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85" w:rsidRDefault="00682585" w:rsidP="00682585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Fig</w:t>
      </w:r>
      <w:r>
        <w:rPr>
          <w:rFonts w:hint="eastAsia"/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bookmarkStart w:id="0" w:name="OLE_LINK42"/>
      <w:r>
        <w:rPr>
          <w:sz w:val="18"/>
          <w:szCs w:val="18"/>
        </w:rPr>
        <w:t>The evolution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of the eigenfrequency </w:t>
      </w:r>
      <w:bookmarkStart w:id="1" w:name="OLE_LINK40"/>
      <w:r>
        <w:rPr>
          <w:sz w:val="18"/>
          <w:szCs w:val="18"/>
        </w:rPr>
        <w:t>of the coupled oscillator</w:t>
      </w:r>
      <w:bookmarkEnd w:id="1"/>
      <w:r>
        <w:rPr>
          <w:rFonts w:hint="eastAsia"/>
          <w:sz w:val="18"/>
          <w:szCs w:val="18"/>
        </w:rPr>
        <w:t>s</w:t>
      </w:r>
      <w:bookmarkEnd w:id="0"/>
      <w:r>
        <w:rPr>
          <w:sz w:val="18"/>
          <w:szCs w:val="18"/>
        </w:rPr>
        <w:t xml:space="preserve">; </w:t>
      </w:r>
      <w:r>
        <w:rPr>
          <w:b/>
          <w:sz w:val="18"/>
          <w:szCs w:val="18"/>
        </w:rPr>
        <w:t>(a)</w:t>
      </w:r>
      <w:r>
        <w:rPr>
          <w:sz w:val="18"/>
          <w:szCs w:val="18"/>
        </w:rPr>
        <w:t xml:space="preserve"> the evolution of the two eigenvalues of the coupled oscillator</w:t>
      </w:r>
      <w:r>
        <w:rPr>
          <w:rFonts w:hint="eastAsia"/>
          <w:sz w:val="18"/>
          <w:szCs w:val="18"/>
        </w:rPr>
        <w:t>s with</w:t>
      </w:r>
      <w:r>
        <w:rPr>
          <w:sz w:val="18"/>
          <w:szCs w:val="18"/>
        </w:rPr>
        <w:t xml:space="preserve"> the change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the</w:t>
      </w:r>
      <w:bookmarkStart w:id="2" w:name="OLE_LINK43"/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resonant </w:t>
      </w:r>
      <w:r>
        <w:rPr>
          <w:sz w:val="18"/>
          <w:szCs w:val="18"/>
        </w:rPr>
        <w:t xml:space="preserve">frequency </w:t>
      </w:r>
      <w:r>
        <w:rPr>
          <w:rFonts w:hint="eastAsia"/>
          <w:sz w:val="18"/>
          <w:szCs w:val="18"/>
        </w:rPr>
        <w:t>difference of the two</w:t>
      </w:r>
      <w:r>
        <w:rPr>
          <w:sz w:val="18"/>
          <w:szCs w:val="18"/>
        </w:rPr>
        <w:t xml:space="preserve"> oscillator</w:t>
      </w:r>
      <w:r>
        <w:rPr>
          <w:rFonts w:hint="eastAsia"/>
          <w:sz w:val="18"/>
          <w:szCs w:val="18"/>
        </w:rPr>
        <w:t>s</w:t>
      </w:r>
      <w:bookmarkEnd w:id="2"/>
      <w:r>
        <w:rPr>
          <w:rFonts w:hint="eastAsia"/>
          <w:sz w:val="18"/>
          <w:szCs w:val="18"/>
        </w:rPr>
        <w:t xml:space="preserve"> for the case </w:t>
      </w:r>
      <w:bookmarkStart w:id="3" w:name="OLE_LINK98"/>
      <w:bookmarkStart w:id="4" w:name="OLE_LINK97"/>
      <w:r>
        <w:rPr>
          <w:position w:val="-6"/>
          <w:sz w:val="15"/>
          <w:szCs w:val="15"/>
        </w:rPr>
        <w:object w:dxaOrig="1021" w:dyaOrig="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2.75pt" o:ole="">
            <v:imagedata r:id="rId4" o:title=""/>
          </v:shape>
          <o:OLEObject Type="Embed" ProgID="Equation.DSMT4" ShapeID="_x0000_i1025" DrawAspect="Content" ObjectID="_1674159929" r:id="rId5"/>
        </w:object>
      </w:r>
      <w:bookmarkEnd w:id="3"/>
      <w:bookmarkEnd w:id="4"/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 xml:space="preserve">; </w:t>
      </w:r>
      <w:r>
        <w:rPr>
          <w:b/>
          <w:sz w:val="15"/>
          <w:szCs w:val="15"/>
        </w:rPr>
        <w:t>(</w:t>
      </w:r>
      <w:r>
        <w:rPr>
          <w:b/>
          <w:sz w:val="18"/>
          <w:szCs w:val="18"/>
        </w:rPr>
        <w:t>b)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the</w:t>
      </w:r>
      <w:r>
        <w:rPr>
          <w:sz w:val="18"/>
          <w:szCs w:val="18"/>
        </w:rPr>
        <w:t xml:space="preserve"> symmetrical anti-cross evolution</w:t>
      </w:r>
      <w:r>
        <w:rPr>
          <w:rFonts w:hint="eastAsia"/>
          <w:sz w:val="18"/>
          <w:szCs w:val="18"/>
        </w:rPr>
        <w:t xml:space="preserve"> of </w:t>
      </w:r>
      <w:r>
        <w:rPr>
          <w:sz w:val="18"/>
          <w:szCs w:val="18"/>
        </w:rPr>
        <w:t xml:space="preserve">the eigenfrequencies of the coupled oscillators </w:t>
      </w:r>
      <w:r>
        <w:rPr>
          <w:rFonts w:hint="eastAsia"/>
          <w:sz w:val="18"/>
          <w:szCs w:val="18"/>
        </w:rPr>
        <w:t xml:space="preserve">for the case </w:t>
      </w:r>
      <w:bookmarkStart w:id="5" w:name="OLE_LINK41"/>
      <w:r>
        <w:rPr>
          <w:position w:val="-6"/>
          <w:sz w:val="18"/>
          <w:szCs w:val="18"/>
        </w:rPr>
        <w:object w:dxaOrig="737" w:dyaOrig="251">
          <v:shape id="_x0000_i1026" type="#_x0000_t75" style="width:36.75pt;height:12.75pt" o:ole="">
            <v:imagedata r:id="rId6" o:title=""/>
          </v:shape>
          <o:OLEObject Type="Embed" ProgID="Equation.DSMT4" ShapeID="_x0000_i1026" DrawAspect="Content" ObjectID="_1674159930" r:id="rId7"/>
        </w:object>
      </w:r>
      <w:bookmarkEnd w:id="5"/>
      <w:r>
        <w:rPr>
          <w:rFonts w:hint="eastAsia"/>
          <w:sz w:val="18"/>
          <w:szCs w:val="18"/>
        </w:rPr>
        <w:t xml:space="preserve">and </w:t>
      </w:r>
      <w:r>
        <w:rPr>
          <w:position w:val="-6"/>
          <w:sz w:val="18"/>
          <w:szCs w:val="18"/>
        </w:rPr>
        <w:object w:dxaOrig="603" w:dyaOrig="251">
          <v:shape id="_x0000_i1027" type="#_x0000_t75" style="width:30pt;height:12.75pt" o:ole="">
            <v:imagedata r:id="rId8" o:title=""/>
          </v:shape>
          <o:OLEObject Type="Embed" ProgID="Equation.DSMT4" ShapeID="_x0000_i1027" DrawAspect="Content" ObjectID="_1674159931" r:id="rId9"/>
        </w:object>
      </w:r>
      <w:r>
        <w:rPr>
          <w:sz w:val="18"/>
          <w:szCs w:val="18"/>
        </w:rPr>
        <w:t xml:space="preserve">; </w:t>
      </w:r>
      <w:r>
        <w:rPr>
          <w:b/>
          <w:sz w:val="18"/>
          <w:szCs w:val="18"/>
        </w:rPr>
        <w:t>(c)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the </w:t>
      </w:r>
      <w:r>
        <w:rPr>
          <w:sz w:val="18"/>
          <w:szCs w:val="18"/>
        </w:rPr>
        <w:t>symmetric evolution</w:t>
      </w:r>
      <w:r>
        <w:rPr>
          <w:rFonts w:hint="eastAsia"/>
          <w:sz w:val="18"/>
          <w:szCs w:val="18"/>
        </w:rPr>
        <w:t xml:space="preserve"> of </w:t>
      </w:r>
      <w:r>
        <w:rPr>
          <w:sz w:val="18"/>
          <w:szCs w:val="18"/>
        </w:rPr>
        <w:t xml:space="preserve">the eigenfrequencies of the coupled oscillators </w:t>
      </w:r>
      <w:r>
        <w:rPr>
          <w:rFonts w:hint="eastAsia"/>
          <w:sz w:val="18"/>
          <w:szCs w:val="18"/>
        </w:rPr>
        <w:t>for the case</w:t>
      </w:r>
      <w:r>
        <w:rPr>
          <w:position w:val="-6"/>
          <w:sz w:val="18"/>
          <w:szCs w:val="18"/>
        </w:rPr>
        <w:object w:dxaOrig="737" w:dyaOrig="251">
          <v:shape id="_x0000_i1028" type="#_x0000_t75" style="width:36.75pt;height:12.75pt" o:ole="">
            <v:imagedata r:id="rId10" o:title=""/>
          </v:shape>
          <o:OLEObject Type="Embed" ProgID="Equation.DSMT4" ShapeID="_x0000_i1028" DrawAspect="Content" ObjectID="_1674159932" r:id="rId11"/>
        </w:object>
      </w:r>
      <w:r>
        <w:rPr>
          <w:rFonts w:hint="eastAsia"/>
          <w:position w:val="-6"/>
          <w:sz w:val="18"/>
          <w:szCs w:val="18"/>
        </w:rPr>
        <w:t>.</w:t>
      </w:r>
    </w:p>
    <w:p w:rsidR="00F4526F" w:rsidRDefault="00F4526F">
      <w:bookmarkStart w:id="6" w:name="_GoBack"/>
      <w:bookmarkEnd w:id="6"/>
    </w:p>
    <w:sectPr w:rsidR="00F4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85"/>
    <w:rsid w:val="003A0A23"/>
    <w:rsid w:val="00682585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FFEA6-CD57-42EF-BD99-2552B7D2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85"/>
    <w:pPr>
      <w:widowControl w:val="0"/>
      <w:jc w:val="both"/>
    </w:pPr>
    <w:rPr>
      <w:rFonts w:ascii="Times New Roman" w:eastAsiaTheme="minorEastAsia" w:hAnsi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Springer Nature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2021-02-06T18:06:00Z</dcterms:created>
  <dcterms:modified xsi:type="dcterms:W3CDTF">2021-02-06T18:08:00Z</dcterms:modified>
</cp:coreProperties>
</file>