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85AC" w14:textId="56D4160A" w:rsidR="00167C2F" w:rsidRPr="00167C2F" w:rsidRDefault="000815E4" w:rsidP="00167C2F">
      <w:pPr>
        <w:spacing w:beforeLines="200" w:before="720"/>
        <w:ind w:firstLine="275"/>
        <w:jc w:val="center"/>
        <w:rPr>
          <w:rFonts w:eastAsiaTheme="minorEastAsia"/>
          <w:b/>
          <w:sz w:val="28"/>
          <w:szCs w:val="28"/>
          <w:u w:val="single"/>
        </w:rPr>
      </w:pPr>
      <w:bookmarkStart w:id="0" w:name="_GoBack"/>
      <w:bookmarkEnd w:id="0"/>
      <w:r w:rsidRPr="00167C2F">
        <w:rPr>
          <w:rFonts w:eastAsiaTheme="minorEastAsia" w:hint="eastAsia"/>
          <w:b/>
          <w:sz w:val="28"/>
          <w:szCs w:val="28"/>
          <w:u w:val="single"/>
        </w:rPr>
        <w:t>S</w:t>
      </w:r>
      <w:r w:rsidRPr="00167C2F">
        <w:rPr>
          <w:rFonts w:eastAsiaTheme="minorEastAsia"/>
          <w:b/>
          <w:sz w:val="28"/>
          <w:szCs w:val="28"/>
          <w:u w:val="single"/>
        </w:rPr>
        <w:t>upplementa</w:t>
      </w:r>
      <w:r w:rsidR="004D2730" w:rsidRPr="00167C2F">
        <w:rPr>
          <w:rFonts w:eastAsiaTheme="minorEastAsia"/>
          <w:b/>
          <w:sz w:val="28"/>
          <w:szCs w:val="28"/>
          <w:u w:val="single"/>
        </w:rPr>
        <w:t>l</w:t>
      </w:r>
      <w:r w:rsidRPr="00167C2F">
        <w:rPr>
          <w:rFonts w:eastAsiaTheme="minorEastAsia"/>
          <w:b/>
          <w:sz w:val="28"/>
          <w:szCs w:val="28"/>
          <w:u w:val="single"/>
        </w:rPr>
        <w:t xml:space="preserve"> Material</w:t>
      </w:r>
    </w:p>
    <w:p w14:paraId="543122FB" w14:textId="77777777" w:rsidR="00167C2F" w:rsidRPr="00D66E11" w:rsidRDefault="00167C2F" w:rsidP="00167C2F">
      <w:pPr>
        <w:pStyle w:val="author"/>
        <w:ind w:firstLine="281"/>
        <w:rPr>
          <w:b/>
          <w:sz w:val="28"/>
        </w:rPr>
      </w:pPr>
      <w:r w:rsidRPr="00D66E11">
        <w:rPr>
          <w:b/>
          <w:sz w:val="28"/>
        </w:rPr>
        <w:t xml:space="preserve">High-Performance Paper-based Biocathode fabricated by Screen-printing an improved Mesoporous Carbon Ink and by Oriented Immobilization of Bilirubin Oxidase </w:t>
      </w:r>
    </w:p>
    <w:p w14:paraId="7C17CFE5" w14:textId="77777777" w:rsidR="00167C2F" w:rsidRPr="00D66E11" w:rsidRDefault="00167C2F" w:rsidP="00167C2F">
      <w:pPr>
        <w:pStyle w:val="author"/>
        <w:ind w:firstLine="240"/>
      </w:pPr>
      <w:r w:rsidRPr="00D66E11">
        <w:t>Noya Loew</w:t>
      </w:r>
      <w:r w:rsidRPr="00D66E11">
        <w:rPr>
          <w:vertAlign w:val="superscript"/>
        </w:rPr>
        <w:t>1,‡</w:t>
      </w:r>
      <w:r w:rsidRPr="00D66E11">
        <w:t>, Isao Shitanda</w:t>
      </w:r>
      <w:r w:rsidRPr="00D66E11">
        <w:rPr>
          <w:vertAlign w:val="superscript"/>
        </w:rPr>
        <w:t>1,3,‡,*</w:t>
      </w:r>
      <w:r w:rsidRPr="00D66E11">
        <w:t>, Himeka Goto</w:t>
      </w:r>
      <w:r w:rsidRPr="00D66E11">
        <w:rPr>
          <w:vertAlign w:val="superscript"/>
        </w:rPr>
        <w:t>1</w:t>
      </w:r>
      <w:r w:rsidRPr="00D66E11">
        <w:t>, Hikari Watanabe</w:t>
      </w:r>
      <w:r w:rsidRPr="00D66E11">
        <w:rPr>
          <w:vertAlign w:val="superscript"/>
        </w:rPr>
        <w:t>1</w:t>
      </w:r>
      <w:r w:rsidRPr="00D66E11">
        <w:t>, Tsutomu Mikawa</w:t>
      </w:r>
      <w:r w:rsidRPr="00D66E11">
        <w:rPr>
          <w:vertAlign w:val="superscript"/>
        </w:rPr>
        <w:t>3</w:t>
      </w:r>
      <w:r w:rsidRPr="00D66E11">
        <w:t>, Seiya Tsujimura</w:t>
      </w:r>
      <w:r w:rsidRPr="00D66E11">
        <w:rPr>
          <w:vertAlign w:val="superscript"/>
        </w:rPr>
        <w:t>2,4</w:t>
      </w:r>
      <w:r w:rsidRPr="00D66E11">
        <w:t>, and Masayuki Itagaki</w:t>
      </w:r>
      <w:r w:rsidRPr="00D66E11">
        <w:rPr>
          <w:vertAlign w:val="superscript"/>
        </w:rPr>
        <w:t>1,3</w:t>
      </w:r>
    </w:p>
    <w:p w14:paraId="388F86CB" w14:textId="77777777" w:rsidR="00167C2F" w:rsidRDefault="00167C2F" w:rsidP="00167C2F">
      <w:pPr>
        <w:pStyle w:val="address"/>
        <w:ind w:firstLine="240"/>
      </w:pPr>
      <w:r w:rsidRPr="00D66E11">
        <w:rPr>
          <w:vertAlign w:val="superscript"/>
        </w:rPr>
        <w:t>1</w:t>
      </w:r>
      <w:r w:rsidRPr="00D66E11">
        <w:t xml:space="preserve"> Department of Pure and Applied Chemistry, Faculty of Science and Technology, Tokyo </w:t>
      </w:r>
    </w:p>
    <w:p w14:paraId="7532E44C" w14:textId="77777777" w:rsidR="00167C2F" w:rsidRPr="00D66E11" w:rsidRDefault="00167C2F" w:rsidP="00167C2F">
      <w:pPr>
        <w:pStyle w:val="address"/>
        <w:ind w:firstLine="240"/>
      </w:pPr>
      <w:r w:rsidRPr="00D66E11">
        <w:t>University of Science Noda, 2641 Yamazaki, Chiba 278-8510, Japan.</w:t>
      </w:r>
    </w:p>
    <w:p w14:paraId="3C6D2D8C" w14:textId="77777777" w:rsidR="00167C2F" w:rsidRPr="00D66E11" w:rsidRDefault="00167C2F" w:rsidP="00167C2F">
      <w:pPr>
        <w:pStyle w:val="address"/>
        <w:ind w:firstLine="240"/>
      </w:pPr>
      <w:r w:rsidRPr="00D66E11">
        <w:rPr>
          <w:vertAlign w:val="superscript"/>
        </w:rPr>
        <w:t>2</w:t>
      </w:r>
      <w:r w:rsidRPr="00D66E11">
        <w:t xml:space="preserve"> Research Institute for Science and Technology, Tokyo University of Science, 2641 Yamazaki, Noda, Chiba 278-8510, Japan</w:t>
      </w:r>
    </w:p>
    <w:p w14:paraId="43792A1A" w14:textId="77777777" w:rsidR="00167C2F" w:rsidRDefault="00167C2F" w:rsidP="00167C2F">
      <w:pPr>
        <w:pStyle w:val="address"/>
        <w:ind w:firstLine="240"/>
      </w:pPr>
      <w:r w:rsidRPr="00D66E11">
        <w:rPr>
          <w:vertAlign w:val="superscript"/>
        </w:rPr>
        <w:t>3</w:t>
      </w:r>
      <w:r w:rsidRPr="00D66E11">
        <w:t xml:space="preserve"> RIKEN Center for Biosystems Dynamics Research, 1-7-22 Suehirocho, Tsurumiku, </w:t>
      </w:r>
    </w:p>
    <w:p w14:paraId="1A5103E9" w14:textId="77777777" w:rsidR="00167C2F" w:rsidRPr="00D66E11" w:rsidRDefault="00167C2F" w:rsidP="00167C2F">
      <w:pPr>
        <w:pStyle w:val="address"/>
        <w:ind w:firstLine="240"/>
      </w:pPr>
      <w:r w:rsidRPr="00D66E11">
        <w:t>Yokohama, Kanagawa 230-0045, Japan</w:t>
      </w:r>
    </w:p>
    <w:p w14:paraId="310FBAAB" w14:textId="77777777" w:rsidR="00167C2F" w:rsidRDefault="00167C2F" w:rsidP="00167C2F">
      <w:pPr>
        <w:pStyle w:val="address"/>
        <w:ind w:firstLine="240"/>
      </w:pPr>
      <w:r w:rsidRPr="00D66E11">
        <w:rPr>
          <w:vertAlign w:val="superscript"/>
        </w:rPr>
        <w:t>4</w:t>
      </w:r>
      <w:r w:rsidRPr="00D66E11">
        <w:t xml:space="preserve"> Division of Materials Sciences, Faculty of Pure and Applied Sciences, University of </w:t>
      </w:r>
    </w:p>
    <w:p w14:paraId="4378EE5D" w14:textId="77777777" w:rsidR="00167C2F" w:rsidRPr="00D66E11" w:rsidRDefault="00167C2F" w:rsidP="00167C2F">
      <w:pPr>
        <w:pStyle w:val="address"/>
        <w:ind w:firstLine="240"/>
      </w:pPr>
      <w:r w:rsidRPr="00D66E11">
        <w:t>Tsukuba,1-1-1Tennodai, Tsukuba, Ibaraki, 305-8573, Japan</w:t>
      </w:r>
    </w:p>
    <w:p w14:paraId="115D4120" w14:textId="77777777" w:rsidR="00167C2F" w:rsidRPr="00D66E11" w:rsidRDefault="00167C2F" w:rsidP="00167C2F">
      <w:pPr>
        <w:pStyle w:val="address"/>
        <w:ind w:firstLine="240"/>
      </w:pPr>
      <w:r w:rsidRPr="00D66E11">
        <w:rPr>
          <w:vertAlign w:val="superscript"/>
        </w:rPr>
        <w:t>*</w:t>
      </w:r>
      <w:r w:rsidRPr="00D66E11">
        <w:t xml:space="preserve"> Corresponding author: shitanda@rs.tus.ac.jp, ‡: N. L and I. S. are equal </w:t>
      </w:r>
      <w:r>
        <w:t>contributors.</w:t>
      </w:r>
      <w:r w:rsidRPr="00D66E11">
        <w:br/>
      </w:r>
    </w:p>
    <w:p w14:paraId="7F6A0ACD" w14:textId="4D856DF2" w:rsidR="00084039" w:rsidRPr="001D4D37" w:rsidRDefault="00084039">
      <w:pPr>
        <w:spacing w:line="240" w:lineRule="auto"/>
        <w:ind w:firstLineChars="0" w:firstLine="0"/>
        <w:jc w:val="left"/>
        <w:rPr>
          <w:rFonts w:eastAsiaTheme="minorEastAsia"/>
          <w:b/>
          <w:sz w:val="44"/>
          <w:szCs w:val="44"/>
        </w:rPr>
      </w:pPr>
      <w:r>
        <w:rPr>
          <w:rFonts w:eastAsiaTheme="minorEastAsia"/>
        </w:rPr>
        <w:br w:type="page"/>
      </w:r>
      <w:r w:rsidR="001D4D37" w:rsidRPr="001D4D37">
        <w:rPr>
          <w:rFonts w:eastAsiaTheme="minorEastAsia"/>
          <w:b/>
          <w:sz w:val="44"/>
          <w:szCs w:val="44"/>
        </w:rPr>
        <w:lastRenderedPageBreak/>
        <w:t>S1</w:t>
      </w:r>
    </w:p>
    <w:p w14:paraId="12D7A9A5" w14:textId="5647C7CA" w:rsidR="001D4D37" w:rsidRDefault="00A51E74" w:rsidP="00A51E74">
      <w:pPr>
        <w:spacing w:line="240" w:lineRule="auto"/>
        <w:ind w:firstLineChars="0" w:firstLine="0"/>
        <w:jc w:val="center"/>
        <w:rPr>
          <w:rFonts w:eastAsiaTheme="minorEastAsia"/>
        </w:rPr>
      </w:pPr>
      <w:r>
        <w:rPr>
          <w:rFonts w:eastAsiaTheme="minorEastAsia"/>
          <w:noProof/>
        </w:rPr>
        <w:drawing>
          <wp:inline distT="0" distB="0" distL="0" distR="0" wp14:anchorId="102B1423" wp14:editId="5B9362E8">
            <wp:extent cx="5175372" cy="3525376"/>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521" cy="3535014"/>
                    </a:xfrm>
                    <a:prstGeom prst="rect">
                      <a:avLst/>
                    </a:prstGeom>
                    <a:noFill/>
                    <a:ln>
                      <a:noFill/>
                    </a:ln>
                  </pic:spPr>
                </pic:pic>
              </a:graphicData>
            </a:graphic>
          </wp:inline>
        </w:drawing>
      </w:r>
    </w:p>
    <w:p w14:paraId="2655E83D" w14:textId="079059E5" w:rsidR="00F971DC" w:rsidRPr="00167C2F" w:rsidRDefault="00F971DC" w:rsidP="00D05AE0">
      <w:pPr>
        <w:spacing w:line="240" w:lineRule="auto"/>
        <w:ind w:firstLineChars="0" w:firstLine="0"/>
        <w:rPr>
          <w:rFonts w:eastAsiaTheme="minorEastAsia"/>
          <w:sz w:val="18"/>
          <w:szCs w:val="18"/>
        </w:rPr>
      </w:pPr>
      <w:r w:rsidRPr="00167C2F">
        <w:rPr>
          <w:rFonts w:eastAsiaTheme="minorEastAsia" w:hint="eastAsia"/>
          <w:b/>
          <w:sz w:val="18"/>
          <w:szCs w:val="18"/>
        </w:rPr>
        <w:t>F</w:t>
      </w:r>
      <w:r w:rsidRPr="00167C2F">
        <w:rPr>
          <w:rFonts w:eastAsiaTheme="minorEastAsia"/>
          <w:b/>
          <w:sz w:val="18"/>
          <w:szCs w:val="18"/>
        </w:rPr>
        <w:t>ig</w:t>
      </w:r>
      <w:r w:rsidR="00167C2F">
        <w:rPr>
          <w:rFonts w:eastAsiaTheme="minorEastAsia"/>
          <w:b/>
          <w:sz w:val="18"/>
          <w:szCs w:val="18"/>
        </w:rPr>
        <w:t>.</w:t>
      </w:r>
      <w:r w:rsidRPr="00167C2F">
        <w:rPr>
          <w:rFonts w:eastAsiaTheme="minorEastAsia"/>
          <w:b/>
          <w:sz w:val="18"/>
          <w:szCs w:val="18"/>
        </w:rPr>
        <w:t> S1</w:t>
      </w:r>
      <w:r w:rsidR="00167C2F">
        <w:rPr>
          <w:rFonts w:eastAsiaTheme="minorEastAsia"/>
          <w:b/>
          <w:sz w:val="18"/>
          <w:szCs w:val="18"/>
        </w:rPr>
        <w:t>.</w:t>
      </w:r>
      <w:r w:rsidRPr="00167C2F">
        <w:rPr>
          <w:rFonts w:eastAsiaTheme="minorEastAsia"/>
          <w:sz w:val="18"/>
          <w:szCs w:val="18"/>
        </w:rPr>
        <w:t xml:space="preserve"> </w:t>
      </w:r>
      <w:r w:rsidR="00F0316E" w:rsidRPr="00167C2F">
        <w:rPr>
          <w:rFonts w:eastAsiaTheme="minorEastAsia"/>
          <w:sz w:val="18"/>
          <w:szCs w:val="18"/>
        </w:rPr>
        <w:t xml:space="preserve">Storage stability of BFCs. Power density of biofuel cell fabricated using MgOC inks with CMC and bilirubin as guide for BOD immobilization and stored for 24, 48, 72, or 96 h. Storage conditions: room temperature; ambient humidity. Evaluation conditions: 1 M phosphate buffer, pH 7.0; 100 mM lactate; humidity </w:t>
      </w:r>
      <w:r w:rsidR="00F0316E" w:rsidRPr="00167C2F">
        <w:rPr>
          <w:rFonts w:cs="Times New Roman"/>
          <w:sz w:val="18"/>
          <w:szCs w:val="18"/>
        </w:rPr>
        <w:t>70%; temperature 36</w:t>
      </w:r>
      <w:r w:rsidR="00167C2F">
        <w:rPr>
          <w:rFonts w:cs="Times New Roman"/>
          <w:sz w:val="18"/>
          <w:szCs w:val="18"/>
        </w:rPr>
        <w:t xml:space="preserve"> </w:t>
      </w:r>
      <w:r w:rsidR="00F0316E" w:rsidRPr="00167C2F">
        <w:rPr>
          <w:rFonts w:ascii="游明朝" w:eastAsia="游明朝" w:hAnsi="游明朝" w:hint="eastAsia"/>
          <w:sz w:val="18"/>
          <w:szCs w:val="18"/>
        </w:rPr>
        <w:t>º</w:t>
      </w:r>
      <w:r w:rsidR="00F0316E" w:rsidRPr="00167C2F">
        <w:rPr>
          <w:rFonts w:eastAsiaTheme="minorEastAsia" w:hint="eastAsia"/>
          <w:sz w:val="18"/>
          <w:szCs w:val="18"/>
        </w:rPr>
        <w:t>C</w:t>
      </w:r>
      <w:r w:rsidR="00F0316E" w:rsidRPr="00167C2F">
        <w:rPr>
          <w:rFonts w:eastAsiaTheme="minorEastAsia"/>
          <w:sz w:val="18"/>
          <w:szCs w:val="18"/>
        </w:rPr>
        <w:t>. Biocathode enzyme: BOD; bioanode enzyme: LOx; bioanode mediator</w:t>
      </w:r>
      <w:r w:rsidR="007D0D91" w:rsidRPr="00167C2F">
        <w:rPr>
          <w:rFonts w:eastAsiaTheme="minorEastAsia"/>
          <w:sz w:val="18"/>
          <w:szCs w:val="18"/>
        </w:rPr>
        <w:t>:</w:t>
      </w:r>
      <w:r w:rsidR="00F0316E" w:rsidRPr="00167C2F">
        <w:rPr>
          <w:rFonts w:eastAsiaTheme="minorEastAsia"/>
          <w:sz w:val="18"/>
          <w:szCs w:val="18"/>
        </w:rPr>
        <w:t xml:space="preserve"> 1,2-NQ.</w:t>
      </w:r>
    </w:p>
    <w:p w14:paraId="1FFC248C" w14:textId="67CCA86F" w:rsidR="00E26536" w:rsidRDefault="00E26536">
      <w:pPr>
        <w:spacing w:line="240" w:lineRule="auto"/>
        <w:ind w:firstLineChars="0" w:firstLine="0"/>
        <w:jc w:val="left"/>
        <w:rPr>
          <w:rFonts w:eastAsiaTheme="minorEastAsia"/>
        </w:rPr>
      </w:pPr>
    </w:p>
    <w:sectPr w:rsidR="00E26536" w:rsidSect="006F1166">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BE8B" w14:textId="77777777" w:rsidR="004A6770" w:rsidRDefault="004A6770" w:rsidP="00920536">
      <w:pPr>
        <w:spacing w:line="240" w:lineRule="auto"/>
        <w:ind w:firstLine="240"/>
      </w:pPr>
      <w:r>
        <w:separator/>
      </w:r>
    </w:p>
  </w:endnote>
  <w:endnote w:type="continuationSeparator" w:id="0">
    <w:p w14:paraId="23670840" w14:textId="77777777" w:rsidR="004A6770" w:rsidRDefault="004A6770" w:rsidP="00920536">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6909" w14:textId="77777777" w:rsidR="00A225F2" w:rsidRDefault="00A225F2">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4383"/>
      <w:docPartObj>
        <w:docPartGallery w:val="Page Numbers (Bottom of Page)"/>
        <w:docPartUnique/>
      </w:docPartObj>
    </w:sdtPr>
    <w:sdtEndPr/>
    <w:sdtContent>
      <w:p w14:paraId="5E3ADA05" w14:textId="2656398A" w:rsidR="00A225F2" w:rsidRDefault="00A225F2" w:rsidP="00920536">
        <w:pPr>
          <w:pStyle w:val="a5"/>
          <w:ind w:firstLine="240"/>
          <w:jc w:val="center"/>
        </w:pPr>
        <w:r>
          <w:t>–</w:t>
        </w:r>
        <w:r>
          <w:rPr>
            <w:rFonts w:ascii="ＭＳ 明朝" w:eastAsia="ＭＳ 明朝" w:hAnsi="ＭＳ 明朝" w:cs="ＭＳ 明朝"/>
          </w:rPr>
          <w:t xml:space="preserve"> </w:t>
        </w:r>
        <w:r>
          <w:fldChar w:fldCharType="begin"/>
        </w:r>
        <w:r>
          <w:instrText>PAGE   \* MERGEFORMAT</w:instrText>
        </w:r>
        <w:r>
          <w:fldChar w:fldCharType="separate"/>
        </w:r>
        <w:r>
          <w:rPr>
            <w:lang w:val="ja-JP"/>
          </w:rPr>
          <w:t>2</w:t>
        </w:r>
        <w:r>
          <w:fldChar w:fldCharType="end"/>
        </w:r>
        <w:r>
          <w:t xml:space="preserve"> –</w:t>
        </w:r>
      </w:p>
    </w:sdtContent>
  </w:sdt>
  <w:p w14:paraId="4C4A4358" w14:textId="77777777" w:rsidR="00A225F2" w:rsidRDefault="00A225F2">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EE5A" w14:textId="77777777" w:rsidR="00A225F2" w:rsidRDefault="00A225F2">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927C" w14:textId="77777777" w:rsidR="004A6770" w:rsidRDefault="004A6770" w:rsidP="00920536">
      <w:pPr>
        <w:spacing w:line="240" w:lineRule="auto"/>
        <w:ind w:firstLine="240"/>
      </w:pPr>
      <w:r>
        <w:separator/>
      </w:r>
    </w:p>
  </w:footnote>
  <w:footnote w:type="continuationSeparator" w:id="0">
    <w:p w14:paraId="2AB7F7E9" w14:textId="77777777" w:rsidR="004A6770" w:rsidRDefault="004A6770" w:rsidP="00920536">
      <w:pPr>
        <w:spacing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1171" w14:textId="77777777" w:rsidR="00A225F2" w:rsidRDefault="00A225F2">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E7B8" w14:textId="77777777" w:rsidR="00A225F2" w:rsidRDefault="00A225F2">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A864" w14:textId="77777777" w:rsidR="00A225F2" w:rsidRDefault="00A225F2">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8DD"/>
    <w:multiLevelType w:val="multilevel"/>
    <w:tmpl w:val="8182E39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 w15:restartNumberingAfterBreak="0">
    <w:nsid w:val="1331009E"/>
    <w:multiLevelType w:val="multilevel"/>
    <w:tmpl w:val="8182E39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15:restartNumberingAfterBreak="0">
    <w:nsid w:val="1B844A9E"/>
    <w:multiLevelType w:val="multilevel"/>
    <w:tmpl w:val="8182E39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20FD35CE"/>
    <w:multiLevelType w:val="multilevel"/>
    <w:tmpl w:val="DA78CC60"/>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4" w15:restartNumberingAfterBreak="0">
    <w:nsid w:val="22EE30ED"/>
    <w:multiLevelType w:val="multilevel"/>
    <w:tmpl w:val="8182E39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5" w15:restartNumberingAfterBreak="0">
    <w:nsid w:val="26E72730"/>
    <w:multiLevelType w:val="hybridMultilevel"/>
    <w:tmpl w:val="B54A496C"/>
    <w:lvl w:ilvl="0" w:tplc="B0E61756">
      <w:numFmt w:val="bullet"/>
      <w:lvlText w:val=""/>
      <w:lvlJc w:val="left"/>
      <w:pPr>
        <w:ind w:left="600" w:hanging="360"/>
      </w:pPr>
      <w:rPr>
        <w:rFonts w:ascii="Wingdings" w:eastAsiaTheme="minorEastAsia"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41E1E8B"/>
    <w:multiLevelType w:val="multilevel"/>
    <w:tmpl w:val="DA78CC60"/>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7" w15:restartNumberingAfterBreak="0">
    <w:nsid w:val="39C0371A"/>
    <w:multiLevelType w:val="multilevel"/>
    <w:tmpl w:val="8182E39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8" w15:restartNumberingAfterBreak="0">
    <w:nsid w:val="680B29A7"/>
    <w:multiLevelType w:val="multilevel"/>
    <w:tmpl w:val="8182E39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9" w15:restartNumberingAfterBreak="0">
    <w:nsid w:val="7EC06F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5"/>
  </w:num>
  <w:num w:numId="3">
    <w:abstractNumId w:val="9"/>
  </w:num>
  <w:num w:numId="4">
    <w:abstractNumId w:val="4"/>
  </w:num>
  <w:num w:numId="5">
    <w:abstractNumId w:val="1"/>
  </w:num>
  <w:num w:numId="6">
    <w:abstractNumId w:val="7"/>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E"/>
    <w:rsid w:val="000073D7"/>
    <w:rsid w:val="00010640"/>
    <w:rsid w:val="00016E8C"/>
    <w:rsid w:val="00022CBD"/>
    <w:rsid w:val="00022E9A"/>
    <w:rsid w:val="00023EEF"/>
    <w:rsid w:val="00026637"/>
    <w:rsid w:val="00043BCB"/>
    <w:rsid w:val="000607C2"/>
    <w:rsid w:val="00060F28"/>
    <w:rsid w:val="000815E4"/>
    <w:rsid w:val="00084039"/>
    <w:rsid w:val="00085E34"/>
    <w:rsid w:val="00086785"/>
    <w:rsid w:val="000869CC"/>
    <w:rsid w:val="00094967"/>
    <w:rsid w:val="000B5068"/>
    <w:rsid w:val="000B5579"/>
    <w:rsid w:val="000C27F6"/>
    <w:rsid w:val="000F512B"/>
    <w:rsid w:val="000F606E"/>
    <w:rsid w:val="00101450"/>
    <w:rsid w:val="00115526"/>
    <w:rsid w:val="0013267B"/>
    <w:rsid w:val="00147573"/>
    <w:rsid w:val="001567D2"/>
    <w:rsid w:val="00157364"/>
    <w:rsid w:val="00157F5D"/>
    <w:rsid w:val="00161463"/>
    <w:rsid w:val="00164BAF"/>
    <w:rsid w:val="00167C2F"/>
    <w:rsid w:val="00190FE6"/>
    <w:rsid w:val="00194AAC"/>
    <w:rsid w:val="001964CF"/>
    <w:rsid w:val="001A06A0"/>
    <w:rsid w:val="001B308C"/>
    <w:rsid w:val="001C6137"/>
    <w:rsid w:val="001D03A0"/>
    <w:rsid w:val="001D1C9B"/>
    <w:rsid w:val="001D4D37"/>
    <w:rsid w:val="001E7913"/>
    <w:rsid w:val="001F530B"/>
    <w:rsid w:val="00201426"/>
    <w:rsid w:val="00201AE1"/>
    <w:rsid w:val="00211C03"/>
    <w:rsid w:val="00215C78"/>
    <w:rsid w:val="00222195"/>
    <w:rsid w:val="00234440"/>
    <w:rsid w:val="0023567C"/>
    <w:rsid w:val="00241DAA"/>
    <w:rsid w:val="00245EAE"/>
    <w:rsid w:val="00253E1B"/>
    <w:rsid w:val="00260381"/>
    <w:rsid w:val="00266CE7"/>
    <w:rsid w:val="00266FD2"/>
    <w:rsid w:val="0028087F"/>
    <w:rsid w:val="00285AD8"/>
    <w:rsid w:val="0029026B"/>
    <w:rsid w:val="002B1702"/>
    <w:rsid w:val="002B49D5"/>
    <w:rsid w:val="002C634E"/>
    <w:rsid w:val="002E3B98"/>
    <w:rsid w:val="002F7A40"/>
    <w:rsid w:val="003047DE"/>
    <w:rsid w:val="00305B44"/>
    <w:rsid w:val="00322C10"/>
    <w:rsid w:val="003350B2"/>
    <w:rsid w:val="003872E2"/>
    <w:rsid w:val="00396E48"/>
    <w:rsid w:val="003B3589"/>
    <w:rsid w:val="003C655A"/>
    <w:rsid w:val="003D79C7"/>
    <w:rsid w:val="0040509E"/>
    <w:rsid w:val="00411EA0"/>
    <w:rsid w:val="0043519D"/>
    <w:rsid w:val="00435E85"/>
    <w:rsid w:val="0044110E"/>
    <w:rsid w:val="004420B7"/>
    <w:rsid w:val="00444358"/>
    <w:rsid w:val="00466CCC"/>
    <w:rsid w:val="0048071D"/>
    <w:rsid w:val="004907D5"/>
    <w:rsid w:val="004A1096"/>
    <w:rsid w:val="004A4999"/>
    <w:rsid w:val="004A6555"/>
    <w:rsid w:val="004A6770"/>
    <w:rsid w:val="004B5A09"/>
    <w:rsid w:val="004C037D"/>
    <w:rsid w:val="004C0698"/>
    <w:rsid w:val="004D2730"/>
    <w:rsid w:val="004D4BF7"/>
    <w:rsid w:val="004F08DE"/>
    <w:rsid w:val="004F69C7"/>
    <w:rsid w:val="004F7146"/>
    <w:rsid w:val="0051235C"/>
    <w:rsid w:val="00514B96"/>
    <w:rsid w:val="00523A64"/>
    <w:rsid w:val="00531A58"/>
    <w:rsid w:val="005533AF"/>
    <w:rsid w:val="00556DA7"/>
    <w:rsid w:val="0056242E"/>
    <w:rsid w:val="00577A4A"/>
    <w:rsid w:val="00592E2D"/>
    <w:rsid w:val="005A114C"/>
    <w:rsid w:val="005A3431"/>
    <w:rsid w:val="005B05D5"/>
    <w:rsid w:val="005B43CF"/>
    <w:rsid w:val="005C416F"/>
    <w:rsid w:val="005D01F0"/>
    <w:rsid w:val="005E00AB"/>
    <w:rsid w:val="005E4773"/>
    <w:rsid w:val="005E7284"/>
    <w:rsid w:val="005E7336"/>
    <w:rsid w:val="006061F1"/>
    <w:rsid w:val="00613883"/>
    <w:rsid w:val="00621FE5"/>
    <w:rsid w:val="00622AC4"/>
    <w:rsid w:val="0064133C"/>
    <w:rsid w:val="00644955"/>
    <w:rsid w:val="006469B7"/>
    <w:rsid w:val="00647EA9"/>
    <w:rsid w:val="006541E9"/>
    <w:rsid w:val="00661710"/>
    <w:rsid w:val="00663192"/>
    <w:rsid w:val="00663BD9"/>
    <w:rsid w:val="006934C2"/>
    <w:rsid w:val="006A4901"/>
    <w:rsid w:val="006B00FF"/>
    <w:rsid w:val="006B57C7"/>
    <w:rsid w:val="006D0C9D"/>
    <w:rsid w:val="006D4420"/>
    <w:rsid w:val="006D73E3"/>
    <w:rsid w:val="006F1166"/>
    <w:rsid w:val="006F1785"/>
    <w:rsid w:val="006F3408"/>
    <w:rsid w:val="00706E33"/>
    <w:rsid w:val="007114AB"/>
    <w:rsid w:val="007363AF"/>
    <w:rsid w:val="00741AB1"/>
    <w:rsid w:val="00755488"/>
    <w:rsid w:val="00762CE5"/>
    <w:rsid w:val="007663F2"/>
    <w:rsid w:val="0077302F"/>
    <w:rsid w:val="0078154A"/>
    <w:rsid w:val="007A7BF2"/>
    <w:rsid w:val="007B397A"/>
    <w:rsid w:val="007B5542"/>
    <w:rsid w:val="007C45AD"/>
    <w:rsid w:val="007C73A5"/>
    <w:rsid w:val="007D0D91"/>
    <w:rsid w:val="007D2CE9"/>
    <w:rsid w:val="007D5A65"/>
    <w:rsid w:val="007E22D7"/>
    <w:rsid w:val="007E44CB"/>
    <w:rsid w:val="007E60ED"/>
    <w:rsid w:val="007F43D5"/>
    <w:rsid w:val="00814FB7"/>
    <w:rsid w:val="00822386"/>
    <w:rsid w:val="00835062"/>
    <w:rsid w:val="008620BC"/>
    <w:rsid w:val="00863211"/>
    <w:rsid w:val="00874648"/>
    <w:rsid w:val="00893AFB"/>
    <w:rsid w:val="008D294F"/>
    <w:rsid w:val="008D7608"/>
    <w:rsid w:val="008F1F36"/>
    <w:rsid w:val="00902476"/>
    <w:rsid w:val="00906E03"/>
    <w:rsid w:val="00920536"/>
    <w:rsid w:val="00925EFC"/>
    <w:rsid w:val="00926F7B"/>
    <w:rsid w:val="00950492"/>
    <w:rsid w:val="00952916"/>
    <w:rsid w:val="00957DF9"/>
    <w:rsid w:val="009712AB"/>
    <w:rsid w:val="00975D0B"/>
    <w:rsid w:val="00976ECB"/>
    <w:rsid w:val="00995C3F"/>
    <w:rsid w:val="009A013C"/>
    <w:rsid w:val="009B4045"/>
    <w:rsid w:val="009B6428"/>
    <w:rsid w:val="009C54F0"/>
    <w:rsid w:val="009D1993"/>
    <w:rsid w:val="009E3AF9"/>
    <w:rsid w:val="009E5C67"/>
    <w:rsid w:val="009E5F7E"/>
    <w:rsid w:val="009F1DE1"/>
    <w:rsid w:val="009F3610"/>
    <w:rsid w:val="009F5019"/>
    <w:rsid w:val="00A008E5"/>
    <w:rsid w:val="00A011C3"/>
    <w:rsid w:val="00A027B1"/>
    <w:rsid w:val="00A043AB"/>
    <w:rsid w:val="00A133EF"/>
    <w:rsid w:val="00A225F2"/>
    <w:rsid w:val="00A344D3"/>
    <w:rsid w:val="00A51E74"/>
    <w:rsid w:val="00A5410E"/>
    <w:rsid w:val="00A616FD"/>
    <w:rsid w:val="00A64B29"/>
    <w:rsid w:val="00A66A89"/>
    <w:rsid w:val="00A72DB7"/>
    <w:rsid w:val="00A765E1"/>
    <w:rsid w:val="00A77210"/>
    <w:rsid w:val="00A80511"/>
    <w:rsid w:val="00A81932"/>
    <w:rsid w:val="00A915F1"/>
    <w:rsid w:val="00A9505C"/>
    <w:rsid w:val="00A97F98"/>
    <w:rsid w:val="00AB7481"/>
    <w:rsid w:val="00AC2953"/>
    <w:rsid w:val="00AC4464"/>
    <w:rsid w:val="00B00BD7"/>
    <w:rsid w:val="00B22AC8"/>
    <w:rsid w:val="00B253F0"/>
    <w:rsid w:val="00B275D0"/>
    <w:rsid w:val="00B33C12"/>
    <w:rsid w:val="00B461C5"/>
    <w:rsid w:val="00B50125"/>
    <w:rsid w:val="00B52CB5"/>
    <w:rsid w:val="00B544F0"/>
    <w:rsid w:val="00B66661"/>
    <w:rsid w:val="00B83639"/>
    <w:rsid w:val="00B8388F"/>
    <w:rsid w:val="00BA50D4"/>
    <w:rsid w:val="00BC0ADA"/>
    <w:rsid w:val="00BC15D2"/>
    <w:rsid w:val="00BD279C"/>
    <w:rsid w:val="00BD46E8"/>
    <w:rsid w:val="00BE60DA"/>
    <w:rsid w:val="00BF7BFA"/>
    <w:rsid w:val="00C06C95"/>
    <w:rsid w:val="00C129CA"/>
    <w:rsid w:val="00C27727"/>
    <w:rsid w:val="00C3557B"/>
    <w:rsid w:val="00C40885"/>
    <w:rsid w:val="00C5605D"/>
    <w:rsid w:val="00C56F3B"/>
    <w:rsid w:val="00C80A4D"/>
    <w:rsid w:val="00C8474F"/>
    <w:rsid w:val="00C95342"/>
    <w:rsid w:val="00C96194"/>
    <w:rsid w:val="00CB4C8E"/>
    <w:rsid w:val="00CC1109"/>
    <w:rsid w:val="00CD0626"/>
    <w:rsid w:val="00CD2517"/>
    <w:rsid w:val="00CD3620"/>
    <w:rsid w:val="00CD4AA0"/>
    <w:rsid w:val="00CD5C7D"/>
    <w:rsid w:val="00CE0186"/>
    <w:rsid w:val="00CE6720"/>
    <w:rsid w:val="00CE6FA5"/>
    <w:rsid w:val="00CE77E2"/>
    <w:rsid w:val="00CF35B6"/>
    <w:rsid w:val="00D05AE0"/>
    <w:rsid w:val="00D06B64"/>
    <w:rsid w:val="00D13EB9"/>
    <w:rsid w:val="00D17A7C"/>
    <w:rsid w:val="00D33622"/>
    <w:rsid w:val="00D3671E"/>
    <w:rsid w:val="00D5209B"/>
    <w:rsid w:val="00D53F2D"/>
    <w:rsid w:val="00D57F59"/>
    <w:rsid w:val="00D80701"/>
    <w:rsid w:val="00D80F5B"/>
    <w:rsid w:val="00D93726"/>
    <w:rsid w:val="00D94CC1"/>
    <w:rsid w:val="00DA6DBE"/>
    <w:rsid w:val="00DC1C14"/>
    <w:rsid w:val="00DC63B9"/>
    <w:rsid w:val="00DF3F16"/>
    <w:rsid w:val="00DF7E24"/>
    <w:rsid w:val="00E07C73"/>
    <w:rsid w:val="00E118A2"/>
    <w:rsid w:val="00E173E9"/>
    <w:rsid w:val="00E21E5C"/>
    <w:rsid w:val="00E26536"/>
    <w:rsid w:val="00E35762"/>
    <w:rsid w:val="00E36135"/>
    <w:rsid w:val="00E41104"/>
    <w:rsid w:val="00E42060"/>
    <w:rsid w:val="00E4323C"/>
    <w:rsid w:val="00E50AF6"/>
    <w:rsid w:val="00E6153F"/>
    <w:rsid w:val="00E75372"/>
    <w:rsid w:val="00E8406C"/>
    <w:rsid w:val="00E85EC3"/>
    <w:rsid w:val="00E91796"/>
    <w:rsid w:val="00E9231C"/>
    <w:rsid w:val="00E95530"/>
    <w:rsid w:val="00E96683"/>
    <w:rsid w:val="00EA240E"/>
    <w:rsid w:val="00EA51F7"/>
    <w:rsid w:val="00EB367D"/>
    <w:rsid w:val="00EC345F"/>
    <w:rsid w:val="00ED00B3"/>
    <w:rsid w:val="00EF0814"/>
    <w:rsid w:val="00F0316E"/>
    <w:rsid w:val="00F105D7"/>
    <w:rsid w:val="00F22297"/>
    <w:rsid w:val="00F31BC1"/>
    <w:rsid w:val="00F43D00"/>
    <w:rsid w:val="00F51FCE"/>
    <w:rsid w:val="00F5359C"/>
    <w:rsid w:val="00F6005D"/>
    <w:rsid w:val="00F60EFF"/>
    <w:rsid w:val="00F6166C"/>
    <w:rsid w:val="00F670B9"/>
    <w:rsid w:val="00F7314D"/>
    <w:rsid w:val="00F84004"/>
    <w:rsid w:val="00F94806"/>
    <w:rsid w:val="00F94B11"/>
    <w:rsid w:val="00F971DC"/>
    <w:rsid w:val="00F97DF2"/>
    <w:rsid w:val="00FA259C"/>
    <w:rsid w:val="00FA38F0"/>
    <w:rsid w:val="00FB1CA1"/>
    <w:rsid w:val="00FB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BBAE8"/>
  <w15:chartTrackingRefBased/>
  <w15:docId w15:val="{4B5C7160-0CC3-4C6D-884A-54C73A00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536"/>
    <w:pPr>
      <w:spacing w:line="480" w:lineRule="auto"/>
      <w:ind w:firstLineChars="100" w:firstLine="10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536"/>
    <w:pPr>
      <w:tabs>
        <w:tab w:val="center" w:pos="4252"/>
        <w:tab w:val="right" w:pos="8504"/>
      </w:tabs>
      <w:snapToGrid w:val="0"/>
    </w:pPr>
  </w:style>
  <w:style w:type="character" w:customStyle="1" w:styleId="a4">
    <w:name w:val="ヘッダー (文字)"/>
    <w:basedOn w:val="a0"/>
    <w:link w:val="a3"/>
    <w:uiPriority w:val="99"/>
    <w:rsid w:val="00920536"/>
    <w:rPr>
      <w:rFonts w:ascii="Times New Roman" w:eastAsia="Times New Roman" w:hAnsi="Times New Roman"/>
      <w:sz w:val="24"/>
      <w:szCs w:val="24"/>
    </w:rPr>
  </w:style>
  <w:style w:type="paragraph" w:styleId="a5">
    <w:name w:val="footer"/>
    <w:basedOn w:val="a"/>
    <w:link w:val="a6"/>
    <w:uiPriority w:val="99"/>
    <w:unhideWhenUsed/>
    <w:rsid w:val="00920536"/>
    <w:pPr>
      <w:tabs>
        <w:tab w:val="center" w:pos="4252"/>
        <w:tab w:val="right" w:pos="8504"/>
      </w:tabs>
      <w:snapToGrid w:val="0"/>
    </w:pPr>
  </w:style>
  <w:style w:type="character" w:customStyle="1" w:styleId="a6">
    <w:name w:val="フッター (文字)"/>
    <w:basedOn w:val="a0"/>
    <w:link w:val="a5"/>
    <w:uiPriority w:val="99"/>
    <w:rsid w:val="00920536"/>
    <w:rPr>
      <w:rFonts w:ascii="Times New Roman" w:eastAsia="Times New Roman" w:hAnsi="Times New Roman"/>
      <w:sz w:val="24"/>
      <w:szCs w:val="24"/>
    </w:rPr>
  </w:style>
  <w:style w:type="character" w:styleId="a7">
    <w:name w:val="line number"/>
    <w:basedOn w:val="a0"/>
    <w:uiPriority w:val="99"/>
    <w:semiHidden/>
    <w:unhideWhenUsed/>
    <w:rsid w:val="00920536"/>
  </w:style>
  <w:style w:type="paragraph" w:styleId="a8">
    <w:name w:val="List Paragraph"/>
    <w:basedOn w:val="a"/>
    <w:uiPriority w:val="34"/>
    <w:qFormat/>
    <w:rsid w:val="00B66661"/>
    <w:pPr>
      <w:ind w:leftChars="400" w:left="840"/>
    </w:pPr>
  </w:style>
  <w:style w:type="paragraph" w:customStyle="1" w:styleId="EndNoteBibliography">
    <w:name w:val="EndNote Bibliography"/>
    <w:basedOn w:val="a"/>
    <w:link w:val="EndNoteBibliography0"/>
    <w:rsid w:val="00706E33"/>
    <w:pPr>
      <w:widowControl w:val="0"/>
      <w:spacing w:line="240" w:lineRule="auto"/>
      <w:ind w:firstLineChars="0" w:firstLine="0"/>
      <w:jc w:val="left"/>
    </w:pPr>
    <w:rPr>
      <w:rFonts w:ascii="Century" w:eastAsiaTheme="minorEastAsia" w:hAnsi="Century"/>
      <w:noProof/>
      <w:sz w:val="20"/>
      <w:szCs w:val="22"/>
    </w:rPr>
  </w:style>
  <w:style w:type="character" w:customStyle="1" w:styleId="EndNoteBibliography0">
    <w:name w:val="EndNote Bibliography (文字)"/>
    <w:basedOn w:val="a0"/>
    <w:link w:val="EndNoteBibliography"/>
    <w:rsid w:val="00706E33"/>
    <w:rPr>
      <w:rFonts w:ascii="Century" w:hAnsi="Century"/>
      <w:noProof/>
      <w:sz w:val="20"/>
    </w:rPr>
  </w:style>
  <w:style w:type="table" w:styleId="a9">
    <w:name w:val="Table Grid"/>
    <w:basedOn w:val="a1"/>
    <w:uiPriority w:val="59"/>
    <w:rsid w:val="001E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A4901"/>
    <w:pPr>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paragraph" w:styleId="aa">
    <w:name w:val="Bibliography"/>
    <w:basedOn w:val="a"/>
    <w:next w:val="a"/>
    <w:uiPriority w:val="37"/>
    <w:unhideWhenUsed/>
    <w:rsid w:val="007C73A5"/>
    <w:pPr>
      <w:tabs>
        <w:tab w:val="left" w:pos="384"/>
      </w:tabs>
      <w:spacing w:line="240" w:lineRule="auto"/>
      <w:ind w:left="384" w:hanging="384"/>
    </w:pPr>
  </w:style>
  <w:style w:type="paragraph" w:customStyle="1" w:styleId="address">
    <w:name w:val="address"/>
    <w:basedOn w:val="a"/>
    <w:rsid w:val="00167C2F"/>
    <w:pPr>
      <w:overflowPunct w:val="0"/>
      <w:autoSpaceDE w:val="0"/>
      <w:autoSpaceDN w:val="0"/>
      <w:adjustRightInd w:val="0"/>
      <w:spacing w:after="200" w:line="220" w:lineRule="atLeast"/>
      <w:ind w:firstLineChars="0" w:firstLine="0"/>
      <w:contextualSpacing/>
      <w:jc w:val="center"/>
      <w:textAlignment w:val="baseline"/>
    </w:pPr>
    <w:rPr>
      <w:rFonts w:cs="Times New Roman"/>
      <w:kern w:val="0"/>
      <w:sz w:val="18"/>
      <w:szCs w:val="20"/>
      <w:lang w:eastAsia="en-US"/>
    </w:rPr>
  </w:style>
  <w:style w:type="paragraph" w:customStyle="1" w:styleId="author">
    <w:name w:val="author"/>
    <w:basedOn w:val="a"/>
    <w:next w:val="address"/>
    <w:rsid w:val="00167C2F"/>
    <w:pPr>
      <w:overflowPunct w:val="0"/>
      <w:autoSpaceDE w:val="0"/>
      <w:autoSpaceDN w:val="0"/>
      <w:adjustRightInd w:val="0"/>
      <w:spacing w:after="200" w:line="220" w:lineRule="atLeast"/>
      <w:ind w:firstLineChars="0" w:firstLine="0"/>
      <w:jc w:val="center"/>
      <w:textAlignment w:val="baseline"/>
    </w:pPr>
    <w:rPr>
      <w:rFonts w:cs="Times New Roman"/>
      <w:kern w:val="0"/>
      <w:sz w:val="20"/>
      <w:szCs w:val="20"/>
      <w:lang w:eastAsia="en-US"/>
    </w:rPr>
  </w:style>
  <w:style w:type="character" w:styleId="ab">
    <w:name w:val="annotation reference"/>
    <w:basedOn w:val="a0"/>
    <w:semiHidden/>
    <w:unhideWhenUsed/>
    <w:rsid w:val="00167C2F"/>
    <w:rPr>
      <w:sz w:val="16"/>
      <w:szCs w:val="16"/>
    </w:rPr>
  </w:style>
  <w:style w:type="paragraph" w:styleId="ac">
    <w:name w:val="annotation text"/>
    <w:basedOn w:val="a"/>
    <w:link w:val="ad"/>
    <w:unhideWhenUsed/>
    <w:rsid w:val="00167C2F"/>
    <w:pPr>
      <w:overflowPunct w:val="0"/>
      <w:autoSpaceDE w:val="0"/>
      <w:autoSpaceDN w:val="0"/>
      <w:adjustRightInd w:val="0"/>
      <w:spacing w:line="240" w:lineRule="auto"/>
      <w:ind w:firstLineChars="0" w:firstLine="227"/>
      <w:textAlignment w:val="baseline"/>
    </w:pPr>
    <w:rPr>
      <w:rFonts w:cs="Times New Roman"/>
      <w:kern w:val="0"/>
      <w:sz w:val="20"/>
      <w:szCs w:val="20"/>
      <w:lang w:eastAsia="en-US"/>
    </w:rPr>
  </w:style>
  <w:style w:type="character" w:customStyle="1" w:styleId="ad">
    <w:name w:val="コメント文字列 (文字)"/>
    <w:basedOn w:val="a0"/>
    <w:link w:val="ac"/>
    <w:rsid w:val="00167C2F"/>
    <w:rPr>
      <w:rFonts w:ascii="Times New Roman" w:eastAsia="Times New Roman" w:hAnsi="Times New Roman" w:cs="Times New Roman"/>
      <w:kern w:val="0"/>
      <w:sz w:val="20"/>
      <w:szCs w:val="20"/>
      <w:lang w:eastAsia="en-US"/>
    </w:rPr>
  </w:style>
  <w:style w:type="paragraph" w:styleId="ae">
    <w:name w:val="Revision"/>
    <w:hidden/>
    <w:uiPriority w:val="99"/>
    <w:semiHidden/>
    <w:rsid w:val="00167C2F"/>
    <w:rPr>
      <w:rFonts w:ascii="Times New Roman" w:eastAsia="Times New Roman" w:hAnsi="Times New Roman"/>
      <w:sz w:val="24"/>
      <w:szCs w:val="24"/>
    </w:rPr>
  </w:style>
  <w:style w:type="paragraph" w:styleId="af">
    <w:name w:val="Balloon Text"/>
    <w:basedOn w:val="a"/>
    <w:link w:val="af0"/>
    <w:uiPriority w:val="99"/>
    <w:semiHidden/>
    <w:unhideWhenUsed/>
    <w:rsid w:val="00D05AE0"/>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5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FCE5-9FE6-42B3-93AF-A818B64A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Andrea Maren Lo</dc:creator>
  <cp:keywords/>
  <dc:description/>
  <cp:lastModifiedBy>Isao Shitanda</cp:lastModifiedBy>
  <cp:revision>2</cp:revision>
  <dcterms:created xsi:type="dcterms:W3CDTF">2022-05-02T09:58:00Z</dcterms:created>
  <dcterms:modified xsi:type="dcterms:W3CDTF">2022-05-02T09:58:00Z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id="8NxdDepH"/&gt;&lt;style id="http://www.zotero.org/styles/springer-mathphys-brackets" locale="en-US" hasBibliography="1" bibliographyStyleHasBeenSet="1"/&gt;&lt;prefs&gt;&lt;pref name="fieldType" value="Field"/&gt;&lt;pre</vt:lpwstr>
  </property>
  <property fmtid="{D5CDD505-2E9C-101B-9397-08002B2CF9AE}" pid="3" name="ZOTERO_PREF_2">
    <vt:lpwstr>f name="automaticJournalAbbreviations" value="true"/&gt;&lt;/prefs&gt;&lt;/data&gt;</vt:lpwstr>
  </property>
</Properties>
</file>