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7A9D" w14:textId="77777777" w:rsidR="006878C2" w:rsidRPr="00EC0EB7" w:rsidRDefault="006878C2" w:rsidP="006878C2">
      <w:pPr>
        <w:pStyle w:val="Heading1"/>
        <w:numPr>
          <w:ilvl w:val="0"/>
          <w:numId w:val="0"/>
        </w:numPr>
        <w:tabs>
          <w:tab w:val="left" w:pos="270"/>
        </w:tabs>
        <w:rPr>
          <w:color w:val="000000" w:themeColor="text1"/>
        </w:rPr>
      </w:pPr>
      <w:bookmarkStart w:id="0" w:name="_Toc527982053"/>
      <w:r w:rsidRPr="00EC0EB7">
        <w:rPr>
          <w:color w:val="000000" w:themeColor="text1"/>
        </w:rPr>
        <w:t>APPENDICES</w:t>
      </w:r>
      <w:bookmarkEnd w:id="0"/>
    </w:p>
    <w:p w14:paraId="5BA32CFC" w14:textId="4AEB3D61" w:rsidR="006878C2" w:rsidRPr="00EC0EB7" w:rsidRDefault="006878C2" w:rsidP="006878C2">
      <w:pPr>
        <w:spacing w:after="0" w:line="240" w:lineRule="auto"/>
        <w:ind w:left="0" w:firstLine="0"/>
        <w:rPr>
          <w:color w:val="000000" w:themeColor="text1"/>
        </w:rPr>
      </w:pPr>
      <w:r w:rsidRPr="00EC0EB7">
        <w:rPr>
          <w:color w:val="000000" w:themeColor="text1"/>
        </w:rPr>
        <w:t>Appendix A.</w:t>
      </w:r>
      <w:r>
        <w:rPr>
          <w:noProof/>
          <w:color w:val="000000" w:themeColor="text1"/>
        </w:rPr>
        <w:t>1</w:t>
      </w:r>
      <w:r w:rsidRPr="00EC0EB7">
        <w:rPr>
          <w:color w:val="000000" w:themeColor="text1"/>
        </w:rPr>
        <w:t xml:space="preserve"> Terms used by nDepth™ algorithm to identify (flag) OUP positive reports</w:t>
      </w:r>
    </w:p>
    <w:tbl>
      <w:tblPr>
        <w:tblStyle w:val="TableGrid"/>
        <w:tblW w:w="7618" w:type="dxa"/>
        <w:tblInd w:w="511" w:type="dxa"/>
        <w:tblCellMar>
          <w:top w:w="111" w:type="dxa"/>
          <w:right w:w="65" w:type="dxa"/>
        </w:tblCellMar>
        <w:tblLook w:val="04A0" w:firstRow="1" w:lastRow="0" w:firstColumn="1" w:lastColumn="0" w:noHBand="0" w:noVBand="1"/>
      </w:tblPr>
      <w:tblGrid>
        <w:gridCol w:w="2177"/>
        <w:gridCol w:w="977"/>
        <w:gridCol w:w="1607"/>
        <w:gridCol w:w="1486"/>
        <w:gridCol w:w="1371"/>
      </w:tblGrid>
      <w:tr w:rsidR="006878C2" w:rsidRPr="00EC0EB7" w14:paraId="6D3E2C32" w14:textId="77777777" w:rsidTr="00901153">
        <w:trPr>
          <w:trHeight w:val="205"/>
        </w:trPr>
        <w:tc>
          <w:tcPr>
            <w:tcW w:w="3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E019B09" w14:textId="77777777" w:rsidR="006878C2" w:rsidRPr="00833FD3" w:rsidRDefault="006878C2" w:rsidP="00901153">
            <w:pPr>
              <w:spacing w:after="0" w:line="240" w:lineRule="auto"/>
              <w:ind w:left="62" w:firstLine="0"/>
              <w:jc w:val="center"/>
              <w:rPr>
                <w:color w:val="000000" w:themeColor="text1"/>
              </w:rPr>
            </w:pPr>
            <w:r w:rsidRPr="00833FD3">
              <w:rPr>
                <w:b/>
                <w:color w:val="000000" w:themeColor="text1"/>
              </w:rPr>
              <w:t>Opioid terms</w:t>
            </w:r>
          </w:p>
        </w:tc>
        <w:tc>
          <w:tcPr>
            <w:tcW w:w="4464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EA579CB" w14:textId="77777777" w:rsidR="006878C2" w:rsidRPr="00833FD3" w:rsidRDefault="006878C2" w:rsidP="00901153">
            <w:pPr>
              <w:spacing w:after="0" w:line="240" w:lineRule="auto"/>
              <w:ind w:left="70" w:firstLine="0"/>
              <w:jc w:val="center"/>
              <w:rPr>
                <w:color w:val="000000" w:themeColor="text1"/>
              </w:rPr>
            </w:pPr>
            <w:r w:rsidRPr="00833FD3">
              <w:rPr>
                <w:b/>
                <w:color w:val="000000" w:themeColor="text1"/>
              </w:rPr>
              <w:t>Problem use terms</w:t>
            </w:r>
          </w:p>
        </w:tc>
      </w:tr>
      <w:tr w:rsidR="006878C2" w:rsidRPr="00EC0EB7" w14:paraId="78AFE5B3" w14:textId="77777777" w:rsidTr="00901153">
        <w:trPr>
          <w:trHeight w:val="215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14:paraId="05327700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codeine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14:paraId="7C0BDFC9" w14:textId="77777777" w:rsidR="006878C2" w:rsidRPr="00833FD3" w:rsidRDefault="006878C2" w:rsidP="00901153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analgesic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14:paraId="6E952956" w14:textId="77777777" w:rsidR="006878C2" w:rsidRPr="00833FD3" w:rsidRDefault="006878C2" w:rsidP="00901153">
            <w:pPr>
              <w:spacing w:after="0" w:line="240" w:lineRule="auto"/>
              <w:ind w:left="121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addict</w:t>
            </w:r>
          </w:p>
        </w:tc>
        <w:tc>
          <w:tcPr>
            <w:tcW w:w="1486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6B5FCA3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abusing</w:t>
            </w:r>
          </w:p>
        </w:tc>
        <w:tc>
          <w:tcPr>
            <w:tcW w:w="137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14:paraId="54DE8C0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aberrancy</w:t>
            </w:r>
          </w:p>
        </w:tc>
      </w:tr>
      <w:tr w:rsidR="006878C2" w:rsidRPr="00EC0EB7" w14:paraId="6025AB15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0F0C0475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codeine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14:paraId="5B13BCD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narcotic</w:t>
            </w: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1F416B9D" w14:textId="77777777" w:rsidR="006878C2" w:rsidRPr="00833FD3" w:rsidRDefault="006878C2" w:rsidP="00901153">
            <w:pPr>
              <w:spacing w:after="0" w:line="240" w:lineRule="auto"/>
              <w:ind w:left="121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addicted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2D25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misusing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14:paraId="0632A662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aberrant</w:t>
            </w:r>
          </w:p>
        </w:tc>
      </w:tr>
      <w:tr w:rsidR="006878C2" w:rsidRPr="00EC0EB7" w14:paraId="284986D8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20212849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codeine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14:paraId="33134253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opiate</w:t>
            </w: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04E440C6" w14:textId="77777777" w:rsidR="006878C2" w:rsidRPr="00833FD3" w:rsidRDefault="006878C2" w:rsidP="00901153">
            <w:pPr>
              <w:spacing w:after="0" w:line="240" w:lineRule="auto"/>
              <w:ind w:left="121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addiction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9E82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overusing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14:paraId="5DEEAC01" w14:textId="3C81FF1E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diversion</w:t>
            </w:r>
          </w:p>
        </w:tc>
      </w:tr>
      <w:tr w:rsidR="006878C2" w:rsidRPr="00EC0EB7" w14:paraId="0C70FF43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27C6D633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fentanyl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14:paraId="1214322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opioid</w:t>
            </w: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BD5C569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178C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over using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14:paraId="68AB3DDC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divert</w:t>
            </w:r>
          </w:p>
        </w:tc>
      </w:tr>
      <w:tr w:rsidR="006878C2" w:rsidRPr="00EC0EB7" w14:paraId="32C8DE6E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65FD54C0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hydrocodone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42A9386B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0E64592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F709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abuse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459CFDF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878C2" w:rsidRPr="00EC0EB7" w14:paraId="30458D7A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5F09DDAD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methadone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88A2D23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7F251CA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85D17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abuser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B5829B9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878C2" w:rsidRPr="00EC0EB7" w14:paraId="0BF67081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7751511E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morphine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5A1D6E6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CBDF7B8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103C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misuse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EDC7EBA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878C2" w:rsidRPr="00EC0EB7" w14:paraId="4ED66AC3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0846AA8E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oxy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A09CB13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4C0684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27FD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misuser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10102D4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878C2" w:rsidRPr="00EC0EB7" w14:paraId="315908A9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12CA9C79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oxy-</w:t>
            </w:r>
            <w:proofErr w:type="spellStart"/>
            <w:r w:rsidRPr="00833FD3">
              <w:rPr>
                <w:color w:val="000000" w:themeColor="text1"/>
              </w:rPr>
              <w:t>ir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1E19B70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4714C41F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4A818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overuse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7A14821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878C2" w:rsidRPr="00EC0EB7" w14:paraId="5BEDFF2A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3FAE10BD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proofErr w:type="spellStart"/>
            <w:r w:rsidRPr="00833FD3">
              <w:rPr>
                <w:color w:val="000000" w:themeColor="text1"/>
              </w:rPr>
              <w:t>oxycod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3C4F83B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673B38C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BB99C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833FD3">
              <w:rPr>
                <w:color w:val="000000" w:themeColor="text1"/>
              </w:rPr>
              <w:t>overuser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FCC4E8A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878C2" w:rsidRPr="00EC0EB7" w14:paraId="24C079B1" w14:textId="77777777" w:rsidTr="00901153">
        <w:trPr>
          <w:trHeight w:val="201"/>
        </w:trPr>
        <w:tc>
          <w:tcPr>
            <w:tcW w:w="2177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14:paraId="5462D1FD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oxycodone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E1EA7A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913B712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06ED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over use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60DA6B0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878C2" w:rsidRPr="00EC0EB7" w14:paraId="6C78A9D2" w14:textId="77777777" w:rsidTr="00901153">
        <w:trPr>
          <w:trHeight w:val="111"/>
        </w:trPr>
        <w:tc>
          <w:tcPr>
            <w:tcW w:w="21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07094748" w14:textId="77777777" w:rsidR="006878C2" w:rsidRPr="00833FD3" w:rsidRDefault="006878C2" w:rsidP="00901153">
            <w:pPr>
              <w:spacing w:after="0" w:line="240" w:lineRule="auto"/>
              <w:ind w:left="124" w:right="128" w:firstLine="0"/>
              <w:jc w:val="left"/>
              <w:rPr>
                <w:color w:val="000000" w:themeColor="text1"/>
              </w:rPr>
            </w:pPr>
            <w:proofErr w:type="spellStart"/>
            <w:r w:rsidRPr="00833FD3">
              <w:rPr>
                <w:color w:val="000000" w:themeColor="text1"/>
              </w:rPr>
              <w:t>oxyContin</w:t>
            </w:r>
            <w:proofErr w:type="spellEnd"/>
            <w:r w:rsidRPr="00833FD3">
              <w:rPr>
                <w:color w:val="000000" w:themeColor="text1"/>
              </w:rPr>
              <w:t xml:space="preserve"> </w:t>
            </w:r>
            <w:proofErr w:type="spellStart"/>
            <w:r w:rsidRPr="00833FD3">
              <w:rPr>
                <w:color w:val="000000" w:themeColor="text1"/>
              </w:rPr>
              <w:t>percocet</w:t>
            </w:r>
            <w:proofErr w:type="spellEnd"/>
            <w:r w:rsidRPr="00833FD3">
              <w:rPr>
                <w:color w:val="000000" w:themeColor="text1"/>
              </w:rPr>
              <w:t xml:space="preserve"> polypharmacy </w:t>
            </w:r>
            <w:proofErr w:type="spellStart"/>
            <w:r w:rsidRPr="00833FD3">
              <w:rPr>
                <w:color w:val="000000" w:themeColor="text1"/>
              </w:rPr>
              <w:t>vico</w:t>
            </w:r>
            <w:proofErr w:type="spellEnd"/>
          </w:p>
          <w:p w14:paraId="0A004FAE" w14:textId="77777777" w:rsidR="006878C2" w:rsidRPr="00833FD3" w:rsidRDefault="006878C2" w:rsidP="00901153">
            <w:pPr>
              <w:spacing w:after="0" w:line="240" w:lineRule="auto"/>
              <w:ind w:left="124" w:firstLine="0"/>
              <w:jc w:val="left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Vicodin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48FD745E" w14:textId="77777777" w:rsidR="006878C2" w:rsidRPr="00833FD3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60FCB" w14:textId="77777777" w:rsidR="006878C2" w:rsidRPr="00833FD3" w:rsidRDefault="006878C2" w:rsidP="00901153">
            <w:pPr>
              <w:keepNext/>
              <w:spacing w:after="0" w:line="240" w:lineRule="auto"/>
              <w:ind w:left="0" w:right="267" w:firstLine="0"/>
              <w:jc w:val="center"/>
              <w:rPr>
                <w:color w:val="000000" w:themeColor="text1"/>
              </w:rPr>
            </w:pPr>
            <w:r w:rsidRPr="00833FD3">
              <w:rPr>
                <w:color w:val="000000" w:themeColor="text1"/>
              </w:rPr>
              <w:t>over user</w:t>
            </w:r>
          </w:p>
        </w:tc>
      </w:tr>
    </w:tbl>
    <w:p w14:paraId="6C17DDA4" w14:textId="4C441A39" w:rsidR="006878C2" w:rsidRPr="00EC0EB7" w:rsidRDefault="006878C2" w:rsidP="006878C2">
      <w:pPr>
        <w:pStyle w:val="Caption"/>
        <w:spacing w:before="0" w:after="0" w:line="240" w:lineRule="auto"/>
      </w:pPr>
      <w:r>
        <w:br/>
      </w:r>
      <w:r w:rsidRPr="00EC0EB7">
        <w:t>Appendix A.</w:t>
      </w:r>
      <w:r>
        <w:rPr>
          <w:noProof/>
        </w:rPr>
        <w:t>2</w:t>
      </w:r>
      <w:r w:rsidRPr="00EC0EB7">
        <w:t xml:space="preserve"> Highlighted phrases used in the semi-assisted manually review process</w:t>
      </w:r>
    </w:p>
    <w:tbl>
      <w:tblPr>
        <w:tblStyle w:val="TableGrid"/>
        <w:tblW w:w="7407" w:type="dxa"/>
        <w:tblInd w:w="548" w:type="dxa"/>
        <w:tblCellMar>
          <w:top w:w="141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2468"/>
        <w:gridCol w:w="2469"/>
        <w:gridCol w:w="2470"/>
      </w:tblGrid>
      <w:tr w:rsidR="006878C2" w:rsidRPr="00EC0EB7" w14:paraId="66A92E87" w14:textId="77777777" w:rsidTr="00901153">
        <w:trPr>
          <w:trHeight w:val="163"/>
        </w:trPr>
        <w:tc>
          <w:tcPr>
            <w:tcW w:w="74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EBC42" w14:textId="77777777" w:rsidR="006878C2" w:rsidRPr="00EF6ED4" w:rsidRDefault="006878C2" w:rsidP="00901153">
            <w:pPr>
              <w:spacing w:after="0" w:line="240" w:lineRule="auto"/>
              <w:ind w:left="0" w:right="8" w:firstLine="0"/>
              <w:jc w:val="center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Semi assisted manual review highlighted words</w:t>
            </w:r>
          </w:p>
        </w:tc>
      </w:tr>
      <w:tr w:rsidR="006878C2" w:rsidRPr="00EC0EB7" w14:paraId="5DC4A422" w14:textId="77777777" w:rsidTr="00901153">
        <w:trPr>
          <w:trHeight w:val="163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AE93B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proofErr w:type="spellStart"/>
            <w:r w:rsidRPr="00EF6ED4">
              <w:rPr>
                <w:color w:val="000000" w:themeColor="text1"/>
                <w:sz w:val="20"/>
              </w:rPr>
              <w:t>abus</w:t>
            </w:r>
            <w:proofErr w:type="spellEnd"/>
            <w:r w:rsidRPr="00EF6ED4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23D6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opioid use disorder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A380A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diversion/divert</w:t>
            </w:r>
          </w:p>
        </w:tc>
      </w:tr>
      <w:tr w:rsidR="006878C2" w:rsidRPr="00EC0EB7" w14:paraId="791B21CC" w14:textId="77777777" w:rsidTr="00901153">
        <w:trPr>
          <w:trHeight w:val="163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997A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proofErr w:type="spellStart"/>
            <w:r w:rsidRPr="00EF6ED4">
              <w:rPr>
                <w:color w:val="000000" w:themeColor="text1"/>
                <w:sz w:val="20"/>
              </w:rPr>
              <w:t>misus</w:t>
            </w:r>
            <w:proofErr w:type="spellEnd"/>
            <w:r w:rsidRPr="00EF6ED4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B9957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dependent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676DE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high</w:t>
            </w:r>
          </w:p>
        </w:tc>
      </w:tr>
      <w:tr w:rsidR="006878C2" w:rsidRPr="00EC0EB7" w14:paraId="37886B9A" w14:textId="77777777" w:rsidTr="00901153">
        <w:trPr>
          <w:trHeight w:val="163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C98C1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proofErr w:type="spellStart"/>
            <w:r w:rsidRPr="00EF6ED4">
              <w:rPr>
                <w:color w:val="000000" w:themeColor="text1"/>
                <w:sz w:val="20"/>
              </w:rPr>
              <w:t>overus</w:t>
            </w:r>
            <w:proofErr w:type="spellEnd"/>
            <w:r w:rsidRPr="00EF6ED4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CF184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dependency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A20C9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euphoria</w:t>
            </w:r>
          </w:p>
        </w:tc>
      </w:tr>
      <w:tr w:rsidR="006878C2" w:rsidRPr="00EC0EB7" w14:paraId="725D7B6E" w14:textId="77777777" w:rsidTr="00901153">
        <w:trPr>
          <w:trHeight w:val="21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4CFB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over us*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127A5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heroin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ADD6E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abnormal urine drug screen</w:t>
            </w:r>
          </w:p>
        </w:tc>
      </w:tr>
      <w:tr w:rsidR="006878C2" w:rsidRPr="00EC0EB7" w14:paraId="45C72CAD" w14:textId="77777777" w:rsidTr="00901153">
        <w:trPr>
          <w:trHeight w:val="163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52D31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Addict*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3589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proofErr w:type="spellStart"/>
            <w:r w:rsidRPr="00EF6ED4">
              <w:rPr>
                <w:color w:val="000000" w:themeColor="text1"/>
                <w:sz w:val="20"/>
              </w:rPr>
              <w:t>Crav</w:t>
            </w:r>
            <w:proofErr w:type="spellEnd"/>
            <w:r w:rsidRPr="00EF6ED4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A5DA4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dirty urine</w:t>
            </w:r>
          </w:p>
        </w:tc>
      </w:tr>
      <w:tr w:rsidR="006878C2" w:rsidRPr="00EC0EB7" w14:paraId="6C0F6B15" w14:textId="77777777" w:rsidTr="00901153">
        <w:trPr>
          <w:trHeight w:val="163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9C95C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inconsistent urine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E8019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Lost prescriptions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5295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 xml:space="preserve">alcohol </w:t>
            </w:r>
            <w:proofErr w:type="spellStart"/>
            <w:r w:rsidRPr="00EF6ED4">
              <w:rPr>
                <w:color w:val="000000" w:themeColor="text1"/>
                <w:sz w:val="20"/>
              </w:rPr>
              <w:t>abus</w:t>
            </w:r>
            <w:proofErr w:type="spellEnd"/>
            <w:r w:rsidRPr="00EF6ED4">
              <w:rPr>
                <w:color w:val="000000" w:themeColor="text1"/>
                <w:sz w:val="20"/>
              </w:rPr>
              <w:t>*</w:t>
            </w:r>
          </w:p>
        </w:tc>
      </w:tr>
      <w:tr w:rsidR="006878C2" w:rsidRPr="00EC0EB7" w14:paraId="674493FF" w14:textId="77777777" w:rsidTr="00901153">
        <w:trPr>
          <w:trHeight w:val="325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BF03A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unauthorized dose increase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BB49D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Less suggestive words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CD92E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early refills</w:t>
            </w:r>
          </w:p>
        </w:tc>
      </w:tr>
      <w:tr w:rsidR="006878C2" w:rsidRPr="00EC0EB7" w14:paraId="1D756BB9" w14:textId="77777777" w:rsidTr="00901153">
        <w:trPr>
          <w:trHeight w:val="325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E991E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taking more than</w:t>
            </w:r>
          </w:p>
          <w:p w14:paraId="7874FAEC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prescribed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B2692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marijuana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38C2D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immediate taper</w:t>
            </w:r>
          </w:p>
        </w:tc>
      </w:tr>
      <w:tr w:rsidR="006878C2" w:rsidRPr="00EC0EB7" w14:paraId="1FF86931" w14:textId="77777777" w:rsidTr="00901153">
        <w:trPr>
          <w:trHeight w:val="163"/>
        </w:trPr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255B9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Narcan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F78EB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narcotic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E99A0" w14:textId="77777777" w:rsidR="006878C2" w:rsidRPr="00EF6ED4" w:rsidRDefault="006878C2" w:rsidP="00901153">
            <w:pPr>
              <w:keepNext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naloxone</w:t>
            </w:r>
          </w:p>
        </w:tc>
      </w:tr>
    </w:tbl>
    <w:p w14:paraId="29823109" w14:textId="7A24F1E3" w:rsidR="00270116" w:rsidRDefault="00270116" w:rsidP="006878C2">
      <w:pPr>
        <w:spacing w:after="0" w:line="480" w:lineRule="auto"/>
        <w:ind w:right="2550"/>
        <w:rPr>
          <w:color w:val="000000" w:themeColor="text1"/>
        </w:rPr>
      </w:pPr>
    </w:p>
    <w:p w14:paraId="7660945D" w14:textId="77777777" w:rsidR="00270116" w:rsidRDefault="00270116">
      <w:pPr>
        <w:spacing w:after="0" w:line="240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29FE776" w14:textId="32C6AEF3" w:rsidR="006878C2" w:rsidRPr="00EC0EB7" w:rsidRDefault="006878C2" w:rsidP="006878C2">
      <w:pPr>
        <w:pStyle w:val="Caption"/>
        <w:spacing w:before="0" w:after="0" w:line="240" w:lineRule="auto"/>
      </w:pPr>
      <w:bookmarkStart w:id="1" w:name="_GoBack"/>
      <w:bookmarkEnd w:id="1"/>
      <w:r w:rsidRPr="00EC0EB7">
        <w:lastRenderedPageBreak/>
        <w:t>Appendix A.</w:t>
      </w:r>
      <w:r>
        <w:rPr>
          <w:noProof/>
        </w:rPr>
        <w:t>3</w:t>
      </w:r>
      <w:r w:rsidRPr="00EC0EB7">
        <w:t xml:space="preserve"> ICD-9 codes used to define OUP</w:t>
      </w:r>
    </w:p>
    <w:tbl>
      <w:tblPr>
        <w:tblStyle w:val="TableGrid"/>
        <w:tblW w:w="8431" w:type="dxa"/>
        <w:jc w:val="center"/>
        <w:tblInd w:w="0" w:type="dxa"/>
        <w:tblCellMar>
          <w:top w:w="141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6379"/>
      </w:tblGrid>
      <w:tr w:rsidR="006878C2" w:rsidRPr="00EC0EB7" w14:paraId="6DEF38D4" w14:textId="77777777" w:rsidTr="00901153">
        <w:trPr>
          <w:trHeight w:val="21"/>
          <w:jc w:val="center"/>
        </w:trPr>
        <w:tc>
          <w:tcPr>
            <w:tcW w:w="8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F4E64" w14:textId="77777777" w:rsidR="006878C2" w:rsidRPr="00EF6ED4" w:rsidRDefault="006878C2" w:rsidP="00901153">
            <w:pPr>
              <w:spacing w:after="0" w:line="240" w:lineRule="auto"/>
              <w:ind w:left="0" w:right="8" w:firstLine="0"/>
              <w:jc w:val="center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Class Codes</w:t>
            </w:r>
          </w:p>
        </w:tc>
      </w:tr>
      <w:tr w:rsidR="006878C2" w:rsidRPr="00EC0EB7" w14:paraId="2DA35EE2" w14:textId="77777777" w:rsidTr="00901153">
        <w:trPr>
          <w:trHeight w:val="21"/>
          <w:jc w:val="center"/>
        </w:trPr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42071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Diagnosis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EF6ED4">
              <w:rPr>
                <w:b/>
                <w:color w:val="000000" w:themeColor="text1"/>
                <w:sz w:val="20"/>
              </w:rPr>
              <w:t>Category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D599A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ICD-9-CM Codes</w:t>
            </w:r>
          </w:p>
        </w:tc>
      </w:tr>
      <w:tr w:rsidR="006878C2" w:rsidRPr="00EC0EB7" w14:paraId="61DE37AB" w14:textId="77777777" w:rsidTr="00901153">
        <w:trPr>
          <w:trHeight w:val="1265"/>
          <w:jc w:val="center"/>
        </w:trPr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BDA31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Opioid Abuse and dependence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E7EAF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304.00 (opioid dependence unspecified)</w:t>
            </w:r>
          </w:p>
          <w:p w14:paraId="12FF0D91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304.01 (opioid dependence continuous)</w:t>
            </w:r>
          </w:p>
          <w:p w14:paraId="5DB82F3E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305.50 (opioid abuse unspecified)</w:t>
            </w:r>
          </w:p>
          <w:p w14:paraId="7DF946DF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305.51 (opioid abuse continuous)</w:t>
            </w:r>
          </w:p>
          <w:p w14:paraId="5F20C1AF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304.71 (opioid/other dependence continuous)</w:t>
            </w:r>
          </w:p>
          <w:p w14:paraId="06B34D57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304.02 (opioid dependence episodic)</w:t>
            </w:r>
          </w:p>
          <w:p w14:paraId="27AAB243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304.70 (opioid/other dependence unspecified)</w:t>
            </w:r>
          </w:p>
          <w:p w14:paraId="5A857BE5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305.52 (opioid abuse episodic)</w:t>
            </w:r>
          </w:p>
          <w:p w14:paraId="4DEEEBF0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304.72 (opioid/other dependence episodic)</w:t>
            </w:r>
          </w:p>
        </w:tc>
      </w:tr>
      <w:tr w:rsidR="006878C2" w:rsidRPr="00EC0EB7" w14:paraId="5C94299D" w14:textId="77777777" w:rsidTr="00901153">
        <w:trPr>
          <w:trHeight w:val="2156"/>
          <w:jc w:val="center"/>
        </w:trPr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A8107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Poisoning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49E38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Non-specific code 965 Poisoning by analgesics antipyretics and antirheumatics</w:t>
            </w:r>
          </w:p>
          <w:p w14:paraId="0F36986C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Non-specific code 965.0 Poisoning by opiates and related narcotics</w:t>
            </w:r>
          </w:p>
          <w:p w14:paraId="3C82250D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Specific code 965.00 Poisoning by opium (alkaloids), unspecified</w:t>
            </w:r>
          </w:p>
          <w:p w14:paraId="67D437F1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Specific code 965.01 Poisoning by heroin</w:t>
            </w:r>
          </w:p>
          <w:p w14:paraId="5372F8AF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Specific code 965.02 Poisoning by methadone</w:t>
            </w:r>
          </w:p>
          <w:p w14:paraId="7CBB2D22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Specific code 965.09 Poisoning by other opiates and related narcotics</w:t>
            </w:r>
          </w:p>
          <w:p w14:paraId="33BF7035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E850.0 Accidental poisoning by heroin</w:t>
            </w:r>
          </w:p>
          <w:p w14:paraId="524068A9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E850.1 Accidental poisoning by methadone</w:t>
            </w:r>
          </w:p>
          <w:p w14:paraId="0BFBF935" w14:textId="77777777" w:rsidR="006878C2" w:rsidRPr="00EF6ED4" w:rsidRDefault="006878C2" w:rsidP="0068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6" w:hanging="406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E850.2 Accidental poisoning by other opiates and related narcotics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3B0D5130" w14:textId="3BB911D3" w:rsidR="006878C2" w:rsidRPr="00EC0EB7" w:rsidRDefault="006878C2" w:rsidP="006878C2">
      <w:pPr>
        <w:pStyle w:val="Caption"/>
        <w:spacing w:before="0" w:after="0" w:line="240" w:lineRule="auto"/>
      </w:pPr>
      <w:r>
        <w:br/>
      </w:r>
      <w:r w:rsidRPr="00EC0EB7">
        <w:t>Appendix A.</w:t>
      </w:r>
      <w:r>
        <w:rPr>
          <w:noProof/>
        </w:rPr>
        <w:t>4</w:t>
      </w:r>
      <w:r w:rsidRPr="00EC0EB7">
        <w:t xml:space="preserve"> Frequency distribution of positive ICD-9 codes for OUP</w:t>
      </w:r>
    </w:p>
    <w:tbl>
      <w:tblPr>
        <w:tblStyle w:val="TableGrid"/>
        <w:tblW w:w="7686" w:type="dxa"/>
        <w:tblInd w:w="321" w:type="dxa"/>
        <w:tblCellMar>
          <w:top w:w="141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4323"/>
        <w:gridCol w:w="1491"/>
      </w:tblGrid>
      <w:tr w:rsidR="006878C2" w:rsidRPr="00EF6ED4" w14:paraId="0D7F3F3E" w14:textId="77777777" w:rsidTr="00901153">
        <w:trPr>
          <w:trHeight w:val="21"/>
        </w:trPr>
        <w:tc>
          <w:tcPr>
            <w:tcW w:w="7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08086" w14:textId="77777777" w:rsidR="006878C2" w:rsidRPr="00EF6ED4" w:rsidRDefault="006878C2" w:rsidP="00901153">
            <w:pPr>
              <w:spacing w:after="0" w:line="240" w:lineRule="auto"/>
              <w:ind w:left="0" w:right="8" w:firstLine="0"/>
              <w:jc w:val="center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Frequency distribution of positive ICD-9 codes for OUP</w:t>
            </w:r>
          </w:p>
        </w:tc>
      </w:tr>
      <w:tr w:rsidR="006878C2" w:rsidRPr="00EF6ED4" w14:paraId="1F823272" w14:textId="77777777" w:rsidTr="00901153">
        <w:trPr>
          <w:trHeight w:val="170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9E797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ICD-9 Codes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6834B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Description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79C40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N (%)</w:t>
            </w:r>
          </w:p>
        </w:tc>
      </w:tr>
      <w:tr w:rsidR="006878C2" w:rsidRPr="00EF6ED4" w14:paraId="6AB213A3" w14:textId="77777777" w:rsidTr="00901153">
        <w:trPr>
          <w:trHeight w:val="170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6082B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441C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opioid dependence unspecified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C0ED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24 (49%)</w:t>
            </w:r>
          </w:p>
        </w:tc>
      </w:tr>
      <w:tr w:rsidR="006878C2" w:rsidRPr="00EF6ED4" w14:paraId="0CD54C59" w14:textId="77777777" w:rsidTr="00901153">
        <w:trPr>
          <w:trHeight w:val="170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843A2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305.5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77B82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opioid abuse unspecified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A2C60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9 (18%)</w:t>
            </w:r>
          </w:p>
        </w:tc>
      </w:tr>
      <w:tr w:rsidR="006878C2" w:rsidRPr="00EF6ED4" w14:paraId="473887A6" w14:textId="77777777" w:rsidTr="00901153">
        <w:trPr>
          <w:trHeight w:val="170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EB444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304.01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68EEA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opioid dependence continuous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5645F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5 (10%)</w:t>
            </w:r>
          </w:p>
        </w:tc>
      </w:tr>
      <w:tr w:rsidR="006878C2" w:rsidRPr="00EF6ED4" w14:paraId="00164988" w14:textId="77777777" w:rsidTr="00901153">
        <w:trPr>
          <w:trHeight w:val="339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8BDCD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965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63AC9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Non-specific code 965.0 Poisoning by opiates and related narcotics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A1EA4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 (6%)</w:t>
            </w:r>
          </w:p>
        </w:tc>
      </w:tr>
      <w:tr w:rsidR="006878C2" w:rsidRPr="00EF6ED4" w14:paraId="701D71AD" w14:textId="77777777" w:rsidTr="00901153">
        <w:trPr>
          <w:trHeight w:val="170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F929C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965.01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87151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Specific code 965.01 Poisoning by heroin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027A3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 (6%)</w:t>
            </w:r>
          </w:p>
        </w:tc>
      </w:tr>
      <w:tr w:rsidR="006878C2" w:rsidRPr="00EF6ED4" w14:paraId="6724432C" w14:textId="77777777" w:rsidTr="00901153">
        <w:trPr>
          <w:trHeight w:val="339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F568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E850.2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95E7D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E850.2 Accidental poisoning by other opiates and related narcotics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AB4BC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2 (4%)</w:t>
            </w:r>
          </w:p>
        </w:tc>
      </w:tr>
      <w:tr w:rsidR="006878C2" w:rsidRPr="00EF6ED4" w14:paraId="22F07244" w14:textId="77777777" w:rsidTr="00901153">
        <w:trPr>
          <w:trHeight w:val="2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1D5A2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E850.0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DA23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E850.0 Accidental poisoning by heroin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4BCEC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1 (2%)</w:t>
            </w:r>
          </w:p>
        </w:tc>
      </w:tr>
      <w:tr w:rsidR="006878C2" w:rsidRPr="00EF6ED4" w14:paraId="74634836" w14:textId="77777777" w:rsidTr="00901153">
        <w:trPr>
          <w:trHeight w:val="2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C6DF2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965.09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2D58C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Specific code 965.09 Poisoning by other opiates and related narcotics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746C8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1 (2%)</w:t>
            </w:r>
          </w:p>
        </w:tc>
      </w:tr>
      <w:tr w:rsidR="006878C2" w:rsidRPr="00EF6ED4" w14:paraId="64AC2047" w14:textId="77777777" w:rsidTr="00901153">
        <w:trPr>
          <w:trHeight w:val="170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62C7E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304.71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58E66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opioid/other dependence continuous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4DAD7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1 (2%)</w:t>
            </w:r>
          </w:p>
        </w:tc>
      </w:tr>
      <w:tr w:rsidR="006878C2" w:rsidRPr="00EF6ED4" w14:paraId="19307ED0" w14:textId="77777777" w:rsidTr="00901153">
        <w:trPr>
          <w:trHeight w:val="21"/>
        </w:trPr>
        <w:tc>
          <w:tcPr>
            <w:tcW w:w="6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F2A25" w14:textId="77777777" w:rsidR="006878C2" w:rsidRPr="00EF6ED4" w:rsidRDefault="006878C2" w:rsidP="0090115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0ABEC" w14:textId="77777777" w:rsidR="006878C2" w:rsidRPr="00EF6ED4" w:rsidRDefault="006878C2" w:rsidP="00901153">
            <w:pPr>
              <w:keepNext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EF6ED4">
              <w:rPr>
                <w:b/>
                <w:color w:val="000000" w:themeColor="text1"/>
                <w:sz w:val="20"/>
              </w:rPr>
              <w:t>49 (100) *</w:t>
            </w:r>
          </w:p>
        </w:tc>
      </w:tr>
      <w:tr w:rsidR="006878C2" w:rsidRPr="00EF6ED4" w14:paraId="15142C95" w14:textId="77777777" w:rsidTr="00901153">
        <w:trPr>
          <w:trHeight w:val="170"/>
        </w:trPr>
        <w:tc>
          <w:tcPr>
            <w:tcW w:w="7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DB1A0" w14:textId="77777777" w:rsidR="006878C2" w:rsidRPr="00EF6ED4" w:rsidRDefault="006878C2" w:rsidP="00901153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EF6ED4">
              <w:rPr>
                <w:color w:val="000000" w:themeColor="text1"/>
                <w:sz w:val="20"/>
              </w:rPr>
              <w:t>*4 out of 45 patients had two positive ICD-9 codes for OUP</w:t>
            </w:r>
          </w:p>
        </w:tc>
      </w:tr>
    </w:tbl>
    <w:p w14:paraId="6EE9A699" w14:textId="346B82C3" w:rsidR="00B27F43" w:rsidRDefault="00270116" w:rsidP="006878C2">
      <w:pPr>
        <w:ind w:left="0" w:firstLine="0"/>
      </w:pPr>
    </w:p>
    <w:p w14:paraId="3ACA924B" w14:textId="77777777" w:rsidR="006878C2" w:rsidRPr="00EC0EB7" w:rsidRDefault="006878C2" w:rsidP="006878C2">
      <w:pPr>
        <w:keepNext/>
        <w:spacing w:after="0" w:line="480" w:lineRule="auto"/>
        <w:ind w:left="825" w:firstLine="0"/>
        <w:jc w:val="left"/>
        <w:rPr>
          <w:color w:val="000000" w:themeColor="text1"/>
        </w:rPr>
      </w:pPr>
      <w:r w:rsidRPr="00EC0EB7">
        <w:rPr>
          <w:noProof/>
          <w:color w:val="000000" w:themeColor="text1"/>
        </w:rPr>
        <w:lastRenderedPageBreak/>
        <w:drawing>
          <wp:inline distT="0" distB="0" distL="0" distR="0" wp14:anchorId="75E31327" wp14:editId="2362BBED">
            <wp:extent cx="4330065" cy="3321170"/>
            <wp:effectExtent l="0" t="0" r="0" b="0"/>
            <wp:docPr id="6630" name="Picture 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" name="Picture 66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738" cy="333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1361" w14:textId="6AC456AF" w:rsidR="006878C2" w:rsidRPr="00EC0EB7" w:rsidRDefault="006878C2" w:rsidP="006878C2">
      <w:pPr>
        <w:pStyle w:val="Caption"/>
        <w:spacing w:before="0" w:after="240" w:line="240" w:lineRule="auto"/>
        <w:jc w:val="center"/>
      </w:pPr>
      <w:r w:rsidRPr="00EC0EB7">
        <w:t>Appendix A.</w:t>
      </w:r>
      <w:r>
        <w:rPr>
          <w:noProof/>
        </w:rPr>
        <w:t>5</w:t>
      </w:r>
      <w:r w:rsidRPr="00EC0EB7">
        <w:t xml:space="preserve"> Venn diagram of the overlap between the two positive cohorts of opioid Use problem in the study</w:t>
      </w:r>
    </w:p>
    <w:p w14:paraId="1B84348E" w14:textId="57E2CA5D" w:rsidR="006878C2" w:rsidRPr="006878C2" w:rsidRDefault="006878C2" w:rsidP="006878C2">
      <w:pPr>
        <w:spacing w:after="160" w:line="259" w:lineRule="auto"/>
        <w:ind w:left="0" w:firstLine="0"/>
        <w:jc w:val="left"/>
        <w:rPr>
          <w:color w:val="000000" w:themeColor="text1"/>
        </w:rPr>
      </w:pPr>
    </w:p>
    <w:sectPr w:rsidR="006878C2" w:rsidRPr="006878C2" w:rsidSect="0093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2CCB"/>
    <w:multiLevelType w:val="multilevel"/>
    <w:tmpl w:val="20ACD9E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3"/>
      <w:lvlText w:val="%3."/>
      <w:lvlJc w:val="left"/>
      <w:pPr>
        <w:ind w:left="1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cardinalText"/>
      <w:pStyle w:val="Heading4"/>
      <w:lvlText w:val="%4"/>
      <w:lvlJc w:val="left"/>
      <w:pPr>
        <w:ind w:left="2160" w:firstLine="0"/>
      </w:pPr>
      <w:rPr>
        <w:rFonts w:ascii="Cambria" w:hAnsi="Cambria" w:cs="Cambria" w:hint="default"/>
        <w:b w:val="0"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5C642D10"/>
    <w:multiLevelType w:val="hybridMultilevel"/>
    <w:tmpl w:val="EE4A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C2"/>
    <w:rsid w:val="0000284F"/>
    <w:rsid w:val="0001090C"/>
    <w:rsid w:val="0005322E"/>
    <w:rsid w:val="0005718D"/>
    <w:rsid w:val="0008210D"/>
    <w:rsid w:val="000B37A8"/>
    <w:rsid w:val="000E5BF6"/>
    <w:rsid w:val="00124C40"/>
    <w:rsid w:val="00131EE8"/>
    <w:rsid w:val="001611A6"/>
    <w:rsid w:val="001C0EF5"/>
    <w:rsid w:val="001E08EB"/>
    <w:rsid w:val="001E76F7"/>
    <w:rsid w:val="00226192"/>
    <w:rsid w:val="00254E5F"/>
    <w:rsid w:val="00261B0E"/>
    <w:rsid w:val="00264199"/>
    <w:rsid w:val="00270116"/>
    <w:rsid w:val="00275AAB"/>
    <w:rsid w:val="002E15F2"/>
    <w:rsid w:val="00303EEB"/>
    <w:rsid w:val="00311624"/>
    <w:rsid w:val="00341E2F"/>
    <w:rsid w:val="0038475C"/>
    <w:rsid w:val="003915BB"/>
    <w:rsid w:val="004251F4"/>
    <w:rsid w:val="0044060E"/>
    <w:rsid w:val="00446D36"/>
    <w:rsid w:val="004875B9"/>
    <w:rsid w:val="004F2A85"/>
    <w:rsid w:val="005608A1"/>
    <w:rsid w:val="0058214E"/>
    <w:rsid w:val="005B216E"/>
    <w:rsid w:val="005D012C"/>
    <w:rsid w:val="005D3261"/>
    <w:rsid w:val="005D7722"/>
    <w:rsid w:val="005E210B"/>
    <w:rsid w:val="005F2F2F"/>
    <w:rsid w:val="0060678A"/>
    <w:rsid w:val="00672CFF"/>
    <w:rsid w:val="006878C2"/>
    <w:rsid w:val="00690789"/>
    <w:rsid w:val="006B5C7A"/>
    <w:rsid w:val="006F6CFB"/>
    <w:rsid w:val="00721C8F"/>
    <w:rsid w:val="00743B49"/>
    <w:rsid w:val="00762D59"/>
    <w:rsid w:val="00783184"/>
    <w:rsid w:val="00783CA4"/>
    <w:rsid w:val="007C0D45"/>
    <w:rsid w:val="007D20CE"/>
    <w:rsid w:val="00880052"/>
    <w:rsid w:val="008C6CF7"/>
    <w:rsid w:val="0091673F"/>
    <w:rsid w:val="009330C9"/>
    <w:rsid w:val="00942801"/>
    <w:rsid w:val="009C016C"/>
    <w:rsid w:val="009D4372"/>
    <w:rsid w:val="009F05E4"/>
    <w:rsid w:val="00A35501"/>
    <w:rsid w:val="00A437F6"/>
    <w:rsid w:val="00A72B9D"/>
    <w:rsid w:val="00A73B94"/>
    <w:rsid w:val="00B829AD"/>
    <w:rsid w:val="00C219DF"/>
    <w:rsid w:val="00C405DD"/>
    <w:rsid w:val="00C47C68"/>
    <w:rsid w:val="00C62F8E"/>
    <w:rsid w:val="00D23954"/>
    <w:rsid w:val="00D30722"/>
    <w:rsid w:val="00D41EBB"/>
    <w:rsid w:val="00DF1B4A"/>
    <w:rsid w:val="00DF3406"/>
    <w:rsid w:val="00E55D68"/>
    <w:rsid w:val="00EE1C6F"/>
    <w:rsid w:val="00EF7AF1"/>
    <w:rsid w:val="00F221FA"/>
    <w:rsid w:val="00F4130F"/>
    <w:rsid w:val="00F56362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9483"/>
  <w15:chartTrackingRefBased/>
  <w15:docId w15:val="{F3D67FDF-95CB-EF4F-B9F8-4F58283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8C2"/>
    <w:pPr>
      <w:spacing w:after="4" w:line="380" w:lineRule="auto"/>
      <w:ind w:left="10" w:hanging="10"/>
      <w:jc w:val="both"/>
    </w:pPr>
    <w:rPr>
      <w:rFonts w:ascii="Cambria" w:eastAsia="Cambria" w:hAnsi="Cambria" w:cs="Cambria"/>
      <w:color w:val="000000"/>
      <w:szCs w:val="22"/>
    </w:rPr>
  </w:style>
  <w:style w:type="paragraph" w:styleId="Heading1">
    <w:name w:val="heading 1"/>
    <w:next w:val="Normal"/>
    <w:link w:val="Heading1Char"/>
    <w:uiPriority w:val="9"/>
    <w:qFormat/>
    <w:rsid w:val="006878C2"/>
    <w:pPr>
      <w:keepNext/>
      <w:keepLines/>
      <w:numPr>
        <w:numId w:val="1"/>
      </w:numPr>
      <w:spacing w:after="40" w:line="480" w:lineRule="auto"/>
      <w:ind w:right="95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6878C2"/>
    <w:pPr>
      <w:keepNext/>
      <w:keepLines/>
      <w:numPr>
        <w:ilvl w:val="1"/>
        <w:numId w:val="1"/>
      </w:numPr>
      <w:tabs>
        <w:tab w:val="center" w:pos="360"/>
      </w:tabs>
      <w:spacing w:line="480" w:lineRule="auto"/>
      <w:ind w:hanging="630"/>
      <w:outlineLvl w:val="1"/>
    </w:pPr>
    <w:rPr>
      <w:rFonts w:ascii="Cambria" w:eastAsia="Cambria" w:hAnsi="Cambria" w:cs="Cambria"/>
      <w:b/>
      <w:color w:val="000000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6878C2"/>
    <w:pPr>
      <w:keepNext/>
      <w:keepLines/>
      <w:numPr>
        <w:ilvl w:val="2"/>
        <w:numId w:val="1"/>
      </w:numPr>
      <w:tabs>
        <w:tab w:val="center" w:pos="360"/>
      </w:tabs>
      <w:spacing w:line="480" w:lineRule="auto"/>
      <w:ind w:left="1440" w:hanging="1350"/>
      <w:outlineLvl w:val="2"/>
    </w:pPr>
    <w:rPr>
      <w:rFonts w:ascii="Cambria" w:eastAsia="Cambria" w:hAnsi="Cambria" w:cs="Cambria"/>
      <w:b/>
      <w:color w:val="000000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6878C2"/>
    <w:pPr>
      <w:keepNext/>
      <w:keepLines/>
      <w:numPr>
        <w:ilvl w:val="3"/>
        <w:numId w:val="1"/>
      </w:numPr>
      <w:spacing w:after="4" w:line="380" w:lineRule="auto"/>
      <w:jc w:val="both"/>
      <w:outlineLvl w:val="3"/>
    </w:pPr>
    <w:rPr>
      <w:rFonts w:ascii="Cambria" w:eastAsia="Cambria" w:hAnsi="Cambria" w:cs="Cambria"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8C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8C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8C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8C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8C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8C2"/>
    <w:rPr>
      <w:rFonts w:ascii="Cambria" w:eastAsia="Cambria" w:hAnsi="Cambria" w:cs="Cambria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878C2"/>
    <w:rPr>
      <w:rFonts w:ascii="Cambria" w:eastAsia="Cambria" w:hAnsi="Cambria" w:cs="Cambria"/>
      <w:b/>
      <w:color w:val="00000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878C2"/>
    <w:rPr>
      <w:rFonts w:ascii="Cambria" w:eastAsia="Cambria" w:hAnsi="Cambria" w:cs="Cambria"/>
      <w:b/>
      <w:color w:val="00000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878C2"/>
    <w:rPr>
      <w:rFonts w:ascii="Cambria" w:eastAsia="Cambria" w:hAnsi="Cambria" w:cs="Cambria"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8C2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8C2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8C2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8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8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6878C2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878C2"/>
    <w:pPr>
      <w:keepNext/>
      <w:spacing w:before="80" w:after="40" w:line="480" w:lineRule="auto"/>
      <w:ind w:left="14" w:hanging="14"/>
      <w:jc w:val="left"/>
    </w:pPr>
    <w:rPr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687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16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Alzeer</dc:creator>
  <cp:keywords/>
  <dc:description/>
  <cp:lastModifiedBy>Abdullah Alzeer</cp:lastModifiedBy>
  <cp:revision>2</cp:revision>
  <dcterms:created xsi:type="dcterms:W3CDTF">2020-02-15T09:12:00Z</dcterms:created>
  <dcterms:modified xsi:type="dcterms:W3CDTF">2020-02-21T07:35:00Z</dcterms:modified>
</cp:coreProperties>
</file>