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72C3" w14:textId="28CCF8B6" w:rsidR="009836D9" w:rsidRPr="00AB25B9" w:rsidRDefault="009836D9" w:rsidP="009836D9">
      <w:pPr>
        <w:pStyle w:val="UNSW"/>
      </w:pPr>
      <w:r w:rsidRPr="00AB25B9">
        <w:t>Mean number (SD) of imaging and pathology tests per 100 patients by complication status.</w:t>
      </w:r>
    </w:p>
    <w:tbl>
      <w:tblPr>
        <w:tblStyle w:val="TableGrid"/>
        <w:tblW w:w="8740" w:type="dxa"/>
        <w:tblLayout w:type="fixed"/>
        <w:tblLook w:val="07E0" w:firstRow="1" w:lastRow="1" w:firstColumn="1" w:lastColumn="1" w:noHBand="1" w:noVBand="1"/>
      </w:tblPr>
      <w:tblGrid>
        <w:gridCol w:w="2155"/>
        <w:gridCol w:w="1716"/>
        <w:gridCol w:w="1971"/>
        <w:gridCol w:w="1449"/>
        <w:gridCol w:w="1449"/>
      </w:tblGrid>
      <w:tr w:rsidR="009836D9" w:rsidRPr="006A5CBC" w14:paraId="0C209457" w14:textId="77777777" w:rsidTr="0085381A">
        <w:trPr>
          <w:trHeight w:val="454"/>
        </w:trPr>
        <w:tc>
          <w:tcPr>
            <w:tcW w:w="2155" w:type="dxa"/>
          </w:tcPr>
          <w:p w14:paraId="3F8457F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716" w:type="dxa"/>
          </w:tcPr>
          <w:p w14:paraId="532F7041" w14:textId="77777777" w:rsidR="009836D9" w:rsidRPr="00BC6296" w:rsidRDefault="009836D9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3B7490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No complications</w:t>
            </w:r>
          </w:p>
          <w:p w14:paraId="5DF25011" w14:textId="77777777" w:rsidR="009836D9" w:rsidRPr="0085381A" w:rsidRDefault="009836D9" w:rsidP="0085381A">
            <w:pPr>
              <w:pStyle w:val="UNSW"/>
              <w:spacing w:before="0" w:after="0" w:line="240" w:lineRule="auto"/>
              <w:jc w:val="center"/>
              <w:rPr>
                <w:rFonts w:ascii="Times" w:hAnsi="Times"/>
                <w:color w:val="000000" w:themeColor="text1"/>
                <w:highlight w:val="yellow"/>
                <w:lang w:val="en-US"/>
              </w:rPr>
            </w:pPr>
            <w:r w:rsidRPr="003B7490">
              <w:rPr>
                <w:rFonts w:ascii="Times" w:hAnsi="Times"/>
                <w:highlight w:val="yellow"/>
              </w:rPr>
              <w:t>N=405</w:t>
            </w:r>
          </w:p>
        </w:tc>
        <w:tc>
          <w:tcPr>
            <w:tcW w:w="1971" w:type="dxa"/>
          </w:tcPr>
          <w:p w14:paraId="33F68FF1" w14:textId="77777777" w:rsidR="009836D9" w:rsidRPr="00BC6296" w:rsidRDefault="009836D9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3B7490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Minor only</w:t>
            </w:r>
          </w:p>
          <w:p w14:paraId="14FCDC62" w14:textId="77777777" w:rsidR="009836D9" w:rsidRPr="0085381A" w:rsidRDefault="009836D9" w:rsidP="0085381A">
            <w:pPr>
              <w:pStyle w:val="UNSW"/>
              <w:spacing w:before="0" w:after="0" w:line="240" w:lineRule="auto"/>
              <w:jc w:val="center"/>
              <w:rPr>
                <w:rFonts w:ascii="Times" w:hAnsi="Times"/>
                <w:color w:val="000000" w:themeColor="text1"/>
                <w:highlight w:val="yellow"/>
                <w:lang w:val="en-US"/>
              </w:rPr>
            </w:pPr>
            <w:r w:rsidRPr="003B7490">
              <w:rPr>
                <w:rFonts w:ascii="Times" w:hAnsi="Times"/>
                <w:highlight w:val="yellow"/>
              </w:rPr>
              <w:t>N=73</w:t>
            </w:r>
          </w:p>
        </w:tc>
        <w:tc>
          <w:tcPr>
            <w:tcW w:w="1449" w:type="dxa"/>
          </w:tcPr>
          <w:p w14:paraId="439F482F" w14:textId="77777777" w:rsidR="009836D9" w:rsidRPr="00BC6296" w:rsidRDefault="009836D9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3B7490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Major, at least one</w:t>
            </w:r>
          </w:p>
          <w:p w14:paraId="50A10FD6" w14:textId="77777777" w:rsidR="009836D9" w:rsidRPr="0085381A" w:rsidRDefault="009836D9" w:rsidP="0085381A">
            <w:pPr>
              <w:pStyle w:val="UNSW"/>
              <w:spacing w:before="0" w:after="0" w:line="240" w:lineRule="auto"/>
              <w:jc w:val="center"/>
              <w:rPr>
                <w:rFonts w:ascii="Times" w:hAnsi="Times"/>
                <w:color w:val="000000" w:themeColor="text1"/>
                <w:highlight w:val="yellow"/>
                <w:lang w:val="en-US"/>
              </w:rPr>
            </w:pPr>
            <w:r w:rsidRPr="003B7490">
              <w:rPr>
                <w:rFonts w:ascii="Times" w:hAnsi="Times"/>
                <w:highlight w:val="yellow"/>
              </w:rPr>
              <w:t>N=22</w:t>
            </w:r>
          </w:p>
        </w:tc>
        <w:tc>
          <w:tcPr>
            <w:tcW w:w="1449" w:type="dxa"/>
            <w:vAlign w:val="center"/>
          </w:tcPr>
          <w:p w14:paraId="4DE959A3" w14:textId="77777777" w:rsidR="009836D9" w:rsidRPr="006A5CBC" w:rsidRDefault="009836D9" w:rsidP="0085381A">
            <w:pPr>
              <w:pStyle w:val="UNSW"/>
              <w:spacing w:before="0" w:after="0"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b/>
                <w:bCs/>
                <w:color w:val="000000" w:themeColor="text1"/>
                <w:lang w:val="en-US"/>
              </w:rPr>
              <w:t>p-value</w:t>
            </w:r>
          </w:p>
        </w:tc>
      </w:tr>
      <w:tr w:rsidR="009836D9" w:rsidRPr="006A5CBC" w14:paraId="0FBA612C" w14:textId="77777777" w:rsidTr="0085381A">
        <w:trPr>
          <w:trHeight w:val="112"/>
        </w:trPr>
        <w:tc>
          <w:tcPr>
            <w:tcW w:w="2155" w:type="dxa"/>
          </w:tcPr>
          <w:p w14:paraId="58E7841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b/>
                <w:bCs/>
                <w:color w:val="000000" w:themeColor="text1"/>
                <w:lang w:val="en-US"/>
              </w:rPr>
              <w:t>Imaging</w:t>
            </w:r>
          </w:p>
        </w:tc>
        <w:tc>
          <w:tcPr>
            <w:tcW w:w="1716" w:type="dxa"/>
            <w:vAlign w:val="center"/>
          </w:tcPr>
          <w:p w14:paraId="44C2CF21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090F2F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53C6B11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885CA9B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9836D9" w:rsidRPr="006A5CBC" w14:paraId="452D4D6C" w14:textId="77777777" w:rsidTr="0085381A">
        <w:trPr>
          <w:trHeight w:val="567"/>
        </w:trPr>
        <w:tc>
          <w:tcPr>
            <w:tcW w:w="2155" w:type="dxa"/>
            <w:vAlign w:val="center"/>
          </w:tcPr>
          <w:p w14:paraId="7C2E85AF" w14:textId="77777777" w:rsidR="009836D9" w:rsidRPr="002C044E" w:rsidRDefault="009836D9" w:rsidP="0085381A">
            <w:pPr>
              <w:pStyle w:val="UNSW"/>
              <w:spacing w:before="0" w:after="0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7E0E03">
              <w:rPr>
                <w:rFonts w:ascii="Times" w:hAnsi="Times"/>
                <w:color w:val="000000" w:themeColor="text1"/>
                <w:lang w:val="en-US"/>
              </w:rPr>
              <w:t xml:space="preserve">Knee </w:t>
            </w:r>
            <w:r w:rsidRPr="002305A0">
              <w:rPr>
                <w:rFonts w:ascii="Times" w:hAnsi="Times"/>
                <w:color w:val="000000" w:themeColor="text1"/>
                <w:lang w:val="en-US"/>
              </w:rPr>
              <w:t>x-ray</w:t>
            </w:r>
          </w:p>
          <w:p w14:paraId="1FCB8D54" w14:textId="77777777" w:rsidR="009836D9" w:rsidRPr="004E2172" w:rsidRDefault="009836D9" w:rsidP="0085381A">
            <w:pPr>
              <w:pStyle w:val="UNSW"/>
              <w:spacing w:before="0" w:after="0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  <w:lang w:val="en-US"/>
              </w:rPr>
              <w:t>(per 100 TKA patients)</w:t>
            </w:r>
          </w:p>
        </w:tc>
        <w:tc>
          <w:tcPr>
            <w:tcW w:w="1716" w:type="dxa"/>
            <w:vAlign w:val="center"/>
          </w:tcPr>
          <w:p w14:paraId="5EF981A4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102 (12.7)</w:t>
            </w:r>
          </w:p>
        </w:tc>
        <w:tc>
          <w:tcPr>
            <w:tcW w:w="1971" w:type="dxa"/>
            <w:vAlign w:val="center"/>
          </w:tcPr>
          <w:p w14:paraId="24EF5E46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115 (41.5)</w:t>
            </w:r>
          </w:p>
        </w:tc>
        <w:tc>
          <w:tcPr>
            <w:tcW w:w="1449" w:type="dxa"/>
            <w:vAlign w:val="center"/>
          </w:tcPr>
          <w:p w14:paraId="0E007A46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118 (40.5)</w:t>
            </w:r>
          </w:p>
        </w:tc>
        <w:tc>
          <w:tcPr>
            <w:tcW w:w="1449" w:type="dxa"/>
            <w:vAlign w:val="center"/>
          </w:tcPr>
          <w:p w14:paraId="435F96E9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E2172">
              <w:rPr>
                <w:rFonts w:ascii="Times" w:hAnsi="Times"/>
                <w:color w:val="000000" w:themeColor="text1"/>
                <w:lang w:val="en-US"/>
              </w:rPr>
              <w:t>&lt;0.001</w:t>
            </w:r>
          </w:p>
        </w:tc>
      </w:tr>
      <w:tr w:rsidR="009836D9" w:rsidRPr="006A5CBC" w14:paraId="31179700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76000DD6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7E0E03">
              <w:rPr>
                <w:rFonts w:ascii="Times" w:hAnsi="Times"/>
                <w:color w:val="000000" w:themeColor="text1"/>
                <w:lang w:val="en-US"/>
              </w:rPr>
              <w:t xml:space="preserve">Hip </w:t>
            </w:r>
            <w:r w:rsidRPr="002305A0">
              <w:rPr>
                <w:rFonts w:ascii="Times" w:hAnsi="Times"/>
                <w:color w:val="000000" w:themeColor="text1"/>
                <w:lang w:val="en-US"/>
              </w:rPr>
              <w:t xml:space="preserve">x-ray </w:t>
            </w:r>
            <w:r w:rsidRPr="002C044E">
              <w:rPr>
                <w:rFonts w:ascii="Times" w:hAnsi="Times"/>
                <w:color w:val="000000" w:themeColor="text1"/>
                <w:lang w:val="en-US"/>
              </w:rPr>
              <w:t xml:space="preserve">(per 100 </w:t>
            </w:r>
            <w:r w:rsidRPr="004E2172">
              <w:rPr>
                <w:rFonts w:ascii="Times" w:hAnsi="Times"/>
                <w:color w:val="000000" w:themeColor="text1"/>
                <w:lang w:val="en-US"/>
              </w:rPr>
              <w:t>THA patients)</w:t>
            </w:r>
          </w:p>
        </w:tc>
        <w:tc>
          <w:tcPr>
            <w:tcW w:w="1716" w:type="dxa"/>
            <w:vAlign w:val="center"/>
          </w:tcPr>
          <w:p w14:paraId="7B1FB044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203 (17.2)</w:t>
            </w:r>
          </w:p>
        </w:tc>
        <w:tc>
          <w:tcPr>
            <w:tcW w:w="1971" w:type="dxa"/>
            <w:vAlign w:val="center"/>
          </w:tcPr>
          <w:p w14:paraId="09BA25B4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210 (30.1)</w:t>
            </w:r>
          </w:p>
        </w:tc>
        <w:tc>
          <w:tcPr>
            <w:tcW w:w="1449" w:type="dxa"/>
            <w:vAlign w:val="center"/>
          </w:tcPr>
          <w:p w14:paraId="45452DC0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4E2172">
              <w:rPr>
                <w:rFonts w:ascii="Times" w:hAnsi="Times"/>
                <w:color w:val="000000" w:themeColor="text1"/>
              </w:rPr>
              <w:t>245 (121)</w:t>
            </w:r>
          </w:p>
        </w:tc>
        <w:tc>
          <w:tcPr>
            <w:tcW w:w="1449" w:type="dxa"/>
            <w:vAlign w:val="center"/>
          </w:tcPr>
          <w:p w14:paraId="09F903E8" w14:textId="77777777" w:rsidR="009836D9" w:rsidRPr="004E2172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E2172">
              <w:rPr>
                <w:rFonts w:ascii="Times" w:hAnsi="Times"/>
                <w:color w:val="000000" w:themeColor="text1"/>
                <w:lang w:val="en-US"/>
              </w:rPr>
              <w:t>0.004</w:t>
            </w:r>
          </w:p>
        </w:tc>
      </w:tr>
      <w:tr w:rsidR="009836D9" w:rsidRPr="006A5CBC" w14:paraId="3264E46D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7108ABEB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Venous doppler ultrasound</w:t>
            </w:r>
          </w:p>
        </w:tc>
        <w:tc>
          <w:tcPr>
            <w:tcW w:w="1716" w:type="dxa"/>
            <w:vAlign w:val="center"/>
          </w:tcPr>
          <w:p w14:paraId="74B85D2A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4.20 (20.1)</w:t>
            </w:r>
          </w:p>
        </w:tc>
        <w:tc>
          <w:tcPr>
            <w:tcW w:w="1971" w:type="dxa"/>
            <w:vAlign w:val="center"/>
          </w:tcPr>
          <w:p w14:paraId="5FDB0BC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12.3 (37.1)</w:t>
            </w:r>
          </w:p>
        </w:tc>
        <w:tc>
          <w:tcPr>
            <w:tcW w:w="1449" w:type="dxa"/>
            <w:vAlign w:val="center"/>
          </w:tcPr>
          <w:p w14:paraId="715F539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13.6 (35.1)</w:t>
            </w:r>
          </w:p>
        </w:tc>
        <w:tc>
          <w:tcPr>
            <w:tcW w:w="1449" w:type="dxa"/>
            <w:vAlign w:val="center"/>
          </w:tcPr>
          <w:p w14:paraId="7117A013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0.009</w:t>
            </w:r>
          </w:p>
        </w:tc>
      </w:tr>
      <w:tr w:rsidR="009836D9" w:rsidRPr="006A5CBC" w14:paraId="1569CE0D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639BF63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CT pulmonary angiogram</w:t>
            </w:r>
          </w:p>
        </w:tc>
        <w:tc>
          <w:tcPr>
            <w:tcW w:w="1716" w:type="dxa"/>
            <w:vAlign w:val="center"/>
          </w:tcPr>
          <w:p w14:paraId="7142C81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0.49 (7.02)</w:t>
            </w:r>
          </w:p>
        </w:tc>
        <w:tc>
          <w:tcPr>
            <w:tcW w:w="1971" w:type="dxa"/>
            <w:vAlign w:val="center"/>
          </w:tcPr>
          <w:p w14:paraId="2A04230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4.11 (20.0)</w:t>
            </w:r>
          </w:p>
        </w:tc>
        <w:tc>
          <w:tcPr>
            <w:tcW w:w="1449" w:type="dxa"/>
            <w:vAlign w:val="center"/>
          </w:tcPr>
          <w:p w14:paraId="7BC1A92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18.2 (39.5)</w:t>
            </w:r>
          </w:p>
        </w:tc>
        <w:tc>
          <w:tcPr>
            <w:tcW w:w="1449" w:type="dxa"/>
            <w:vAlign w:val="center"/>
          </w:tcPr>
          <w:p w14:paraId="4F83FC1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7CFAAC08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1712933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Chest x-ray</w:t>
            </w:r>
          </w:p>
        </w:tc>
        <w:tc>
          <w:tcPr>
            <w:tcW w:w="1716" w:type="dxa"/>
            <w:vAlign w:val="center"/>
          </w:tcPr>
          <w:p w14:paraId="3EA5FA7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8.89 (31.0)</w:t>
            </w:r>
          </w:p>
        </w:tc>
        <w:tc>
          <w:tcPr>
            <w:tcW w:w="1971" w:type="dxa"/>
            <w:vAlign w:val="center"/>
          </w:tcPr>
          <w:p w14:paraId="0087B45B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37.0 (67.7)</w:t>
            </w:r>
          </w:p>
        </w:tc>
        <w:tc>
          <w:tcPr>
            <w:tcW w:w="1449" w:type="dxa"/>
            <w:vAlign w:val="center"/>
          </w:tcPr>
          <w:p w14:paraId="711EAED8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100 (138)</w:t>
            </w:r>
          </w:p>
        </w:tc>
        <w:tc>
          <w:tcPr>
            <w:tcW w:w="1449" w:type="dxa"/>
            <w:vAlign w:val="center"/>
          </w:tcPr>
          <w:p w14:paraId="41267F9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2F83EAA6" w14:textId="77777777" w:rsidTr="0085381A">
        <w:trPr>
          <w:trHeight w:val="235"/>
        </w:trPr>
        <w:tc>
          <w:tcPr>
            <w:tcW w:w="2155" w:type="dxa"/>
            <w:vAlign w:val="center"/>
          </w:tcPr>
          <w:p w14:paraId="37A6B4BB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CT brain</w:t>
            </w:r>
          </w:p>
        </w:tc>
        <w:tc>
          <w:tcPr>
            <w:tcW w:w="1716" w:type="dxa"/>
            <w:vAlign w:val="center"/>
          </w:tcPr>
          <w:p w14:paraId="11702D4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0.49 (7.02)</w:t>
            </w:r>
          </w:p>
        </w:tc>
        <w:tc>
          <w:tcPr>
            <w:tcW w:w="1971" w:type="dxa"/>
            <w:vAlign w:val="center"/>
          </w:tcPr>
          <w:p w14:paraId="17867B6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15.1 (43.0)</w:t>
            </w:r>
          </w:p>
        </w:tc>
        <w:tc>
          <w:tcPr>
            <w:tcW w:w="1449" w:type="dxa"/>
            <w:vAlign w:val="center"/>
          </w:tcPr>
          <w:p w14:paraId="1D38DA23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9.09 (29.4)</w:t>
            </w:r>
          </w:p>
        </w:tc>
        <w:tc>
          <w:tcPr>
            <w:tcW w:w="1449" w:type="dxa"/>
            <w:vAlign w:val="center"/>
          </w:tcPr>
          <w:p w14:paraId="291541A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6EB40B68" w14:textId="77777777" w:rsidTr="0085381A">
        <w:trPr>
          <w:trHeight w:val="112"/>
        </w:trPr>
        <w:tc>
          <w:tcPr>
            <w:tcW w:w="2155" w:type="dxa"/>
            <w:vAlign w:val="center"/>
          </w:tcPr>
          <w:p w14:paraId="72CDB36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b/>
                <w:bCs/>
                <w:color w:val="000000" w:themeColor="text1"/>
                <w:lang w:val="en-US"/>
              </w:rPr>
              <w:t>Pathology</w:t>
            </w:r>
          </w:p>
        </w:tc>
        <w:tc>
          <w:tcPr>
            <w:tcW w:w="1716" w:type="dxa"/>
            <w:vAlign w:val="center"/>
          </w:tcPr>
          <w:p w14:paraId="5867583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FB131C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1BD0087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16E1C7A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9836D9" w:rsidRPr="006A5CBC" w14:paraId="49618D4B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0C267D2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Electrolytes urea creatinine</w:t>
            </w:r>
          </w:p>
        </w:tc>
        <w:tc>
          <w:tcPr>
            <w:tcW w:w="1716" w:type="dxa"/>
            <w:vAlign w:val="center"/>
          </w:tcPr>
          <w:p w14:paraId="3B9C426B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131 (78.2)</w:t>
            </w:r>
          </w:p>
        </w:tc>
        <w:tc>
          <w:tcPr>
            <w:tcW w:w="1971" w:type="dxa"/>
            <w:vAlign w:val="center"/>
          </w:tcPr>
          <w:p w14:paraId="74ACE95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262 (286)</w:t>
            </w:r>
          </w:p>
        </w:tc>
        <w:tc>
          <w:tcPr>
            <w:tcW w:w="1449" w:type="dxa"/>
            <w:vAlign w:val="center"/>
          </w:tcPr>
          <w:p w14:paraId="2881CDE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282 (208)</w:t>
            </w:r>
          </w:p>
        </w:tc>
        <w:tc>
          <w:tcPr>
            <w:tcW w:w="1449" w:type="dxa"/>
            <w:vAlign w:val="center"/>
          </w:tcPr>
          <w:p w14:paraId="16C61D5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4B13928D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3E76508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Full blood count</w:t>
            </w:r>
          </w:p>
        </w:tc>
        <w:tc>
          <w:tcPr>
            <w:tcW w:w="1716" w:type="dxa"/>
            <w:vAlign w:val="center"/>
          </w:tcPr>
          <w:p w14:paraId="5BFC6CE3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137 (86.3)</w:t>
            </w:r>
          </w:p>
        </w:tc>
        <w:tc>
          <w:tcPr>
            <w:tcW w:w="1971" w:type="dxa"/>
            <w:vAlign w:val="center"/>
          </w:tcPr>
          <w:p w14:paraId="7DEA277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266 (267)</w:t>
            </w:r>
          </w:p>
        </w:tc>
        <w:tc>
          <w:tcPr>
            <w:tcW w:w="1449" w:type="dxa"/>
            <w:vAlign w:val="center"/>
          </w:tcPr>
          <w:p w14:paraId="1AF9DD4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282 (199)</w:t>
            </w:r>
          </w:p>
        </w:tc>
        <w:tc>
          <w:tcPr>
            <w:tcW w:w="1449" w:type="dxa"/>
            <w:vAlign w:val="center"/>
          </w:tcPr>
          <w:p w14:paraId="7EA99705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30EDF018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48EA0F4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Liver function tests</w:t>
            </w:r>
          </w:p>
        </w:tc>
        <w:tc>
          <w:tcPr>
            <w:tcW w:w="1716" w:type="dxa"/>
            <w:vAlign w:val="center"/>
          </w:tcPr>
          <w:p w14:paraId="5657F6E5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72.1 (59.6)</w:t>
            </w:r>
          </w:p>
        </w:tc>
        <w:tc>
          <w:tcPr>
            <w:tcW w:w="1971" w:type="dxa"/>
            <w:vAlign w:val="center"/>
          </w:tcPr>
          <w:p w14:paraId="07A79792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142 (167)</w:t>
            </w:r>
          </w:p>
        </w:tc>
        <w:tc>
          <w:tcPr>
            <w:tcW w:w="1449" w:type="dxa"/>
            <w:vAlign w:val="center"/>
          </w:tcPr>
          <w:p w14:paraId="436E707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155 (141)</w:t>
            </w:r>
          </w:p>
        </w:tc>
        <w:tc>
          <w:tcPr>
            <w:tcW w:w="1449" w:type="dxa"/>
            <w:vAlign w:val="center"/>
          </w:tcPr>
          <w:p w14:paraId="7EDE4AF1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12FE77A1" w14:textId="77777777" w:rsidTr="0085381A">
        <w:trPr>
          <w:trHeight w:val="339"/>
        </w:trPr>
        <w:tc>
          <w:tcPr>
            <w:tcW w:w="2155" w:type="dxa"/>
            <w:vAlign w:val="center"/>
          </w:tcPr>
          <w:p w14:paraId="33209BF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Calcium magnesium phosphate</w:t>
            </w:r>
          </w:p>
        </w:tc>
        <w:tc>
          <w:tcPr>
            <w:tcW w:w="1716" w:type="dxa"/>
            <w:vAlign w:val="center"/>
          </w:tcPr>
          <w:p w14:paraId="050C2501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90.6 (67.2)</w:t>
            </w:r>
          </w:p>
        </w:tc>
        <w:tc>
          <w:tcPr>
            <w:tcW w:w="1971" w:type="dxa"/>
            <w:vAlign w:val="center"/>
          </w:tcPr>
          <w:p w14:paraId="3DF45BC6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170 (190)</w:t>
            </w:r>
          </w:p>
        </w:tc>
        <w:tc>
          <w:tcPr>
            <w:tcW w:w="1449" w:type="dxa"/>
            <w:vAlign w:val="center"/>
          </w:tcPr>
          <w:p w14:paraId="62718E8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232 (208)</w:t>
            </w:r>
          </w:p>
        </w:tc>
        <w:tc>
          <w:tcPr>
            <w:tcW w:w="1449" w:type="dxa"/>
            <w:vAlign w:val="center"/>
          </w:tcPr>
          <w:p w14:paraId="397685F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48A47524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47400A9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Coagulation studies</w:t>
            </w:r>
          </w:p>
        </w:tc>
        <w:tc>
          <w:tcPr>
            <w:tcW w:w="1716" w:type="dxa"/>
            <w:vAlign w:val="center"/>
          </w:tcPr>
          <w:p w14:paraId="7EE432E6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28.6 (98.9)</w:t>
            </w:r>
          </w:p>
        </w:tc>
        <w:tc>
          <w:tcPr>
            <w:tcW w:w="1971" w:type="dxa"/>
            <w:vAlign w:val="center"/>
          </w:tcPr>
          <w:p w14:paraId="1381AA2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76.7 (203)</w:t>
            </w:r>
          </w:p>
        </w:tc>
        <w:tc>
          <w:tcPr>
            <w:tcW w:w="1449" w:type="dxa"/>
            <w:vAlign w:val="center"/>
          </w:tcPr>
          <w:p w14:paraId="706952B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105 (170)</w:t>
            </w:r>
          </w:p>
        </w:tc>
        <w:tc>
          <w:tcPr>
            <w:tcW w:w="1449" w:type="dxa"/>
            <w:vAlign w:val="center"/>
          </w:tcPr>
          <w:p w14:paraId="1397FBD2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61FB5BC1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682EB55A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Blood culture</w:t>
            </w:r>
          </w:p>
        </w:tc>
        <w:tc>
          <w:tcPr>
            <w:tcW w:w="1716" w:type="dxa"/>
            <w:vAlign w:val="center"/>
          </w:tcPr>
          <w:p w14:paraId="62F01E4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6.42 (30.8)</w:t>
            </w:r>
          </w:p>
        </w:tc>
        <w:tc>
          <w:tcPr>
            <w:tcW w:w="1971" w:type="dxa"/>
            <w:vAlign w:val="center"/>
          </w:tcPr>
          <w:p w14:paraId="30C668CE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41.1 (84.7)</w:t>
            </w:r>
          </w:p>
        </w:tc>
        <w:tc>
          <w:tcPr>
            <w:tcW w:w="1449" w:type="dxa"/>
            <w:vAlign w:val="center"/>
          </w:tcPr>
          <w:p w14:paraId="46AF669A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54.5 (91.2)</w:t>
            </w:r>
          </w:p>
        </w:tc>
        <w:tc>
          <w:tcPr>
            <w:tcW w:w="1449" w:type="dxa"/>
            <w:vAlign w:val="center"/>
          </w:tcPr>
          <w:p w14:paraId="51FFEB86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464A4404" w14:textId="77777777" w:rsidTr="0085381A">
        <w:trPr>
          <w:trHeight w:val="235"/>
        </w:trPr>
        <w:tc>
          <w:tcPr>
            <w:tcW w:w="2155" w:type="dxa"/>
            <w:vAlign w:val="center"/>
          </w:tcPr>
          <w:p w14:paraId="02FBE06C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Arterial blood gas</w:t>
            </w:r>
          </w:p>
        </w:tc>
        <w:tc>
          <w:tcPr>
            <w:tcW w:w="1716" w:type="dxa"/>
            <w:vAlign w:val="center"/>
          </w:tcPr>
          <w:p w14:paraId="13DD328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5.93 (28.4)</w:t>
            </w:r>
          </w:p>
        </w:tc>
        <w:tc>
          <w:tcPr>
            <w:tcW w:w="1971" w:type="dxa"/>
            <w:vAlign w:val="center"/>
          </w:tcPr>
          <w:p w14:paraId="27E82DBA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23.3 (80.8)</w:t>
            </w:r>
          </w:p>
        </w:tc>
        <w:tc>
          <w:tcPr>
            <w:tcW w:w="1449" w:type="dxa"/>
            <w:vAlign w:val="center"/>
          </w:tcPr>
          <w:p w14:paraId="112F0A65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141 (259)</w:t>
            </w:r>
          </w:p>
        </w:tc>
        <w:tc>
          <w:tcPr>
            <w:tcW w:w="1449" w:type="dxa"/>
            <w:vAlign w:val="center"/>
          </w:tcPr>
          <w:p w14:paraId="54AE85A7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62DAE417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2A2019F5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Urine microscopy</w:t>
            </w:r>
          </w:p>
        </w:tc>
        <w:tc>
          <w:tcPr>
            <w:tcW w:w="1716" w:type="dxa"/>
            <w:vAlign w:val="center"/>
          </w:tcPr>
          <w:p w14:paraId="2C9090F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8.15 (32.4)</w:t>
            </w:r>
          </w:p>
        </w:tc>
        <w:tc>
          <w:tcPr>
            <w:tcW w:w="1971" w:type="dxa"/>
            <w:vAlign w:val="center"/>
          </w:tcPr>
          <w:p w14:paraId="4115253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54.8 (81.7)</w:t>
            </w:r>
          </w:p>
        </w:tc>
        <w:tc>
          <w:tcPr>
            <w:tcW w:w="1449" w:type="dxa"/>
            <w:vAlign w:val="center"/>
          </w:tcPr>
          <w:p w14:paraId="6341D3F9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50.0 (74.0)</w:t>
            </w:r>
          </w:p>
        </w:tc>
        <w:tc>
          <w:tcPr>
            <w:tcW w:w="1449" w:type="dxa"/>
            <w:vAlign w:val="center"/>
          </w:tcPr>
          <w:p w14:paraId="6F6DD03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571E5426" w14:textId="77777777" w:rsidTr="0085381A">
        <w:trPr>
          <w:trHeight w:val="226"/>
        </w:trPr>
        <w:tc>
          <w:tcPr>
            <w:tcW w:w="2155" w:type="dxa"/>
            <w:vAlign w:val="center"/>
          </w:tcPr>
          <w:p w14:paraId="026D3315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VRE culture</w:t>
            </w:r>
          </w:p>
        </w:tc>
        <w:tc>
          <w:tcPr>
            <w:tcW w:w="1716" w:type="dxa"/>
            <w:vAlign w:val="center"/>
          </w:tcPr>
          <w:p w14:paraId="324D4F3F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5.19 (29.8)</w:t>
            </w:r>
          </w:p>
        </w:tc>
        <w:tc>
          <w:tcPr>
            <w:tcW w:w="1971" w:type="dxa"/>
            <w:vAlign w:val="center"/>
          </w:tcPr>
          <w:p w14:paraId="5AE5FA9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20.5 (66.6)</w:t>
            </w:r>
          </w:p>
        </w:tc>
        <w:tc>
          <w:tcPr>
            <w:tcW w:w="1449" w:type="dxa"/>
            <w:vAlign w:val="center"/>
          </w:tcPr>
          <w:p w14:paraId="43CAF6A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40.9 (73.4)</w:t>
            </w:r>
          </w:p>
        </w:tc>
        <w:tc>
          <w:tcPr>
            <w:tcW w:w="1449" w:type="dxa"/>
            <w:vAlign w:val="center"/>
          </w:tcPr>
          <w:p w14:paraId="5C662EC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  <w:tr w:rsidR="009836D9" w:rsidRPr="006A5CBC" w14:paraId="10E7B077" w14:textId="77777777" w:rsidTr="0085381A">
        <w:trPr>
          <w:trHeight w:val="235"/>
        </w:trPr>
        <w:tc>
          <w:tcPr>
            <w:tcW w:w="2155" w:type="dxa"/>
            <w:vAlign w:val="center"/>
          </w:tcPr>
          <w:p w14:paraId="418F224D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hAnsi="Times"/>
                <w:color w:val="000000" w:themeColor="text1"/>
                <w:lang w:val="en-US"/>
              </w:rPr>
              <w:t>Urine culture</w:t>
            </w:r>
          </w:p>
        </w:tc>
        <w:tc>
          <w:tcPr>
            <w:tcW w:w="1716" w:type="dxa"/>
            <w:vAlign w:val="center"/>
          </w:tcPr>
          <w:p w14:paraId="2B23BE6A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6.91 (27.3)</w:t>
            </w:r>
          </w:p>
        </w:tc>
        <w:tc>
          <w:tcPr>
            <w:tcW w:w="1971" w:type="dxa"/>
            <w:vAlign w:val="center"/>
          </w:tcPr>
          <w:p w14:paraId="154CA534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46.6 (72.8)</w:t>
            </w:r>
          </w:p>
        </w:tc>
        <w:tc>
          <w:tcPr>
            <w:tcW w:w="1449" w:type="dxa"/>
            <w:vAlign w:val="center"/>
          </w:tcPr>
          <w:p w14:paraId="386A7450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45.5 (67.1)</w:t>
            </w:r>
          </w:p>
        </w:tc>
        <w:tc>
          <w:tcPr>
            <w:tcW w:w="1449" w:type="dxa"/>
            <w:vAlign w:val="center"/>
          </w:tcPr>
          <w:p w14:paraId="66FCF248" w14:textId="77777777" w:rsidR="009836D9" w:rsidRPr="006A5CBC" w:rsidRDefault="009836D9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6A5CBC">
              <w:rPr>
                <w:rFonts w:ascii="Times" w:eastAsia="Times New Roman" w:hAnsi="Times" w:cs="Times New Roman"/>
                <w:color w:val="000000" w:themeColor="text1"/>
              </w:rPr>
              <w:t>&lt;0.001</w:t>
            </w:r>
          </w:p>
        </w:tc>
      </w:tr>
    </w:tbl>
    <w:p w14:paraId="236985D2" w14:textId="77777777" w:rsidR="009836D9" w:rsidRPr="00076A56" w:rsidRDefault="009836D9" w:rsidP="009836D9">
      <w:pPr>
        <w:pStyle w:val="UNSW"/>
        <w:rPr>
          <w:sz w:val="18"/>
          <w:szCs w:val="18"/>
        </w:rPr>
      </w:pPr>
      <w:r w:rsidRPr="00076A56">
        <w:rPr>
          <w:sz w:val="18"/>
          <w:szCs w:val="18"/>
        </w:rPr>
        <w:t>Abbreviations: TKA, total knee arthroplasty; THA, total hip arthroplasty; CT, computed tomography; VRE, vancomycin-resistant enterococci.</w:t>
      </w:r>
    </w:p>
    <w:p w14:paraId="7BD0CC3A" w14:textId="77777777" w:rsidR="00BD4BD8" w:rsidRPr="009836D9" w:rsidRDefault="00AB25B9">
      <w:pPr>
        <w:rPr>
          <w:lang w:val="en-GB"/>
        </w:rPr>
      </w:pPr>
    </w:p>
    <w:sectPr w:rsidR="00BD4BD8" w:rsidRPr="009836D9" w:rsidSect="00C840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9"/>
    <w:rsid w:val="0009558B"/>
    <w:rsid w:val="00157220"/>
    <w:rsid w:val="00157EE8"/>
    <w:rsid w:val="001C5EC5"/>
    <w:rsid w:val="00260725"/>
    <w:rsid w:val="00280BF6"/>
    <w:rsid w:val="00292D3C"/>
    <w:rsid w:val="002A6447"/>
    <w:rsid w:val="00366C64"/>
    <w:rsid w:val="003B5662"/>
    <w:rsid w:val="004207DA"/>
    <w:rsid w:val="00497738"/>
    <w:rsid w:val="004A3789"/>
    <w:rsid w:val="005361B4"/>
    <w:rsid w:val="00561131"/>
    <w:rsid w:val="00636C43"/>
    <w:rsid w:val="00637214"/>
    <w:rsid w:val="00651CA9"/>
    <w:rsid w:val="0072349F"/>
    <w:rsid w:val="007275E6"/>
    <w:rsid w:val="00731E4C"/>
    <w:rsid w:val="0075353A"/>
    <w:rsid w:val="00970D41"/>
    <w:rsid w:val="009836D9"/>
    <w:rsid w:val="009A1E52"/>
    <w:rsid w:val="00A077E0"/>
    <w:rsid w:val="00A53C46"/>
    <w:rsid w:val="00A96158"/>
    <w:rsid w:val="00AB25B9"/>
    <w:rsid w:val="00AE43AD"/>
    <w:rsid w:val="00B049CE"/>
    <w:rsid w:val="00B91F68"/>
    <w:rsid w:val="00BA7AB3"/>
    <w:rsid w:val="00C8401C"/>
    <w:rsid w:val="00CB2B13"/>
    <w:rsid w:val="00CE55D1"/>
    <w:rsid w:val="00D2598E"/>
    <w:rsid w:val="00D97122"/>
    <w:rsid w:val="00EC60EF"/>
    <w:rsid w:val="00F02866"/>
    <w:rsid w:val="00FE3B0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A5C5A"/>
  <w15:chartTrackingRefBased/>
  <w15:docId w15:val="{981AB82E-3EA9-FB46-B594-60425CC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D9"/>
    <w:pPr>
      <w:spacing w:after="160" w:line="259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pPr>
      <w:spacing w:after="0" w:line="240" w:lineRule="auto"/>
    </w:pPr>
    <w:rPr>
      <w:rFonts w:eastAsiaTheme="minorEastAsia" w:cs="Times New Roman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imes New Roman" w:hAnsi="Times New Roman" w:cs="Times New Roman"/>
      <w:sz w:val="18"/>
      <w:szCs w:val="18"/>
    </w:rPr>
  </w:style>
  <w:style w:type="paragraph" w:customStyle="1" w:styleId="UNSW">
    <w:name w:val="UNSW"/>
    <w:basedOn w:val="Normal"/>
    <w:link w:val="UNSWChar"/>
    <w:qFormat/>
    <w:rsid w:val="009836D9"/>
    <w:pPr>
      <w:spacing w:before="240" w:after="240" w:line="480" w:lineRule="auto"/>
      <w:jc w:val="both"/>
    </w:pPr>
    <w:rPr>
      <w:rFonts w:eastAsiaTheme="minorEastAsia"/>
      <w:sz w:val="24"/>
      <w:szCs w:val="24"/>
      <w:lang w:val="en-GB" w:eastAsia="zh-TW"/>
    </w:rPr>
  </w:style>
  <w:style w:type="character" w:customStyle="1" w:styleId="UNSWChar">
    <w:name w:val="UNSW Char"/>
    <w:basedOn w:val="DefaultParagraphFont"/>
    <w:link w:val="UNSW"/>
    <w:rsid w:val="009836D9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39"/>
    <w:rsid w:val="009836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Cheng</dc:creator>
  <cp:keywords/>
  <dc:description/>
  <cp:lastModifiedBy>Emma Cheng</cp:lastModifiedBy>
  <cp:revision>5</cp:revision>
  <dcterms:created xsi:type="dcterms:W3CDTF">2020-08-27T06:28:00Z</dcterms:created>
  <dcterms:modified xsi:type="dcterms:W3CDTF">2020-08-27T07:06:00Z</dcterms:modified>
</cp:coreProperties>
</file>