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 xml:space="preserve">Supplement Table 2.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Analysis of metabolic pathways of the different metabolites in the comparison of PCOS group and PCOS-MS group</w:t>
      </w:r>
    </w:p>
    <w:tbl>
      <w:tblPr>
        <w:tblStyle w:val="2"/>
        <w:tblW w:w="4740" w:type="pct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0"/>
        <w:gridCol w:w="599"/>
        <w:gridCol w:w="713"/>
        <w:gridCol w:w="790"/>
        <w:gridCol w:w="1000"/>
        <w:gridCol w:w="106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60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Pathway</w:t>
            </w:r>
          </w:p>
        </w:tc>
        <w:tc>
          <w:tcPr>
            <w:tcW w:w="379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451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Hits</w:t>
            </w:r>
          </w:p>
        </w:tc>
        <w:tc>
          <w:tcPr>
            <w:tcW w:w="500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-ln(p)</w:t>
            </w:r>
          </w:p>
        </w:tc>
        <w:tc>
          <w:tcPr>
            <w:tcW w:w="633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FDR</w:t>
            </w:r>
          </w:p>
        </w:tc>
        <w:tc>
          <w:tcPr>
            <w:tcW w:w="674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Impact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Aminoacyl-tRNA biosynthesis</w:t>
            </w:r>
          </w:p>
        </w:tc>
        <w:tc>
          <w:tcPr>
            <w:tcW w:w="379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451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13.737</w:t>
            </w:r>
          </w:p>
        </w:tc>
        <w:tc>
          <w:tcPr>
            <w:tcW w:w="633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0.000086493</w:t>
            </w:r>
          </w:p>
        </w:tc>
        <w:tc>
          <w:tcPr>
            <w:tcW w:w="674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0.05634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Nitrogen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10.18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0.0015174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000000"/>
                <w:lang w:val="en-US" w:eastAsia="zh-CN" w:bidi="ar"/>
              </w:rPr>
              <w:t>Phenylalanine, tyrosine and tryptophan biosynthesis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8.0035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0.0089148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000000"/>
                <w:lang w:val="en-US" w:eastAsia="zh-CN" w:bidi="ar"/>
              </w:rPr>
              <w:t>Phenylalanine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6.4807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0.030655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0.15056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000000"/>
                <w:lang w:val="en-US" w:eastAsia="zh-CN" w:bidi="ar"/>
              </w:rPr>
              <w:t>Valine, leucine and isoleucine biosynthesis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4.7375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0.14017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0.0265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Glutathione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4.0764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0.21385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0.01095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000000"/>
                <w:lang w:val="en-US" w:eastAsia="zh-CN" w:bidi="ar"/>
              </w:rPr>
              <w:t>Valine, leucine and isoleucine degradation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3.9786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0.21385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0.02232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D-Arginine and D-ornithine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3.1592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0.4246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D-Glutamine and D-glutamate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2.8482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0.47748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0.1123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Arginine and proline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2.7689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0.47748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0.16538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000000"/>
                <w:lang w:val="en-US" w:eastAsia="zh-CN" w:bidi="ar"/>
              </w:rPr>
              <w:t>Tryptophan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2.7234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0.47748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0.14349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Thiamine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2.1002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0.75342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Alanine, aspartate and glutamate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2.1002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0.75342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0.17664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Pantothenate and CoA biosynthesis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1.9898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0.78126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Propanoate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1.7499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0.89156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Ubiquinone and other terpenoid-quinone biosynthesis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1.7242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0.89156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Butanoate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1.6286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0.92328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Histidine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1.5431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0.92357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Fructose and mannose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1.4658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0.92357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Glycine, serine and threonine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1.4658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0.92357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Tyrosine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1.0737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0.04724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Purine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0.92066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0.00969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Porphyrin and chlorophyll metabolism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0.8263</w:t>
            </w: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Analysis of metabolic pathways of the different metabolites in the comparison of 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HC</w:t>
      </w:r>
      <w:r>
        <w:rPr>
          <w:rFonts w:hint="eastAsia" w:ascii="Times New Roman" w:hAnsi="Times New Roman" w:cs="Times New Roman"/>
          <w:lang w:val="en-US" w:eastAsia="zh-CN"/>
        </w:rPr>
        <w:t xml:space="preserve"> group and </w:t>
      </w:r>
      <w:r>
        <w:rPr>
          <w:rFonts w:hint="default" w:ascii="Times New Roman" w:hAnsi="Times New Roman" w:cs="Times New Roman"/>
          <w:lang w:val="en-US" w:eastAsia="zh-CN"/>
        </w:rPr>
        <w:t>PCOS-MS group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tbl>
      <w:tblPr>
        <w:tblStyle w:val="2"/>
        <w:tblW w:w="4735" w:type="pct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3"/>
        <w:gridCol w:w="583"/>
        <w:gridCol w:w="730"/>
        <w:gridCol w:w="801"/>
        <w:gridCol w:w="986"/>
        <w:gridCol w:w="105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65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Pathway</w:t>
            </w:r>
          </w:p>
        </w:tc>
        <w:tc>
          <w:tcPr>
            <w:tcW w:w="369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462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Hits</w:t>
            </w:r>
          </w:p>
        </w:tc>
        <w:tc>
          <w:tcPr>
            <w:tcW w:w="507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-ln(p)</w:t>
            </w:r>
          </w:p>
        </w:tc>
        <w:tc>
          <w:tcPr>
            <w:tcW w:w="624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FDR</w:t>
            </w:r>
          </w:p>
        </w:tc>
        <w:tc>
          <w:tcPr>
            <w:tcW w:w="669" w:type="pct"/>
            <w:tcBorders>
              <w:bottom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Impact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Aminoacyl-tRNA biosynthesis</w:t>
            </w:r>
          </w:p>
        </w:tc>
        <w:tc>
          <w:tcPr>
            <w:tcW w:w="369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462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07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17.168</w:t>
            </w:r>
          </w:p>
        </w:tc>
        <w:tc>
          <w:tcPr>
            <w:tcW w:w="624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2.8009E-06</w:t>
            </w:r>
          </w:p>
        </w:tc>
        <w:tc>
          <w:tcPr>
            <w:tcW w:w="669" w:type="pct"/>
            <w:tcBorders>
              <w:top w:val="single" w:color="000000" w:sz="8" w:space="0"/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0.11268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Nitrogen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8.5595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0.0076684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Phenylalanine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7.9956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0.0089854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0.15056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Phenylalanine, tyrosine and tryptophan biosynthesis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6.8282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0.017325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Valine, leucine and isoleucine biosynthesis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6.8282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0.017325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0.03975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Valine, leucine and isoleucine degradation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5.676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0.045697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0.02232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Tryptophan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3.791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0.25799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0.14349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Glutathione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3.3509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0.35054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0.01095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D-Arginine and D-ornithine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2.7884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0.54683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Biotin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2.4811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0.60836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D-Glutamine and D-glutamate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2.4811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0.60836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0.1123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Arginine and proline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2.1058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0.81163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0.16538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Thiamine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1.7489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0.98455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Alanine, aspartate and glutamate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1.7489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0.98455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0.17664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Pantothenate and CoA biosynthesis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1.6421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0.98455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Porphyrin and chlorophyll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1.625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0.98455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0.01101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Lysine biosynthesis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1.4904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0.09993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Propanoate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1.4117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Ubiquinone and other terpenoid-quinone biosynthesis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1.3871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Butanoate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1.2962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Histidine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1.2153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0.00051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Lysine degradation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1.1601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0.14675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Fructose and mannose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1.1426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Glycine, serine and threonine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1.1426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Tyrosine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0.78156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D8E4BC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0.04724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65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Purine metabolism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462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0.64539</w:t>
            </w:r>
          </w:p>
        </w:tc>
        <w:tc>
          <w:tcPr>
            <w:tcW w:w="624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EBF1DE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0.00969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A174"/>
    <w:multiLevelType w:val="singleLevel"/>
    <w:tmpl w:val="0025A174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7A70"/>
    <w:rsid w:val="043D7A70"/>
    <w:rsid w:val="13A61E61"/>
    <w:rsid w:val="1F481E18"/>
    <w:rsid w:val="20B468AD"/>
    <w:rsid w:val="20F70135"/>
    <w:rsid w:val="26F62AAB"/>
    <w:rsid w:val="5CC5403B"/>
    <w:rsid w:val="72DC76B6"/>
    <w:rsid w:val="76B20823"/>
    <w:rsid w:val="781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2020-06-20T09:46:00Z</dcterms:created>
  <dc:creator>Zhao</dc:creator>
  <cp:lastModifiedBy>Zhao</cp:lastModifiedBy>
  <dcterms:modified xsi:type="dcterms:W3CDTF">2020-06-27T13:13:42Z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