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B360" w14:textId="3BDC9707" w:rsidR="006F1AFA" w:rsidRPr="006F1AFA" w:rsidRDefault="006F1AFA" w:rsidP="006F1AFA">
      <w:pPr>
        <w:spacing w:line="360" w:lineRule="auto"/>
        <w:jc w:val="left"/>
        <w:rPr>
          <w:rFonts w:ascii="Times New Roman" w:hAnsi="Times New Roman" w:cs="Times New Roman"/>
          <w:sz w:val="24"/>
          <w:szCs w:val="24"/>
        </w:rPr>
      </w:pPr>
      <w:r w:rsidRPr="006F1AFA">
        <w:rPr>
          <w:rFonts w:ascii="Times New Roman" w:hAnsi="Times New Roman" w:cs="Times New Roman" w:hint="eastAsia"/>
          <w:sz w:val="24"/>
          <w:szCs w:val="24"/>
        </w:rPr>
        <w:t>S</w:t>
      </w:r>
      <w:r w:rsidRPr="006F1AFA">
        <w:rPr>
          <w:rFonts w:ascii="Times New Roman" w:hAnsi="Times New Roman" w:cs="Times New Roman"/>
          <w:sz w:val="24"/>
          <w:szCs w:val="24"/>
        </w:rPr>
        <w:t xml:space="preserve">upplementary Materials for </w:t>
      </w:r>
    </w:p>
    <w:p w14:paraId="11BBBA68" w14:textId="21E153FC" w:rsidR="007870C3" w:rsidRPr="004846E9" w:rsidRDefault="007870C3" w:rsidP="007A2543">
      <w:pPr>
        <w:spacing w:line="360" w:lineRule="auto"/>
        <w:jc w:val="center"/>
        <w:rPr>
          <w:rFonts w:ascii="Times New Roman" w:hAnsi="Times New Roman" w:cs="Times New Roman"/>
          <w:b/>
          <w:bCs/>
          <w:sz w:val="24"/>
          <w:szCs w:val="24"/>
        </w:rPr>
      </w:pPr>
      <w:r w:rsidRPr="004846E9">
        <w:rPr>
          <w:rFonts w:ascii="Times New Roman" w:hAnsi="Times New Roman" w:cs="Times New Roman"/>
          <w:b/>
          <w:bCs/>
          <w:sz w:val="24"/>
          <w:szCs w:val="24"/>
        </w:rPr>
        <w:t>Temperature-dependent IL6-STAT3-HSP90 signaling mediates vir</w:t>
      </w:r>
      <w:r w:rsidR="003A2F73" w:rsidRPr="004846E9">
        <w:rPr>
          <w:rFonts w:ascii="Times New Roman" w:hAnsi="Times New Roman" w:cs="Times New Roman"/>
          <w:b/>
          <w:bCs/>
          <w:sz w:val="24"/>
          <w:szCs w:val="24"/>
        </w:rPr>
        <w:t>al</w:t>
      </w:r>
      <w:r w:rsidRPr="004846E9">
        <w:rPr>
          <w:rFonts w:ascii="Times New Roman" w:hAnsi="Times New Roman" w:cs="Times New Roman"/>
          <w:b/>
          <w:bCs/>
          <w:sz w:val="24"/>
          <w:szCs w:val="24"/>
        </w:rPr>
        <w:t xml:space="preserve"> entry</w:t>
      </w:r>
      <w:r w:rsidR="00325235" w:rsidRPr="004846E9">
        <w:rPr>
          <w:rFonts w:ascii="Times New Roman" w:hAnsi="Times New Roman" w:cs="Times New Roman"/>
          <w:b/>
          <w:bCs/>
          <w:sz w:val="24"/>
          <w:szCs w:val="24"/>
        </w:rPr>
        <w:t xml:space="preserve"> </w:t>
      </w:r>
    </w:p>
    <w:p w14:paraId="6D329940" w14:textId="492E1945" w:rsidR="00257AC3" w:rsidRPr="004846E9" w:rsidRDefault="00257AC3" w:rsidP="007A2543">
      <w:pPr>
        <w:spacing w:line="360" w:lineRule="auto"/>
        <w:jc w:val="center"/>
        <w:rPr>
          <w:rFonts w:ascii="Times New Roman" w:hAnsi="Times New Roman" w:cs="Times New Roman"/>
          <w:b/>
          <w:bCs/>
          <w:sz w:val="24"/>
          <w:szCs w:val="24"/>
        </w:rPr>
      </w:pPr>
    </w:p>
    <w:p w14:paraId="088C5100" w14:textId="507B1E6C" w:rsidR="00257AC3" w:rsidRPr="004846E9" w:rsidRDefault="00257AC3" w:rsidP="00777917">
      <w:pPr>
        <w:spacing w:line="360" w:lineRule="auto"/>
        <w:jc w:val="left"/>
        <w:rPr>
          <w:rFonts w:ascii="Times New Roman" w:hAnsi="Times New Roman" w:cs="Times New Roman"/>
          <w:sz w:val="24"/>
          <w:szCs w:val="24"/>
        </w:rPr>
      </w:pPr>
      <w:r w:rsidRPr="004846E9">
        <w:rPr>
          <w:rFonts w:ascii="Times New Roman" w:hAnsi="Times New Roman" w:cs="Times New Roman" w:hint="eastAsia"/>
          <w:sz w:val="24"/>
          <w:szCs w:val="24"/>
        </w:rPr>
        <w:t>A</w:t>
      </w:r>
      <w:r w:rsidRPr="004846E9">
        <w:rPr>
          <w:rFonts w:ascii="Times New Roman" w:hAnsi="Times New Roman" w:cs="Times New Roman"/>
          <w:sz w:val="24"/>
          <w:szCs w:val="24"/>
        </w:rPr>
        <w:t xml:space="preserve">uthors: </w:t>
      </w:r>
      <w:proofErr w:type="spellStart"/>
      <w:r w:rsidRPr="004846E9">
        <w:rPr>
          <w:rFonts w:ascii="Times New Roman" w:hAnsi="Times New Roman" w:cs="Times New Roman"/>
          <w:sz w:val="24"/>
          <w:szCs w:val="24"/>
        </w:rPr>
        <w:t>Guoli</w:t>
      </w:r>
      <w:proofErr w:type="spellEnd"/>
      <w:r w:rsidRPr="004846E9">
        <w:rPr>
          <w:rFonts w:ascii="Times New Roman" w:hAnsi="Times New Roman" w:cs="Times New Roman"/>
          <w:sz w:val="24"/>
          <w:szCs w:val="24"/>
        </w:rPr>
        <w:t xml:space="preserve"> Hou, </w:t>
      </w:r>
      <w:r w:rsidR="003F0BC0" w:rsidRPr="004846E9">
        <w:rPr>
          <w:rFonts w:ascii="Times New Roman" w:hAnsi="Times New Roman" w:cs="Times New Roman"/>
          <w:sz w:val="24"/>
          <w:szCs w:val="24"/>
        </w:rPr>
        <w:t xml:space="preserve">Zhao </w:t>
      </w:r>
      <w:proofErr w:type="spellStart"/>
      <w:r w:rsidR="003F0BC0" w:rsidRPr="004846E9">
        <w:rPr>
          <w:rFonts w:ascii="Times New Roman" w:hAnsi="Times New Roman" w:cs="Times New Roman"/>
          <w:sz w:val="24"/>
          <w:szCs w:val="24"/>
        </w:rPr>
        <w:t>Lv</w:t>
      </w:r>
      <w:proofErr w:type="spellEnd"/>
      <w:r w:rsidR="003F0BC0" w:rsidRPr="004846E9">
        <w:rPr>
          <w:rFonts w:ascii="Times New Roman" w:hAnsi="Times New Roman" w:cs="Times New Roman"/>
          <w:sz w:val="24"/>
          <w:szCs w:val="24"/>
        </w:rPr>
        <w:t xml:space="preserve">, </w:t>
      </w:r>
      <w:proofErr w:type="spellStart"/>
      <w:r w:rsidRPr="004846E9">
        <w:rPr>
          <w:rFonts w:ascii="Times New Roman" w:hAnsi="Times New Roman" w:cs="Times New Roman"/>
          <w:sz w:val="24"/>
          <w:szCs w:val="24"/>
        </w:rPr>
        <w:t>Wenzhi</w:t>
      </w:r>
      <w:proofErr w:type="spellEnd"/>
      <w:r w:rsidRPr="004846E9">
        <w:rPr>
          <w:rFonts w:ascii="Times New Roman" w:hAnsi="Times New Roman" w:cs="Times New Roman"/>
          <w:sz w:val="24"/>
          <w:szCs w:val="24"/>
        </w:rPr>
        <w:t xml:space="preserve"> Liu, </w:t>
      </w:r>
      <w:proofErr w:type="spellStart"/>
      <w:r w:rsidRPr="004846E9">
        <w:rPr>
          <w:rFonts w:ascii="Times New Roman" w:hAnsi="Times New Roman" w:cs="Times New Roman"/>
          <w:sz w:val="24"/>
          <w:szCs w:val="24"/>
        </w:rPr>
        <w:t>Shuting</w:t>
      </w:r>
      <w:proofErr w:type="spellEnd"/>
      <w:r w:rsidRPr="004846E9">
        <w:rPr>
          <w:rFonts w:ascii="Times New Roman" w:hAnsi="Times New Roman" w:cs="Times New Roman"/>
          <w:sz w:val="24"/>
          <w:szCs w:val="24"/>
        </w:rPr>
        <w:t xml:space="preserve"> </w:t>
      </w:r>
      <w:proofErr w:type="spellStart"/>
      <w:r w:rsidRPr="004846E9">
        <w:rPr>
          <w:rFonts w:ascii="Times New Roman" w:hAnsi="Times New Roman" w:cs="Times New Roman"/>
          <w:sz w:val="24"/>
          <w:szCs w:val="24"/>
        </w:rPr>
        <w:t>Xiong</w:t>
      </w:r>
      <w:proofErr w:type="spellEnd"/>
      <w:r w:rsidRPr="004846E9">
        <w:rPr>
          <w:rFonts w:ascii="Times New Roman" w:hAnsi="Times New Roman" w:cs="Times New Roman"/>
          <w:sz w:val="24"/>
          <w:szCs w:val="24"/>
        </w:rPr>
        <w:t xml:space="preserve">, </w:t>
      </w:r>
      <w:proofErr w:type="spellStart"/>
      <w:r w:rsidR="001370B0">
        <w:rPr>
          <w:rFonts w:ascii="Times New Roman" w:hAnsi="Times New Roman" w:cs="Times New Roman"/>
          <w:sz w:val="24"/>
          <w:szCs w:val="24"/>
        </w:rPr>
        <w:t>Xiaodong</w:t>
      </w:r>
      <w:proofErr w:type="spellEnd"/>
      <w:r w:rsidR="001370B0">
        <w:rPr>
          <w:rFonts w:ascii="Times New Roman" w:hAnsi="Times New Roman" w:cs="Times New Roman"/>
          <w:sz w:val="24"/>
          <w:szCs w:val="24"/>
        </w:rPr>
        <w:t xml:space="preserve"> Wang, </w:t>
      </w:r>
      <w:r w:rsidRPr="004846E9">
        <w:rPr>
          <w:rFonts w:ascii="Times New Roman" w:hAnsi="Times New Roman" w:cs="Times New Roman"/>
          <w:sz w:val="24"/>
          <w:szCs w:val="24"/>
        </w:rPr>
        <w:t xml:space="preserve">Liang Hu, </w:t>
      </w:r>
      <w:proofErr w:type="spellStart"/>
      <w:r w:rsidRPr="004846E9">
        <w:rPr>
          <w:rFonts w:ascii="Times New Roman" w:hAnsi="Times New Roman" w:cs="Times New Roman"/>
          <w:sz w:val="24"/>
          <w:szCs w:val="24"/>
        </w:rPr>
        <w:t>Chunhua</w:t>
      </w:r>
      <w:proofErr w:type="spellEnd"/>
      <w:r w:rsidRPr="004846E9">
        <w:rPr>
          <w:rFonts w:ascii="Times New Roman" w:hAnsi="Times New Roman" w:cs="Times New Roman"/>
          <w:sz w:val="24"/>
          <w:szCs w:val="24"/>
        </w:rPr>
        <w:t xml:space="preserve"> Ding, Rui Song, </w:t>
      </w:r>
      <w:proofErr w:type="spellStart"/>
      <w:r w:rsidRPr="004846E9">
        <w:rPr>
          <w:rFonts w:ascii="Times New Roman" w:hAnsi="Times New Roman" w:cs="Times New Roman"/>
          <w:sz w:val="24"/>
          <w:szCs w:val="24"/>
        </w:rPr>
        <w:t>Hongquan</w:t>
      </w:r>
      <w:proofErr w:type="spellEnd"/>
      <w:r w:rsidRPr="004846E9">
        <w:rPr>
          <w:rFonts w:ascii="Times New Roman" w:hAnsi="Times New Roman" w:cs="Times New Roman"/>
          <w:sz w:val="24"/>
          <w:szCs w:val="24"/>
        </w:rPr>
        <w:t xml:space="preserve"> </w:t>
      </w:r>
      <w:r w:rsidR="00A30D0B">
        <w:rPr>
          <w:rFonts w:ascii="Times New Roman" w:hAnsi="Times New Roman" w:cs="Times New Roman"/>
          <w:sz w:val="24"/>
          <w:szCs w:val="24"/>
        </w:rPr>
        <w:t>Wan</w:t>
      </w:r>
      <w:r w:rsidRPr="004846E9">
        <w:rPr>
          <w:rFonts w:ascii="Times New Roman" w:hAnsi="Times New Roman" w:cs="Times New Roman"/>
          <w:sz w:val="24"/>
          <w:szCs w:val="24"/>
        </w:rPr>
        <w:t>g, Yong</w:t>
      </w:r>
      <w:r w:rsidR="009A1E2E">
        <w:rPr>
          <w:rFonts w:ascii="Times New Roman" w:hAnsi="Times New Roman" w:cs="Times New Roman"/>
          <w:sz w:val="24"/>
          <w:szCs w:val="24"/>
        </w:rPr>
        <w:t>-</w:t>
      </w:r>
      <w:proofErr w:type="gramStart"/>
      <w:r w:rsidR="009A1E2E">
        <w:rPr>
          <w:rFonts w:ascii="Times New Roman" w:hAnsi="Times New Roman" w:cs="Times New Roman"/>
          <w:sz w:val="24"/>
          <w:szCs w:val="24"/>
        </w:rPr>
        <w:t>A</w:t>
      </w:r>
      <w:r w:rsidRPr="004846E9">
        <w:rPr>
          <w:rFonts w:ascii="Times New Roman" w:hAnsi="Times New Roman" w:cs="Times New Roman"/>
          <w:sz w:val="24"/>
          <w:szCs w:val="24"/>
        </w:rPr>
        <w:t>n</w:t>
      </w:r>
      <w:proofErr w:type="gramEnd"/>
      <w:r w:rsidRPr="004846E9">
        <w:rPr>
          <w:rFonts w:ascii="Times New Roman" w:hAnsi="Times New Roman" w:cs="Times New Roman"/>
          <w:sz w:val="24"/>
          <w:szCs w:val="24"/>
        </w:rPr>
        <w:t xml:space="preserve"> Zhang</w:t>
      </w:r>
      <w:r w:rsidR="007E7173">
        <w:rPr>
          <w:rFonts w:ascii="Times New Roman" w:hAnsi="Times New Roman" w:cs="Times New Roman"/>
          <w:sz w:val="24"/>
          <w:szCs w:val="24"/>
          <w:vertAlign w:val="superscript"/>
        </w:rPr>
        <w:t>*</w:t>
      </w:r>
      <w:r w:rsidRPr="004846E9">
        <w:rPr>
          <w:rFonts w:ascii="Times New Roman" w:hAnsi="Times New Roman" w:cs="Times New Roman"/>
          <w:sz w:val="24"/>
          <w:szCs w:val="24"/>
        </w:rPr>
        <w:t xml:space="preserve">, </w:t>
      </w:r>
      <w:proofErr w:type="spellStart"/>
      <w:r w:rsidR="006F5001" w:rsidRPr="004846E9">
        <w:rPr>
          <w:rFonts w:ascii="Times New Roman" w:hAnsi="Times New Roman" w:cs="Times New Roman"/>
          <w:sz w:val="24"/>
          <w:szCs w:val="24"/>
        </w:rPr>
        <w:t>Tiaoyi</w:t>
      </w:r>
      <w:proofErr w:type="spellEnd"/>
      <w:r w:rsidR="006F5001" w:rsidRPr="004846E9">
        <w:rPr>
          <w:rFonts w:ascii="Times New Roman" w:hAnsi="Times New Roman" w:cs="Times New Roman"/>
          <w:sz w:val="24"/>
          <w:szCs w:val="24"/>
        </w:rPr>
        <w:t xml:space="preserve"> Xiao</w:t>
      </w:r>
      <w:r w:rsidR="006F5001">
        <w:rPr>
          <w:rFonts w:ascii="Times New Roman" w:hAnsi="Times New Roman" w:cs="Times New Roman"/>
          <w:sz w:val="24"/>
          <w:szCs w:val="24"/>
          <w:vertAlign w:val="superscript"/>
        </w:rPr>
        <w:t>*</w:t>
      </w:r>
      <w:r w:rsidR="006F5001" w:rsidRPr="004846E9">
        <w:rPr>
          <w:rFonts w:ascii="Times New Roman" w:hAnsi="Times New Roman" w:cs="Times New Roman"/>
          <w:sz w:val="24"/>
          <w:szCs w:val="24"/>
        </w:rPr>
        <w:t xml:space="preserve">, </w:t>
      </w:r>
      <w:r w:rsidRPr="004846E9">
        <w:rPr>
          <w:rFonts w:ascii="Times New Roman" w:hAnsi="Times New Roman" w:cs="Times New Roman"/>
          <w:sz w:val="24"/>
          <w:szCs w:val="24"/>
        </w:rPr>
        <w:t>Junhua Li</w:t>
      </w:r>
      <w:r w:rsidR="003062B7">
        <w:rPr>
          <w:rFonts w:ascii="Times New Roman" w:hAnsi="Times New Roman" w:cs="Times New Roman"/>
          <w:sz w:val="24"/>
          <w:szCs w:val="24"/>
          <w:vertAlign w:val="superscript"/>
        </w:rPr>
        <w:t>*</w:t>
      </w:r>
    </w:p>
    <w:p w14:paraId="416BC9EE" w14:textId="77777777" w:rsidR="005B2FC9" w:rsidRPr="004846E9" w:rsidRDefault="005B2FC9" w:rsidP="007A2543">
      <w:pPr>
        <w:spacing w:line="360" w:lineRule="auto"/>
        <w:jc w:val="center"/>
        <w:rPr>
          <w:rFonts w:ascii="Times New Roman" w:hAnsi="Times New Roman" w:cs="Times New Roman"/>
          <w:sz w:val="24"/>
          <w:szCs w:val="24"/>
        </w:rPr>
      </w:pPr>
    </w:p>
    <w:p w14:paraId="4FF5BEE4" w14:textId="1361FC14" w:rsidR="005B2FC9" w:rsidRDefault="006426BD" w:rsidP="0021527F">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w:t>
      </w:r>
      <w:r w:rsidR="00DA3F43" w:rsidRPr="004846E9">
        <w:rPr>
          <w:rFonts w:ascii="Times New Roman" w:hAnsi="Times New Roman" w:cs="Times New Roman" w:hint="eastAsia"/>
          <w:sz w:val="24"/>
          <w:szCs w:val="24"/>
        </w:rPr>
        <w:t>T</w:t>
      </w:r>
      <w:r w:rsidR="00DA3F43" w:rsidRPr="004846E9">
        <w:rPr>
          <w:rFonts w:ascii="Times New Roman" w:hAnsi="Times New Roman" w:cs="Times New Roman"/>
          <w:sz w:val="24"/>
          <w:szCs w:val="24"/>
        </w:rPr>
        <w:t xml:space="preserve">o whom correspondence should be addressed: </w:t>
      </w:r>
      <w:r w:rsidR="00296E85" w:rsidRPr="00296E85">
        <w:rPr>
          <w:rFonts w:ascii="Times New Roman" w:hAnsi="Times New Roman" w:cs="Times New Roman"/>
          <w:sz w:val="24"/>
          <w:szCs w:val="24"/>
        </w:rPr>
        <w:t>yonganzhang@mail.hzau.edu.cn</w:t>
      </w:r>
      <w:r w:rsidR="00CB5887" w:rsidRPr="004846E9">
        <w:rPr>
          <w:rFonts w:ascii="Times New Roman" w:hAnsi="Times New Roman" w:cs="Times New Roman"/>
          <w:sz w:val="24"/>
          <w:szCs w:val="24"/>
        </w:rPr>
        <w:t>;</w:t>
      </w:r>
      <w:r w:rsidR="00296E85">
        <w:rPr>
          <w:rFonts w:ascii="Times New Roman" w:hAnsi="Times New Roman" w:cs="Times New Roman"/>
          <w:sz w:val="24"/>
          <w:szCs w:val="24"/>
        </w:rPr>
        <w:t xml:space="preserve"> </w:t>
      </w:r>
      <w:r w:rsidR="00296E85" w:rsidRPr="00296E85">
        <w:rPr>
          <w:rFonts w:ascii="Times New Roman" w:hAnsi="Times New Roman" w:cs="Times New Roman"/>
          <w:sz w:val="24"/>
          <w:szCs w:val="24"/>
        </w:rPr>
        <w:t>tiaoyixiao@hunau.edu.cn;</w:t>
      </w:r>
      <w:r w:rsidR="00CB5887" w:rsidRPr="004846E9">
        <w:rPr>
          <w:rFonts w:ascii="Times New Roman" w:hAnsi="Times New Roman" w:cs="Times New Roman"/>
          <w:sz w:val="24"/>
          <w:szCs w:val="24"/>
        </w:rPr>
        <w:t xml:space="preserve"> </w:t>
      </w:r>
      <w:r w:rsidR="006F1AFA" w:rsidRPr="006F1AFA">
        <w:rPr>
          <w:rFonts w:ascii="Times New Roman" w:hAnsi="Times New Roman" w:cs="Times New Roman"/>
          <w:sz w:val="24"/>
          <w:szCs w:val="24"/>
        </w:rPr>
        <w:t>lijunhua@hunau.edu.cn</w:t>
      </w:r>
    </w:p>
    <w:p w14:paraId="0064A788" w14:textId="09215AD4" w:rsidR="006F1AFA" w:rsidRDefault="006F1AFA" w:rsidP="0021527F">
      <w:pPr>
        <w:spacing w:line="360" w:lineRule="auto"/>
        <w:jc w:val="left"/>
        <w:rPr>
          <w:rFonts w:ascii="Times New Roman" w:hAnsi="Times New Roman" w:cs="Times New Roman"/>
          <w:sz w:val="24"/>
          <w:szCs w:val="24"/>
        </w:rPr>
      </w:pPr>
      <w:r>
        <w:rPr>
          <w:rFonts w:ascii="Times New Roman" w:hAnsi="Times New Roman" w:cs="Times New Roman"/>
          <w:sz w:val="24"/>
          <w:szCs w:val="24"/>
        </w:rPr>
        <w:t>This PDF file includes:</w:t>
      </w:r>
    </w:p>
    <w:p w14:paraId="5FA62D7D" w14:textId="0E06CA83" w:rsidR="006F1AFA" w:rsidRDefault="006F1AFA" w:rsidP="0021527F">
      <w:pPr>
        <w:spacing w:line="360" w:lineRule="auto"/>
        <w:jc w:val="left"/>
        <w:rPr>
          <w:rFonts w:ascii="Times New Roman" w:hAnsi="Times New Roman" w:cs="Times New Roman"/>
          <w:sz w:val="24"/>
          <w:szCs w:val="24"/>
        </w:rPr>
      </w:pPr>
      <w:r>
        <w:rPr>
          <w:rFonts w:ascii="Times New Roman" w:hAnsi="Times New Roman" w:cs="Times New Roman"/>
          <w:sz w:val="24"/>
          <w:szCs w:val="24"/>
        </w:rPr>
        <w:t>Materials and Methods</w:t>
      </w:r>
    </w:p>
    <w:p w14:paraId="21DD8A02" w14:textId="33DED4AA" w:rsidR="00112603" w:rsidRDefault="00112603" w:rsidP="0021527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igure Legends S1-S7</w:t>
      </w:r>
    </w:p>
    <w:p w14:paraId="2B0BF8E6" w14:textId="2F62AD5F" w:rsidR="006F1AFA" w:rsidRDefault="006F1AFA" w:rsidP="0021527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igure S1 to S7</w:t>
      </w:r>
    </w:p>
    <w:p w14:paraId="77A1DC77" w14:textId="0134E831" w:rsidR="00A538FC" w:rsidRDefault="00A538FC" w:rsidP="0021527F">
      <w:pPr>
        <w:spacing w:line="360" w:lineRule="auto"/>
        <w:jc w:val="left"/>
        <w:rPr>
          <w:rFonts w:ascii="Times New Roman" w:hAnsi="Times New Roman" w:cs="Times New Roman"/>
          <w:sz w:val="24"/>
          <w:szCs w:val="24"/>
        </w:rPr>
      </w:pPr>
      <w:r>
        <w:rPr>
          <w:rFonts w:ascii="Times New Roman" w:hAnsi="Times New Roman" w:cs="Times New Roman"/>
          <w:sz w:val="24"/>
          <w:szCs w:val="24"/>
        </w:rPr>
        <w:t>Supporting videos legends 1-2</w:t>
      </w:r>
    </w:p>
    <w:p w14:paraId="2BEEE933" w14:textId="0775045A" w:rsidR="00112603" w:rsidRDefault="00112603" w:rsidP="0021527F">
      <w:pPr>
        <w:spacing w:line="360" w:lineRule="auto"/>
        <w:jc w:val="left"/>
        <w:rPr>
          <w:rFonts w:ascii="Times New Roman" w:hAnsi="Times New Roman" w:cs="Times New Roman"/>
          <w:sz w:val="24"/>
          <w:szCs w:val="24"/>
        </w:rPr>
      </w:pPr>
    </w:p>
    <w:p w14:paraId="2F34945D" w14:textId="0F2C78F3" w:rsidR="00112603" w:rsidRDefault="00112603" w:rsidP="0021527F">
      <w:pPr>
        <w:spacing w:line="360" w:lineRule="auto"/>
        <w:jc w:val="left"/>
        <w:rPr>
          <w:rFonts w:ascii="Times New Roman" w:hAnsi="Times New Roman" w:cs="Times New Roman"/>
          <w:sz w:val="24"/>
          <w:szCs w:val="24"/>
        </w:rPr>
      </w:pPr>
    </w:p>
    <w:p w14:paraId="3828A87E" w14:textId="0AD4B5AE" w:rsidR="00112603" w:rsidRDefault="00112603" w:rsidP="0021527F">
      <w:pPr>
        <w:spacing w:line="360" w:lineRule="auto"/>
        <w:jc w:val="left"/>
        <w:rPr>
          <w:rFonts w:ascii="Times New Roman" w:hAnsi="Times New Roman" w:cs="Times New Roman"/>
          <w:sz w:val="24"/>
          <w:szCs w:val="24"/>
        </w:rPr>
      </w:pPr>
    </w:p>
    <w:p w14:paraId="1D4A87C4" w14:textId="4F471C7B" w:rsidR="00112603" w:rsidRDefault="00112603" w:rsidP="0021527F">
      <w:pPr>
        <w:spacing w:line="360" w:lineRule="auto"/>
        <w:jc w:val="left"/>
        <w:rPr>
          <w:rFonts w:ascii="Times New Roman" w:hAnsi="Times New Roman" w:cs="Times New Roman"/>
          <w:sz w:val="24"/>
          <w:szCs w:val="24"/>
        </w:rPr>
      </w:pPr>
    </w:p>
    <w:p w14:paraId="761C6FF3" w14:textId="3BFFB23E" w:rsidR="00112603" w:rsidRDefault="00112603" w:rsidP="0021527F">
      <w:pPr>
        <w:spacing w:line="360" w:lineRule="auto"/>
        <w:jc w:val="left"/>
        <w:rPr>
          <w:rFonts w:ascii="Times New Roman" w:hAnsi="Times New Roman" w:cs="Times New Roman"/>
          <w:sz w:val="24"/>
          <w:szCs w:val="24"/>
        </w:rPr>
      </w:pPr>
    </w:p>
    <w:p w14:paraId="5B65BCD4" w14:textId="6909F5B8" w:rsidR="00112603" w:rsidRDefault="00112603" w:rsidP="0021527F">
      <w:pPr>
        <w:spacing w:line="360" w:lineRule="auto"/>
        <w:jc w:val="left"/>
        <w:rPr>
          <w:rFonts w:ascii="Times New Roman" w:hAnsi="Times New Roman" w:cs="Times New Roman"/>
          <w:sz w:val="24"/>
          <w:szCs w:val="24"/>
        </w:rPr>
      </w:pPr>
    </w:p>
    <w:p w14:paraId="3E24727B" w14:textId="17489BF9" w:rsidR="00112603" w:rsidRDefault="00112603" w:rsidP="0021527F">
      <w:pPr>
        <w:spacing w:line="360" w:lineRule="auto"/>
        <w:jc w:val="left"/>
        <w:rPr>
          <w:rFonts w:ascii="Times New Roman" w:hAnsi="Times New Roman" w:cs="Times New Roman"/>
          <w:sz w:val="24"/>
          <w:szCs w:val="24"/>
        </w:rPr>
      </w:pPr>
    </w:p>
    <w:p w14:paraId="57945747" w14:textId="70E524FE" w:rsidR="00112603" w:rsidRDefault="00112603" w:rsidP="0021527F">
      <w:pPr>
        <w:spacing w:line="360" w:lineRule="auto"/>
        <w:jc w:val="left"/>
        <w:rPr>
          <w:rFonts w:ascii="Times New Roman" w:hAnsi="Times New Roman" w:cs="Times New Roman"/>
          <w:sz w:val="24"/>
          <w:szCs w:val="24"/>
        </w:rPr>
      </w:pPr>
    </w:p>
    <w:p w14:paraId="21C91B30" w14:textId="3B24BE1B" w:rsidR="00112603" w:rsidRDefault="00112603" w:rsidP="0021527F">
      <w:pPr>
        <w:spacing w:line="360" w:lineRule="auto"/>
        <w:jc w:val="left"/>
        <w:rPr>
          <w:rFonts w:ascii="Times New Roman" w:hAnsi="Times New Roman" w:cs="Times New Roman"/>
          <w:sz w:val="24"/>
          <w:szCs w:val="24"/>
        </w:rPr>
      </w:pPr>
    </w:p>
    <w:p w14:paraId="0B9DD818" w14:textId="4177D2BB" w:rsidR="00112603" w:rsidRDefault="00112603" w:rsidP="0021527F">
      <w:pPr>
        <w:spacing w:line="360" w:lineRule="auto"/>
        <w:jc w:val="left"/>
        <w:rPr>
          <w:rFonts w:ascii="Times New Roman" w:hAnsi="Times New Roman" w:cs="Times New Roman"/>
          <w:sz w:val="24"/>
          <w:szCs w:val="24"/>
        </w:rPr>
      </w:pPr>
    </w:p>
    <w:p w14:paraId="3BD5E7EA" w14:textId="182ECF1B" w:rsidR="00112603" w:rsidRDefault="00112603" w:rsidP="0021527F">
      <w:pPr>
        <w:spacing w:line="360" w:lineRule="auto"/>
        <w:jc w:val="left"/>
        <w:rPr>
          <w:rFonts w:ascii="Times New Roman" w:hAnsi="Times New Roman" w:cs="Times New Roman"/>
          <w:sz w:val="24"/>
          <w:szCs w:val="24"/>
        </w:rPr>
      </w:pPr>
    </w:p>
    <w:p w14:paraId="56CC0324" w14:textId="1E4B010F" w:rsidR="00112603" w:rsidRDefault="00112603" w:rsidP="0021527F">
      <w:pPr>
        <w:spacing w:line="360" w:lineRule="auto"/>
        <w:jc w:val="left"/>
        <w:rPr>
          <w:rFonts w:ascii="Times New Roman" w:hAnsi="Times New Roman" w:cs="Times New Roman"/>
          <w:sz w:val="24"/>
          <w:szCs w:val="24"/>
        </w:rPr>
      </w:pPr>
    </w:p>
    <w:p w14:paraId="3E745E89" w14:textId="77777777" w:rsidR="001370B0" w:rsidRDefault="001370B0" w:rsidP="0021527F">
      <w:pPr>
        <w:spacing w:line="360" w:lineRule="auto"/>
        <w:jc w:val="left"/>
        <w:rPr>
          <w:rFonts w:ascii="Times New Roman" w:hAnsi="Times New Roman" w:cs="Times New Roman" w:hint="eastAsia"/>
          <w:sz w:val="24"/>
          <w:szCs w:val="24"/>
        </w:rPr>
      </w:pPr>
    </w:p>
    <w:p w14:paraId="2B2FBE97" w14:textId="61AF7CCC" w:rsidR="00112603" w:rsidRDefault="00112603" w:rsidP="0021527F">
      <w:pPr>
        <w:spacing w:line="360" w:lineRule="auto"/>
        <w:jc w:val="left"/>
        <w:rPr>
          <w:rFonts w:ascii="Times New Roman" w:hAnsi="Times New Roman" w:cs="Times New Roman"/>
          <w:sz w:val="24"/>
          <w:szCs w:val="24"/>
        </w:rPr>
      </w:pPr>
    </w:p>
    <w:p w14:paraId="24538510" w14:textId="33248051" w:rsidR="00112603" w:rsidRDefault="00112603" w:rsidP="0021527F">
      <w:pPr>
        <w:spacing w:line="360" w:lineRule="auto"/>
        <w:jc w:val="left"/>
        <w:rPr>
          <w:rFonts w:ascii="Times New Roman" w:hAnsi="Times New Roman" w:cs="Times New Roman"/>
          <w:sz w:val="24"/>
          <w:szCs w:val="24"/>
        </w:rPr>
      </w:pPr>
    </w:p>
    <w:p w14:paraId="1A5B8489" w14:textId="43F83ED5" w:rsidR="00112603" w:rsidRDefault="00112603" w:rsidP="0021527F">
      <w:pPr>
        <w:spacing w:line="360" w:lineRule="auto"/>
        <w:jc w:val="left"/>
        <w:rPr>
          <w:rFonts w:ascii="Times New Roman" w:hAnsi="Times New Roman" w:cs="Times New Roman"/>
          <w:sz w:val="24"/>
          <w:szCs w:val="24"/>
        </w:rPr>
      </w:pPr>
    </w:p>
    <w:p w14:paraId="258F3AA9" w14:textId="77777777" w:rsidR="00112603" w:rsidRDefault="00112603" w:rsidP="0021527F">
      <w:pPr>
        <w:spacing w:line="360" w:lineRule="auto"/>
        <w:jc w:val="left"/>
        <w:rPr>
          <w:rFonts w:ascii="Times New Roman" w:hAnsi="Times New Roman" w:cs="Times New Roman"/>
          <w:sz w:val="24"/>
          <w:szCs w:val="24"/>
        </w:rPr>
      </w:pPr>
    </w:p>
    <w:p w14:paraId="50492D92"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lastRenderedPageBreak/>
        <w:t>EXPERIMENTAL MODEL AND SUBJECT DETAILS</w:t>
      </w:r>
    </w:p>
    <w:p w14:paraId="22660E56"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Animal ethic statements</w:t>
      </w:r>
    </w:p>
    <w:p w14:paraId="4040B9FB"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All procedures with grass carp, koi fish and zebrafish used in experiments were approved by the Ethics Committee of Hunan agriculture University and the methods were carried out following the approved guidelines of animal ethic statements.</w:t>
      </w:r>
    </w:p>
    <w:p w14:paraId="0E2BA9A1"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Fish</w:t>
      </w:r>
    </w:p>
    <w:p w14:paraId="3C1737FE" w14:textId="77777777" w:rsidR="003D3800" w:rsidRPr="004846E9" w:rsidRDefault="003D3800" w:rsidP="003D3800">
      <w:pPr>
        <w:spacing w:line="360" w:lineRule="auto"/>
        <w:rPr>
          <w:rFonts w:ascii="Times New Roman" w:hAnsi="Times New Roman" w:cs="Times New Roman"/>
          <w:color w:val="000000" w:themeColor="text1"/>
          <w:sz w:val="24"/>
          <w:szCs w:val="24"/>
        </w:rPr>
      </w:pPr>
      <w:r w:rsidRPr="004846E9">
        <w:rPr>
          <w:rFonts w:ascii="Times New Roman" w:hAnsi="Times New Roman" w:cs="Times New Roman"/>
          <w:sz w:val="24"/>
          <w:szCs w:val="24"/>
        </w:rPr>
        <w:t xml:space="preserve">Grass carp about 8-10 cm in length and koi fish about 6-8 cm in length were utilized for viral infection or temperature stress experiments. </w:t>
      </w:r>
      <w:r>
        <w:rPr>
          <w:rFonts w:ascii="Times New Roman" w:hAnsi="Times New Roman" w:cs="Times New Roman"/>
          <w:sz w:val="24"/>
          <w:szCs w:val="24"/>
        </w:rPr>
        <w:t>Adult zebrafish were raised and kept in a recirculating system at 28 °C</w:t>
      </w:r>
      <w:r>
        <w:rPr>
          <w:rFonts w:ascii="Times New Roman" w:eastAsia="宋体" w:hAnsi="Times New Roman" w:cs="Times New Roman"/>
          <w:sz w:val="24"/>
          <w:szCs w:val="24"/>
        </w:rPr>
        <w:t xml:space="preserve"> with 14 h light/h dark cycle. </w:t>
      </w:r>
    </w:p>
    <w:p w14:paraId="61CBCF15"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Cells</w:t>
      </w:r>
    </w:p>
    <w:p w14:paraId="62D4413A"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Fish cell line such as CIK (</w:t>
      </w:r>
      <w:proofErr w:type="spellStart"/>
      <w:r w:rsidRPr="004846E9">
        <w:rPr>
          <w:rFonts w:ascii="Times New Roman" w:hAnsi="Times New Roman" w:cs="Times New Roman"/>
          <w:i/>
          <w:sz w:val="24"/>
          <w:szCs w:val="24"/>
        </w:rPr>
        <w:t>Ctenopharyngodon</w:t>
      </w:r>
      <w:proofErr w:type="spellEnd"/>
      <w:r w:rsidRPr="004846E9">
        <w:rPr>
          <w:rFonts w:ascii="Times New Roman" w:hAnsi="Times New Roman" w:cs="Times New Roman"/>
          <w:i/>
          <w:sz w:val="24"/>
          <w:szCs w:val="24"/>
        </w:rPr>
        <w:t xml:space="preserve"> </w:t>
      </w:r>
      <w:proofErr w:type="spellStart"/>
      <w:r w:rsidRPr="004846E9">
        <w:rPr>
          <w:rFonts w:ascii="Times New Roman" w:hAnsi="Times New Roman" w:cs="Times New Roman"/>
          <w:i/>
          <w:sz w:val="24"/>
          <w:szCs w:val="24"/>
        </w:rPr>
        <w:t>idellus</w:t>
      </w:r>
      <w:proofErr w:type="spellEnd"/>
      <w:r w:rsidRPr="004846E9">
        <w:rPr>
          <w:rFonts w:ascii="Times New Roman" w:hAnsi="Times New Roman" w:cs="Times New Roman"/>
          <w:sz w:val="24"/>
          <w:szCs w:val="24"/>
        </w:rPr>
        <w:t xml:space="preserve"> kidney cells), CCB (Common carp brain cells), EPC (Epithelioma </w:t>
      </w:r>
      <w:proofErr w:type="spellStart"/>
      <w:r w:rsidRPr="004846E9">
        <w:rPr>
          <w:rFonts w:ascii="Times New Roman" w:hAnsi="Times New Roman" w:cs="Times New Roman"/>
          <w:sz w:val="24"/>
          <w:szCs w:val="24"/>
        </w:rPr>
        <w:t>Papulosum</w:t>
      </w:r>
      <w:proofErr w:type="spellEnd"/>
      <w:r w:rsidRPr="004846E9">
        <w:rPr>
          <w:rFonts w:ascii="Times New Roman" w:hAnsi="Times New Roman" w:cs="Times New Roman"/>
          <w:sz w:val="24"/>
          <w:szCs w:val="24"/>
        </w:rPr>
        <w:t xml:space="preserve"> </w:t>
      </w:r>
      <w:proofErr w:type="spellStart"/>
      <w:r w:rsidRPr="004846E9">
        <w:rPr>
          <w:rFonts w:ascii="Times New Roman" w:hAnsi="Times New Roman" w:cs="Times New Roman"/>
          <w:sz w:val="24"/>
          <w:szCs w:val="24"/>
        </w:rPr>
        <w:t>Cyprini</w:t>
      </w:r>
      <w:proofErr w:type="spellEnd"/>
      <w:r w:rsidRPr="004846E9">
        <w:rPr>
          <w:rFonts w:ascii="Times New Roman" w:hAnsi="Times New Roman" w:cs="Times New Roman"/>
          <w:sz w:val="24"/>
          <w:szCs w:val="24"/>
        </w:rPr>
        <w:t xml:space="preserve"> cells), GSM (Chinese giant salamander muscle cells) were maintained in medium 199 (M199) supplemented with 10% fetal bovine serum (FBS), penicillin (100 U/ml) and streptomycin (100 ug/ml) at 28</w:t>
      </w:r>
      <w:r>
        <w:rPr>
          <w:rFonts w:ascii="Times New Roman" w:hAnsi="Times New Roman" w:cs="Times New Roman"/>
          <w:sz w:val="24"/>
          <w:szCs w:val="24"/>
        </w:rPr>
        <w:t>°C</w:t>
      </w:r>
      <w:r w:rsidRPr="004846E9">
        <w:rPr>
          <w:rFonts w:ascii="Times New Roman" w:eastAsia="宋体" w:hAnsi="Times New Roman" w:cs="Times New Roman"/>
          <w:sz w:val="24"/>
          <w:szCs w:val="24"/>
        </w:rPr>
        <w:t xml:space="preserve"> </w:t>
      </w:r>
      <w:r w:rsidRPr="004846E9">
        <w:rPr>
          <w:rFonts w:ascii="Times New Roman" w:hAnsi="Times New Roman" w:cs="Times New Roman"/>
          <w:sz w:val="24"/>
          <w:szCs w:val="24"/>
        </w:rPr>
        <w:t>in carbon dioxide-free atmosphere. Mammalian cell line such as HEK293T (human embryonic kidney cells), NIH 3T3 (3T3-Swiss albino cells), VERO cells, PK-15 (porcine kidney epithelial cells), and MEF (mouse fibroblast cells) were maintained in Dulbecco’s modified Eagle’s medium (DMEM) supplemented with 10% FBS, penicillin (100 U/ml) and streptomycin (100 ug/ml) at 37</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in a humidified 5% CO</w:t>
      </w:r>
      <w:r w:rsidRPr="004846E9">
        <w:rPr>
          <w:rFonts w:ascii="Times New Roman" w:hAnsi="Times New Roman" w:cs="Times New Roman"/>
          <w:sz w:val="24"/>
          <w:szCs w:val="24"/>
          <w:vertAlign w:val="subscript"/>
        </w:rPr>
        <w:t>2</w:t>
      </w:r>
      <w:r w:rsidRPr="004846E9">
        <w:rPr>
          <w:rFonts w:ascii="Times New Roman" w:hAnsi="Times New Roman" w:cs="Times New Roman"/>
          <w:sz w:val="24"/>
          <w:szCs w:val="24"/>
        </w:rPr>
        <w:t xml:space="preserve"> atmosphere. Insect cell line SF9 (Spodoptera </w:t>
      </w:r>
      <w:proofErr w:type="spellStart"/>
      <w:r w:rsidRPr="004846E9">
        <w:rPr>
          <w:rFonts w:ascii="Times New Roman" w:hAnsi="Times New Roman" w:cs="Times New Roman"/>
          <w:sz w:val="24"/>
          <w:szCs w:val="24"/>
        </w:rPr>
        <w:t>frugiperda</w:t>
      </w:r>
      <w:proofErr w:type="spellEnd"/>
      <w:r w:rsidRPr="004846E9">
        <w:rPr>
          <w:rFonts w:ascii="Times New Roman" w:hAnsi="Times New Roman" w:cs="Times New Roman"/>
          <w:sz w:val="24"/>
          <w:szCs w:val="24"/>
        </w:rPr>
        <w:t xml:space="preserve"> cells) were cultured in SF-900™ II SFM supplemented with 10% fetal bovine serum (FBS), penicillin (100 U/ml) and streptomycin (100 ug/ml) at 28</w:t>
      </w:r>
      <w:r>
        <w:rPr>
          <w:rFonts w:ascii="Times New Roman" w:hAnsi="Times New Roman" w:cs="Times New Roman"/>
          <w:sz w:val="24"/>
          <w:szCs w:val="24"/>
        </w:rPr>
        <w:t>°C</w:t>
      </w:r>
      <w:r w:rsidRPr="004846E9">
        <w:rPr>
          <w:rFonts w:ascii="Times New Roman" w:eastAsia="宋体" w:hAnsi="Times New Roman" w:cs="Times New Roman"/>
          <w:sz w:val="24"/>
          <w:szCs w:val="24"/>
        </w:rPr>
        <w:t xml:space="preserve"> </w:t>
      </w:r>
      <w:r w:rsidRPr="004846E9">
        <w:rPr>
          <w:rFonts w:ascii="Times New Roman" w:hAnsi="Times New Roman" w:cs="Times New Roman"/>
          <w:sz w:val="24"/>
          <w:szCs w:val="24"/>
        </w:rPr>
        <w:t xml:space="preserve">in carbon dioxide-free atmosphere. </w:t>
      </w:r>
    </w:p>
    <w:p w14:paraId="03D73DCB"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Virus preparation</w:t>
      </w:r>
    </w:p>
    <w:p w14:paraId="736A418D"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Grass carp reovirus (GCRV), cyprinid herpesvirus-3 (CyHV-3), spring viremia of carp virus (SVCV), Chinese giant salamander iridovirus (GSIV), </w:t>
      </w:r>
      <w:bookmarkStart w:id="0" w:name="OLE_LINK36"/>
      <w:proofErr w:type="spellStart"/>
      <w:r w:rsidRPr="004846E9">
        <w:rPr>
          <w:rFonts w:ascii="Times New Roman" w:hAnsi="Times New Roman" w:cs="Times New Roman"/>
          <w:sz w:val="24"/>
          <w:szCs w:val="24"/>
        </w:rPr>
        <w:t>Autographa</w:t>
      </w:r>
      <w:proofErr w:type="spellEnd"/>
      <w:r w:rsidRPr="004846E9">
        <w:rPr>
          <w:rFonts w:ascii="Times New Roman" w:hAnsi="Times New Roman" w:cs="Times New Roman"/>
          <w:sz w:val="24"/>
          <w:szCs w:val="24"/>
        </w:rPr>
        <w:t xml:space="preserve"> californica </w:t>
      </w:r>
      <w:proofErr w:type="spellStart"/>
      <w:r w:rsidRPr="004846E9">
        <w:rPr>
          <w:rFonts w:ascii="Times New Roman" w:hAnsi="Times New Roman" w:cs="Times New Roman"/>
          <w:sz w:val="24"/>
          <w:szCs w:val="24"/>
        </w:rPr>
        <w:t>multicapsid</w:t>
      </w:r>
      <w:proofErr w:type="spellEnd"/>
      <w:r w:rsidRPr="004846E9">
        <w:rPr>
          <w:rFonts w:ascii="Times New Roman" w:hAnsi="Times New Roman" w:cs="Times New Roman"/>
          <w:sz w:val="24"/>
          <w:szCs w:val="24"/>
        </w:rPr>
        <w:t xml:space="preserve"> </w:t>
      </w:r>
      <w:proofErr w:type="spellStart"/>
      <w:r w:rsidRPr="004846E9">
        <w:rPr>
          <w:rFonts w:ascii="Times New Roman" w:hAnsi="Times New Roman" w:cs="Times New Roman"/>
          <w:sz w:val="24"/>
          <w:szCs w:val="24"/>
        </w:rPr>
        <w:t>nucleopolyhedrovirus</w:t>
      </w:r>
      <w:proofErr w:type="spellEnd"/>
      <w:r w:rsidRPr="004846E9">
        <w:rPr>
          <w:rFonts w:ascii="Times New Roman" w:hAnsi="Times New Roman" w:cs="Times New Roman"/>
          <w:sz w:val="24"/>
          <w:szCs w:val="24"/>
        </w:rPr>
        <w:t xml:space="preserve"> (</w:t>
      </w:r>
      <w:proofErr w:type="spellStart"/>
      <w:r w:rsidRPr="004846E9">
        <w:rPr>
          <w:rFonts w:ascii="Times New Roman" w:hAnsi="Times New Roman" w:cs="Times New Roman"/>
          <w:sz w:val="24"/>
          <w:szCs w:val="24"/>
        </w:rPr>
        <w:t>AcMNPV</w:t>
      </w:r>
      <w:proofErr w:type="spellEnd"/>
      <w:r w:rsidRPr="004846E9">
        <w:rPr>
          <w:rFonts w:ascii="Times New Roman" w:hAnsi="Times New Roman" w:cs="Times New Roman"/>
          <w:sz w:val="24"/>
          <w:szCs w:val="24"/>
        </w:rPr>
        <w:t>)</w:t>
      </w:r>
      <w:bookmarkEnd w:id="0"/>
      <w:r w:rsidRPr="004846E9">
        <w:rPr>
          <w:rFonts w:ascii="Times New Roman" w:hAnsi="Times New Roman" w:cs="Times New Roman"/>
          <w:sz w:val="24"/>
          <w:szCs w:val="24"/>
        </w:rPr>
        <w:t>, porcine epidemic diarrhea virus (PEDV), murine gamma herpesvirus 68 (MHV68), herpes simplex virus 1 (HSV-1) were amplified in CIK, EPC, GSM,</w:t>
      </w:r>
      <w:r w:rsidRPr="004846E9" w:rsidDel="00E8577D">
        <w:rPr>
          <w:rFonts w:ascii="Times New Roman" w:hAnsi="Times New Roman" w:cs="Times New Roman"/>
          <w:sz w:val="24"/>
          <w:szCs w:val="24"/>
        </w:rPr>
        <w:t xml:space="preserve"> </w:t>
      </w:r>
      <w:r w:rsidRPr="004846E9">
        <w:rPr>
          <w:rFonts w:ascii="Times New Roman" w:hAnsi="Times New Roman" w:cs="Times New Roman"/>
          <w:sz w:val="24"/>
          <w:szCs w:val="24"/>
        </w:rPr>
        <w:t>SF2,</w:t>
      </w:r>
      <w:r w:rsidRPr="004846E9" w:rsidDel="00E8577D">
        <w:rPr>
          <w:rFonts w:ascii="Times New Roman" w:hAnsi="Times New Roman" w:cs="Times New Roman"/>
          <w:sz w:val="24"/>
          <w:szCs w:val="24"/>
        </w:rPr>
        <w:t xml:space="preserve"> </w:t>
      </w:r>
      <w:r w:rsidRPr="004846E9">
        <w:rPr>
          <w:rFonts w:ascii="Times New Roman" w:hAnsi="Times New Roman" w:cs="Times New Roman"/>
          <w:sz w:val="24"/>
          <w:szCs w:val="24"/>
        </w:rPr>
        <w:t>PK,</w:t>
      </w:r>
      <w:r w:rsidRPr="004846E9" w:rsidDel="00E8577D">
        <w:rPr>
          <w:rFonts w:ascii="Times New Roman" w:hAnsi="Times New Roman" w:cs="Times New Roman"/>
          <w:sz w:val="24"/>
          <w:szCs w:val="24"/>
        </w:rPr>
        <w:t xml:space="preserve"> </w:t>
      </w:r>
      <w:r w:rsidRPr="004846E9">
        <w:rPr>
          <w:rFonts w:ascii="Times New Roman" w:hAnsi="Times New Roman" w:cs="Times New Roman"/>
          <w:sz w:val="24"/>
          <w:szCs w:val="24"/>
        </w:rPr>
        <w:t>MEF, and VERO cells accordingly. The supernatant containing infectious virion particles was collected and centrifuged at 1000 g for 10 min. Virus was concentrated by ultracentrifugation</w:t>
      </w:r>
      <w:r>
        <w:rPr>
          <w:rFonts w:ascii="Times New Roman" w:hAnsi="Times New Roman" w:cs="Times New Roman"/>
          <w:sz w:val="24"/>
          <w:szCs w:val="24"/>
        </w:rPr>
        <w:t xml:space="preserve"> </w:t>
      </w:r>
      <w:r w:rsidRPr="004846E9">
        <w:rPr>
          <w:rFonts w:ascii="Times New Roman" w:hAnsi="Times New Roman" w:cs="Times New Roman"/>
          <w:sz w:val="24"/>
          <w:szCs w:val="24"/>
        </w:rPr>
        <w:t xml:space="preserve">at 32,500 g for 2 h, if necessary.  </w:t>
      </w:r>
    </w:p>
    <w:p w14:paraId="4E61AFE3"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b/>
          <w:sz w:val="24"/>
          <w:szCs w:val="24"/>
        </w:rPr>
        <w:lastRenderedPageBreak/>
        <w:t>METHOD DETAILS</w:t>
      </w:r>
    </w:p>
    <w:p w14:paraId="14A58670"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Temperature stress experiment</w:t>
      </w:r>
    </w:p>
    <w:p w14:paraId="2D232A8A"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Grass carp about 8-10 cm in length were temporarily raised in a tank of 18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water temperature for 1 week of adaptation. After then fish were transferred to a tank of 28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water temperature. Tissue samples were collected at different time point for RT-PCR analysis. CIK or GCO cells were cultured at 18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or 28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cell incubators for 48 h for adaptation, GCRV infection and temperature stress switching experiments were then conducted from 28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to 18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or 18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to 28</w:t>
      </w:r>
      <w:r>
        <w:rPr>
          <w:rFonts w:ascii="Times New Roman" w:hAnsi="Times New Roman" w:cs="Times New Roman"/>
          <w:sz w:val="24"/>
          <w:szCs w:val="24"/>
        </w:rPr>
        <w:t xml:space="preserve"> °C</w:t>
      </w:r>
      <w:r w:rsidRPr="004846E9">
        <w:rPr>
          <w:rFonts w:ascii="Times New Roman" w:hAnsi="Times New Roman" w:cs="Times New Roman"/>
          <w:sz w:val="24"/>
          <w:szCs w:val="24"/>
        </w:rPr>
        <w:t>, respectively. Cell samples at different time point</w:t>
      </w:r>
      <w:r>
        <w:rPr>
          <w:rFonts w:ascii="Times New Roman" w:hAnsi="Times New Roman" w:cs="Times New Roman"/>
          <w:sz w:val="24"/>
          <w:szCs w:val="24"/>
        </w:rPr>
        <w:t>s</w:t>
      </w:r>
      <w:r w:rsidRPr="004846E9">
        <w:rPr>
          <w:rFonts w:ascii="Times New Roman" w:hAnsi="Times New Roman" w:cs="Times New Roman"/>
          <w:sz w:val="24"/>
          <w:szCs w:val="24"/>
        </w:rPr>
        <w:t xml:space="preserve"> were collected to analyze the relative gene expression and viral genome replication. </w:t>
      </w:r>
    </w:p>
    <w:p w14:paraId="3923BE49"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b/>
          <w:bCs/>
          <w:sz w:val="24"/>
          <w:szCs w:val="24"/>
        </w:rPr>
        <w:t>DNA transfection</w:t>
      </w:r>
    </w:p>
    <w:p w14:paraId="2B47BB4E" w14:textId="77777777" w:rsidR="003D3800" w:rsidRPr="004846E9" w:rsidRDefault="003D3800" w:rsidP="003D3800">
      <w:pPr>
        <w:spacing w:line="360" w:lineRule="auto"/>
        <w:rPr>
          <w:rFonts w:ascii="Times New Roman" w:hAnsi="Times New Roman" w:cs="Times New Roman"/>
          <w:color w:val="FF0000"/>
          <w:sz w:val="24"/>
          <w:szCs w:val="24"/>
        </w:rPr>
      </w:pPr>
      <w:r w:rsidRPr="004846E9">
        <w:rPr>
          <w:rFonts w:ascii="Times New Roman" w:hAnsi="Times New Roman" w:cs="Times New Roman"/>
          <w:sz w:val="24"/>
          <w:szCs w:val="24"/>
        </w:rPr>
        <w:t xml:space="preserve">All the plasmid transfections in cells were performed using </w:t>
      </w:r>
      <w:proofErr w:type="spellStart"/>
      <w:r w:rsidRPr="004846E9">
        <w:rPr>
          <w:rFonts w:ascii="Times New Roman" w:eastAsia="微软雅黑" w:hAnsi="Times New Roman" w:cs="Times New Roman"/>
          <w:color w:val="000000"/>
          <w:sz w:val="24"/>
          <w:szCs w:val="24"/>
        </w:rPr>
        <w:t>polyethylenimine</w:t>
      </w:r>
      <w:proofErr w:type="spellEnd"/>
      <w:r w:rsidRPr="004846E9">
        <w:rPr>
          <w:rFonts w:ascii="Times New Roman" w:eastAsia="微软雅黑" w:hAnsi="Times New Roman" w:cs="Times New Roman"/>
          <w:color w:val="000000"/>
          <w:sz w:val="24"/>
          <w:szCs w:val="24"/>
        </w:rPr>
        <w:t xml:space="preserve"> (PEI) </w:t>
      </w:r>
      <w:r w:rsidRPr="004846E9">
        <w:rPr>
          <w:rFonts w:ascii="Times New Roman" w:hAnsi="Times New Roman" w:cs="Times New Roman"/>
          <w:sz w:val="24"/>
          <w:szCs w:val="24"/>
        </w:rPr>
        <w:t>following the manufacturer’s protocol. Cells were seeded into 6-well plates to the density of 50-70% confluency</w:t>
      </w:r>
      <w:r>
        <w:rPr>
          <w:rFonts w:ascii="Times New Roman" w:hAnsi="Times New Roman" w:cs="Times New Roman"/>
          <w:sz w:val="24"/>
          <w:szCs w:val="24"/>
        </w:rPr>
        <w:t>.</w:t>
      </w:r>
      <w:r w:rsidRPr="004846E9">
        <w:rPr>
          <w:rFonts w:ascii="Times New Roman" w:hAnsi="Times New Roman" w:cs="Times New Roman"/>
          <w:sz w:val="24"/>
          <w:szCs w:val="24"/>
        </w:rPr>
        <w:t xml:space="preserve"> </w:t>
      </w:r>
      <w:r>
        <w:rPr>
          <w:rFonts w:ascii="Times New Roman" w:hAnsi="Times New Roman" w:cs="Times New Roman"/>
          <w:sz w:val="24"/>
          <w:szCs w:val="24"/>
        </w:rPr>
        <w:t>S</w:t>
      </w:r>
      <w:r w:rsidRPr="004846E9">
        <w:rPr>
          <w:rFonts w:ascii="Times New Roman" w:hAnsi="Times New Roman" w:cs="Times New Roman"/>
          <w:sz w:val="24"/>
          <w:szCs w:val="24"/>
        </w:rPr>
        <w:t xml:space="preserve">erum media </w:t>
      </w:r>
      <w:r>
        <w:rPr>
          <w:rFonts w:ascii="Times New Roman" w:hAnsi="Times New Roman" w:cs="Times New Roman"/>
          <w:sz w:val="24"/>
          <w:szCs w:val="24"/>
        </w:rPr>
        <w:t>were r</w:t>
      </w:r>
      <w:r w:rsidRPr="004846E9">
        <w:rPr>
          <w:rFonts w:ascii="Times New Roman" w:hAnsi="Times New Roman" w:cs="Times New Roman"/>
          <w:sz w:val="24"/>
          <w:szCs w:val="24"/>
        </w:rPr>
        <w:t>emove</w:t>
      </w:r>
      <w:r>
        <w:rPr>
          <w:rFonts w:ascii="Times New Roman" w:hAnsi="Times New Roman" w:cs="Times New Roman"/>
          <w:sz w:val="24"/>
          <w:szCs w:val="24"/>
        </w:rPr>
        <w:t>d</w:t>
      </w:r>
      <w:r w:rsidRPr="004846E9">
        <w:rPr>
          <w:rFonts w:ascii="Times New Roman" w:hAnsi="Times New Roman" w:cs="Times New Roman"/>
          <w:sz w:val="24"/>
          <w:szCs w:val="24"/>
        </w:rPr>
        <w:t xml:space="preserve"> from cells and replace</w:t>
      </w:r>
      <w:r>
        <w:rPr>
          <w:rFonts w:ascii="Times New Roman" w:hAnsi="Times New Roman" w:cs="Times New Roman"/>
          <w:sz w:val="24"/>
          <w:szCs w:val="24"/>
        </w:rPr>
        <w:t>d</w:t>
      </w:r>
      <w:r w:rsidRPr="004846E9">
        <w:rPr>
          <w:rFonts w:ascii="Times New Roman" w:hAnsi="Times New Roman" w:cs="Times New Roman"/>
          <w:sz w:val="24"/>
          <w:szCs w:val="24"/>
        </w:rPr>
        <w:t xml:space="preserve"> with serum-free DMEM media.</w:t>
      </w:r>
      <w:r w:rsidRPr="004846E9">
        <w:rPr>
          <w:rFonts w:ascii="Times New Roman" w:hAnsi="Times New Roman" w:cs="Times New Roman"/>
          <w:color w:val="000000" w:themeColor="text1"/>
          <w:sz w:val="24"/>
          <w:szCs w:val="24"/>
        </w:rPr>
        <w:t xml:space="preserve"> Dilute plasmid DNA (2 µg) and 6 µL PEI (1 mg/mL) into 100 µL OPTI medium separately. After incubation for 3 min, mix the PEI solution into the DNA solution and incubate at room temperature for 15-20 min. Add the transfection mixture slowly to the cells (200 µL per well) and incubate for 4 h. After then, replace with media with complete DMEM and incubate cells for 24 h-48 h based on the experimental requirements</w:t>
      </w:r>
      <w:r w:rsidRPr="004846E9">
        <w:rPr>
          <w:rFonts w:ascii="Times New Roman" w:hAnsi="Times New Roman" w:cs="Times New Roman"/>
          <w:sz w:val="24"/>
          <w:szCs w:val="24"/>
        </w:rPr>
        <w:t>.</w:t>
      </w:r>
    </w:p>
    <w:p w14:paraId="79E96F6E"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Quantitative Real-Time PCR (RT-PCR)</w:t>
      </w:r>
    </w:p>
    <w:p w14:paraId="0B64D5D6"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Total RNA was extracted using RNA-easy Isolation Reagent (</w:t>
      </w:r>
      <w:proofErr w:type="spellStart"/>
      <w:r w:rsidRPr="004846E9">
        <w:rPr>
          <w:rFonts w:ascii="Times New Roman" w:hAnsi="Times New Roman" w:cs="Times New Roman"/>
          <w:sz w:val="24"/>
          <w:szCs w:val="24"/>
        </w:rPr>
        <w:t>Vazyme</w:t>
      </w:r>
      <w:proofErr w:type="spellEnd"/>
      <w:r w:rsidRPr="004846E9">
        <w:rPr>
          <w:rFonts w:ascii="Times New Roman" w:hAnsi="Times New Roman" w:cs="Times New Roman"/>
          <w:sz w:val="24"/>
          <w:szCs w:val="24"/>
        </w:rPr>
        <w:t xml:space="preserve">), followed by cDNA preparation by the </w:t>
      </w:r>
      <w:proofErr w:type="spellStart"/>
      <w:r w:rsidRPr="004846E9">
        <w:rPr>
          <w:rFonts w:ascii="Times New Roman" w:hAnsi="Times New Roman" w:cs="Times New Roman"/>
          <w:sz w:val="24"/>
          <w:szCs w:val="24"/>
        </w:rPr>
        <w:t>ReverAid</w:t>
      </w:r>
      <w:proofErr w:type="spellEnd"/>
      <w:r w:rsidRPr="004846E9">
        <w:rPr>
          <w:rFonts w:ascii="Times New Roman" w:hAnsi="Times New Roman" w:cs="Times New Roman"/>
          <w:sz w:val="24"/>
          <w:szCs w:val="24"/>
        </w:rPr>
        <w:t xml:space="preserve"> First Strand cDNA Synthesis Kit (Thermo Scientific) according to the manufacturer’s instruction. RT-PCR reaction was performed with SYBR Master Mix (</w:t>
      </w:r>
      <w:proofErr w:type="spellStart"/>
      <w:r w:rsidRPr="004846E9">
        <w:rPr>
          <w:rFonts w:ascii="Times New Roman" w:hAnsi="Times New Roman" w:cs="Times New Roman"/>
          <w:sz w:val="24"/>
          <w:szCs w:val="24"/>
        </w:rPr>
        <w:t>Vazyme</w:t>
      </w:r>
      <w:proofErr w:type="spellEnd"/>
      <w:r w:rsidRPr="004846E9">
        <w:rPr>
          <w:rFonts w:ascii="Times New Roman" w:hAnsi="Times New Roman" w:cs="Times New Roman"/>
          <w:sz w:val="24"/>
          <w:szCs w:val="24"/>
        </w:rPr>
        <w:t>). Relative mRNA expression for each target gene was calculated by the 2</w:t>
      </w:r>
      <w:r w:rsidRPr="004846E9">
        <w:rPr>
          <w:rFonts w:ascii="Times New Roman" w:hAnsi="Times New Roman" w:cs="Times New Roman"/>
          <w:sz w:val="24"/>
          <w:szCs w:val="24"/>
          <w:vertAlign w:val="superscript"/>
        </w:rPr>
        <w:t>−ΔΔCt</w:t>
      </w:r>
      <w:r w:rsidRPr="004846E9">
        <w:rPr>
          <w:rFonts w:ascii="Times New Roman" w:hAnsi="Times New Roman" w:cs="Times New Roman"/>
          <w:sz w:val="24"/>
          <w:szCs w:val="24"/>
        </w:rPr>
        <w:t xml:space="preserve"> method using β-actin as an internal control. Sequences of RT-PCR primers are listed in</w:t>
      </w:r>
      <w:r w:rsidRPr="004846E9" w:rsidDel="00E32999">
        <w:rPr>
          <w:rFonts w:ascii="Times New Roman" w:hAnsi="Times New Roman" w:cs="Times New Roman"/>
          <w:sz w:val="24"/>
          <w:szCs w:val="24"/>
        </w:rPr>
        <w:t xml:space="preserve"> </w:t>
      </w:r>
      <w:r w:rsidRPr="00E32C02">
        <w:rPr>
          <w:rFonts w:ascii="Times New Roman" w:hAnsi="Times New Roman" w:cs="Times New Roman"/>
          <w:sz w:val="24"/>
          <w:szCs w:val="24"/>
        </w:rPr>
        <w:t>table S3</w:t>
      </w:r>
      <w:r w:rsidRPr="004846E9">
        <w:rPr>
          <w:rFonts w:ascii="Times New Roman" w:hAnsi="Times New Roman" w:cs="Times New Roman"/>
          <w:sz w:val="24"/>
          <w:szCs w:val="24"/>
        </w:rPr>
        <w:t xml:space="preserve">. </w:t>
      </w:r>
    </w:p>
    <w:p w14:paraId="366C246C" w14:textId="77777777" w:rsidR="003D3800" w:rsidRPr="004846E9" w:rsidRDefault="003D3800" w:rsidP="003D3800">
      <w:pPr>
        <w:spacing w:line="360" w:lineRule="auto"/>
        <w:rPr>
          <w:rFonts w:ascii="Times New Roman" w:eastAsia="等线" w:hAnsi="Times New Roman" w:cs="Times New Roman"/>
          <w:sz w:val="24"/>
          <w:szCs w:val="24"/>
        </w:rPr>
      </w:pPr>
      <w:r w:rsidRPr="004846E9">
        <w:rPr>
          <w:rFonts w:ascii="Times New Roman" w:hAnsi="Times New Roman" w:cs="Times New Roman"/>
          <w:b/>
          <w:sz w:val="24"/>
          <w:szCs w:val="24"/>
        </w:rPr>
        <w:t>Inhibitor or activator assay</w:t>
      </w:r>
    </w:p>
    <w:p w14:paraId="6DBE071E" w14:textId="77777777" w:rsidR="003D3800"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Cells were pretreated with different doses of inhibitors or activators dissolved in </w:t>
      </w:r>
      <w:r w:rsidRPr="004846E9">
        <w:rPr>
          <w:rFonts w:ascii="Times New Roman" w:hAnsi="Times New Roman" w:cs="Times New Roman"/>
          <w:noProof/>
          <w:sz w:val="24"/>
          <w:szCs w:val="24"/>
        </w:rPr>
        <w:t>H</w:t>
      </w:r>
      <w:r w:rsidRPr="004846E9">
        <w:rPr>
          <w:rFonts w:ascii="Times New Roman" w:hAnsi="Times New Roman" w:cs="Times New Roman"/>
          <w:noProof/>
          <w:sz w:val="24"/>
          <w:szCs w:val="24"/>
          <w:vertAlign w:val="subscript"/>
        </w:rPr>
        <w:t>2</w:t>
      </w:r>
      <w:r w:rsidRPr="004846E9">
        <w:rPr>
          <w:rFonts w:ascii="Times New Roman" w:hAnsi="Times New Roman" w:cs="Times New Roman"/>
          <w:noProof/>
          <w:sz w:val="24"/>
          <w:szCs w:val="24"/>
        </w:rPr>
        <w:t>O or</w:t>
      </w:r>
      <w:r w:rsidRPr="004846E9">
        <w:rPr>
          <w:rFonts w:ascii="Times New Roman" w:hAnsi="Times New Roman" w:cs="Times New Roman"/>
          <w:sz w:val="24"/>
          <w:szCs w:val="24"/>
        </w:rPr>
        <w:t xml:space="preserve"> 10% DMSO for 2 h, in which </w:t>
      </w:r>
      <w:proofErr w:type="spellStart"/>
      <w:r w:rsidRPr="004846E9">
        <w:rPr>
          <w:rFonts w:ascii="Times New Roman" w:hAnsi="Times New Roman" w:cs="Times New Roman"/>
          <w:sz w:val="24"/>
          <w:szCs w:val="24"/>
        </w:rPr>
        <w:t>stattic</w:t>
      </w:r>
      <w:proofErr w:type="spellEnd"/>
      <w:r w:rsidRPr="004846E9">
        <w:rPr>
          <w:rFonts w:ascii="Times New Roman" w:hAnsi="Times New Roman" w:cs="Times New Roman"/>
          <w:sz w:val="24"/>
          <w:szCs w:val="24"/>
        </w:rPr>
        <w:t xml:space="preserve"> was STAT3 inhibitor, AUY922 and 17-AAG were Hsp90 inhibitor, </w:t>
      </w:r>
      <w:proofErr w:type="spellStart"/>
      <w:r w:rsidRPr="004846E9">
        <w:rPr>
          <w:rFonts w:ascii="Times New Roman" w:hAnsi="Times New Roman" w:cs="Times New Roman"/>
          <w:sz w:val="24"/>
          <w:szCs w:val="24"/>
        </w:rPr>
        <w:t>Bazedoxifene</w:t>
      </w:r>
      <w:proofErr w:type="spellEnd"/>
      <w:r w:rsidRPr="004846E9">
        <w:rPr>
          <w:rFonts w:ascii="Times New Roman" w:hAnsi="Times New Roman" w:cs="Times New Roman"/>
          <w:sz w:val="24"/>
          <w:szCs w:val="24"/>
        </w:rPr>
        <w:t xml:space="preserve"> was gp130 inhibitor, IL6 and Prostaglandin E2 (PGE2) </w:t>
      </w:r>
      <w:r w:rsidRPr="004846E9">
        <w:rPr>
          <w:rFonts w:ascii="Times New Roman" w:hAnsi="Times New Roman" w:cs="Times New Roman"/>
          <w:sz w:val="24"/>
          <w:szCs w:val="24"/>
        </w:rPr>
        <w:lastRenderedPageBreak/>
        <w:t>were IL6-STAT3 pathway activators. Infect cells with indicated viruses for different time points to examine either viral genome entry or replication. Total RNA was extracted for RT-PCR or transcriptomic sequencing analysis (</w:t>
      </w:r>
      <w:proofErr w:type="spellStart"/>
      <w:r w:rsidRPr="004846E9">
        <w:rPr>
          <w:rFonts w:ascii="Times New Roman" w:hAnsi="Times New Roman" w:cs="Times New Roman"/>
          <w:sz w:val="24"/>
          <w:szCs w:val="24"/>
        </w:rPr>
        <w:t>Novegene</w:t>
      </w:r>
      <w:proofErr w:type="spellEnd"/>
      <w:r w:rsidRPr="004846E9">
        <w:rPr>
          <w:rFonts w:ascii="Times New Roman" w:hAnsi="Times New Roman" w:cs="Times New Roman"/>
          <w:sz w:val="24"/>
          <w:szCs w:val="24"/>
        </w:rPr>
        <w:t>).</w:t>
      </w:r>
    </w:p>
    <w:p w14:paraId="2E23F978" w14:textId="77777777" w:rsidR="003D3800" w:rsidRPr="00D036C4" w:rsidRDefault="003D3800" w:rsidP="003D3800">
      <w:pPr>
        <w:spacing w:line="360" w:lineRule="auto"/>
        <w:rPr>
          <w:rFonts w:ascii="Times New Roman" w:hAnsi="Times New Roman" w:cs="Times New Roman"/>
          <w:b/>
          <w:bCs/>
          <w:sz w:val="24"/>
          <w:szCs w:val="24"/>
        </w:rPr>
      </w:pPr>
      <w:r w:rsidRPr="00D036C4">
        <w:rPr>
          <w:rFonts w:ascii="Times New Roman" w:hAnsi="Times New Roman" w:cs="Times New Roman"/>
          <w:b/>
          <w:bCs/>
          <w:sz w:val="24"/>
          <w:szCs w:val="24"/>
        </w:rPr>
        <w:t>Transcriptomic analysis</w:t>
      </w:r>
    </w:p>
    <w:p w14:paraId="352635E7" w14:textId="77777777" w:rsidR="003D3800" w:rsidRPr="00D036C4" w:rsidRDefault="003D3800" w:rsidP="003D3800">
      <w:pPr>
        <w:spacing w:line="360" w:lineRule="auto"/>
        <w:rPr>
          <w:rFonts w:ascii="Times New Roman" w:hAnsi="Times New Roman" w:cs="Times New Roman"/>
          <w:sz w:val="24"/>
          <w:szCs w:val="24"/>
        </w:rPr>
      </w:pPr>
      <w:r>
        <w:rPr>
          <w:rFonts w:ascii="Times New Roman" w:hAnsi="Times New Roman" w:cs="Times New Roman"/>
          <w:sz w:val="24"/>
          <w:szCs w:val="24"/>
        </w:rPr>
        <w:t xml:space="preserve">Transcriptomic </w:t>
      </w:r>
      <w:r w:rsidRPr="004846E9">
        <w:rPr>
          <w:rFonts w:ascii="Times New Roman" w:hAnsi="Times New Roman" w:cs="Times New Roman"/>
          <w:sz w:val="24"/>
          <w:szCs w:val="24"/>
        </w:rPr>
        <w:t xml:space="preserve">sequencing </w:t>
      </w:r>
      <w:r>
        <w:rPr>
          <w:rFonts w:ascii="Times New Roman" w:hAnsi="Times New Roman" w:cs="Times New Roman"/>
          <w:sz w:val="24"/>
          <w:szCs w:val="24"/>
        </w:rPr>
        <w:t xml:space="preserve">analysis was performed by </w:t>
      </w:r>
      <w:proofErr w:type="spellStart"/>
      <w:r>
        <w:rPr>
          <w:rFonts w:ascii="Times New Roman" w:hAnsi="Times New Roman" w:cs="Times New Roman"/>
          <w:sz w:val="24"/>
          <w:szCs w:val="24"/>
        </w:rPr>
        <w:t>Novegene</w:t>
      </w:r>
      <w:proofErr w:type="spellEnd"/>
      <w:r>
        <w:rPr>
          <w:rFonts w:ascii="Times New Roman" w:hAnsi="Times New Roman" w:cs="Times New Roman"/>
          <w:sz w:val="24"/>
          <w:szCs w:val="24"/>
        </w:rPr>
        <w:t xml:space="preserve"> company. Briefly, </w:t>
      </w:r>
      <w:r w:rsidRPr="00DC5CFE">
        <w:rPr>
          <w:rFonts w:ascii="Times New Roman" w:hAnsi="Times New Roman" w:cs="Times New Roman"/>
          <w:sz w:val="24"/>
          <w:szCs w:val="24"/>
        </w:rPr>
        <w:t xml:space="preserve">Total </w:t>
      </w:r>
      <w:proofErr w:type="spellStart"/>
      <w:r>
        <w:rPr>
          <w:rFonts w:ascii="Times New Roman" w:hAnsi="Times New Roman" w:cs="Times New Roman"/>
          <w:sz w:val="24"/>
          <w:szCs w:val="24"/>
        </w:rPr>
        <w:t>Total</w:t>
      </w:r>
      <w:proofErr w:type="spellEnd"/>
      <w:r>
        <w:rPr>
          <w:rFonts w:ascii="Times New Roman" w:hAnsi="Times New Roman" w:cs="Times New Roman"/>
          <w:sz w:val="24"/>
          <w:szCs w:val="24"/>
        </w:rPr>
        <w:t xml:space="preserve"> </w:t>
      </w:r>
      <w:r w:rsidRPr="00DC5CFE">
        <w:rPr>
          <w:rFonts w:ascii="Times New Roman" w:hAnsi="Times New Roman" w:cs="Times New Roman"/>
          <w:sz w:val="24"/>
          <w:szCs w:val="24"/>
        </w:rPr>
        <w:t>RNA w</w:t>
      </w:r>
      <w:r>
        <w:rPr>
          <w:rFonts w:ascii="Times New Roman" w:hAnsi="Times New Roman" w:cs="Times New Roman"/>
          <w:sz w:val="24"/>
          <w:szCs w:val="24"/>
        </w:rPr>
        <w:t>ere</w:t>
      </w:r>
      <w:r w:rsidRPr="00DC5CFE">
        <w:rPr>
          <w:rFonts w:ascii="Times New Roman" w:hAnsi="Times New Roman" w:cs="Times New Roman"/>
          <w:sz w:val="24"/>
          <w:szCs w:val="24"/>
        </w:rPr>
        <w:t xml:space="preserve"> extracted using RNA-easy Isolation Reagent (</w:t>
      </w:r>
      <w:proofErr w:type="spellStart"/>
      <w:r w:rsidRPr="00DC5CFE">
        <w:rPr>
          <w:rFonts w:ascii="Times New Roman" w:hAnsi="Times New Roman" w:cs="Times New Roman"/>
          <w:sz w:val="24"/>
          <w:szCs w:val="24"/>
        </w:rPr>
        <w:t>Vazyme</w:t>
      </w:r>
      <w:proofErr w:type="spellEnd"/>
      <w:r w:rsidRPr="00DC5CFE">
        <w:rPr>
          <w:rFonts w:ascii="Times New Roman" w:hAnsi="Times New Roman" w:cs="Times New Roman"/>
          <w:sz w:val="24"/>
          <w:szCs w:val="24"/>
        </w:rPr>
        <w:t>)</w:t>
      </w:r>
      <w:r w:rsidRPr="00DC5CFE">
        <w:rPr>
          <w:rFonts w:ascii="Times New Roman" w:hAnsi="Times New Roman" w:cs="Times New Roman" w:hint="eastAsia"/>
          <w:sz w:val="24"/>
          <w:szCs w:val="24"/>
        </w:rPr>
        <w:t xml:space="preserve">, </w:t>
      </w:r>
      <w:r>
        <w:rPr>
          <w:rFonts w:ascii="Times New Roman" w:hAnsi="Times New Roman" w:cs="Times New Roman"/>
          <w:sz w:val="24"/>
          <w:szCs w:val="24"/>
        </w:rPr>
        <w:t>followed by</w:t>
      </w:r>
      <w:r w:rsidRPr="00DC5CFE">
        <w:rPr>
          <w:rFonts w:ascii="Times New Roman" w:hAnsi="Times New Roman" w:cs="Times New Roman" w:hint="eastAsia"/>
          <w:sz w:val="24"/>
          <w:szCs w:val="24"/>
        </w:rPr>
        <w:t xml:space="preserve"> the </w:t>
      </w:r>
      <w:r w:rsidRPr="00DC5CFE">
        <w:rPr>
          <w:rFonts w:ascii="Times New Roman" w:hAnsi="Times New Roman" w:cs="Times New Roman"/>
          <w:sz w:val="24"/>
          <w:szCs w:val="24"/>
        </w:rPr>
        <w:t>RNA integrity assess</w:t>
      </w:r>
      <w:r>
        <w:rPr>
          <w:rFonts w:ascii="Times New Roman" w:hAnsi="Times New Roman" w:cs="Times New Roman"/>
          <w:sz w:val="24"/>
          <w:szCs w:val="24"/>
        </w:rPr>
        <w:t>ment</w:t>
      </w:r>
      <w:r w:rsidRPr="00DC5CFE">
        <w:rPr>
          <w:rFonts w:ascii="Times New Roman" w:hAnsi="Times New Roman" w:cs="Times New Roman"/>
          <w:sz w:val="24"/>
          <w:szCs w:val="24"/>
        </w:rPr>
        <w:t xml:space="preserve"> </w:t>
      </w:r>
      <w:r>
        <w:rPr>
          <w:rFonts w:ascii="Times New Roman" w:hAnsi="Times New Roman" w:cs="Times New Roman"/>
          <w:sz w:val="24"/>
          <w:szCs w:val="24"/>
        </w:rPr>
        <w:t>using</w:t>
      </w:r>
      <w:r w:rsidRPr="00DC5CFE">
        <w:rPr>
          <w:rFonts w:ascii="Times New Roman" w:hAnsi="Times New Roman" w:cs="Times New Roman"/>
          <w:sz w:val="24"/>
          <w:szCs w:val="24"/>
        </w:rPr>
        <w:t xml:space="preserve"> the RNA Nano 6000 Assay Kit (Agilent Technologies, CA, USA)</w:t>
      </w:r>
      <w:r w:rsidRPr="00DC5CFE">
        <w:rPr>
          <w:rFonts w:ascii="Times New Roman" w:hAnsi="Times New Roman" w:cs="Times New Roman" w:hint="eastAsia"/>
          <w:sz w:val="24"/>
          <w:szCs w:val="24"/>
        </w:rPr>
        <w:t xml:space="preserve">. </w:t>
      </w:r>
      <w:r w:rsidRPr="00DC5CFE">
        <w:rPr>
          <w:rFonts w:ascii="Times New Roman" w:hAnsi="Times New Roman" w:cs="Times New Roman"/>
          <w:sz w:val="24"/>
          <w:szCs w:val="24"/>
        </w:rPr>
        <w:t>Qualified RNA w</w:t>
      </w:r>
      <w:r>
        <w:rPr>
          <w:rFonts w:ascii="Times New Roman" w:hAnsi="Times New Roman" w:cs="Times New Roman"/>
          <w:sz w:val="24"/>
          <w:szCs w:val="24"/>
        </w:rPr>
        <w:t>as</w:t>
      </w:r>
      <w:r w:rsidRPr="00DC5CFE">
        <w:rPr>
          <w:rFonts w:ascii="Times New Roman" w:hAnsi="Times New Roman" w:cs="Times New Roman" w:hint="eastAsia"/>
          <w:sz w:val="24"/>
          <w:szCs w:val="24"/>
        </w:rPr>
        <w:t xml:space="preserve"> </w:t>
      </w:r>
      <w:r>
        <w:rPr>
          <w:rFonts w:ascii="Times New Roman" w:hAnsi="Times New Roman" w:cs="Times New Roman"/>
          <w:sz w:val="24"/>
          <w:szCs w:val="24"/>
        </w:rPr>
        <w:t xml:space="preserve">subjected to </w:t>
      </w:r>
      <w:r w:rsidRPr="00DC5CFE">
        <w:rPr>
          <w:rFonts w:ascii="Times New Roman" w:hAnsi="Times New Roman" w:cs="Times New Roman" w:hint="eastAsia"/>
          <w:sz w:val="24"/>
          <w:szCs w:val="24"/>
        </w:rPr>
        <w:t>l</w:t>
      </w:r>
      <w:r w:rsidRPr="00DC5CFE">
        <w:rPr>
          <w:rFonts w:ascii="Times New Roman" w:hAnsi="Times New Roman" w:cs="Times New Roman"/>
          <w:sz w:val="24"/>
          <w:szCs w:val="24"/>
        </w:rPr>
        <w:t xml:space="preserve">ibrary preparation for </w:t>
      </w:r>
      <w:r>
        <w:rPr>
          <w:rFonts w:ascii="Times New Roman" w:hAnsi="Times New Roman" w:cs="Times New Roman"/>
          <w:sz w:val="24"/>
          <w:szCs w:val="24"/>
        </w:rPr>
        <w:t>t</w:t>
      </w:r>
      <w:r w:rsidRPr="00DC5CFE">
        <w:rPr>
          <w:rFonts w:ascii="Times New Roman" w:hAnsi="Times New Roman" w:cs="Times New Roman"/>
          <w:sz w:val="24"/>
          <w:szCs w:val="24"/>
        </w:rPr>
        <w:t>ranscriptom</w:t>
      </w:r>
      <w:r>
        <w:rPr>
          <w:rFonts w:ascii="Times New Roman" w:hAnsi="Times New Roman" w:cs="Times New Roman"/>
          <w:sz w:val="24"/>
          <w:szCs w:val="24"/>
        </w:rPr>
        <w:t>ic</w:t>
      </w:r>
      <w:r w:rsidRPr="00DC5CFE">
        <w:rPr>
          <w:rFonts w:ascii="Times New Roman" w:hAnsi="Times New Roman" w:cs="Times New Roman"/>
          <w:sz w:val="24"/>
          <w:szCs w:val="24"/>
        </w:rPr>
        <w:t xml:space="preserve"> sequencing</w:t>
      </w:r>
      <w:r w:rsidRPr="00DC5CFE">
        <w:rPr>
          <w:rFonts w:ascii="Times New Roman" w:hAnsi="Times New Roman" w:cs="Times New Roman" w:hint="eastAsia"/>
          <w:sz w:val="24"/>
          <w:szCs w:val="24"/>
        </w:rPr>
        <w:t>.</w:t>
      </w:r>
      <w:r w:rsidRPr="00DC5CFE">
        <w:rPr>
          <w:rFonts w:ascii="Times New Roman" w:hAnsi="Times New Roman" w:cs="Times New Roman"/>
          <w:sz w:val="24"/>
          <w:szCs w:val="24"/>
        </w:rPr>
        <w:t xml:space="preserve"> The clustering of the index-coded samples was performed on a </w:t>
      </w:r>
      <w:proofErr w:type="spellStart"/>
      <w:r w:rsidRPr="00DC5CFE">
        <w:rPr>
          <w:rFonts w:ascii="Times New Roman" w:hAnsi="Times New Roman" w:cs="Times New Roman"/>
          <w:sz w:val="24"/>
          <w:szCs w:val="24"/>
        </w:rPr>
        <w:t>cBot</w:t>
      </w:r>
      <w:proofErr w:type="spellEnd"/>
      <w:r w:rsidRPr="00DC5CFE">
        <w:rPr>
          <w:rFonts w:ascii="Times New Roman" w:hAnsi="Times New Roman" w:cs="Times New Roman"/>
          <w:sz w:val="24"/>
          <w:szCs w:val="24"/>
        </w:rPr>
        <w:t xml:space="preserve"> Cluster Generation</w:t>
      </w:r>
      <w:r w:rsidRPr="00DC5CFE">
        <w:rPr>
          <w:rFonts w:ascii="Times New Roman" w:hAnsi="Times New Roman" w:cs="Times New Roman" w:hint="eastAsia"/>
          <w:sz w:val="24"/>
          <w:szCs w:val="24"/>
        </w:rPr>
        <w:t xml:space="preserve"> </w:t>
      </w:r>
      <w:r w:rsidRPr="00DC5CFE">
        <w:rPr>
          <w:rFonts w:ascii="Times New Roman" w:hAnsi="Times New Roman" w:cs="Times New Roman"/>
          <w:sz w:val="24"/>
          <w:szCs w:val="24"/>
        </w:rPr>
        <w:t>System (</w:t>
      </w:r>
      <w:proofErr w:type="spellStart"/>
      <w:r w:rsidRPr="00DC5CFE">
        <w:rPr>
          <w:rFonts w:ascii="Times New Roman" w:hAnsi="Times New Roman" w:cs="Times New Roman"/>
          <w:sz w:val="24"/>
          <w:szCs w:val="24"/>
        </w:rPr>
        <w:t>Illumia</w:t>
      </w:r>
      <w:proofErr w:type="spellEnd"/>
      <w:r w:rsidRPr="00DC5CFE">
        <w:rPr>
          <w:rFonts w:ascii="Times New Roman" w:hAnsi="Times New Roman" w:cs="Times New Roman"/>
          <w:sz w:val="24"/>
          <w:szCs w:val="24"/>
        </w:rPr>
        <w:t>). After cluster generation, the library preparations were sequenced on an Illumina</w:t>
      </w:r>
      <w:r w:rsidRPr="00DC5CFE">
        <w:rPr>
          <w:rFonts w:ascii="Times New Roman" w:hAnsi="Times New Roman" w:cs="Times New Roman" w:hint="eastAsia"/>
          <w:sz w:val="24"/>
          <w:szCs w:val="24"/>
        </w:rPr>
        <w:t xml:space="preserve"> </w:t>
      </w:r>
      <w:proofErr w:type="spellStart"/>
      <w:r w:rsidRPr="00DC5CFE">
        <w:rPr>
          <w:rFonts w:ascii="Times New Roman" w:hAnsi="Times New Roman" w:cs="Times New Roman"/>
          <w:sz w:val="24"/>
          <w:szCs w:val="24"/>
        </w:rPr>
        <w:t>Novaseq</w:t>
      </w:r>
      <w:proofErr w:type="spellEnd"/>
      <w:r w:rsidRPr="00DC5CFE">
        <w:rPr>
          <w:rFonts w:ascii="Times New Roman" w:hAnsi="Times New Roman" w:cs="Times New Roman"/>
          <w:sz w:val="24"/>
          <w:szCs w:val="24"/>
        </w:rPr>
        <w:t xml:space="preserve"> platform and 150 bp paired-end reads were generated.</w:t>
      </w:r>
      <w:r>
        <w:rPr>
          <w:rFonts w:ascii="Times New Roman" w:hAnsi="Times New Roman" w:cs="Times New Roman"/>
          <w:sz w:val="24"/>
          <w:szCs w:val="24"/>
        </w:rPr>
        <w:t xml:space="preserve"> </w:t>
      </w:r>
      <w:r w:rsidRPr="00DC5CFE">
        <w:rPr>
          <w:rFonts w:ascii="Times New Roman" w:hAnsi="Times New Roman" w:cs="Times New Roman"/>
          <w:sz w:val="24"/>
          <w:szCs w:val="24"/>
        </w:rPr>
        <w:t xml:space="preserve">Differential expression analysis of two conditions/groups (three biological replicates per condition) was performed using the DESeq2 R package (1.20.0), </w:t>
      </w:r>
      <w:r w:rsidRPr="00FC3E32">
        <w:rPr>
          <w:rFonts w:ascii="Times New Roman" w:hAnsi="Times New Roman" w:cs="Times New Roman"/>
          <w:i/>
          <w:iCs/>
          <w:sz w:val="24"/>
          <w:szCs w:val="24"/>
        </w:rPr>
        <w:t>P</w:t>
      </w:r>
      <w:r w:rsidRPr="00DC5CFE">
        <w:rPr>
          <w:rFonts w:ascii="Times New Roman" w:hAnsi="Times New Roman" w:cs="Times New Roman"/>
          <w:sz w:val="24"/>
          <w:szCs w:val="24"/>
        </w:rPr>
        <w:t xml:space="preserve">-value &lt;=0.05. KEGG enrichment analysis of differentially expressed genes was implemented by the cluster Profiler R package, in which gene length bias was corrected, </w:t>
      </w:r>
      <w:r w:rsidRPr="00FC3E32">
        <w:rPr>
          <w:rFonts w:ascii="Times New Roman" w:hAnsi="Times New Roman" w:cs="Times New Roman"/>
          <w:i/>
          <w:iCs/>
          <w:sz w:val="24"/>
          <w:szCs w:val="24"/>
        </w:rPr>
        <w:t>P</w:t>
      </w:r>
      <w:r w:rsidRPr="00DC5CFE">
        <w:rPr>
          <w:rFonts w:ascii="Times New Roman" w:hAnsi="Times New Roman" w:cs="Times New Roman"/>
          <w:sz w:val="24"/>
          <w:szCs w:val="24"/>
        </w:rPr>
        <w:t>-value &lt;=0.05.</w:t>
      </w:r>
    </w:p>
    <w:p w14:paraId="15EEB96F"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Protein expression and purification</w:t>
      </w:r>
    </w:p>
    <w:p w14:paraId="024C9AFD"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Transform pCold-TF-EGFP-VP7 or pCold-TF-EGFP-VP5 plasmid into </w:t>
      </w:r>
      <w:r w:rsidRPr="004846E9">
        <w:rPr>
          <w:rFonts w:ascii="Times New Roman" w:hAnsi="Times New Roman" w:cs="Times New Roman"/>
          <w:i/>
          <w:iCs/>
          <w:sz w:val="24"/>
          <w:szCs w:val="24"/>
        </w:rPr>
        <w:t>E. coli</w:t>
      </w:r>
      <w:r w:rsidRPr="004846E9">
        <w:rPr>
          <w:rFonts w:ascii="Times New Roman" w:hAnsi="Times New Roman" w:cs="Times New Roman"/>
          <w:sz w:val="24"/>
          <w:szCs w:val="24"/>
        </w:rPr>
        <w:t xml:space="preserve"> BL21(ED3). Recombinant His-VP5 or His-VP7 expression was induced by 0.1 mM IPTG at 16</w:t>
      </w:r>
      <w:r>
        <w:rPr>
          <w:rFonts w:ascii="Times New Roman" w:hAnsi="Times New Roman" w:cs="Times New Roman"/>
          <w:sz w:val="24"/>
          <w:szCs w:val="24"/>
        </w:rPr>
        <w:t xml:space="preserve"> °C</w:t>
      </w:r>
      <w:r w:rsidRPr="004846E9">
        <w:rPr>
          <w:rFonts w:ascii="Times New Roman" w:eastAsia="宋体" w:hAnsi="Times New Roman" w:cs="Times New Roman"/>
          <w:sz w:val="24"/>
          <w:szCs w:val="24"/>
        </w:rPr>
        <w:t xml:space="preserve"> </w:t>
      </w:r>
      <w:r w:rsidRPr="004846E9">
        <w:rPr>
          <w:rFonts w:ascii="Times New Roman" w:hAnsi="Times New Roman" w:cs="Times New Roman"/>
          <w:sz w:val="24"/>
          <w:szCs w:val="24"/>
        </w:rPr>
        <w:t>overnight. Bacteria were harvested, lysed, and sonicated with lysis buffer (contain 10 mM imidazole and protease inhibitor, pH 8.0). Supernatant was incubated with Ni-beads (</w:t>
      </w:r>
      <w:proofErr w:type="spellStart"/>
      <w:r w:rsidRPr="004846E9">
        <w:rPr>
          <w:rFonts w:ascii="Times New Roman" w:hAnsi="Times New Roman" w:cs="Times New Roman"/>
          <w:sz w:val="24"/>
          <w:szCs w:val="24"/>
        </w:rPr>
        <w:t>Beyotime</w:t>
      </w:r>
      <w:proofErr w:type="spellEnd"/>
      <w:r w:rsidRPr="004846E9">
        <w:rPr>
          <w:rFonts w:ascii="Times New Roman" w:hAnsi="Times New Roman" w:cs="Times New Roman"/>
          <w:sz w:val="24"/>
          <w:szCs w:val="24"/>
        </w:rPr>
        <w:t>) for 2 h at 4</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Precipitated beads were washed 10-15 times with wash buffer (contain 40 mM imidazole, pH 8.0) and resolved by SDS-PAGE analysis. Samples were then subjected to perform pulldown, immunoblotting or </w:t>
      </w:r>
      <w:r w:rsidRPr="00A538FC">
        <w:rPr>
          <w:rStyle w:val="fontstyle01"/>
          <w:rFonts w:ascii="Times New Roman" w:hAnsi="Times New Roman" w:cs="Times New Roman"/>
          <w:b w:val="0"/>
          <w:bCs w:val="0"/>
        </w:rPr>
        <w:t>mass spectrometry analysis</w:t>
      </w:r>
      <w:r w:rsidRPr="00A538FC">
        <w:rPr>
          <w:rFonts w:ascii="Times New Roman" w:hAnsi="Times New Roman" w:cs="Times New Roman"/>
          <w:b/>
          <w:bCs/>
          <w:sz w:val="24"/>
          <w:szCs w:val="24"/>
        </w:rPr>
        <w:t>.</w:t>
      </w:r>
    </w:p>
    <w:p w14:paraId="4FE29036"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Western blot and Far-western blot</w:t>
      </w:r>
    </w:p>
    <w:p w14:paraId="41C33937" w14:textId="77777777" w:rsidR="003D3800" w:rsidRPr="004846E9" w:rsidRDefault="003D3800" w:rsidP="003D3800">
      <w:pPr>
        <w:spacing w:line="360" w:lineRule="auto"/>
        <w:rPr>
          <w:rFonts w:ascii="Times New Roman" w:hAnsi="Times New Roman" w:cs="Times New Roman"/>
          <w:noProof/>
          <w:sz w:val="24"/>
          <w:szCs w:val="24"/>
        </w:rPr>
      </w:pPr>
      <w:r w:rsidRPr="004846E9">
        <w:rPr>
          <w:rFonts w:ascii="Times New Roman" w:hAnsi="Times New Roman" w:cs="Times New Roman"/>
          <w:sz w:val="24"/>
          <w:szCs w:val="24"/>
        </w:rPr>
        <w:t>Cells were harvested and lysed with RIPA lysis buffer (</w:t>
      </w:r>
      <w:proofErr w:type="spellStart"/>
      <w:r w:rsidRPr="004846E9">
        <w:rPr>
          <w:rFonts w:ascii="Times New Roman" w:hAnsi="Times New Roman" w:cs="Times New Roman"/>
          <w:sz w:val="24"/>
          <w:szCs w:val="24"/>
        </w:rPr>
        <w:t>Beyotime</w:t>
      </w:r>
      <w:proofErr w:type="spellEnd"/>
      <w:r w:rsidRPr="004846E9">
        <w:rPr>
          <w:rFonts w:ascii="Times New Roman" w:hAnsi="Times New Roman" w:cs="Times New Roman"/>
          <w:sz w:val="24"/>
          <w:szCs w:val="24"/>
        </w:rPr>
        <w:t>) supplemented with protease inhibitor cocktail, Whole cell lysates were sonicated and centrifuged at 12000 rpm at 4</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for 30 min. Supernatant was resolved with 5</w:t>
      </w:r>
      <w:r w:rsidRPr="004846E9">
        <w:rPr>
          <w:rFonts w:ascii="Times New Roman" w:eastAsia="宋体" w:hAnsi="Times New Roman" w:cs="Times New Roman"/>
          <w:sz w:val="24"/>
          <w:szCs w:val="24"/>
        </w:rPr>
        <w:t>×</w:t>
      </w:r>
      <w:r w:rsidRPr="004846E9">
        <w:rPr>
          <w:rFonts w:ascii="Times New Roman" w:hAnsi="Times New Roman" w:cs="Times New Roman"/>
          <w:sz w:val="24"/>
          <w:szCs w:val="24"/>
        </w:rPr>
        <w:t>SDS loading buffer by boiling at 98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for 10 min. Samples were then separated by SDS-PAGE and followed by transferring to PVDF membrane. Transfer efficiency was checked by Ponceau S staining before probing primary antibody. After that, the membranes were blocked with 4% skimmed milk in TBST </w:t>
      </w:r>
      <w:r w:rsidRPr="004846E9">
        <w:rPr>
          <w:rFonts w:ascii="Times New Roman" w:hAnsi="Times New Roman" w:cs="Times New Roman"/>
          <w:sz w:val="24"/>
          <w:szCs w:val="24"/>
        </w:rPr>
        <w:lastRenderedPageBreak/>
        <w:t>for 1</w:t>
      </w:r>
      <w:r>
        <w:rPr>
          <w:rFonts w:ascii="Times New Roman" w:hAnsi="Times New Roman" w:cs="Times New Roman"/>
          <w:sz w:val="24"/>
          <w:szCs w:val="24"/>
        </w:rPr>
        <w:t xml:space="preserve"> </w:t>
      </w:r>
      <w:r w:rsidRPr="004846E9">
        <w:rPr>
          <w:rFonts w:ascii="Times New Roman" w:hAnsi="Times New Roman" w:cs="Times New Roman"/>
          <w:sz w:val="24"/>
          <w:szCs w:val="24"/>
        </w:rPr>
        <w:t>h at room temperature. All immunoblotting analyses were performed using indicated primary antibodies (1:1000-1:2000 dilution in TBST) for 2 h at room temperature and HRP-conjugated secondary antibody (1:2000-1:4000 dilution in TBST) for 1 h</w:t>
      </w:r>
      <w:r w:rsidRPr="004846E9" w:rsidDel="0038498B">
        <w:rPr>
          <w:rFonts w:ascii="Times New Roman" w:hAnsi="Times New Roman" w:cs="Times New Roman"/>
          <w:sz w:val="24"/>
          <w:szCs w:val="24"/>
        </w:rPr>
        <w:t xml:space="preserve"> </w:t>
      </w:r>
      <w:r w:rsidRPr="004846E9">
        <w:rPr>
          <w:rFonts w:ascii="Times New Roman" w:hAnsi="Times New Roman" w:cs="Times New Roman"/>
          <w:sz w:val="24"/>
          <w:szCs w:val="24"/>
        </w:rPr>
        <w:t>at room temperature. Proteins were visualized using ECL detection kit (</w:t>
      </w:r>
      <w:proofErr w:type="spellStart"/>
      <w:r w:rsidRPr="004846E9">
        <w:rPr>
          <w:rFonts w:ascii="Times New Roman" w:eastAsia="微软雅黑" w:hAnsi="Times New Roman" w:cs="Times New Roman"/>
          <w:color w:val="000000"/>
          <w:sz w:val="24"/>
          <w:szCs w:val="24"/>
        </w:rPr>
        <w:t>Beyotime</w:t>
      </w:r>
      <w:proofErr w:type="spellEnd"/>
      <w:r w:rsidRPr="004846E9">
        <w:rPr>
          <w:rFonts w:ascii="Times New Roman" w:hAnsi="Times New Roman" w:cs="Times New Roman"/>
          <w:sz w:val="24"/>
          <w:szCs w:val="24"/>
        </w:rPr>
        <w:t xml:space="preserve">). </w:t>
      </w:r>
      <w:r w:rsidRPr="004846E9">
        <w:rPr>
          <w:rFonts w:ascii="Times New Roman" w:hAnsi="Times New Roman" w:cs="Times New Roman"/>
          <w:bCs/>
          <w:sz w:val="24"/>
          <w:szCs w:val="24"/>
        </w:rPr>
        <w:t xml:space="preserve">For </w:t>
      </w:r>
      <w:r w:rsidRPr="004846E9">
        <w:rPr>
          <w:rFonts w:ascii="Times New Roman" w:hAnsi="Times New Roman" w:cs="Times New Roman"/>
          <w:noProof/>
          <w:sz w:val="24"/>
          <w:szCs w:val="24"/>
        </w:rPr>
        <w:t>far-western blot, cells were prepared as w</w:t>
      </w:r>
      <w:proofErr w:type="spellStart"/>
      <w:r w:rsidRPr="004846E9">
        <w:rPr>
          <w:rFonts w:ascii="Times New Roman" w:hAnsi="Times New Roman" w:cs="Times New Roman"/>
          <w:sz w:val="24"/>
          <w:szCs w:val="24"/>
        </w:rPr>
        <w:t>estern</w:t>
      </w:r>
      <w:proofErr w:type="spellEnd"/>
      <w:r w:rsidRPr="004846E9">
        <w:rPr>
          <w:rFonts w:ascii="Times New Roman" w:hAnsi="Times New Roman" w:cs="Times New Roman"/>
          <w:sz w:val="24"/>
          <w:szCs w:val="24"/>
        </w:rPr>
        <w:t xml:space="preserve"> blot procedure described. After the PVDF membranes were blocked with 4% skimmed milk, incubate the membranes with the purified recombinant protein His-VP7 overnight at 4</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The membranes were then subjected to probe with primary anti-His antibody and HRP-conjugated secondary antibody, followed by signal visualization by ECL detection kit. </w:t>
      </w:r>
    </w:p>
    <w:p w14:paraId="7976DC67"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CO-IP and His pulldown assays</w:t>
      </w:r>
    </w:p>
    <w:p w14:paraId="5FF24B0F"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Cells were harvested and lysed with NP40 buffer (50 mM Tris-HCl pH 8.5, 150 mM NaCl, 1% NP40) supplemented with protease inhibitor cocktail. WCLs were sonicated for 20 min in ice and centrifugated at 12000 rpm at 4</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for 30 min. Supernatant was precleared with protein A/G agarose beads at 4</w:t>
      </w:r>
      <w:r>
        <w:rPr>
          <w:rFonts w:ascii="Times New Roman" w:hAnsi="Times New Roman" w:cs="Times New Roman"/>
          <w:sz w:val="24"/>
          <w:szCs w:val="24"/>
        </w:rPr>
        <w:t xml:space="preserve"> °C</w:t>
      </w:r>
      <w:r w:rsidRPr="004846E9">
        <w:rPr>
          <w:rFonts w:ascii="Times New Roman" w:eastAsia="宋体" w:hAnsi="Times New Roman" w:cs="Times New Roman"/>
          <w:sz w:val="24"/>
          <w:szCs w:val="24"/>
        </w:rPr>
        <w:t xml:space="preserve"> </w:t>
      </w:r>
      <w:r w:rsidRPr="004846E9">
        <w:rPr>
          <w:rFonts w:ascii="Times New Roman" w:hAnsi="Times New Roman" w:cs="Times New Roman"/>
          <w:sz w:val="24"/>
          <w:szCs w:val="24"/>
        </w:rPr>
        <w:t>for 1 h, and then incubated with corresponding antibody at 4</w:t>
      </w:r>
      <w:r>
        <w:rPr>
          <w:rFonts w:ascii="Times New Roman" w:hAnsi="Times New Roman" w:cs="Times New Roman"/>
          <w:sz w:val="24"/>
          <w:szCs w:val="24"/>
        </w:rPr>
        <w:t xml:space="preserve"> °C</w:t>
      </w:r>
      <w:r w:rsidRPr="004846E9">
        <w:rPr>
          <w:rFonts w:ascii="Times New Roman" w:eastAsia="宋体" w:hAnsi="Times New Roman" w:cs="Times New Roman"/>
          <w:sz w:val="24"/>
          <w:szCs w:val="24"/>
        </w:rPr>
        <w:t xml:space="preserve"> </w:t>
      </w:r>
      <w:r w:rsidRPr="004846E9">
        <w:rPr>
          <w:rFonts w:ascii="Times New Roman" w:hAnsi="Times New Roman" w:cs="Times New Roman"/>
          <w:sz w:val="24"/>
          <w:szCs w:val="24"/>
        </w:rPr>
        <w:t>overnight. Agarose beads were washed with lysis buffer and eluted with 1x SDS loading buffer by boiling at 98</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for 10 min. Samples were then subjected to SDS-PAGE and immunoblotting analysis.</w:t>
      </w:r>
    </w:p>
    <w:p w14:paraId="6D367129"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bCs/>
          <w:sz w:val="24"/>
          <w:szCs w:val="24"/>
        </w:rPr>
        <w:t xml:space="preserve">For </w:t>
      </w:r>
      <w:r w:rsidRPr="004846E9">
        <w:rPr>
          <w:rFonts w:ascii="Times New Roman" w:hAnsi="Times New Roman" w:cs="Times New Roman"/>
          <w:sz w:val="24"/>
          <w:szCs w:val="24"/>
        </w:rPr>
        <w:t>His pulldown assay, CIK cells were lysed in NP40 buffer</w:t>
      </w:r>
      <w:r w:rsidRPr="004846E9" w:rsidDel="00BE1E37">
        <w:rPr>
          <w:rFonts w:ascii="Times New Roman" w:hAnsi="Times New Roman" w:cs="Times New Roman"/>
          <w:sz w:val="24"/>
          <w:szCs w:val="24"/>
        </w:rPr>
        <w:t xml:space="preserve"> </w:t>
      </w:r>
      <w:r w:rsidRPr="004846E9">
        <w:rPr>
          <w:rFonts w:ascii="Times New Roman" w:hAnsi="Times New Roman" w:cs="Times New Roman"/>
          <w:sz w:val="24"/>
          <w:szCs w:val="24"/>
        </w:rPr>
        <w:t>supplemented with protease inhibitor cocktail. Cell lysates were centrifugate and precleared with Ni-beads. Precleared cell lysates were incubated with purified recombinant protein His-VP7 or His-VP5. After incubation at 4</w:t>
      </w:r>
      <w:r>
        <w:rPr>
          <w:rFonts w:ascii="Times New Roman" w:hAnsi="Times New Roman" w:cs="Times New Roman"/>
          <w:sz w:val="24"/>
          <w:szCs w:val="24"/>
        </w:rPr>
        <w:t xml:space="preserve"> °C</w:t>
      </w:r>
      <w:r w:rsidRPr="004846E9">
        <w:rPr>
          <w:rFonts w:ascii="Times New Roman" w:eastAsia="宋体" w:hAnsi="Times New Roman" w:cs="Times New Roman"/>
          <w:sz w:val="24"/>
          <w:szCs w:val="24"/>
        </w:rPr>
        <w:t xml:space="preserve"> for 4-6 h,</w:t>
      </w:r>
      <w:r w:rsidRPr="004846E9">
        <w:rPr>
          <w:rFonts w:ascii="Times New Roman" w:hAnsi="Times New Roman" w:cs="Times New Roman"/>
          <w:sz w:val="24"/>
          <w:szCs w:val="24"/>
        </w:rPr>
        <w:t xml:space="preserve"> the resin was washed three times with NP40 buffer and then resolved by SDS-PAGE based immunoblotting or mass spectrometry analysis. </w:t>
      </w:r>
    </w:p>
    <w:p w14:paraId="5CA0359E" w14:textId="22BD22CB" w:rsidR="003D3800" w:rsidRPr="004846E9" w:rsidRDefault="003D3800" w:rsidP="003D3800">
      <w:pPr>
        <w:spacing w:line="360" w:lineRule="auto"/>
        <w:rPr>
          <w:rFonts w:ascii="Times New Roman" w:hAnsi="Times New Roman" w:cs="Times New Roman"/>
          <w:b/>
          <w:bCs/>
          <w:sz w:val="24"/>
          <w:szCs w:val="24"/>
        </w:rPr>
      </w:pPr>
      <w:r w:rsidRPr="004846E9">
        <w:rPr>
          <w:rFonts w:ascii="Times New Roman" w:hAnsi="Times New Roman" w:cs="Times New Roman"/>
          <w:b/>
          <w:bCs/>
          <w:sz w:val="24"/>
          <w:szCs w:val="24"/>
        </w:rPr>
        <w:t>Immunofluorescence microscopy</w:t>
      </w:r>
      <w:r w:rsidR="00433ADE">
        <w:rPr>
          <w:rFonts w:ascii="Times New Roman" w:hAnsi="Times New Roman" w:cs="Times New Roman"/>
          <w:b/>
          <w:bCs/>
          <w:sz w:val="24"/>
          <w:szCs w:val="24"/>
        </w:rPr>
        <w:t xml:space="preserve"> and live cell imaging</w:t>
      </w:r>
    </w:p>
    <w:p w14:paraId="0935D4D4" w14:textId="6CC7008D"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Cells were processed as previously described with some modifications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&lt;EndNote&gt;&lt;Cite&gt;&lt;Author&gt;Li&lt;/Author&gt;&lt;Year&gt;2019&lt;/Year&gt;&lt;RecNum&gt;48&lt;/RecNum&gt;&lt;DisplayText&gt;(Li et al., 2019)&lt;/DisplayText&gt;&lt;record&gt;&lt;rec-number&gt;48&lt;/rec-number&gt;&lt;foreign-keys&gt;&lt;key app="EN" db-id="e2rs5zvtls9fxmefrtjxa0srfsr059f9pv2p" timestamp="1640782685"&gt;48&lt;/key&gt;&lt;/foreign-keys&gt;&lt;ref-type name="Journal Article"&gt;17&lt;/ref-type&gt;&lt;contributors&gt;&lt;authors&gt;&lt;author&gt;Li, J. H.&lt;/author&gt;&lt;author&gt;Zhao, J.&lt;/author&gt;&lt;author&gt;Xu, S. M.&lt;/author&gt;&lt;author&gt;Zhang, S.&lt;/author&gt;&lt;author&gt;Zhang, J. J.&lt;/author&gt;&lt;author&gt;Xiao, J.&lt;/author&gt;&lt;author&gt;Gao, R. Y.&lt;/author&gt;&lt;author&gt;Tian, M.&lt;/author&gt;&lt;author&gt;Zeng, Y.&lt;/author&gt;&lt;author&gt;Lee, K.&lt;/author&gt;&lt;author&gt;Tarakanova, V.&lt;/author&gt;&lt;author&gt;Lan, K.&lt;/author&gt;&lt;author&gt;Feng, H.&lt;/author&gt;&lt;author&gt;Feng, P. H.&lt;/author&gt;&lt;/authors&gt;&lt;/contributors&gt;&lt;titles&gt;&lt;title&gt;Antiviral activity of a purine synthesis enzyme reveals a key role of deamidation in regulating protein nuclear import&lt;/title&gt;&lt;secondary-title&gt;Science Advances&lt;/secondary-title&gt;&lt;/titles&gt;&lt;periodical&gt;&lt;full-title&gt;Science Advances&lt;/full-title&gt;&lt;/periodical&gt;&lt;volume&gt;5&lt;/volume&gt;&lt;number&gt;10&lt;/number&gt;&lt;dates&gt;&lt;year&gt;2019&lt;/year&gt;&lt;pub-dates&gt;&lt;date&gt;Oct&lt;/date&gt;&lt;/pub-dates&gt;&lt;/dates&gt;&lt;isbn&gt;2375-2548&lt;/isbn&gt;&lt;accession-num&gt;WOS:000491132700029&lt;/accession-num&gt;&lt;urls&gt;&lt;related-urls&gt;&lt;url&gt;&amp;lt;Go to ISI&amp;gt;://WOS:000491132700029&lt;/url&gt;&lt;/related-urls&gt;&lt;/urls&gt;&lt;custom7&gt;eaaw7373&lt;/custom7&gt;&lt;electronic-resource-num&gt;10.1126/sciadv.aaw7373&lt;/electronic-resource-num&gt;&lt;/record&gt;&lt;/Cite&gt;&lt;/EndNote&gt;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 et al., 2019)</w:t>
      </w:r>
      <w:r>
        <w:rPr>
          <w:rFonts w:ascii="Times New Roman" w:hAnsi="Times New Roman" w:cs="Times New Roman"/>
          <w:sz w:val="24"/>
          <w:szCs w:val="24"/>
        </w:rPr>
        <w:fldChar w:fldCharType="end"/>
      </w:r>
      <w:r w:rsidRPr="004846E9">
        <w:rPr>
          <w:rFonts w:ascii="Times New Roman" w:hAnsi="Times New Roman" w:cs="Times New Roman"/>
          <w:sz w:val="24"/>
          <w:szCs w:val="24"/>
        </w:rPr>
        <w:t>. Briefly, cells expressing fluorescent fusion GFP or RFP were fixed with 4% paraformaldehyde and stained with 4, 6-diamidino-2-phenylindole (DAPI). After that, cells were directly analyzed by immunofluorescence microscope (Nikon).</w:t>
      </w:r>
      <w:r w:rsidR="00433ADE">
        <w:rPr>
          <w:rFonts w:ascii="Times New Roman" w:hAnsi="Times New Roman" w:cs="Times New Roman"/>
          <w:sz w:val="24"/>
          <w:szCs w:val="24"/>
        </w:rPr>
        <w:t xml:space="preserve"> For live cell imaging, CIK cells were seeded on a chambered cover glass at a density of around 50% confluency</w:t>
      </w:r>
      <w:r w:rsidR="0098120E">
        <w:rPr>
          <w:rFonts w:ascii="Times New Roman" w:hAnsi="Times New Roman" w:cs="Times New Roman"/>
          <w:sz w:val="24"/>
          <w:szCs w:val="24"/>
        </w:rPr>
        <w:t>. Cells were then transfected with corresponding plasmids and videos were recorded using Nikon confocal laser microscope system.</w:t>
      </w:r>
    </w:p>
    <w:p w14:paraId="7132881A"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b/>
          <w:bCs/>
          <w:sz w:val="24"/>
          <w:szCs w:val="24"/>
        </w:rPr>
        <w:lastRenderedPageBreak/>
        <w:t>Subcellular fractionation</w:t>
      </w:r>
    </w:p>
    <w:p w14:paraId="3A9C4B67" w14:textId="77777777" w:rsidR="003D3800" w:rsidRPr="004846E9" w:rsidRDefault="003D3800" w:rsidP="003D3800">
      <w:pPr>
        <w:spacing w:line="360" w:lineRule="auto"/>
        <w:rPr>
          <w:rFonts w:ascii="Times New Roman" w:hAnsi="Times New Roman" w:cs="Times New Roman"/>
          <w:color w:val="000000"/>
          <w:sz w:val="24"/>
          <w:szCs w:val="24"/>
        </w:rPr>
      </w:pPr>
      <w:r w:rsidRPr="004846E9">
        <w:rPr>
          <w:rFonts w:ascii="Times New Roman" w:hAnsi="Times New Roman" w:cs="Times New Roman"/>
          <w:sz w:val="24"/>
          <w:szCs w:val="24"/>
        </w:rPr>
        <w:t>CIK cells (2 x 10</w:t>
      </w:r>
      <w:r w:rsidRPr="004846E9">
        <w:rPr>
          <w:rFonts w:ascii="Times New Roman" w:hAnsi="Times New Roman" w:cs="Times New Roman"/>
          <w:sz w:val="24"/>
          <w:szCs w:val="24"/>
          <w:vertAlign w:val="superscript"/>
        </w:rPr>
        <w:t>6</w:t>
      </w:r>
      <w:r w:rsidRPr="004846E9">
        <w:rPr>
          <w:rFonts w:ascii="Times New Roman" w:hAnsi="Times New Roman" w:cs="Times New Roman"/>
          <w:sz w:val="24"/>
          <w:szCs w:val="24"/>
        </w:rPr>
        <w:t>) were harvested and washed with 3 mL of cell wash solution</w:t>
      </w:r>
      <w:r w:rsidRPr="004846E9">
        <w:rPr>
          <w:rFonts w:ascii="Times New Roman" w:hAnsi="Times New Roman" w:cs="Times New Roman"/>
          <w:color w:val="000000"/>
          <w:sz w:val="24"/>
          <w:szCs w:val="24"/>
        </w:rPr>
        <w:t xml:space="preserve">. Cell pellet was suspended with 0.75 mL permeabilization buffer to incubate 10 min at 4 °C with constant mixing. Centrifuge permeabilized cells for 15 min at 16,000 × </w:t>
      </w:r>
      <w:r w:rsidRPr="004846E9">
        <w:rPr>
          <w:rFonts w:ascii="Times New Roman" w:hAnsi="Times New Roman" w:cs="Times New Roman"/>
          <w:i/>
          <w:iCs/>
          <w:color w:val="000000"/>
          <w:sz w:val="24"/>
          <w:szCs w:val="24"/>
        </w:rPr>
        <w:t>g</w:t>
      </w:r>
      <w:r w:rsidRPr="004846E9">
        <w:rPr>
          <w:rFonts w:ascii="Times New Roman" w:hAnsi="Times New Roman" w:cs="Times New Roman"/>
          <w:color w:val="000000"/>
          <w:sz w:val="24"/>
          <w:szCs w:val="24"/>
        </w:rPr>
        <w:t xml:space="preserve"> to get the supernatant containing cytosolic protein fractions. 0.5 mL of solubilization buffer was then added to the pellet and incubated at 4 °C for 30 min with constant mixing. Membrane and membrane-associated fractions were obtained by centrifuging the solubilization solution at 16,000 × </w:t>
      </w:r>
      <w:r w:rsidRPr="004846E9">
        <w:rPr>
          <w:rFonts w:ascii="Times New Roman" w:hAnsi="Times New Roman" w:cs="Times New Roman"/>
          <w:i/>
          <w:iCs/>
          <w:color w:val="000000"/>
          <w:sz w:val="24"/>
          <w:szCs w:val="24"/>
        </w:rPr>
        <w:t xml:space="preserve">g </w:t>
      </w:r>
      <w:r w:rsidRPr="004846E9">
        <w:rPr>
          <w:rFonts w:ascii="Times New Roman" w:hAnsi="Times New Roman" w:cs="Times New Roman"/>
          <w:color w:val="000000"/>
          <w:sz w:val="24"/>
          <w:szCs w:val="24"/>
        </w:rPr>
        <w:t xml:space="preserve">for 15 min at 4 °C. </w:t>
      </w:r>
    </w:p>
    <w:p w14:paraId="19056EEF" w14:textId="77777777" w:rsidR="003D3800" w:rsidRPr="004846E9" w:rsidRDefault="003D3800" w:rsidP="003D3800">
      <w:pPr>
        <w:spacing w:line="360" w:lineRule="auto"/>
        <w:rPr>
          <w:rFonts w:ascii="Times New Roman" w:hAnsi="Times New Roman" w:cs="Times New Roman"/>
          <w:b/>
          <w:bCs/>
          <w:color w:val="000000"/>
          <w:sz w:val="24"/>
          <w:szCs w:val="24"/>
        </w:rPr>
      </w:pPr>
      <w:r w:rsidRPr="004846E9">
        <w:rPr>
          <w:rFonts w:ascii="Times New Roman" w:hAnsi="Times New Roman" w:cs="Times New Roman"/>
          <w:b/>
          <w:bCs/>
          <w:color w:val="000000"/>
          <w:sz w:val="24"/>
          <w:szCs w:val="24"/>
        </w:rPr>
        <w:t>Lentivirus preparation</w:t>
      </w:r>
    </w:p>
    <w:p w14:paraId="007D895D" w14:textId="77777777" w:rsidR="003D3800" w:rsidRPr="004846E9" w:rsidRDefault="003D3800" w:rsidP="003D3800">
      <w:pPr>
        <w:spacing w:line="360" w:lineRule="auto"/>
        <w:rPr>
          <w:rFonts w:ascii="Times New Roman" w:hAnsi="Times New Roman" w:cs="Times New Roman"/>
          <w:color w:val="000000"/>
          <w:sz w:val="24"/>
          <w:szCs w:val="24"/>
        </w:rPr>
      </w:pPr>
      <w:r w:rsidRPr="004846E9">
        <w:rPr>
          <w:rFonts w:ascii="Times New Roman" w:hAnsi="Times New Roman" w:cs="Times New Roman"/>
          <w:color w:val="000000"/>
          <w:sz w:val="24"/>
          <w:szCs w:val="24"/>
        </w:rPr>
        <w:t xml:space="preserve">Lentiviruses were prepared as previously described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&lt;EndNote&gt;&lt;Cite&gt;&lt;Author&gt;Li&lt;/Author&gt;&lt;Year&gt;2019&lt;/Year&gt;&lt;RecNum&gt;48&lt;/RecNum&gt;&lt;DisplayText&gt;(Li et al., 2019)&lt;/DisplayText&gt;&lt;record&gt;&lt;rec-number&gt;48&lt;/rec-number&gt;&lt;foreign-keys&gt;&lt;key app="EN" db-id="e2rs5zvtls9fxmefrtjxa0srfsr059f9pv2p" timestamp="1640782685"&gt;48&lt;/key&gt;&lt;/foreign-keys&gt;&lt;ref-type name="Journal Article"&gt;17&lt;/ref-type&gt;&lt;contributors&gt;&lt;authors&gt;&lt;author&gt;Li, J. H.&lt;/author&gt;&lt;author&gt;Zhao, J.&lt;/author&gt;&lt;author&gt;Xu, S. M.&lt;/author&gt;&lt;author&gt;Zhang, S.&lt;/author&gt;&lt;author&gt;Zhang, J. J.&lt;/author&gt;&lt;author&gt;Xiao, J.&lt;/author&gt;&lt;author&gt;Gao, R. Y.&lt;/author&gt;&lt;author&gt;Tian, M.&lt;/author&gt;&lt;author&gt;Zeng, Y.&lt;/author&gt;&lt;author&gt;Lee, K.&lt;/author&gt;&lt;author&gt;Tarakanova, V.&lt;/author&gt;&lt;author&gt;Lan, K.&lt;/author&gt;&lt;author&gt;Feng, H.&lt;/author&gt;&lt;author&gt;Feng, P. H.&lt;/author&gt;&lt;/authors&gt;&lt;/contributors&gt;&lt;titles&gt;&lt;title&gt;Antiviral activity of a purine synthesis enzyme reveals a key role of deamidation in regulating protein nuclear import&lt;/title&gt;&lt;secondary-title&gt;Science Advances&lt;/secondary-title&gt;&lt;/titles&gt;&lt;periodical&gt;&lt;full-title&gt;Science Advances&lt;/full-title&gt;&lt;/periodical&gt;&lt;volume&gt;5&lt;/volume&gt;&lt;number&gt;10&lt;/number&gt;&lt;dates&gt;&lt;year&gt;2019&lt;/year&gt;&lt;pub-dates&gt;&lt;date&gt;Oct&lt;/date&gt;&lt;/pub-dates&gt;&lt;/dates&gt;&lt;isbn&gt;2375-2548&lt;/isbn&gt;&lt;accession-num&gt;WOS:000491132700029&lt;/accession-num&gt;&lt;urls&gt;&lt;related-urls&gt;&lt;url&gt;&amp;lt;Go to ISI&amp;gt;://WOS:000491132700029&lt;/url&gt;&lt;/related-urls&gt;&lt;/urls&gt;&lt;custom7&gt;eaaw7373&lt;/custom7&gt;&lt;electronic-resource-num&gt;10.1126/sciadv.aaw7373&lt;/electronic-resource-num&gt;&lt;/record&gt;&lt;/Cite&gt;&lt;/EndNote&gt;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(Li et al., 2019)</w:t>
      </w:r>
      <w:r>
        <w:rPr>
          <w:rFonts w:ascii="Times New Roman" w:hAnsi="Times New Roman" w:cs="Times New Roman"/>
          <w:color w:val="000000"/>
          <w:sz w:val="24"/>
          <w:szCs w:val="24"/>
        </w:rPr>
        <w:fldChar w:fldCharType="end"/>
      </w:r>
      <w:r w:rsidRPr="004846E9">
        <w:rPr>
          <w:rFonts w:ascii="Times New Roman" w:hAnsi="Times New Roman" w:cs="Times New Roman"/>
          <w:color w:val="000000"/>
          <w:sz w:val="24"/>
          <w:szCs w:val="24"/>
        </w:rPr>
        <w:t xml:space="preserve">. Briefly, </w:t>
      </w:r>
      <w:r w:rsidRPr="004846E9">
        <w:rPr>
          <w:rFonts w:ascii="Times New Roman" w:hAnsi="Times New Roman" w:cs="Times New Roman"/>
          <w:sz w:val="24"/>
          <w:szCs w:val="24"/>
        </w:rPr>
        <w:t>HEK293T cells were transfected with packaging plasmids and the lentiviral expression vector. At 48 h post transfection, supernatant was harvested and filtered.</w:t>
      </w:r>
      <w:r>
        <w:rPr>
          <w:rFonts w:ascii="Times New Roman" w:hAnsi="Times New Roman" w:cs="Times New Roman"/>
          <w:sz w:val="24"/>
          <w:szCs w:val="24"/>
        </w:rPr>
        <w:t xml:space="preserve"> Target cells were infected with the supernatant in the presence of polybrene (8 </w:t>
      </w:r>
      <w:r w:rsidRPr="004846E9">
        <w:rPr>
          <w:rFonts w:ascii="Times New Roman" w:hAnsi="Times New Roman" w:cs="Times New Roman"/>
          <w:color w:val="000000" w:themeColor="text1"/>
          <w:sz w:val="24"/>
          <w:szCs w:val="24"/>
        </w:rPr>
        <w:t>µ</w:t>
      </w:r>
      <w:r>
        <w:rPr>
          <w:rFonts w:ascii="Times New Roman" w:hAnsi="Times New Roman" w:cs="Times New Roman"/>
          <w:color w:val="000000" w:themeColor="text1"/>
          <w:sz w:val="24"/>
          <w:szCs w:val="24"/>
        </w:rPr>
        <w:t>g/ml</w:t>
      </w:r>
      <w:r>
        <w:rPr>
          <w:rFonts w:ascii="Times New Roman" w:hAnsi="Times New Roman" w:cs="Times New Roman"/>
          <w:sz w:val="24"/>
          <w:szCs w:val="24"/>
        </w:rPr>
        <w:t xml:space="preserve">) with centrifugation if necessary. </w:t>
      </w:r>
    </w:p>
    <w:p w14:paraId="6B0B73A6"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STAT3 mutant zebrafish generation</w:t>
      </w:r>
    </w:p>
    <w:p w14:paraId="3160905B" w14:textId="77777777" w:rsidR="003D3800" w:rsidRPr="004846E9" w:rsidRDefault="003D3800" w:rsidP="003D3800">
      <w:pPr>
        <w:spacing w:line="360" w:lineRule="auto"/>
        <w:rPr>
          <w:rFonts w:ascii="Times New Roman" w:hAnsi="Times New Roman" w:cs="Times New Roman"/>
          <w:color w:val="000000"/>
          <w:sz w:val="24"/>
          <w:szCs w:val="24"/>
        </w:rPr>
      </w:pPr>
      <w:r w:rsidRPr="004846E9">
        <w:rPr>
          <w:rFonts w:ascii="Times New Roman" w:hAnsi="Times New Roman" w:cs="Times New Roman"/>
          <w:color w:val="000000" w:themeColor="text1"/>
          <w:sz w:val="24"/>
          <w:szCs w:val="24"/>
        </w:rPr>
        <w:t xml:space="preserve">STAT3-KO mutant zebrafish was generated by TALEN technology as previously described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&lt;EndNote&gt;&lt;Cite&gt;&lt;Author&gt;Xiong&lt;/Author&gt;&lt;Year&gt;2017&lt;/Year&gt;&lt;RecNum&gt;46&lt;/RecNum&gt;&lt;DisplayText&gt;(Xiong et al., 2017)&lt;/DisplayText&gt;&lt;record&gt;&lt;rec-number&gt;46&lt;/rec-number&gt;&lt;foreign-keys&gt;&lt;key app="EN" db-id="e2rs5zvtls9fxmefrtjxa0srfsr059f9pv2p" timestamp="1640782344"&gt;46&lt;/key&gt;&lt;/foreign-keys&gt;&lt;ref-type name="Journal Article"&gt;17&lt;/ref-type&gt;&lt;contributors&gt;&lt;authors&gt;&lt;author&gt;Xiong, S. T.&lt;/author&gt;&lt;author&gt;Wu, J. J.&lt;/author&gt;&lt;author&gt;Jing, J.&lt;/author&gt;&lt;author&gt;Huang, P. P.&lt;/author&gt;&lt;author&gt;Li, Z.&lt;/author&gt;&lt;author&gt;Mei, J.&lt;/author&gt;&lt;author&gt;Gui, J. F.&lt;/author&gt;&lt;/authors&gt;&lt;/contributors&gt;&lt;titles&gt;&lt;title&gt;Loss of stat3 function leads to spine malformation and immune disorder in zebrafish&lt;/title&gt;&lt;secondary-title&gt;Science Bulletin&lt;/secondary-title&gt;&lt;/titles&gt;&lt;periodical&gt;&lt;full-title&gt;Science Bulletin&lt;/full-title&gt;&lt;/periodical&gt;&lt;pages&gt;185-196&lt;/pages&gt;&lt;volume&gt;62&lt;/volume&gt;&lt;number&gt;3&lt;/number&gt;&lt;dates&gt;&lt;year&gt;2017&lt;/year&gt;&lt;pub-dates&gt;&lt;date&gt;Feb&lt;/date&gt;&lt;/pub-dates&gt;&lt;/dates&gt;&lt;isbn&gt;2095-9273&lt;/isbn&gt;&lt;accession-num&gt;WOS:000396758000006&lt;/accession-num&gt;&lt;urls&gt;&lt;related-urls&gt;&lt;url&gt;&amp;lt;Go to ISI&amp;gt;://WOS:000396758000006&lt;/url&gt;&lt;/related-urls&gt;&lt;/urls&gt;&lt;electronic-resource-num&gt;10.1016/j.scib.2017.01.008&lt;/electronic-resource-num&gt;&lt;/record&gt;&lt;/Cite&gt;&lt;/EndNote&gt;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(Xiong et al., 2017)</w:t>
      </w:r>
      <w:r>
        <w:rPr>
          <w:rFonts w:ascii="Times New Roman" w:hAnsi="Times New Roman" w:cs="Times New Roman"/>
          <w:color w:val="000000" w:themeColor="text1"/>
          <w:sz w:val="24"/>
          <w:szCs w:val="24"/>
        </w:rPr>
        <w:fldChar w:fldCharType="end"/>
      </w:r>
      <w:r w:rsidRPr="004846E9">
        <w:rPr>
          <w:rFonts w:ascii="Times New Roman" w:hAnsi="Times New Roman" w:cs="Times New Roman"/>
          <w:color w:val="000000" w:themeColor="text1"/>
          <w:sz w:val="24"/>
          <w:szCs w:val="24"/>
        </w:rPr>
        <w:t xml:space="preserve">. Briefly, TALEN right and left arms for STAT3 were designed by TALE-NT program and synthesized using TALEN kit according to the manufacture’s protocol. The linearized TALEN plasmids were transcribed into mRNAs using T7 </w:t>
      </w:r>
      <w:proofErr w:type="spellStart"/>
      <w:r w:rsidRPr="004846E9">
        <w:rPr>
          <w:rFonts w:ascii="Times New Roman" w:hAnsi="Times New Roman" w:cs="Times New Roman"/>
          <w:color w:val="000000" w:themeColor="text1"/>
          <w:sz w:val="24"/>
          <w:szCs w:val="24"/>
        </w:rPr>
        <w:t>mMessage</w:t>
      </w:r>
      <w:proofErr w:type="spellEnd"/>
      <w:r w:rsidRPr="004846E9">
        <w:rPr>
          <w:rFonts w:ascii="Times New Roman" w:hAnsi="Times New Roman" w:cs="Times New Roman"/>
          <w:color w:val="000000" w:themeColor="text1"/>
          <w:sz w:val="24"/>
          <w:szCs w:val="24"/>
        </w:rPr>
        <w:t xml:space="preserve"> </w:t>
      </w:r>
      <w:proofErr w:type="spellStart"/>
      <w:r w:rsidRPr="004846E9">
        <w:rPr>
          <w:rFonts w:ascii="Times New Roman" w:hAnsi="Times New Roman" w:cs="Times New Roman"/>
          <w:color w:val="000000" w:themeColor="text1"/>
          <w:sz w:val="24"/>
          <w:szCs w:val="24"/>
        </w:rPr>
        <w:t>mMachine</w:t>
      </w:r>
      <w:proofErr w:type="spellEnd"/>
      <w:r w:rsidRPr="004846E9">
        <w:rPr>
          <w:rFonts w:ascii="Times New Roman" w:hAnsi="Times New Roman" w:cs="Times New Roman"/>
          <w:color w:val="000000" w:themeColor="text1"/>
          <w:sz w:val="24"/>
          <w:szCs w:val="24"/>
        </w:rPr>
        <w:t xml:space="preserve"> kit. The synthesized mRNAs were purified with lithium chloride precipitation and injected at a dose of 300 </w:t>
      </w:r>
      <w:proofErr w:type="spellStart"/>
      <w:r w:rsidRPr="004846E9">
        <w:rPr>
          <w:rFonts w:ascii="Times New Roman" w:hAnsi="Times New Roman" w:cs="Times New Roman"/>
          <w:color w:val="000000" w:themeColor="text1"/>
          <w:sz w:val="24"/>
          <w:szCs w:val="24"/>
        </w:rPr>
        <w:t>pg</w:t>
      </w:r>
      <w:proofErr w:type="spellEnd"/>
      <w:r w:rsidRPr="004846E9">
        <w:rPr>
          <w:rFonts w:ascii="Times New Roman" w:hAnsi="Times New Roman" w:cs="Times New Roman"/>
          <w:color w:val="000000" w:themeColor="text1"/>
          <w:sz w:val="24"/>
          <w:szCs w:val="24"/>
        </w:rPr>
        <w:t xml:space="preserve"> into the zebrafish embryo at one-cell stage. Genotyping PCR was conducted to determine the mutant zebrafish. </w:t>
      </w:r>
      <w:r w:rsidRPr="004846E9">
        <w:rPr>
          <w:rFonts w:ascii="Times New Roman" w:hAnsi="Times New Roman" w:cs="Times New Roman"/>
          <w:sz w:val="24"/>
          <w:szCs w:val="24"/>
        </w:rPr>
        <w:t>The mutated STAT3 codes for a truncated protein containing 165 aa, 46 aa of which at the N-terminal is identical to wildtype STAT3.</w:t>
      </w:r>
    </w:p>
    <w:p w14:paraId="608ECB66" w14:textId="77777777" w:rsidR="003D3800" w:rsidRPr="004846E9" w:rsidRDefault="003D3800" w:rsidP="003D3800">
      <w:pPr>
        <w:spacing w:line="360" w:lineRule="auto"/>
        <w:rPr>
          <w:rFonts w:ascii="Times New Roman" w:hAnsi="Times New Roman" w:cs="Times New Roman"/>
          <w:b/>
          <w:sz w:val="24"/>
          <w:szCs w:val="24"/>
        </w:rPr>
      </w:pPr>
      <w:r w:rsidRPr="004846E9">
        <w:rPr>
          <w:rFonts w:ascii="Times New Roman" w:hAnsi="Times New Roman" w:cs="Times New Roman"/>
          <w:b/>
          <w:sz w:val="24"/>
          <w:szCs w:val="24"/>
        </w:rPr>
        <w:t>Survival assay</w:t>
      </w:r>
    </w:p>
    <w:p w14:paraId="611DE7D0"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The experimental koi were kept for a week at </w:t>
      </w:r>
      <w:r w:rsidRPr="004846E9">
        <w:rPr>
          <w:rFonts w:ascii="Times New Roman" w:eastAsia="宋体" w:hAnsi="Times New Roman" w:cs="Times New Roman"/>
          <w:sz w:val="24"/>
          <w:szCs w:val="24"/>
        </w:rPr>
        <w:t>10</w:t>
      </w:r>
      <w:r>
        <w:rPr>
          <w:rFonts w:ascii="Times New Roman" w:eastAsia="宋体" w:hAnsi="Times New Roman" w:cs="Times New Roman"/>
          <w:sz w:val="24"/>
          <w:szCs w:val="24"/>
        </w:rPr>
        <w:t xml:space="preserve"> °C</w:t>
      </w:r>
      <w:r w:rsidRPr="004846E9">
        <w:rPr>
          <w:rFonts w:ascii="Times New Roman" w:hAnsi="Times New Roman" w:cs="Times New Roman"/>
          <w:sz w:val="24"/>
          <w:szCs w:val="24"/>
        </w:rPr>
        <w:t xml:space="preserve"> and were divided into two groups: the koi fish were injected KHV at 20</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w:t>
      </w:r>
      <w:r w:rsidRPr="004846E9">
        <w:rPr>
          <w:rFonts w:ascii="Times New Roman" w:eastAsia="宋体" w:hAnsi="Times New Roman" w:cs="Times New Roman"/>
          <w:sz w:val="24"/>
          <w:szCs w:val="24"/>
        </w:rPr>
        <w:t>(n=30) and 10</w:t>
      </w:r>
      <w:r>
        <w:rPr>
          <w:rFonts w:ascii="Times New Roman" w:eastAsia="宋体" w:hAnsi="Times New Roman" w:cs="Times New Roman"/>
          <w:sz w:val="24"/>
          <w:szCs w:val="24"/>
        </w:rPr>
        <w:t xml:space="preserve"> °C</w:t>
      </w:r>
      <w:r w:rsidRPr="004846E9">
        <w:rPr>
          <w:rFonts w:ascii="Times New Roman" w:hAnsi="Times New Roman" w:cs="Times New Roman"/>
          <w:sz w:val="24"/>
          <w:szCs w:val="24"/>
        </w:rPr>
        <w:t xml:space="preserve"> </w:t>
      </w:r>
      <w:r w:rsidRPr="004846E9">
        <w:rPr>
          <w:rFonts w:ascii="Times New Roman" w:eastAsia="宋体" w:hAnsi="Times New Roman" w:cs="Times New Roman"/>
          <w:sz w:val="24"/>
          <w:szCs w:val="24"/>
        </w:rPr>
        <w:t>(n=30).</w:t>
      </w:r>
      <w:r w:rsidRPr="004846E9">
        <w:rPr>
          <w:rFonts w:ascii="Times New Roman" w:hAnsi="Times New Roman" w:cs="Times New Roman"/>
          <w:sz w:val="24"/>
          <w:szCs w:val="24"/>
        </w:rPr>
        <w:t xml:space="preserve"> the control group were injected with PBS at 20</w:t>
      </w:r>
      <w:r>
        <w:rPr>
          <w:rFonts w:ascii="Times New Roman" w:hAnsi="Times New Roman" w:cs="Times New Roman"/>
          <w:sz w:val="24"/>
          <w:szCs w:val="24"/>
        </w:rPr>
        <w:t xml:space="preserve"> °C</w:t>
      </w:r>
      <w:r w:rsidRPr="004846E9">
        <w:rPr>
          <w:rFonts w:ascii="Times New Roman" w:hAnsi="Times New Roman" w:cs="Times New Roman"/>
          <w:sz w:val="24"/>
          <w:szCs w:val="24"/>
        </w:rPr>
        <w:t xml:space="preserve"> </w:t>
      </w:r>
      <w:r w:rsidRPr="004846E9">
        <w:rPr>
          <w:rFonts w:ascii="Times New Roman" w:eastAsia="宋体" w:hAnsi="Times New Roman" w:cs="Times New Roman"/>
          <w:sz w:val="24"/>
          <w:szCs w:val="24"/>
        </w:rPr>
        <w:t>(n=30) and 10</w:t>
      </w:r>
      <w:r>
        <w:rPr>
          <w:rFonts w:ascii="Times New Roman" w:eastAsia="宋体" w:hAnsi="Times New Roman" w:cs="Times New Roman"/>
          <w:sz w:val="24"/>
          <w:szCs w:val="24"/>
        </w:rPr>
        <w:t xml:space="preserve"> °C</w:t>
      </w:r>
      <w:r w:rsidRPr="004846E9">
        <w:rPr>
          <w:rFonts w:ascii="Times New Roman" w:hAnsi="Times New Roman" w:cs="Times New Roman"/>
          <w:sz w:val="24"/>
          <w:szCs w:val="24"/>
        </w:rPr>
        <w:t xml:space="preserve"> </w:t>
      </w:r>
      <w:r w:rsidRPr="004846E9">
        <w:rPr>
          <w:rFonts w:ascii="Times New Roman" w:eastAsia="宋体" w:hAnsi="Times New Roman" w:cs="Times New Roman"/>
          <w:sz w:val="24"/>
          <w:szCs w:val="24"/>
        </w:rPr>
        <w:t>(n=30)</w:t>
      </w:r>
      <w:r w:rsidRPr="004846E9">
        <w:rPr>
          <w:rFonts w:ascii="Times New Roman" w:hAnsi="Times New Roman" w:cs="Times New Roman"/>
          <w:sz w:val="24"/>
          <w:szCs w:val="24"/>
        </w:rPr>
        <w:t>. The survival rate was calculated by counting the numbers of dead fish every day.</w:t>
      </w:r>
    </w:p>
    <w:p w14:paraId="5352F5A5" w14:textId="77777777" w:rsidR="003D3800" w:rsidRPr="004846E9" w:rsidRDefault="003D3800" w:rsidP="003D3800">
      <w:pPr>
        <w:spacing w:line="360" w:lineRule="auto"/>
        <w:rPr>
          <w:rFonts w:ascii="Times New Roman" w:hAnsi="Times New Roman" w:cs="Times New Roman"/>
          <w:sz w:val="24"/>
          <w:szCs w:val="24"/>
        </w:rPr>
      </w:pPr>
      <w:r w:rsidRPr="004846E9">
        <w:rPr>
          <w:rStyle w:val="fontstyle01"/>
          <w:rFonts w:ascii="Times New Roman" w:hAnsi="Times New Roman" w:cs="Times New Roman"/>
        </w:rPr>
        <w:t>Mass spectrometry (MS) analysis</w:t>
      </w:r>
    </w:p>
    <w:p w14:paraId="30A6A80A"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Recombinant protein His-VP5 or His-VP7 was purified from </w:t>
      </w:r>
      <w:r w:rsidRPr="004846E9">
        <w:rPr>
          <w:rFonts w:ascii="Times New Roman" w:hAnsi="Times New Roman" w:cs="Times New Roman"/>
          <w:i/>
          <w:iCs/>
          <w:sz w:val="24"/>
          <w:szCs w:val="24"/>
        </w:rPr>
        <w:t>E. coli</w:t>
      </w:r>
      <w:r w:rsidRPr="004846E9">
        <w:rPr>
          <w:rFonts w:ascii="Times New Roman" w:hAnsi="Times New Roman" w:cs="Times New Roman"/>
          <w:sz w:val="24"/>
          <w:szCs w:val="24"/>
        </w:rPr>
        <w:t xml:space="preserve"> BL21(ED3) </w:t>
      </w:r>
      <w:r w:rsidRPr="004846E9">
        <w:rPr>
          <w:rFonts w:ascii="Times New Roman" w:hAnsi="Times New Roman" w:cs="Times New Roman"/>
          <w:sz w:val="24"/>
          <w:szCs w:val="24"/>
        </w:rPr>
        <w:lastRenderedPageBreak/>
        <w:t xml:space="preserve">transformed with plasmid pCold-TF-EGFP-VP5 or pCold-TF-EGFP-VP7 by affinity chromatography using Ni-beads. Purified His-VP5 or His-VP7 was then incubated with CIK whole cell lysate. The incubated beads were washed three times with PBS, followed by adding reaction solution containing SDC, TCEP, and CAA for one-step reduction, alkylation, and elution, respectively. After that, the samples were subjected to enzymatic hydrolysis by trypsin and mass spectrometry analysis using Q </w:t>
      </w:r>
      <w:proofErr w:type="spellStart"/>
      <w:r w:rsidRPr="004846E9">
        <w:rPr>
          <w:rFonts w:ascii="Times New Roman" w:hAnsi="Times New Roman" w:cs="Times New Roman"/>
          <w:sz w:val="24"/>
          <w:szCs w:val="24"/>
        </w:rPr>
        <w:t>EXactive</w:t>
      </w:r>
      <w:proofErr w:type="spellEnd"/>
      <w:r w:rsidRPr="004846E9">
        <w:rPr>
          <w:rFonts w:ascii="Times New Roman" w:hAnsi="Times New Roman" w:cs="Times New Roman"/>
          <w:sz w:val="24"/>
          <w:szCs w:val="24"/>
        </w:rPr>
        <w:t xml:space="preserve"> Plus liquid mass spectrometry system (Thermo). The samples were separated by a liquid phase </w:t>
      </w:r>
      <w:proofErr w:type="spellStart"/>
      <w:r w:rsidRPr="004846E9">
        <w:rPr>
          <w:rFonts w:ascii="Times New Roman" w:hAnsi="Times New Roman" w:cs="Times New Roman"/>
          <w:sz w:val="24"/>
          <w:szCs w:val="24"/>
        </w:rPr>
        <w:t>UltiMate</w:t>
      </w:r>
      <w:proofErr w:type="spellEnd"/>
      <w:r w:rsidRPr="004846E9">
        <w:rPr>
          <w:rFonts w:ascii="Times New Roman" w:hAnsi="Times New Roman" w:cs="Times New Roman"/>
          <w:sz w:val="24"/>
          <w:szCs w:val="24"/>
        </w:rPr>
        <w:t xml:space="preserve"> 3000 </w:t>
      </w:r>
      <w:proofErr w:type="spellStart"/>
      <w:r w:rsidRPr="004846E9">
        <w:rPr>
          <w:rFonts w:ascii="Times New Roman" w:hAnsi="Times New Roman" w:cs="Times New Roman"/>
          <w:sz w:val="24"/>
          <w:szCs w:val="24"/>
        </w:rPr>
        <w:t>RSLCnano</w:t>
      </w:r>
      <w:proofErr w:type="spellEnd"/>
      <w:r w:rsidRPr="004846E9">
        <w:rPr>
          <w:rFonts w:ascii="Times New Roman" w:hAnsi="Times New Roman" w:cs="Times New Roman"/>
          <w:sz w:val="24"/>
          <w:szCs w:val="24"/>
        </w:rPr>
        <w:t xml:space="preserve"> system, with a flow rate being 300 </w:t>
      </w:r>
      <w:proofErr w:type="spellStart"/>
      <w:r w:rsidRPr="004846E9">
        <w:rPr>
          <w:rFonts w:ascii="Times New Roman" w:hAnsi="Times New Roman" w:cs="Times New Roman"/>
          <w:sz w:val="24"/>
          <w:szCs w:val="24"/>
        </w:rPr>
        <w:t>nL</w:t>
      </w:r>
      <w:proofErr w:type="spellEnd"/>
      <w:r w:rsidRPr="004846E9">
        <w:rPr>
          <w:rFonts w:ascii="Times New Roman" w:hAnsi="Times New Roman" w:cs="Times New Roman"/>
          <w:sz w:val="24"/>
          <w:szCs w:val="24"/>
        </w:rPr>
        <w:t xml:space="preserve"> per minute.</w:t>
      </w:r>
    </w:p>
    <w:p w14:paraId="04894D18" w14:textId="77777777" w:rsidR="003D3800" w:rsidRPr="004846E9" w:rsidRDefault="003D3800" w:rsidP="003D3800">
      <w:pPr>
        <w:spacing w:line="360" w:lineRule="auto"/>
        <w:rPr>
          <w:rFonts w:ascii="Times New Roman" w:hAnsi="Times New Roman" w:cs="Times New Roman"/>
          <w:sz w:val="24"/>
          <w:szCs w:val="24"/>
        </w:rPr>
      </w:pPr>
      <w:r w:rsidRPr="004846E9">
        <w:rPr>
          <w:rStyle w:val="fontstyle01"/>
          <w:rFonts w:ascii="Times New Roman" w:hAnsi="Times New Roman" w:cs="Times New Roman"/>
        </w:rPr>
        <w:t>Electron microscopy</w:t>
      </w:r>
    </w:p>
    <w:p w14:paraId="225F53CF" w14:textId="77777777" w:rsidR="003D3800" w:rsidRPr="004846E9" w:rsidRDefault="003D3800" w:rsidP="003D3800">
      <w:pPr>
        <w:spacing w:line="360" w:lineRule="auto"/>
        <w:rPr>
          <w:rFonts w:ascii="Times New Roman" w:hAnsi="Times New Roman" w:cs="Times New Roman"/>
          <w:sz w:val="24"/>
          <w:szCs w:val="24"/>
        </w:rPr>
      </w:pPr>
      <w:r w:rsidRPr="004846E9">
        <w:rPr>
          <w:rFonts w:ascii="Times New Roman" w:hAnsi="Times New Roman" w:cs="Times New Roman"/>
          <w:sz w:val="24"/>
          <w:szCs w:val="24"/>
        </w:rPr>
        <w:t xml:space="preserve">Electron microscope observation of CIK cells infected with GCRV was performed as previously described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&lt;EndNote&gt;&lt;Cite&gt;&lt;Author&gt;Liu&lt;/Author&gt;&lt;Year&gt;2020&lt;/Year&gt;&lt;RecNum&gt;47&lt;/RecNum&gt;&lt;DisplayText&gt;(Liu et al., 2020)&lt;/DisplayText&gt;&lt;record&gt;&lt;rec-number&gt;47&lt;/rec-number&gt;&lt;foreign-keys&gt;&lt;key app="EN" db-id="e2rs5zvtls9fxmefrtjxa0srfsr059f9pv2p" timestamp="1640782500"&gt;47&lt;/key&gt;&lt;/foreign-keys&gt;&lt;ref-type name="Journal Article"&gt;17&lt;/ref-type&gt;&lt;contributors&gt;&lt;authors&gt;&lt;author&gt;Liu, W. Z.&lt;/author&gt;&lt;author&gt;Zhang, Y. C.&lt;/author&gt;&lt;author&gt;Ma, J.&lt;/author&gt;&lt;author&gt;Jiang, N.&lt;/author&gt;&lt;author&gt;Fan, Y. D.&lt;/author&gt;&lt;author&gt;Zhou, Y.&lt;/author&gt;&lt;author&gt;Cain, K.&lt;/author&gt;&lt;author&gt;Yi, M. S.&lt;/author&gt;&lt;author&gt;Jia, K. T.&lt;/author&gt;&lt;author&gt;Wen, H.&lt;/author&gt;&lt;author&gt;Liu, W.&lt;/author&gt;&lt;author&gt;Guan, W. X.&lt;/author&gt;&lt;author&gt;Zeng, L. B.&lt;/author&gt;&lt;/authors&gt;&lt;/contributors&gt;&lt;titles&gt;&lt;title&gt;Determination of a novel parvovirus pathogen associated with massive mortality in adult tilapia&lt;/title&gt;&lt;secondary-title&gt;Plos Pathogens&lt;/secondary-title&gt;&lt;/titles&gt;&lt;periodical&gt;&lt;full-title&gt;Plos Pathogens&lt;/full-title&gt;&lt;/periodical&gt;&lt;volume&gt;16&lt;/volume&gt;&lt;number&gt;9&lt;/number&gt;&lt;dates&gt;&lt;year&gt;2020&lt;/year&gt;&lt;pub-dates&gt;&lt;date&gt;Sep&lt;/date&gt;&lt;/pub-dates&gt;&lt;/dates&gt;&lt;isbn&gt;1553-7366&lt;/isbn&gt;&lt;accession-num&gt;WOS:000576176800003&lt;/accession-num&gt;&lt;urls&gt;&lt;related-urls&gt;&lt;url&gt;&amp;lt;Go to ISI&amp;gt;://WOS:000576176800003&lt;/url&gt;&lt;/related-urls&gt;&lt;/urls&gt;&lt;custom7&gt;e1008765&lt;/custom7&gt;&lt;electronic-resource-num&gt;10.1371/journal.ppat.1008765&lt;/electronic-resource-num&gt;&lt;/record&gt;&lt;/Cite&gt;&lt;/EndNote&gt;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(Liu et al., 2020)</w:t>
      </w:r>
      <w:r>
        <w:rPr>
          <w:rFonts w:ascii="Times New Roman" w:hAnsi="Times New Roman" w:cs="Times New Roman"/>
          <w:sz w:val="24"/>
          <w:szCs w:val="24"/>
        </w:rPr>
        <w:fldChar w:fldCharType="end"/>
      </w:r>
      <w:r w:rsidRPr="004846E9">
        <w:rPr>
          <w:rFonts w:ascii="Times New Roman" w:hAnsi="Times New Roman" w:cs="Times New Roman"/>
          <w:sz w:val="24"/>
          <w:szCs w:val="24"/>
        </w:rPr>
        <w:t>. In brief, CIK cells with or without GCRV infection were fixed by 2.5% glutaraldehyde overnight at 4</w:t>
      </w:r>
      <w:r>
        <w:rPr>
          <w:rFonts w:ascii="Times New Roman" w:hAnsi="Times New Roman" w:cs="Times New Roman"/>
          <w:sz w:val="24"/>
          <w:szCs w:val="24"/>
        </w:rPr>
        <w:t>°C</w:t>
      </w:r>
      <w:r w:rsidRPr="004846E9">
        <w:rPr>
          <w:rFonts w:ascii="Times New Roman" w:hAnsi="Times New Roman" w:cs="Times New Roman"/>
          <w:sz w:val="24"/>
          <w:szCs w:val="24"/>
        </w:rPr>
        <w:t>. Then the cells were post-fixed in 1% osmium tetroxide for 1 h, followed by washing, dehydration, embedding, and sectioning steps. After that, the cells were stained using 2% uranyl acetate and lead citrate. Images were acquired by transmission electron microscopy (Hitachi-7650, Tokyo, Japan).</w:t>
      </w:r>
    </w:p>
    <w:p w14:paraId="3E1EE79E" w14:textId="77777777" w:rsidR="003D3800" w:rsidRPr="004846E9" w:rsidRDefault="003D3800" w:rsidP="003D3800">
      <w:pPr>
        <w:spacing w:line="360" w:lineRule="auto"/>
        <w:rPr>
          <w:rFonts w:ascii="Times New Roman" w:hAnsi="Times New Roman" w:cs="Times New Roman"/>
          <w:b/>
          <w:bCs/>
          <w:sz w:val="24"/>
          <w:szCs w:val="24"/>
        </w:rPr>
      </w:pPr>
      <w:r w:rsidRPr="004846E9">
        <w:rPr>
          <w:rFonts w:ascii="Times New Roman" w:hAnsi="Times New Roman" w:cs="Times New Roman"/>
          <w:b/>
          <w:bCs/>
          <w:sz w:val="24"/>
          <w:szCs w:val="24"/>
        </w:rPr>
        <w:t>Statistical analysis</w:t>
      </w:r>
    </w:p>
    <w:p w14:paraId="42A873D0" w14:textId="77777777" w:rsidR="003D3800" w:rsidRPr="004846E9" w:rsidRDefault="003D3800" w:rsidP="003D3800">
      <w:pPr>
        <w:spacing w:line="360" w:lineRule="auto"/>
        <w:rPr>
          <w:rFonts w:ascii="Times New Roman" w:hAnsi="Times New Roman" w:cs="Times New Roman"/>
          <w:color w:val="000000" w:themeColor="text1"/>
          <w:sz w:val="24"/>
          <w:szCs w:val="24"/>
        </w:rPr>
      </w:pPr>
      <w:r w:rsidRPr="004846E9">
        <w:rPr>
          <w:rFonts w:ascii="Times New Roman" w:hAnsi="Times New Roman" w:cs="Times New Roman"/>
          <w:sz w:val="24"/>
          <w:szCs w:val="24"/>
        </w:rPr>
        <w:t xml:space="preserve">Statistical analysis was performed using unpaired two-tailed Student’s t-test. SPSS was used to analyze the significance test between different groups. A </w:t>
      </w:r>
      <w:r w:rsidRPr="004846E9">
        <w:rPr>
          <w:rFonts w:ascii="Times New Roman" w:hAnsi="Times New Roman" w:cs="Times New Roman"/>
          <w:i/>
          <w:iCs/>
          <w:color w:val="000000" w:themeColor="text1"/>
          <w:sz w:val="24"/>
          <w:szCs w:val="24"/>
        </w:rPr>
        <w:t>P</w:t>
      </w:r>
      <w:r w:rsidRPr="004846E9">
        <w:rPr>
          <w:rFonts w:ascii="Times New Roman" w:hAnsi="Times New Roman" w:cs="Times New Roman"/>
          <w:color w:val="000000" w:themeColor="text1"/>
          <w:sz w:val="24"/>
          <w:szCs w:val="24"/>
        </w:rPr>
        <w:t>-value &lt;0.05 was considered statistically significant. *</w:t>
      </w:r>
      <w:r w:rsidRPr="004846E9">
        <w:rPr>
          <w:rFonts w:ascii="Times New Roman" w:hAnsi="Times New Roman" w:cs="Times New Roman"/>
          <w:i/>
          <w:iCs/>
          <w:color w:val="000000" w:themeColor="text1"/>
          <w:sz w:val="24"/>
          <w:szCs w:val="24"/>
        </w:rPr>
        <w:t>P</w:t>
      </w:r>
      <w:r w:rsidRPr="004846E9">
        <w:rPr>
          <w:rFonts w:ascii="Times New Roman" w:hAnsi="Times New Roman" w:cs="Times New Roman"/>
          <w:color w:val="000000" w:themeColor="text1"/>
          <w:sz w:val="24"/>
          <w:szCs w:val="24"/>
        </w:rPr>
        <w:t>&lt;0.05, **</w:t>
      </w:r>
      <w:r w:rsidRPr="004846E9">
        <w:rPr>
          <w:rFonts w:ascii="Times New Roman" w:hAnsi="Times New Roman" w:cs="Times New Roman"/>
          <w:i/>
          <w:iCs/>
          <w:color w:val="000000" w:themeColor="text1"/>
          <w:sz w:val="24"/>
          <w:szCs w:val="24"/>
        </w:rPr>
        <w:t xml:space="preserve"> P</w:t>
      </w:r>
      <w:r w:rsidRPr="004846E9">
        <w:rPr>
          <w:rFonts w:ascii="Times New Roman" w:hAnsi="Times New Roman" w:cs="Times New Roman"/>
          <w:color w:val="000000" w:themeColor="text1"/>
          <w:sz w:val="24"/>
          <w:szCs w:val="24"/>
        </w:rPr>
        <w:t>&lt;0.01, ***</w:t>
      </w:r>
      <w:r w:rsidRPr="004846E9">
        <w:rPr>
          <w:rFonts w:ascii="Times New Roman" w:hAnsi="Times New Roman" w:cs="Times New Roman"/>
          <w:i/>
          <w:iCs/>
          <w:color w:val="000000" w:themeColor="text1"/>
          <w:sz w:val="24"/>
          <w:szCs w:val="24"/>
        </w:rPr>
        <w:t>P</w:t>
      </w:r>
      <w:r w:rsidRPr="004846E9">
        <w:rPr>
          <w:rFonts w:ascii="Times New Roman" w:hAnsi="Times New Roman" w:cs="Times New Roman"/>
          <w:color w:val="000000" w:themeColor="text1"/>
          <w:sz w:val="24"/>
          <w:szCs w:val="24"/>
        </w:rPr>
        <w:t xml:space="preserve">&lt;0.001. Data are represented of three independent experiments and shown as the mean ± SD. For heatmap analysis, transcriptomic data matrix normalized by autoscaling was exported into a txt file and analyzed using </w:t>
      </w:r>
      <w:proofErr w:type="spellStart"/>
      <w:r w:rsidRPr="004846E9">
        <w:rPr>
          <w:rFonts w:ascii="Times New Roman" w:hAnsi="Times New Roman" w:cs="Times New Roman"/>
          <w:color w:val="000000" w:themeColor="text1"/>
          <w:sz w:val="24"/>
          <w:szCs w:val="24"/>
        </w:rPr>
        <w:t>TBtools</w:t>
      </w:r>
      <w:proofErr w:type="spellEnd"/>
      <w:r w:rsidRPr="004846E9">
        <w:rPr>
          <w:rFonts w:ascii="Times New Roman" w:hAnsi="Times New Roman" w:cs="Times New Roman"/>
          <w:color w:val="000000" w:themeColor="text1"/>
          <w:sz w:val="24"/>
          <w:szCs w:val="24"/>
        </w:rPr>
        <w:t xml:space="preserve"> software interface with an in-house R script. </w:t>
      </w:r>
    </w:p>
    <w:p w14:paraId="536FBD1E" w14:textId="77777777" w:rsidR="003D3800" w:rsidRPr="004846E9" w:rsidRDefault="003D3800" w:rsidP="003D3800">
      <w:pPr>
        <w:spacing w:line="360" w:lineRule="auto"/>
        <w:rPr>
          <w:rFonts w:ascii="Times New Roman" w:hAnsi="Times New Roman" w:cs="Times New Roman"/>
          <w:noProof/>
          <w:sz w:val="24"/>
          <w:szCs w:val="24"/>
        </w:rPr>
      </w:pPr>
    </w:p>
    <w:tbl>
      <w:tblPr>
        <w:tblStyle w:val="ab"/>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969"/>
        <w:gridCol w:w="2127"/>
        <w:gridCol w:w="2004"/>
      </w:tblGrid>
      <w:tr w:rsidR="003D3800" w:rsidRPr="004846E9" w14:paraId="5A0C0C02" w14:textId="77777777" w:rsidTr="00B369AE">
        <w:tc>
          <w:tcPr>
            <w:tcW w:w="3969" w:type="dxa"/>
            <w:tcBorders>
              <w:top w:val="single" w:sz="18" w:space="0" w:color="44546A" w:themeColor="text2"/>
              <w:bottom w:val="single" w:sz="12" w:space="0" w:color="44546A" w:themeColor="text2"/>
              <w:right w:val="nil"/>
            </w:tcBorders>
          </w:tcPr>
          <w:p w14:paraId="00B6F77A" w14:textId="77777777" w:rsidR="003D3800" w:rsidRPr="004846E9" w:rsidRDefault="003D3800" w:rsidP="00B369AE">
            <w:pPr>
              <w:spacing w:line="360" w:lineRule="auto"/>
              <w:jc w:val="left"/>
              <w:rPr>
                <w:rFonts w:ascii="Times New Roman" w:hAnsi="Times New Roman" w:cs="Times New Roman"/>
                <w:sz w:val="24"/>
                <w:szCs w:val="24"/>
              </w:rPr>
            </w:pPr>
            <w:r w:rsidRPr="004846E9">
              <w:rPr>
                <w:rFonts w:ascii="Times New Roman" w:hAnsi="Times New Roman" w:cs="Times New Roman"/>
                <w:sz w:val="24"/>
                <w:szCs w:val="24"/>
              </w:rPr>
              <w:t>REAGENT or RESOURCE</w:t>
            </w:r>
          </w:p>
        </w:tc>
        <w:tc>
          <w:tcPr>
            <w:tcW w:w="2127" w:type="dxa"/>
            <w:tcBorders>
              <w:top w:val="single" w:sz="18" w:space="0" w:color="44546A" w:themeColor="text2"/>
              <w:left w:val="nil"/>
              <w:bottom w:val="single" w:sz="12" w:space="0" w:color="44546A" w:themeColor="text2"/>
              <w:right w:val="nil"/>
            </w:tcBorders>
          </w:tcPr>
          <w:p w14:paraId="0640B30E" w14:textId="77777777" w:rsidR="003D3800" w:rsidRPr="004846E9" w:rsidRDefault="003D3800" w:rsidP="00B369AE">
            <w:pPr>
              <w:spacing w:line="360" w:lineRule="auto"/>
              <w:jc w:val="left"/>
              <w:rPr>
                <w:rFonts w:ascii="Times New Roman" w:hAnsi="Times New Roman" w:cs="Times New Roman"/>
                <w:sz w:val="24"/>
                <w:szCs w:val="24"/>
              </w:rPr>
            </w:pPr>
            <w:r w:rsidRPr="004846E9">
              <w:rPr>
                <w:rFonts w:ascii="Times New Roman" w:hAnsi="Times New Roman" w:cs="Times New Roman"/>
                <w:sz w:val="24"/>
                <w:szCs w:val="24"/>
              </w:rPr>
              <w:t>SOURCE</w:t>
            </w:r>
          </w:p>
        </w:tc>
        <w:tc>
          <w:tcPr>
            <w:tcW w:w="2004" w:type="dxa"/>
            <w:tcBorders>
              <w:top w:val="single" w:sz="18" w:space="0" w:color="44546A" w:themeColor="text2"/>
              <w:left w:val="nil"/>
              <w:bottom w:val="single" w:sz="12" w:space="0" w:color="44546A" w:themeColor="text2"/>
              <w:right w:val="nil"/>
            </w:tcBorders>
          </w:tcPr>
          <w:p w14:paraId="7B21C83F" w14:textId="77777777" w:rsidR="003D3800" w:rsidRPr="004846E9" w:rsidRDefault="003D3800" w:rsidP="00B369AE">
            <w:pPr>
              <w:spacing w:line="360" w:lineRule="auto"/>
              <w:jc w:val="left"/>
              <w:rPr>
                <w:rFonts w:ascii="Times New Roman" w:hAnsi="Times New Roman" w:cs="Times New Roman"/>
                <w:sz w:val="24"/>
                <w:szCs w:val="24"/>
              </w:rPr>
            </w:pPr>
            <w:r w:rsidRPr="004846E9">
              <w:rPr>
                <w:rFonts w:ascii="Times New Roman" w:hAnsi="Times New Roman" w:cs="Times New Roman"/>
                <w:sz w:val="24"/>
                <w:szCs w:val="24"/>
              </w:rPr>
              <w:t>IDENTIFIER</w:t>
            </w:r>
          </w:p>
        </w:tc>
      </w:tr>
      <w:tr w:rsidR="003D3800" w:rsidRPr="004846E9" w14:paraId="2FF45978" w14:textId="77777777" w:rsidTr="00B369AE">
        <w:tc>
          <w:tcPr>
            <w:tcW w:w="3969" w:type="dxa"/>
            <w:tcBorders>
              <w:top w:val="single" w:sz="12" w:space="0" w:color="44546A" w:themeColor="text2"/>
              <w:bottom w:val="single" w:sz="12" w:space="0" w:color="44546A" w:themeColor="text2"/>
              <w:right w:val="nil"/>
            </w:tcBorders>
            <w:vAlign w:val="center"/>
          </w:tcPr>
          <w:p w14:paraId="1B3591B4"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Antibodies</w:t>
            </w:r>
          </w:p>
        </w:tc>
        <w:tc>
          <w:tcPr>
            <w:tcW w:w="2127" w:type="dxa"/>
            <w:tcBorders>
              <w:top w:val="single" w:sz="12" w:space="0" w:color="44546A" w:themeColor="text2"/>
              <w:left w:val="nil"/>
              <w:bottom w:val="single" w:sz="12" w:space="0" w:color="44546A" w:themeColor="text2"/>
              <w:right w:val="nil"/>
            </w:tcBorders>
          </w:tcPr>
          <w:p w14:paraId="71236C3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
        </w:tc>
        <w:tc>
          <w:tcPr>
            <w:tcW w:w="2004" w:type="dxa"/>
            <w:tcBorders>
              <w:top w:val="single" w:sz="12" w:space="0" w:color="44546A" w:themeColor="text2"/>
              <w:left w:val="nil"/>
              <w:bottom w:val="single" w:sz="12" w:space="0" w:color="44546A" w:themeColor="text2"/>
              <w:right w:val="nil"/>
            </w:tcBorders>
            <w:vAlign w:val="center"/>
          </w:tcPr>
          <w:p w14:paraId="76FBABA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
        </w:tc>
      </w:tr>
      <w:tr w:rsidR="003D3800" w:rsidRPr="004846E9" w14:paraId="5E6A3C6A" w14:textId="77777777" w:rsidTr="00B369AE">
        <w:tc>
          <w:tcPr>
            <w:tcW w:w="3969" w:type="dxa"/>
            <w:tcBorders>
              <w:top w:val="single" w:sz="12" w:space="0" w:color="44546A" w:themeColor="text2"/>
              <w:bottom w:val="nil"/>
              <w:right w:val="nil"/>
            </w:tcBorders>
            <w:shd w:val="clear" w:color="auto" w:fill="F2F2F2" w:themeFill="background1" w:themeFillShade="F2"/>
            <w:vAlign w:val="center"/>
          </w:tcPr>
          <w:p w14:paraId="4C190E8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Rabbit polyclonal hsp90 antibody</w:t>
            </w:r>
          </w:p>
        </w:tc>
        <w:tc>
          <w:tcPr>
            <w:tcW w:w="2127" w:type="dxa"/>
            <w:tcBorders>
              <w:top w:val="single" w:sz="12" w:space="0" w:color="44546A" w:themeColor="text2"/>
              <w:left w:val="nil"/>
              <w:bottom w:val="nil"/>
              <w:right w:val="nil"/>
            </w:tcBorders>
            <w:shd w:val="clear" w:color="auto" w:fill="F2F2F2" w:themeFill="background1" w:themeFillShade="F2"/>
          </w:tcPr>
          <w:p w14:paraId="7850661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Abcepta</w:t>
            </w:r>
            <w:proofErr w:type="spellEnd"/>
          </w:p>
        </w:tc>
        <w:tc>
          <w:tcPr>
            <w:tcW w:w="2004" w:type="dxa"/>
            <w:tcBorders>
              <w:top w:val="single" w:sz="12" w:space="0" w:color="44546A" w:themeColor="text2"/>
              <w:left w:val="nil"/>
              <w:bottom w:val="nil"/>
              <w:right w:val="nil"/>
            </w:tcBorders>
            <w:shd w:val="clear" w:color="auto" w:fill="F2F2F2" w:themeFill="background1" w:themeFillShade="F2"/>
            <w:vAlign w:val="center"/>
          </w:tcPr>
          <w:p w14:paraId="3F69F1B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w:t>
            </w:r>
            <w:proofErr w:type="gramStart"/>
            <w:r w:rsidRPr="004846E9">
              <w:rPr>
                <w:rFonts w:ascii="Times New Roman" w:eastAsia="微软雅黑" w:hAnsi="Times New Roman" w:cs="Times New Roman"/>
                <w:color w:val="000000"/>
                <w:sz w:val="24"/>
                <w:szCs w:val="24"/>
              </w:rPr>
              <w:t>#:Azb</w:t>
            </w:r>
            <w:proofErr w:type="gramEnd"/>
            <w:r w:rsidRPr="004846E9">
              <w:rPr>
                <w:rFonts w:ascii="Times New Roman" w:eastAsia="微软雅黑" w:hAnsi="Times New Roman" w:cs="Times New Roman"/>
                <w:color w:val="000000"/>
                <w:sz w:val="24"/>
                <w:szCs w:val="24"/>
              </w:rPr>
              <w:t>18696c</w:t>
            </w:r>
          </w:p>
        </w:tc>
      </w:tr>
      <w:tr w:rsidR="003D3800" w:rsidRPr="004846E9" w14:paraId="4E72797C" w14:textId="77777777" w:rsidTr="00B369AE">
        <w:tc>
          <w:tcPr>
            <w:tcW w:w="3969" w:type="dxa"/>
            <w:tcBorders>
              <w:top w:val="nil"/>
              <w:right w:val="nil"/>
            </w:tcBorders>
            <w:shd w:val="clear" w:color="auto" w:fill="F2F2F2" w:themeFill="background1" w:themeFillShade="F2"/>
            <w:vAlign w:val="center"/>
          </w:tcPr>
          <w:p w14:paraId="2C9C86ED"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Rabbit monoclonal stat3 antibody</w:t>
            </w:r>
          </w:p>
        </w:tc>
        <w:tc>
          <w:tcPr>
            <w:tcW w:w="2127" w:type="dxa"/>
            <w:tcBorders>
              <w:top w:val="nil"/>
              <w:left w:val="nil"/>
              <w:right w:val="nil"/>
            </w:tcBorders>
            <w:shd w:val="clear" w:color="auto" w:fill="F2F2F2" w:themeFill="background1" w:themeFillShade="F2"/>
          </w:tcPr>
          <w:p w14:paraId="0BF0F277"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Beyotime</w:t>
            </w:r>
            <w:proofErr w:type="spellEnd"/>
          </w:p>
        </w:tc>
        <w:tc>
          <w:tcPr>
            <w:tcW w:w="2004" w:type="dxa"/>
            <w:tcBorders>
              <w:top w:val="nil"/>
              <w:left w:val="nil"/>
              <w:right w:val="nil"/>
            </w:tcBorders>
            <w:shd w:val="clear" w:color="auto" w:fill="F2F2F2" w:themeFill="background1" w:themeFillShade="F2"/>
            <w:vAlign w:val="bottom"/>
          </w:tcPr>
          <w:p w14:paraId="359273D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Cat#:AF1492</w:t>
            </w:r>
          </w:p>
        </w:tc>
      </w:tr>
      <w:tr w:rsidR="003D3800" w:rsidRPr="004846E9" w14:paraId="2C30FE2B" w14:textId="77777777" w:rsidTr="00B369AE">
        <w:tc>
          <w:tcPr>
            <w:tcW w:w="3969" w:type="dxa"/>
            <w:tcBorders>
              <w:right w:val="nil"/>
            </w:tcBorders>
            <w:shd w:val="clear" w:color="auto" w:fill="F2F2F2" w:themeFill="background1" w:themeFillShade="F2"/>
            <w:vAlign w:val="center"/>
          </w:tcPr>
          <w:p w14:paraId="18AB725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Rabbit monoclonal</w:t>
            </w:r>
            <w:r w:rsidRPr="004846E9">
              <w:rPr>
                <w:rFonts w:ascii="Times New Roman" w:hAnsi="Times New Roman" w:cs="Times New Roman"/>
                <w:sz w:val="24"/>
                <w:szCs w:val="24"/>
              </w:rPr>
              <w:t xml:space="preserve"> </w:t>
            </w:r>
            <w:r w:rsidRPr="004846E9">
              <w:rPr>
                <w:rFonts w:ascii="Times New Roman" w:eastAsia="微软雅黑" w:hAnsi="Times New Roman" w:cs="Times New Roman"/>
                <w:color w:val="000000"/>
                <w:sz w:val="24"/>
                <w:szCs w:val="24"/>
              </w:rPr>
              <w:t>p-STAT3 antibody</w:t>
            </w:r>
          </w:p>
        </w:tc>
        <w:tc>
          <w:tcPr>
            <w:tcW w:w="2127" w:type="dxa"/>
            <w:tcBorders>
              <w:left w:val="nil"/>
              <w:right w:val="nil"/>
            </w:tcBorders>
            <w:shd w:val="clear" w:color="auto" w:fill="F2F2F2" w:themeFill="background1" w:themeFillShade="F2"/>
          </w:tcPr>
          <w:p w14:paraId="044E942E"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Beyotime</w:t>
            </w:r>
            <w:proofErr w:type="spellEnd"/>
          </w:p>
        </w:tc>
        <w:tc>
          <w:tcPr>
            <w:tcW w:w="2004" w:type="dxa"/>
            <w:tcBorders>
              <w:left w:val="nil"/>
              <w:right w:val="nil"/>
            </w:tcBorders>
            <w:shd w:val="clear" w:color="auto" w:fill="F2F2F2" w:themeFill="background1" w:themeFillShade="F2"/>
            <w:vAlign w:val="center"/>
          </w:tcPr>
          <w:p w14:paraId="5597660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Cat#:AF1276</w:t>
            </w:r>
          </w:p>
        </w:tc>
      </w:tr>
      <w:tr w:rsidR="003D3800" w:rsidRPr="004846E9" w14:paraId="2726AA0F" w14:textId="77777777" w:rsidTr="00B369AE">
        <w:tc>
          <w:tcPr>
            <w:tcW w:w="3969" w:type="dxa"/>
            <w:tcBorders>
              <w:right w:val="nil"/>
            </w:tcBorders>
            <w:shd w:val="clear" w:color="auto" w:fill="F2F2F2" w:themeFill="background1" w:themeFillShade="F2"/>
            <w:vAlign w:val="center"/>
          </w:tcPr>
          <w:p w14:paraId="6E938E3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 xml:space="preserve">Rabbit monoclonal </w:t>
            </w:r>
            <w:r w:rsidRPr="004846E9">
              <w:rPr>
                <w:rFonts w:ascii="Times New Roman" w:eastAsia="微软雅黑" w:hAnsi="Times New Roman" w:cs="Times New Roman"/>
                <w:bCs/>
                <w:sz w:val="24"/>
                <w:szCs w:val="24"/>
              </w:rPr>
              <w:t>b</w:t>
            </w:r>
            <w:r w:rsidRPr="004846E9">
              <w:rPr>
                <w:rFonts w:ascii="Times New Roman" w:eastAsia="微软雅黑" w:hAnsi="Times New Roman" w:cs="Times New Roman"/>
                <w:sz w:val="24"/>
                <w:szCs w:val="24"/>
              </w:rPr>
              <w:t>-actin</w:t>
            </w:r>
            <w:r w:rsidRPr="004846E9">
              <w:rPr>
                <w:rFonts w:ascii="Times New Roman" w:eastAsia="微软雅黑" w:hAnsi="Times New Roman" w:cs="Times New Roman"/>
                <w:color w:val="000000"/>
                <w:sz w:val="24"/>
                <w:szCs w:val="24"/>
              </w:rPr>
              <w:t xml:space="preserve"> antibody</w:t>
            </w:r>
          </w:p>
        </w:tc>
        <w:tc>
          <w:tcPr>
            <w:tcW w:w="2127" w:type="dxa"/>
            <w:tcBorders>
              <w:left w:val="nil"/>
              <w:right w:val="nil"/>
            </w:tcBorders>
            <w:shd w:val="clear" w:color="auto" w:fill="F2F2F2" w:themeFill="background1" w:themeFillShade="F2"/>
          </w:tcPr>
          <w:p w14:paraId="2DC4931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sz w:val="24"/>
                <w:szCs w:val="24"/>
              </w:rPr>
              <w:t>Abclonal</w:t>
            </w:r>
            <w:proofErr w:type="spellEnd"/>
          </w:p>
        </w:tc>
        <w:tc>
          <w:tcPr>
            <w:tcW w:w="2004" w:type="dxa"/>
            <w:tcBorders>
              <w:left w:val="nil"/>
              <w:right w:val="nil"/>
            </w:tcBorders>
            <w:shd w:val="clear" w:color="auto" w:fill="F2F2F2" w:themeFill="background1" w:themeFillShade="F2"/>
            <w:vAlign w:val="bottom"/>
          </w:tcPr>
          <w:p w14:paraId="694C174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Cat#:AC026</w:t>
            </w:r>
          </w:p>
        </w:tc>
      </w:tr>
      <w:tr w:rsidR="003D3800" w:rsidRPr="004846E9" w14:paraId="43B2BD4C" w14:textId="77777777" w:rsidTr="00B369AE">
        <w:tc>
          <w:tcPr>
            <w:tcW w:w="3969" w:type="dxa"/>
            <w:tcBorders>
              <w:right w:val="nil"/>
            </w:tcBorders>
            <w:shd w:val="clear" w:color="auto" w:fill="F2F2F2" w:themeFill="background1" w:themeFillShade="F2"/>
            <w:vAlign w:val="center"/>
          </w:tcPr>
          <w:p w14:paraId="1156C71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Rabbit monoclonal</w:t>
            </w:r>
            <w:r w:rsidRPr="004846E9">
              <w:rPr>
                <w:rFonts w:ascii="Times New Roman" w:eastAsia="微软雅黑" w:hAnsi="Times New Roman" w:cs="Times New Roman"/>
                <w:bCs/>
                <w:sz w:val="24"/>
                <w:szCs w:val="24"/>
              </w:rPr>
              <w:t xml:space="preserve"> EEA1</w:t>
            </w:r>
            <w:r w:rsidRPr="004846E9">
              <w:rPr>
                <w:rFonts w:ascii="Times New Roman" w:eastAsia="微软雅黑" w:hAnsi="Times New Roman" w:cs="Times New Roman"/>
                <w:color w:val="000000"/>
                <w:sz w:val="24"/>
                <w:szCs w:val="24"/>
              </w:rPr>
              <w:t xml:space="preserve"> antibody</w:t>
            </w:r>
          </w:p>
        </w:tc>
        <w:tc>
          <w:tcPr>
            <w:tcW w:w="2127" w:type="dxa"/>
            <w:tcBorders>
              <w:left w:val="nil"/>
              <w:right w:val="nil"/>
            </w:tcBorders>
            <w:shd w:val="clear" w:color="auto" w:fill="F2F2F2" w:themeFill="background1" w:themeFillShade="F2"/>
          </w:tcPr>
          <w:p w14:paraId="491F5A7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Bioss</w:t>
            </w:r>
            <w:proofErr w:type="spellEnd"/>
            <w:r w:rsidRPr="004846E9">
              <w:rPr>
                <w:rFonts w:ascii="Times New Roman" w:eastAsia="微软雅黑" w:hAnsi="Times New Roman" w:cs="Times New Roman"/>
                <w:color w:val="000000"/>
                <w:sz w:val="24"/>
                <w:szCs w:val="24"/>
              </w:rPr>
              <w:t xml:space="preserve"> Antibodies</w:t>
            </w:r>
          </w:p>
        </w:tc>
        <w:tc>
          <w:tcPr>
            <w:tcW w:w="2004" w:type="dxa"/>
            <w:tcBorders>
              <w:left w:val="nil"/>
              <w:right w:val="nil"/>
            </w:tcBorders>
            <w:shd w:val="clear" w:color="auto" w:fill="F2F2F2" w:themeFill="background1" w:themeFillShade="F2"/>
            <w:vAlign w:val="center"/>
          </w:tcPr>
          <w:p w14:paraId="52DEAD7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Cat#:BS-11250R</w:t>
            </w:r>
          </w:p>
        </w:tc>
      </w:tr>
      <w:tr w:rsidR="003D3800" w:rsidRPr="004846E9" w14:paraId="68339F3C" w14:textId="77777777" w:rsidTr="00B369AE">
        <w:tc>
          <w:tcPr>
            <w:tcW w:w="3969" w:type="dxa"/>
            <w:tcBorders>
              <w:right w:val="nil"/>
            </w:tcBorders>
            <w:shd w:val="clear" w:color="auto" w:fill="F2F2F2" w:themeFill="background1" w:themeFillShade="F2"/>
            <w:vAlign w:val="center"/>
          </w:tcPr>
          <w:p w14:paraId="3B14F67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lastRenderedPageBreak/>
              <w:t xml:space="preserve">Rabbit anti his-tag </w:t>
            </w:r>
            <w:proofErr w:type="spellStart"/>
            <w:r>
              <w:rPr>
                <w:rFonts w:ascii="Times New Roman" w:eastAsia="微软雅黑" w:hAnsi="Times New Roman" w:cs="Times New Roman" w:hint="eastAsia"/>
                <w:color w:val="000000"/>
                <w:sz w:val="24"/>
                <w:szCs w:val="24"/>
              </w:rPr>
              <w:t>mAb</w:t>
            </w:r>
            <w:proofErr w:type="spellEnd"/>
          </w:p>
        </w:tc>
        <w:tc>
          <w:tcPr>
            <w:tcW w:w="2127" w:type="dxa"/>
            <w:tcBorders>
              <w:left w:val="nil"/>
              <w:right w:val="nil"/>
            </w:tcBorders>
            <w:shd w:val="clear" w:color="auto" w:fill="F2F2F2" w:themeFill="background1" w:themeFillShade="F2"/>
          </w:tcPr>
          <w:p w14:paraId="2E40BFC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sz w:val="24"/>
                <w:szCs w:val="24"/>
              </w:rPr>
              <w:t>Abclonal</w:t>
            </w:r>
            <w:proofErr w:type="spellEnd"/>
          </w:p>
        </w:tc>
        <w:tc>
          <w:tcPr>
            <w:tcW w:w="2004" w:type="dxa"/>
            <w:tcBorders>
              <w:left w:val="nil"/>
              <w:right w:val="nil"/>
            </w:tcBorders>
            <w:shd w:val="clear" w:color="auto" w:fill="F2F2F2" w:themeFill="background1" w:themeFillShade="F2"/>
            <w:vAlign w:val="bottom"/>
          </w:tcPr>
          <w:p w14:paraId="0509E8C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Cat#:A</w:t>
            </w:r>
            <w:r>
              <w:rPr>
                <w:rFonts w:ascii="Times New Roman" w:eastAsia="微软雅黑" w:hAnsi="Times New Roman" w:cs="Times New Roman" w:hint="eastAsia"/>
                <w:color w:val="000000"/>
                <w:sz w:val="24"/>
                <w:szCs w:val="24"/>
              </w:rPr>
              <w:t>E</w:t>
            </w:r>
            <w:r>
              <w:rPr>
                <w:rFonts w:ascii="Times New Roman" w:eastAsia="微软雅黑" w:hAnsi="Times New Roman" w:cs="Times New Roman"/>
                <w:color w:val="000000"/>
                <w:sz w:val="24"/>
                <w:szCs w:val="24"/>
              </w:rPr>
              <w:t>0</w:t>
            </w:r>
            <w:r>
              <w:rPr>
                <w:rFonts w:ascii="Times New Roman" w:eastAsia="微软雅黑" w:hAnsi="Times New Roman" w:cs="Times New Roman" w:hint="eastAsia"/>
                <w:color w:val="000000"/>
                <w:sz w:val="24"/>
                <w:szCs w:val="24"/>
              </w:rPr>
              <w:t>86</w:t>
            </w:r>
          </w:p>
        </w:tc>
      </w:tr>
      <w:tr w:rsidR="003D3800" w:rsidRPr="004846E9" w14:paraId="095F1F63" w14:textId="77777777" w:rsidTr="00B369AE">
        <w:tc>
          <w:tcPr>
            <w:tcW w:w="3969" w:type="dxa"/>
            <w:tcBorders>
              <w:right w:val="nil"/>
            </w:tcBorders>
            <w:shd w:val="clear" w:color="auto" w:fill="F2F2F2" w:themeFill="background1" w:themeFillShade="F2"/>
            <w:vAlign w:val="center"/>
          </w:tcPr>
          <w:p w14:paraId="1F70C08D"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HRP Goat anti-rabbit antibody</w:t>
            </w:r>
          </w:p>
        </w:tc>
        <w:tc>
          <w:tcPr>
            <w:tcW w:w="2127" w:type="dxa"/>
            <w:tcBorders>
              <w:left w:val="nil"/>
              <w:right w:val="nil"/>
            </w:tcBorders>
            <w:shd w:val="clear" w:color="auto" w:fill="F2F2F2" w:themeFill="background1" w:themeFillShade="F2"/>
          </w:tcPr>
          <w:p w14:paraId="4397AF7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sz w:val="24"/>
                <w:szCs w:val="24"/>
              </w:rPr>
              <w:t>Abclonal</w:t>
            </w:r>
            <w:proofErr w:type="spellEnd"/>
          </w:p>
        </w:tc>
        <w:tc>
          <w:tcPr>
            <w:tcW w:w="2004" w:type="dxa"/>
            <w:tcBorders>
              <w:left w:val="nil"/>
              <w:right w:val="nil"/>
            </w:tcBorders>
            <w:shd w:val="clear" w:color="auto" w:fill="F2F2F2" w:themeFill="background1" w:themeFillShade="F2"/>
            <w:vAlign w:val="center"/>
          </w:tcPr>
          <w:p w14:paraId="2D329A88"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Cat#:A</w:t>
            </w:r>
            <w:r>
              <w:rPr>
                <w:rFonts w:ascii="Times New Roman" w:eastAsia="微软雅黑" w:hAnsi="Times New Roman" w:cs="Times New Roman" w:hint="eastAsia"/>
                <w:color w:val="000000"/>
                <w:sz w:val="24"/>
                <w:szCs w:val="24"/>
              </w:rPr>
              <w:t>S014</w:t>
            </w:r>
          </w:p>
        </w:tc>
      </w:tr>
      <w:tr w:rsidR="003D3800" w:rsidRPr="004846E9" w14:paraId="7760F4DD" w14:textId="77777777" w:rsidTr="00B369AE">
        <w:tc>
          <w:tcPr>
            <w:tcW w:w="3969" w:type="dxa"/>
            <w:tcBorders>
              <w:right w:val="nil"/>
            </w:tcBorders>
            <w:shd w:val="clear" w:color="auto" w:fill="F2F2F2" w:themeFill="background1" w:themeFillShade="F2"/>
            <w:vAlign w:val="center"/>
          </w:tcPr>
          <w:p w14:paraId="2143D37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Rabbit polyclonal integrin antibody</w:t>
            </w:r>
          </w:p>
        </w:tc>
        <w:tc>
          <w:tcPr>
            <w:tcW w:w="2127" w:type="dxa"/>
            <w:tcBorders>
              <w:left w:val="nil"/>
              <w:right w:val="nil"/>
            </w:tcBorders>
            <w:shd w:val="clear" w:color="auto" w:fill="F2F2F2" w:themeFill="background1" w:themeFillShade="F2"/>
          </w:tcPr>
          <w:p w14:paraId="42151091"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left w:val="nil"/>
              <w:right w:val="nil"/>
            </w:tcBorders>
            <w:shd w:val="clear" w:color="auto" w:fill="F2F2F2" w:themeFill="background1" w:themeFillShade="F2"/>
            <w:vAlign w:val="bottom"/>
          </w:tcPr>
          <w:p w14:paraId="3D29605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501EBA56" w14:textId="77777777" w:rsidTr="00B369AE">
        <w:tc>
          <w:tcPr>
            <w:tcW w:w="3969" w:type="dxa"/>
            <w:tcBorders>
              <w:top w:val="single" w:sz="18" w:space="0" w:color="44546A" w:themeColor="text2"/>
              <w:bottom w:val="single" w:sz="12" w:space="0" w:color="44546A" w:themeColor="text2"/>
              <w:right w:val="nil"/>
            </w:tcBorders>
            <w:vAlign w:val="center"/>
          </w:tcPr>
          <w:p w14:paraId="5D9EC2A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Virus Strains</w:t>
            </w:r>
          </w:p>
        </w:tc>
        <w:tc>
          <w:tcPr>
            <w:tcW w:w="2127" w:type="dxa"/>
            <w:tcBorders>
              <w:top w:val="single" w:sz="18" w:space="0" w:color="44546A" w:themeColor="text2"/>
              <w:left w:val="nil"/>
              <w:bottom w:val="single" w:sz="12" w:space="0" w:color="44546A" w:themeColor="text2"/>
              <w:right w:val="nil"/>
            </w:tcBorders>
          </w:tcPr>
          <w:p w14:paraId="2E9DC6E6"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bottom"/>
          </w:tcPr>
          <w:p w14:paraId="75E43DAB"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5DFB1EDD" w14:textId="77777777" w:rsidTr="00B369AE">
        <w:tc>
          <w:tcPr>
            <w:tcW w:w="3969" w:type="dxa"/>
            <w:tcBorders>
              <w:top w:val="single" w:sz="12" w:space="0" w:color="44546A" w:themeColor="text2"/>
              <w:bottom w:val="nil"/>
              <w:right w:val="nil"/>
            </w:tcBorders>
            <w:shd w:val="clear" w:color="auto" w:fill="F2F2F2" w:themeFill="background1" w:themeFillShade="F2"/>
            <w:vAlign w:val="center"/>
          </w:tcPr>
          <w:p w14:paraId="45DF60C4"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GCRV</w:t>
            </w:r>
          </w:p>
        </w:tc>
        <w:tc>
          <w:tcPr>
            <w:tcW w:w="2127" w:type="dxa"/>
            <w:tcBorders>
              <w:top w:val="single" w:sz="12" w:space="0" w:color="44546A" w:themeColor="text2"/>
              <w:left w:val="nil"/>
              <w:bottom w:val="nil"/>
              <w:right w:val="nil"/>
            </w:tcBorders>
            <w:shd w:val="clear" w:color="auto" w:fill="F2F2F2" w:themeFill="background1" w:themeFillShade="F2"/>
          </w:tcPr>
          <w:p w14:paraId="25900BC8"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single" w:sz="12" w:space="0" w:color="44546A" w:themeColor="text2"/>
              <w:left w:val="nil"/>
              <w:bottom w:val="nil"/>
              <w:right w:val="nil"/>
            </w:tcBorders>
            <w:shd w:val="clear" w:color="auto" w:fill="F2F2F2" w:themeFill="background1" w:themeFillShade="F2"/>
            <w:vAlign w:val="center"/>
          </w:tcPr>
          <w:p w14:paraId="2220C39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189C8EFC" w14:textId="77777777" w:rsidTr="00B369AE">
        <w:tc>
          <w:tcPr>
            <w:tcW w:w="3969" w:type="dxa"/>
            <w:tcBorders>
              <w:top w:val="nil"/>
              <w:right w:val="nil"/>
            </w:tcBorders>
            <w:shd w:val="clear" w:color="auto" w:fill="F2F2F2" w:themeFill="background1" w:themeFillShade="F2"/>
            <w:vAlign w:val="center"/>
          </w:tcPr>
          <w:p w14:paraId="05DBDCEE"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CyHV-3</w:t>
            </w:r>
          </w:p>
        </w:tc>
        <w:tc>
          <w:tcPr>
            <w:tcW w:w="2127" w:type="dxa"/>
            <w:tcBorders>
              <w:top w:val="nil"/>
              <w:left w:val="nil"/>
              <w:right w:val="nil"/>
            </w:tcBorders>
            <w:shd w:val="clear" w:color="auto" w:fill="F2F2F2" w:themeFill="background1" w:themeFillShade="F2"/>
          </w:tcPr>
          <w:p w14:paraId="5EB7455D"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L. Zeng</w:t>
            </w:r>
          </w:p>
        </w:tc>
        <w:tc>
          <w:tcPr>
            <w:tcW w:w="2004" w:type="dxa"/>
            <w:tcBorders>
              <w:top w:val="nil"/>
              <w:left w:val="nil"/>
              <w:right w:val="nil"/>
            </w:tcBorders>
            <w:shd w:val="clear" w:color="auto" w:fill="F2F2F2" w:themeFill="background1" w:themeFillShade="F2"/>
            <w:vAlign w:val="center"/>
          </w:tcPr>
          <w:p w14:paraId="37ECF5C0"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2D8A7743" w14:textId="77777777" w:rsidTr="00B369AE">
        <w:tc>
          <w:tcPr>
            <w:tcW w:w="3969" w:type="dxa"/>
            <w:tcBorders>
              <w:right w:val="nil"/>
            </w:tcBorders>
            <w:shd w:val="clear" w:color="auto" w:fill="F2F2F2" w:themeFill="background1" w:themeFillShade="F2"/>
            <w:vAlign w:val="center"/>
          </w:tcPr>
          <w:p w14:paraId="492610EB"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SVCV</w:t>
            </w:r>
          </w:p>
        </w:tc>
        <w:tc>
          <w:tcPr>
            <w:tcW w:w="2127" w:type="dxa"/>
            <w:tcBorders>
              <w:left w:val="nil"/>
              <w:right w:val="nil"/>
            </w:tcBorders>
            <w:shd w:val="clear" w:color="auto" w:fill="F2F2F2" w:themeFill="background1" w:themeFillShade="F2"/>
          </w:tcPr>
          <w:p w14:paraId="5463EA2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L. Zeng</w:t>
            </w:r>
          </w:p>
        </w:tc>
        <w:tc>
          <w:tcPr>
            <w:tcW w:w="2004" w:type="dxa"/>
            <w:tcBorders>
              <w:left w:val="nil"/>
              <w:right w:val="nil"/>
            </w:tcBorders>
            <w:shd w:val="clear" w:color="auto" w:fill="F2F2F2" w:themeFill="background1" w:themeFillShade="F2"/>
            <w:vAlign w:val="bottom"/>
          </w:tcPr>
          <w:p w14:paraId="1819B6E7"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Wang et al., 2016</w:t>
            </w:r>
          </w:p>
        </w:tc>
      </w:tr>
      <w:tr w:rsidR="003D3800" w:rsidRPr="004846E9" w14:paraId="504338E6" w14:textId="77777777" w:rsidTr="00B369AE">
        <w:tc>
          <w:tcPr>
            <w:tcW w:w="3969" w:type="dxa"/>
            <w:tcBorders>
              <w:right w:val="nil"/>
            </w:tcBorders>
            <w:shd w:val="clear" w:color="auto" w:fill="F2F2F2" w:themeFill="background1" w:themeFillShade="F2"/>
            <w:vAlign w:val="center"/>
          </w:tcPr>
          <w:p w14:paraId="340E19C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MHV68</w:t>
            </w:r>
          </w:p>
        </w:tc>
        <w:tc>
          <w:tcPr>
            <w:tcW w:w="2127" w:type="dxa"/>
            <w:tcBorders>
              <w:left w:val="nil"/>
              <w:right w:val="nil"/>
            </w:tcBorders>
            <w:shd w:val="clear" w:color="auto" w:fill="F2F2F2" w:themeFill="background1" w:themeFillShade="F2"/>
          </w:tcPr>
          <w:p w14:paraId="1C0002B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X. Liang</w:t>
            </w:r>
          </w:p>
        </w:tc>
        <w:tc>
          <w:tcPr>
            <w:tcW w:w="2004" w:type="dxa"/>
            <w:tcBorders>
              <w:left w:val="nil"/>
              <w:right w:val="nil"/>
            </w:tcBorders>
            <w:shd w:val="clear" w:color="auto" w:fill="F2F2F2" w:themeFill="background1" w:themeFillShade="F2"/>
            <w:vAlign w:val="center"/>
          </w:tcPr>
          <w:p w14:paraId="477435DD"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Liu et al., 2020</w:t>
            </w:r>
          </w:p>
        </w:tc>
      </w:tr>
      <w:tr w:rsidR="003D3800" w:rsidRPr="004846E9" w14:paraId="534F4BCA" w14:textId="77777777" w:rsidTr="00B369AE">
        <w:tc>
          <w:tcPr>
            <w:tcW w:w="3969" w:type="dxa"/>
            <w:tcBorders>
              <w:right w:val="nil"/>
            </w:tcBorders>
            <w:shd w:val="clear" w:color="auto" w:fill="F2F2F2" w:themeFill="background1" w:themeFillShade="F2"/>
            <w:vAlign w:val="center"/>
          </w:tcPr>
          <w:p w14:paraId="3DEAB2A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HSV-1</w:t>
            </w:r>
          </w:p>
        </w:tc>
        <w:tc>
          <w:tcPr>
            <w:tcW w:w="2127" w:type="dxa"/>
            <w:tcBorders>
              <w:left w:val="nil"/>
              <w:right w:val="nil"/>
            </w:tcBorders>
            <w:shd w:val="clear" w:color="auto" w:fill="F2F2F2" w:themeFill="background1" w:themeFillShade="F2"/>
          </w:tcPr>
          <w:p w14:paraId="6FD5C953"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Lab of J. Zhang</w:t>
            </w:r>
          </w:p>
        </w:tc>
        <w:tc>
          <w:tcPr>
            <w:tcW w:w="2004" w:type="dxa"/>
            <w:tcBorders>
              <w:left w:val="nil"/>
              <w:right w:val="nil"/>
            </w:tcBorders>
            <w:shd w:val="clear" w:color="auto" w:fill="F2F2F2" w:themeFill="background1" w:themeFillShade="F2"/>
            <w:vAlign w:val="center"/>
          </w:tcPr>
          <w:p w14:paraId="7799689D"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Sun et al., 2020</w:t>
            </w:r>
          </w:p>
        </w:tc>
      </w:tr>
      <w:tr w:rsidR="003D3800" w:rsidRPr="004846E9" w14:paraId="1D7B27BB" w14:textId="77777777" w:rsidTr="00B369AE">
        <w:tc>
          <w:tcPr>
            <w:tcW w:w="3969" w:type="dxa"/>
            <w:tcBorders>
              <w:right w:val="nil"/>
            </w:tcBorders>
            <w:shd w:val="clear" w:color="auto" w:fill="F2F2F2" w:themeFill="background1" w:themeFillShade="F2"/>
            <w:vAlign w:val="center"/>
          </w:tcPr>
          <w:p w14:paraId="241B6ED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AcMNPV</w:t>
            </w:r>
            <w:proofErr w:type="spellEnd"/>
          </w:p>
        </w:tc>
        <w:tc>
          <w:tcPr>
            <w:tcW w:w="2127" w:type="dxa"/>
            <w:tcBorders>
              <w:left w:val="nil"/>
              <w:right w:val="nil"/>
            </w:tcBorders>
            <w:shd w:val="clear" w:color="auto" w:fill="F2F2F2" w:themeFill="background1" w:themeFillShade="F2"/>
          </w:tcPr>
          <w:p w14:paraId="4B78A5AB"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G. Huang</w:t>
            </w:r>
          </w:p>
        </w:tc>
        <w:tc>
          <w:tcPr>
            <w:tcW w:w="2004" w:type="dxa"/>
            <w:tcBorders>
              <w:left w:val="nil"/>
              <w:right w:val="nil"/>
            </w:tcBorders>
            <w:shd w:val="clear" w:color="auto" w:fill="F2F2F2" w:themeFill="background1" w:themeFillShade="F2"/>
            <w:vAlign w:val="bottom"/>
          </w:tcPr>
          <w:p w14:paraId="6E78705A"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Yu et al., 2021</w:t>
            </w:r>
          </w:p>
        </w:tc>
      </w:tr>
      <w:tr w:rsidR="003D3800" w:rsidRPr="004846E9" w14:paraId="1DF3146B" w14:textId="77777777" w:rsidTr="00B369AE">
        <w:tc>
          <w:tcPr>
            <w:tcW w:w="3969" w:type="dxa"/>
            <w:tcBorders>
              <w:right w:val="nil"/>
            </w:tcBorders>
            <w:shd w:val="clear" w:color="auto" w:fill="F2F2F2" w:themeFill="background1" w:themeFillShade="F2"/>
            <w:vAlign w:val="center"/>
          </w:tcPr>
          <w:p w14:paraId="18AFEE4D"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GSIV</w:t>
            </w:r>
          </w:p>
        </w:tc>
        <w:tc>
          <w:tcPr>
            <w:tcW w:w="2127" w:type="dxa"/>
            <w:tcBorders>
              <w:left w:val="nil"/>
              <w:right w:val="nil"/>
            </w:tcBorders>
            <w:shd w:val="clear" w:color="auto" w:fill="F2F2F2" w:themeFill="background1" w:themeFillShade="F2"/>
          </w:tcPr>
          <w:p w14:paraId="3055D0B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L. Zeng</w:t>
            </w:r>
          </w:p>
        </w:tc>
        <w:tc>
          <w:tcPr>
            <w:tcW w:w="2004" w:type="dxa"/>
            <w:tcBorders>
              <w:left w:val="nil"/>
              <w:right w:val="nil"/>
            </w:tcBorders>
            <w:shd w:val="clear" w:color="auto" w:fill="F2F2F2" w:themeFill="background1" w:themeFillShade="F2"/>
            <w:vAlign w:val="center"/>
          </w:tcPr>
          <w:p w14:paraId="673601E1"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Ma et al., 2014</w:t>
            </w:r>
          </w:p>
        </w:tc>
      </w:tr>
      <w:tr w:rsidR="003D3800" w:rsidRPr="004846E9" w14:paraId="616F7ADE" w14:textId="77777777" w:rsidTr="00B369AE">
        <w:tc>
          <w:tcPr>
            <w:tcW w:w="3969" w:type="dxa"/>
            <w:tcBorders>
              <w:bottom w:val="single" w:sz="18" w:space="0" w:color="44546A" w:themeColor="text2"/>
              <w:right w:val="nil"/>
            </w:tcBorders>
            <w:shd w:val="clear" w:color="auto" w:fill="F2F2F2" w:themeFill="background1" w:themeFillShade="F2"/>
            <w:vAlign w:val="center"/>
          </w:tcPr>
          <w:p w14:paraId="1163142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PEDV</w:t>
            </w:r>
          </w:p>
        </w:tc>
        <w:tc>
          <w:tcPr>
            <w:tcW w:w="2127" w:type="dxa"/>
            <w:tcBorders>
              <w:left w:val="nil"/>
              <w:bottom w:val="single" w:sz="18" w:space="0" w:color="44546A" w:themeColor="text2"/>
              <w:right w:val="nil"/>
            </w:tcBorders>
            <w:shd w:val="clear" w:color="auto" w:fill="F2F2F2" w:themeFill="background1" w:themeFillShade="F2"/>
          </w:tcPr>
          <w:p w14:paraId="210805DD"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Lab of N. Wang</w:t>
            </w:r>
          </w:p>
        </w:tc>
        <w:tc>
          <w:tcPr>
            <w:tcW w:w="2004" w:type="dxa"/>
            <w:tcBorders>
              <w:left w:val="nil"/>
              <w:bottom w:val="single" w:sz="18" w:space="0" w:color="44546A" w:themeColor="text2"/>
              <w:right w:val="nil"/>
            </w:tcBorders>
            <w:shd w:val="clear" w:color="auto" w:fill="F2F2F2" w:themeFill="background1" w:themeFillShade="F2"/>
            <w:vAlign w:val="bottom"/>
          </w:tcPr>
          <w:p w14:paraId="4BD5BAE3"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Tan et al., 2020</w:t>
            </w:r>
          </w:p>
        </w:tc>
      </w:tr>
      <w:tr w:rsidR="003D3800" w:rsidRPr="004846E9" w14:paraId="29D4FF68" w14:textId="77777777" w:rsidTr="00B369AE">
        <w:tc>
          <w:tcPr>
            <w:tcW w:w="3969" w:type="dxa"/>
            <w:tcBorders>
              <w:top w:val="single" w:sz="18" w:space="0" w:color="44546A" w:themeColor="text2"/>
              <w:bottom w:val="single" w:sz="12" w:space="0" w:color="44546A" w:themeColor="text2"/>
              <w:right w:val="nil"/>
            </w:tcBorders>
            <w:vAlign w:val="center"/>
          </w:tcPr>
          <w:p w14:paraId="0CC97FC7"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Chemicals and Recombinant Proteins</w:t>
            </w:r>
          </w:p>
        </w:tc>
        <w:tc>
          <w:tcPr>
            <w:tcW w:w="2127" w:type="dxa"/>
            <w:tcBorders>
              <w:top w:val="single" w:sz="18" w:space="0" w:color="44546A" w:themeColor="text2"/>
              <w:left w:val="nil"/>
              <w:bottom w:val="single" w:sz="12" w:space="0" w:color="44546A" w:themeColor="text2"/>
              <w:right w:val="nil"/>
            </w:tcBorders>
          </w:tcPr>
          <w:p w14:paraId="2937A2B4"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center"/>
          </w:tcPr>
          <w:p w14:paraId="566989B6"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243086B7" w14:textId="77777777" w:rsidTr="00B369AE">
        <w:tc>
          <w:tcPr>
            <w:tcW w:w="3969" w:type="dxa"/>
            <w:tcBorders>
              <w:top w:val="single" w:sz="12" w:space="0" w:color="44546A" w:themeColor="text2"/>
              <w:right w:val="nil"/>
            </w:tcBorders>
            <w:shd w:val="clear" w:color="auto" w:fill="F2F2F2" w:themeFill="background1" w:themeFillShade="F2"/>
            <w:vAlign w:val="center"/>
          </w:tcPr>
          <w:p w14:paraId="6B570F0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High Affinity Ni-NTA Resin</w:t>
            </w:r>
          </w:p>
        </w:tc>
        <w:tc>
          <w:tcPr>
            <w:tcW w:w="2127" w:type="dxa"/>
            <w:tcBorders>
              <w:top w:val="single" w:sz="12" w:space="0" w:color="44546A" w:themeColor="text2"/>
              <w:left w:val="nil"/>
              <w:right w:val="nil"/>
            </w:tcBorders>
            <w:shd w:val="clear" w:color="auto" w:fill="F2F2F2" w:themeFill="background1" w:themeFillShade="F2"/>
          </w:tcPr>
          <w:p w14:paraId="05E835A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GenScript</w:t>
            </w:r>
            <w:proofErr w:type="spellEnd"/>
          </w:p>
        </w:tc>
        <w:tc>
          <w:tcPr>
            <w:tcW w:w="2004" w:type="dxa"/>
            <w:tcBorders>
              <w:top w:val="single" w:sz="12" w:space="0" w:color="44546A" w:themeColor="text2"/>
              <w:left w:val="nil"/>
              <w:right w:val="nil"/>
            </w:tcBorders>
            <w:shd w:val="clear" w:color="auto" w:fill="F2F2F2" w:themeFill="background1" w:themeFillShade="F2"/>
            <w:vAlign w:val="bottom"/>
          </w:tcPr>
          <w:p w14:paraId="385EB41D"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w:t>
            </w:r>
            <w:proofErr w:type="gramStart"/>
            <w:r w:rsidRPr="004846E9">
              <w:rPr>
                <w:rFonts w:ascii="Times New Roman" w:eastAsia="微软雅黑" w:hAnsi="Times New Roman" w:cs="Times New Roman"/>
                <w:color w:val="000000"/>
                <w:sz w:val="24"/>
                <w:szCs w:val="24"/>
              </w:rPr>
              <w:t>#:L</w:t>
            </w:r>
            <w:proofErr w:type="gramEnd"/>
            <w:r w:rsidRPr="004846E9">
              <w:rPr>
                <w:rFonts w:ascii="Times New Roman" w:eastAsia="微软雅黑" w:hAnsi="Times New Roman" w:cs="Times New Roman"/>
                <w:color w:val="000000"/>
                <w:sz w:val="24"/>
                <w:szCs w:val="24"/>
              </w:rPr>
              <w:t>00250-25</w:t>
            </w:r>
          </w:p>
        </w:tc>
      </w:tr>
      <w:tr w:rsidR="003D3800" w:rsidRPr="004846E9" w14:paraId="4B2FDEF4" w14:textId="77777777" w:rsidTr="00B369AE">
        <w:tc>
          <w:tcPr>
            <w:tcW w:w="3969" w:type="dxa"/>
            <w:tcBorders>
              <w:right w:val="nil"/>
            </w:tcBorders>
            <w:shd w:val="clear" w:color="auto" w:fill="F2F2F2" w:themeFill="background1" w:themeFillShade="F2"/>
            <w:vAlign w:val="center"/>
          </w:tcPr>
          <w:p w14:paraId="74ACED9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nProtein</w:t>
            </w:r>
            <w:proofErr w:type="spellEnd"/>
            <w:r w:rsidRPr="004846E9">
              <w:rPr>
                <w:rFonts w:ascii="Times New Roman" w:eastAsia="微软雅黑" w:hAnsi="Times New Roman" w:cs="Times New Roman"/>
                <w:color w:val="000000"/>
                <w:sz w:val="24"/>
                <w:szCs w:val="24"/>
              </w:rPr>
              <w:t xml:space="preserve"> A Sepharose 4 Fast Flow </w:t>
            </w:r>
          </w:p>
        </w:tc>
        <w:tc>
          <w:tcPr>
            <w:tcW w:w="2127" w:type="dxa"/>
            <w:tcBorders>
              <w:left w:val="nil"/>
              <w:right w:val="nil"/>
            </w:tcBorders>
            <w:shd w:val="clear" w:color="auto" w:fill="F2F2F2" w:themeFill="background1" w:themeFillShade="F2"/>
          </w:tcPr>
          <w:p w14:paraId="29230B1A"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GE Healthcare</w:t>
            </w:r>
          </w:p>
        </w:tc>
        <w:tc>
          <w:tcPr>
            <w:tcW w:w="2004" w:type="dxa"/>
            <w:tcBorders>
              <w:left w:val="nil"/>
              <w:right w:val="nil"/>
            </w:tcBorders>
            <w:shd w:val="clear" w:color="auto" w:fill="F2F2F2" w:themeFill="background1" w:themeFillShade="F2"/>
            <w:vAlign w:val="center"/>
          </w:tcPr>
          <w:p w14:paraId="406DB119"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Cat#:17-5280-01</w:t>
            </w:r>
          </w:p>
        </w:tc>
      </w:tr>
      <w:tr w:rsidR="003D3800" w:rsidRPr="004846E9" w14:paraId="3302BB0E" w14:textId="77777777" w:rsidTr="00B369AE">
        <w:tc>
          <w:tcPr>
            <w:tcW w:w="3969" w:type="dxa"/>
            <w:tcBorders>
              <w:bottom w:val="nil"/>
              <w:right w:val="nil"/>
            </w:tcBorders>
            <w:shd w:val="clear" w:color="auto" w:fill="F2F2F2" w:themeFill="background1" w:themeFillShade="F2"/>
            <w:vAlign w:val="center"/>
          </w:tcPr>
          <w:p w14:paraId="06890C7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Polyethylenimine</w:t>
            </w:r>
            <w:proofErr w:type="spellEnd"/>
            <w:r w:rsidRPr="004846E9">
              <w:rPr>
                <w:rFonts w:ascii="Times New Roman" w:eastAsia="微软雅黑" w:hAnsi="Times New Roman" w:cs="Times New Roman"/>
                <w:color w:val="000000"/>
                <w:sz w:val="24"/>
                <w:szCs w:val="24"/>
              </w:rPr>
              <w:t xml:space="preserve"> Linear</w:t>
            </w:r>
            <w:r>
              <w:rPr>
                <w:rFonts w:ascii="Times New Roman" w:eastAsia="微软雅黑" w:hAnsi="Times New Roman" w:cs="Times New Roman"/>
                <w:color w:val="000000"/>
                <w:sz w:val="24"/>
                <w:szCs w:val="24"/>
              </w:rPr>
              <w:t xml:space="preserve"> </w:t>
            </w:r>
            <w:r w:rsidRPr="004846E9">
              <w:rPr>
                <w:rFonts w:ascii="Times New Roman" w:eastAsia="微软雅黑" w:hAnsi="Times New Roman" w:cs="Times New Roman"/>
                <w:color w:val="000000"/>
                <w:sz w:val="24"/>
                <w:szCs w:val="24"/>
              </w:rPr>
              <w:t xml:space="preserve">(PEI) </w:t>
            </w:r>
          </w:p>
        </w:tc>
        <w:tc>
          <w:tcPr>
            <w:tcW w:w="2127" w:type="dxa"/>
            <w:tcBorders>
              <w:left w:val="nil"/>
              <w:bottom w:val="nil"/>
              <w:right w:val="nil"/>
            </w:tcBorders>
            <w:shd w:val="clear" w:color="auto" w:fill="F2F2F2" w:themeFill="background1" w:themeFillShade="F2"/>
          </w:tcPr>
          <w:p w14:paraId="52AED757"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YENSEN</w:t>
            </w:r>
          </w:p>
        </w:tc>
        <w:tc>
          <w:tcPr>
            <w:tcW w:w="2004" w:type="dxa"/>
            <w:tcBorders>
              <w:left w:val="nil"/>
              <w:bottom w:val="nil"/>
              <w:right w:val="nil"/>
            </w:tcBorders>
            <w:shd w:val="clear" w:color="auto" w:fill="F2F2F2" w:themeFill="background1" w:themeFillShade="F2"/>
            <w:vAlign w:val="center"/>
          </w:tcPr>
          <w:p w14:paraId="1887F65B"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Cat#:40815ES03</w:t>
            </w:r>
          </w:p>
        </w:tc>
      </w:tr>
      <w:tr w:rsidR="003D3800" w:rsidRPr="004846E9" w14:paraId="4A7602A6" w14:textId="77777777" w:rsidTr="00B369AE">
        <w:tc>
          <w:tcPr>
            <w:tcW w:w="3969" w:type="dxa"/>
            <w:tcBorders>
              <w:top w:val="nil"/>
              <w:bottom w:val="nil"/>
              <w:right w:val="nil"/>
            </w:tcBorders>
            <w:shd w:val="clear" w:color="auto" w:fill="F2F2F2" w:themeFill="background1" w:themeFillShade="F2"/>
            <w:vAlign w:val="center"/>
          </w:tcPr>
          <w:p w14:paraId="0ACED23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Glutaraldehyde 25% aqueous solution</w:t>
            </w:r>
          </w:p>
        </w:tc>
        <w:tc>
          <w:tcPr>
            <w:tcW w:w="2127" w:type="dxa"/>
            <w:tcBorders>
              <w:top w:val="nil"/>
              <w:left w:val="nil"/>
              <w:bottom w:val="nil"/>
              <w:right w:val="nil"/>
            </w:tcBorders>
            <w:shd w:val="clear" w:color="auto" w:fill="F2F2F2" w:themeFill="background1" w:themeFillShade="F2"/>
          </w:tcPr>
          <w:p w14:paraId="3B626DEE"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SINOPHARM</w:t>
            </w:r>
          </w:p>
        </w:tc>
        <w:tc>
          <w:tcPr>
            <w:tcW w:w="2004" w:type="dxa"/>
            <w:tcBorders>
              <w:top w:val="nil"/>
              <w:left w:val="nil"/>
              <w:bottom w:val="nil"/>
              <w:right w:val="nil"/>
            </w:tcBorders>
            <w:shd w:val="clear" w:color="auto" w:fill="F2F2F2" w:themeFill="background1" w:themeFillShade="F2"/>
            <w:vAlign w:val="bottom"/>
          </w:tcPr>
          <w:p w14:paraId="4A200BEB"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Cat#:111-30-8</w:t>
            </w:r>
          </w:p>
        </w:tc>
      </w:tr>
      <w:tr w:rsidR="003D3800" w:rsidRPr="004846E9" w14:paraId="6D44FEFE" w14:textId="77777777" w:rsidTr="00B369AE">
        <w:tc>
          <w:tcPr>
            <w:tcW w:w="3969" w:type="dxa"/>
            <w:tcBorders>
              <w:top w:val="nil"/>
              <w:bottom w:val="nil"/>
              <w:right w:val="nil"/>
            </w:tcBorders>
            <w:shd w:val="clear" w:color="auto" w:fill="F2F2F2" w:themeFill="background1" w:themeFillShade="F2"/>
            <w:vAlign w:val="center"/>
          </w:tcPr>
          <w:p w14:paraId="2C5070B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Recombinant Hsp90 protein</w:t>
            </w:r>
          </w:p>
        </w:tc>
        <w:tc>
          <w:tcPr>
            <w:tcW w:w="2127" w:type="dxa"/>
            <w:tcBorders>
              <w:top w:val="nil"/>
              <w:left w:val="nil"/>
              <w:bottom w:val="nil"/>
              <w:right w:val="nil"/>
            </w:tcBorders>
            <w:shd w:val="clear" w:color="auto" w:fill="F2F2F2" w:themeFill="background1" w:themeFillShade="F2"/>
          </w:tcPr>
          <w:p w14:paraId="2500471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nil"/>
              <w:right w:val="nil"/>
            </w:tcBorders>
            <w:shd w:val="clear" w:color="auto" w:fill="F2F2F2" w:themeFill="background1" w:themeFillShade="F2"/>
            <w:vAlign w:val="center"/>
          </w:tcPr>
          <w:p w14:paraId="16B307F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415676DF" w14:textId="77777777" w:rsidTr="00B369AE">
        <w:tc>
          <w:tcPr>
            <w:tcW w:w="3969" w:type="dxa"/>
            <w:tcBorders>
              <w:top w:val="nil"/>
              <w:bottom w:val="nil"/>
              <w:right w:val="nil"/>
            </w:tcBorders>
            <w:shd w:val="clear" w:color="auto" w:fill="F2F2F2" w:themeFill="background1" w:themeFillShade="F2"/>
            <w:vAlign w:val="center"/>
          </w:tcPr>
          <w:p w14:paraId="0AF750E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Recombinant VP5 protein</w:t>
            </w:r>
          </w:p>
        </w:tc>
        <w:tc>
          <w:tcPr>
            <w:tcW w:w="2127" w:type="dxa"/>
            <w:tcBorders>
              <w:top w:val="nil"/>
              <w:left w:val="nil"/>
              <w:bottom w:val="nil"/>
              <w:right w:val="nil"/>
            </w:tcBorders>
            <w:shd w:val="clear" w:color="auto" w:fill="F2F2F2" w:themeFill="background1" w:themeFillShade="F2"/>
          </w:tcPr>
          <w:p w14:paraId="4CE8A1A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nil"/>
              <w:right w:val="nil"/>
            </w:tcBorders>
            <w:shd w:val="clear" w:color="auto" w:fill="F2F2F2" w:themeFill="background1" w:themeFillShade="F2"/>
            <w:vAlign w:val="center"/>
          </w:tcPr>
          <w:p w14:paraId="138DC8A1"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2376AF43" w14:textId="77777777" w:rsidTr="00B369AE">
        <w:tc>
          <w:tcPr>
            <w:tcW w:w="3969" w:type="dxa"/>
            <w:tcBorders>
              <w:top w:val="nil"/>
              <w:bottom w:val="single" w:sz="18" w:space="0" w:color="44546A" w:themeColor="text2"/>
              <w:right w:val="nil"/>
            </w:tcBorders>
            <w:shd w:val="clear" w:color="auto" w:fill="F2F2F2" w:themeFill="background1" w:themeFillShade="F2"/>
            <w:vAlign w:val="center"/>
          </w:tcPr>
          <w:p w14:paraId="2D1B0D3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Recombinant VP7 protein</w:t>
            </w:r>
          </w:p>
        </w:tc>
        <w:tc>
          <w:tcPr>
            <w:tcW w:w="2127" w:type="dxa"/>
            <w:tcBorders>
              <w:top w:val="nil"/>
              <w:left w:val="nil"/>
              <w:bottom w:val="single" w:sz="18" w:space="0" w:color="44546A" w:themeColor="text2"/>
              <w:right w:val="nil"/>
            </w:tcBorders>
            <w:shd w:val="clear" w:color="auto" w:fill="F2F2F2" w:themeFill="background1" w:themeFillShade="F2"/>
          </w:tcPr>
          <w:p w14:paraId="01D61C3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single" w:sz="18" w:space="0" w:color="44546A" w:themeColor="text2"/>
              <w:right w:val="nil"/>
            </w:tcBorders>
            <w:shd w:val="clear" w:color="auto" w:fill="F2F2F2" w:themeFill="background1" w:themeFillShade="F2"/>
            <w:vAlign w:val="center"/>
          </w:tcPr>
          <w:p w14:paraId="0E0651A4"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7BBD46C2" w14:textId="77777777" w:rsidTr="00B369AE">
        <w:tc>
          <w:tcPr>
            <w:tcW w:w="3969" w:type="dxa"/>
            <w:tcBorders>
              <w:top w:val="single" w:sz="18" w:space="0" w:color="44546A" w:themeColor="text2"/>
              <w:bottom w:val="single" w:sz="12" w:space="0" w:color="44546A" w:themeColor="text2"/>
              <w:right w:val="nil"/>
            </w:tcBorders>
            <w:vAlign w:val="center"/>
          </w:tcPr>
          <w:p w14:paraId="1B2E6E0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 xml:space="preserve">Critical Commercial </w:t>
            </w:r>
            <w:r>
              <w:rPr>
                <w:rFonts w:ascii="Times New Roman" w:eastAsia="微软雅黑" w:hAnsi="Times New Roman" w:cs="Times New Roman"/>
                <w:color w:val="000000"/>
                <w:sz w:val="24"/>
                <w:szCs w:val="24"/>
              </w:rPr>
              <w:t>Reagents</w:t>
            </w:r>
          </w:p>
        </w:tc>
        <w:tc>
          <w:tcPr>
            <w:tcW w:w="2127" w:type="dxa"/>
            <w:tcBorders>
              <w:top w:val="single" w:sz="18" w:space="0" w:color="44546A" w:themeColor="text2"/>
              <w:left w:val="nil"/>
              <w:bottom w:val="single" w:sz="12" w:space="0" w:color="44546A" w:themeColor="text2"/>
              <w:right w:val="nil"/>
            </w:tcBorders>
          </w:tcPr>
          <w:p w14:paraId="5F404129"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bottom"/>
          </w:tcPr>
          <w:p w14:paraId="3F109F55"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09552774" w14:textId="77777777" w:rsidTr="00B369AE">
        <w:tc>
          <w:tcPr>
            <w:tcW w:w="3969" w:type="dxa"/>
            <w:tcBorders>
              <w:top w:val="single" w:sz="12" w:space="0" w:color="44546A" w:themeColor="text2"/>
              <w:bottom w:val="nil"/>
              <w:right w:val="nil"/>
            </w:tcBorders>
            <w:shd w:val="clear" w:color="auto" w:fill="F2F2F2" w:themeFill="background1" w:themeFillShade="F2"/>
            <w:vAlign w:val="center"/>
          </w:tcPr>
          <w:p w14:paraId="27507A3D" w14:textId="77777777" w:rsidR="003D3800" w:rsidRPr="004846E9" w:rsidRDefault="003D3800" w:rsidP="00B369AE">
            <w:pPr>
              <w:spacing w:line="360" w:lineRule="auto"/>
              <w:jc w:val="left"/>
              <w:rPr>
                <w:rFonts w:ascii="Times New Roman" w:eastAsia="微软雅黑" w:hAnsi="Times New Roman" w:cs="Times New Roman"/>
                <w:sz w:val="24"/>
                <w:szCs w:val="24"/>
              </w:rPr>
            </w:pPr>
            <w:r w:rsidRPr="004846E9">
              <w:rPr>
                <w:rFonts w:ascii="Times New Roman" w:eastAsia="微软雅黑" w:hAnsi="Times New Roman" w:cs="Times New Roman"/>
                <w:sz w:val="24"/>
                <w:szCs w:val="24"/>
              </w:rPr>
              <w:t xml:space="preserve">RNA-easy </w:t>
            </w:r>
            <w:proofErr w:type="spellStart"/>
            <w:r w:rsidRPr="004846E9">
              <w:rPr>
                <w:rFonts w:ascii="Times New Roman" w:eastAsia="微软雅黑" w:hAnsi="Times New Roman" w:cs="Times New Roman"/>
                <w:sz w:val="24"/>
                <w:szCs w:val="24"/>
              </w:rPr>
              <w:t>lsolation</w:t>
            </w:r>
            <w:proofErr w:type="spellEnd"/>
            <w:r w:rsidRPr="004846E9">
              <w:rPr>
                <w:rFonts w:ascii="Times New Roman" w:eastAsia="微软雅黑" w:hAnsi="Times New Roman" w:cs="Times New Roman"/>
                <w:sz w:val="24"/>
                <w:szCs w:val="24"/>
              </w:rPr>
              <w:t xml:space="preserve"> Reagent</w:t>
            </w:r>
          </w:p>
        </w:tc>
        <w:tc>
          <w:tcPr>
            <w:tcW w:w="2127" w:type="dxa"/>
            <w:tcBorders>
              <w:top w:val="single" w:sz="12" w:space="0" w:color="44546A" w:themeColor="text2"/>
              <w:left w:val="nil"/>
              <w:bottom w:val="nil"/>
              <w:right w:val="nil"/>
            </w:tcBorders>
            <w:shd w:val="clear" w:color="auto" w:fill="F2F2F2" w:themeFill="background1" w:themeFillShade="F2"/>
          </w:tcPr>
          <w:p w14:paraId="556E3014" w14:textId="77777777" w:rsidR="003D3800" w:rsidRPr="004846E9" w:rsidRDefault="003D3800" w:rsidP="00B369AE">
            <w:pPr>
              <w:spacing w:line="360" w:lineRule="auto"/>
              <w:jc w:val="left"/>
              <w:rPr>
                <w:rFonts w:ascii="Times New Roman" w:eastAsia="微软雅黑" w:hAnsi="Times New Roman" w:cs="Times New Roman"/>
                <w:sz w:val="24"/>
                <w:szCs w:val="24"/>
              </w:rPr>
            </w:pPr>
            <w:proofErr w:type="spellStart"/>
            <w:r w:rsidRPr="004846E9">
              <w:rPr>
                <w:rFonts w:ascii="Times New Roman" w:eastAsia="微软雅黑" w:hAnsi="Times New Roman" w:cs="Times New Roman"/>
                <w:sz w:val="24"/>
                <w:szCs w:val="24"/>
              </w:rPr>
              <w:t>Vazyme</w:t>
            </w:r>
            <w:proofErr w:type="spellEnd"/>
          </w:p>
        </w:tc>
        <w:tc>
          <w:tcPr>
            <w:tcW w:w="2004" w:type="dxa"/>
            <w:tcBorders>
              <w:top w:val="single" w:sz="12" w:space="0" w:color="44546A" w:themeColor="text2"/>
              <w:left w:val="nil"/>
              <w:bottom w:val="nil"/>
              <w:right w:val="nil"/>
            </w:tcBorders>
            <w:shd w:val="clear" w:color="auto" w:fill="F2F2F2" w:themeFill="background1" w:themeFillShade="F2"/>
            <w:vAlign w:val="bottom"/>
          </w:tcPr>
          <w:p w14:paraId="7F3758C3"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w:t>
            </w:r>
            <w:proofErr w:type="gramStart"/>
            <w:r w:rsidRPr="004846E9">
              <w:rPr>
                <w:rFonts w:ascii="Times New Roman" w:eastAsia="微软雅黑" w:hAnsi="Times New Roman" w:cs="Times New Roman"/>
                <w:color w:val="000000"/>
                <w:sz w:val="24"/>
                <w:szCs w:val="24"/>
              </w:rPr>
              <w:t>#:R</w:t>
            </w:r>
            <w:proofErr w:type="gramEnd"/>
            <w:r w:rsidRPr="004846E9">
              <w:rPr>
                <w:rFonts w:ascii="Times New Roman" w:eastAsia="微软雅黑" w:hAnsi="Times New Roman" w:cs="Times New Roman"/>
                <w:color w:val="000000"/>
                <w:sz w:val="24"/>
                <w:szCs w:val="24"/>
              </w:rPr>
              <w:t>701-01</w:t>
            </w:r>
          </w:p>
        </w:tc>
      </w:tr>
      <w:tr w:rsidR="003D3800" w:rsidRPr="004846E9" w14:paraId="675D66A6" w14:textId="77777777" w:rsidTr="00B369AE">
        <w:tc>
          <w:tcPr>
            <w:tcW w:w="3969" w:type="dxa"/>
            <w:tcBorders>
              <w:top w:val="nil"/>
              <w:bottom w:val="nil"/>
              <w:right w:val="nil"/>
            </w:tcBorders>
            <w:shd w:val="clear" w:color="auto" w:fill="F2F2F2" w:themeFill="background1" w:themeFillShade="F2"/>
            <w:vAlign w:val="center"/>
          </w:tcPr>
          <w:p w14:paraId="22D7554C" w14:textId="77777777" w:rsidR="003D3800" w:rsidRPr="004846E9" w:rsidRDefault="003D3800" w:rsidP="00B369AE">
            <w:pPr>
              <w:spacing w:line="360" w:lineRule="auto"/>
              <w:jc w:val="left"/>
              <w:rPr>
                <w:rFonts w:ascii="Times New Roman" w:eastAsia="微软雅黑" w:hAnsi="Times New Roman" w:cs="Times New Roman"/>
                <w:sz w:val="24"/>
                <w:szCs w:val="24"/>
              </w:rPr>
            </w:pPr>
            <w:r w:rsidRPr="00910777">
              <w:rPr>
                <w:rFonts w:ascii="Times New Roman" w:eastAsia="微软雅黑" w:hAnsi="Times New Roman" w:cs="Times New Roman"/>
                <w:sz w:val="24"/>
                <w:szCs w:val="24"/>
              </w:rPr>
              <w:t xml:space="preserve">First Strand </w:t>
            </w:r>
            <w:r w:rsidRPr="004846E9">
              <w:rPr>
                <w:rFonts w:ascii="Times New Roman" w:eastAsia="微软雅黑" w:hAnsi="Times New Roman" w:cs="Times New Roman"/>
                <w:sz w:val="24"/>
                <w:szCs w:val="24"/>
              </w:rPr>
              <w:t>cDNA Synthesis Kit</w:t>
            </w:r>
          </w:p>
        </w:tc>
        <w:tc>
          <w:tcPr>
            <w:tcW w:w="2127" w:type="dxa"/>
            <w:tcBorders>
              <w:top w:val="nil"/>
              <w:left w:val="nil"/>
              <w:bottom w:val="nil"/>
              <w:right w:val="nil"/>
            </w:tcBorders>
            <w:shd w:val="clear" w:color="auto" w:fill="F2F2F2" w:themeFill="background1" w:themeFillShade="F2"/>
          </w:tcPr>
          <w:p w14:paraId="39F01B61" w14:textId="77777777" w:rsidR="003D3800" w:rsidRPr="004846E9" w:rsidRDefault="003D3800" w:rsidP="00B369AE">
            <w:pPr>
              <w:spacing w:line="360" w:lineRule="auto"/>
              <w:jc w:val="left"/>
              <w:rPr>
                <w:rFonts w:ascii="Times New Roman" w:eastAsia="微软雅黑" w:hAnsi="Times New Roman" w:cs="Times New Roman"/>
                <w:sz w:val="24"/>
                <w:szCs w:val="24"/>
              </w:rPr>
            </w:pPr>
            <w:r w:rsidRPr="004846E9">
              <w:rPr>
                <w:rFonts w:ascii="Times New Roman" w:eastAsia="微软雅黑" w:hAnsi="Times New Roman" w:cs="Times New Roman"/>
                <w:sz w:val="24"/>
                <w:szCs w:val="24"/>
              </w:rPr>
              <w:t xml:space="preserve">Thermo scientific </w:t>
            </w:r>
          </w:p>
        </w:tc>
        <w:tc>
          <w:tcPr>
            <w:tcW w:w="2004" w:type="dxa"/>
            <w:tcBorders>
              <w:top w:val="nil"/>
              <w:left w:val="nil"/>
              <w:bottom w:val="nil"/>
              <w:right w:val="nil"/>
            </w:tcBorders>
            <w:shd w:val="clear" w:color="auto" w:fill="F2F2F2" w:themeFill="background1" w:themeFillShade="F2"/>
            <w:vAlign w:val="bottom"/>
          </w:tcPr>
          <w:p w14:paraId="4B5718C0"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w:t>
            </w:r>
            <w:proofErr w:type="gramStart"/>
            <w:r w:rsidRPr="004846E9">
              <w:rPr>
                <w:rFonts w:ascii="Times New Roman" w:eastAsia="微软雅黑" w:hAnsi="Times New Roman" w:cs="Times New Roman"/>
                <w:color w:val="000000"/>
                <w:sz w:val="24"/>
                <w:szCs w:val="24"/>
              </w:rPr>
              <w:t>#:K</w:t>
            </w:r>
            <w:proofErr w:type="gramEnd"/>
            <w:r w:rsidRPr="004846E9">
              <w:rPr>
                <w:rFonts w:ascii="Times New Roman" w:eastAsia="微软雅黑" w:hAnsi="Times New Roman" w:cs="Times New Roman"/>
                <w:color w:val="000000"/>
                <w:sz w:val="24"/>
                <w:szCs w:val="24"/>
              </w:rPr>
              <w:t>1622</w:t>
            </w:r>
          </w:p>
        </w:tc>
      </w:tr>
      <w:tr w:rsidR="003D3800" w:rsidRPr="004846E9" w14:paraId="2C6FAB25" w14:textId="77777777" w:rsidTr="00B369AE">
        <w:tc>
          <w:tcPr>
            <w:tcW w:w="3969" w:type="dxa"/>
            <w:tcBorders>
              <w:top w:val="nil"/>
              <w:bottom w:val="nil"/>
              <w:right w:val="nil"/>
            </w:tcBorders>
            <w:shd w:val="clear" w:color="auto" w:fill="F2F2F2" w:themeFill="background1" w:themeFillShade="F2"/>
            <w:vAlign w:val="center"/>
          </w:tcPr>
          <w:p w14:paraId="0537D389" w14:textId="77777777" w:rsidR="003D3800" w:rsidRPr="004846E9" w:rsidRDefault="003D3800" w:rsidP="00B369AE">
            <w:pPr>
              <w:spacing w:line="360" w:lineRule="auto"/>
              <w:jc w:val="left"/>
              <w:rPr>
                <w:rFonts w:ascii="Times New Roman" w:eastAsia="微软雅黑" w:hAnsi="Times New Roman" w:cs="Times New Roman"/>
                <w:color w:val="FF0000"/>
                <w:sz w:val="24"/>
                <w:szCs w:val="24"/>
              </w:rPr>
            </w:pPr>
            <w:r w:rsidRPr="004846E9">
              <w:rPr>
                <w:rFonts w:ascii="Times New Roman" w:eastAsia="微软雅黑" w:hAnsi="Times New Roman" w:cs="Times New Roman"/>
                <w:sz w:val="24"/>
                <w:szCs w:val="24"/>
              </w:rPr>
              <w:t>SYBR qPCR Master Mix</w:t>
            </w:r>
          </w:p>
        </w:tc>
        <w:tc>
          <w:tcPr>
            <w:tcW w:w="2127" w:type="dxa"/>
            <w:tcBorders>
              <w:top w:val="nil"/>
              <w:left w:val="nil"/>
              <w:bottom w:val="nil"/>
              <w:right w:val="nil"/>
            </w:tcBorders>
            <w:shd w:val="clear" w:color="auto" w:fill="F2F2F2" w:themeFill="background1" w:themeFillShade="F2"/>
          </w:tcPr>
          <w:p w14:paraId="49BAF175"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roofErr w:type="spellStart"/>
            <w:r w:rsidRPr="004846E9">
              <w:rPr>
                <w:rFonts w:ascii="Times New Roman" w:eastAsia="微软雅黑" w:hAnsi="Times New Roman" w:cs="Times New Roman"/>
                <w:sz w:val="24"/>
                <w:szCs w:val="24"/>
              </w:rPr>
              <w:t>Vazyme</w:t>
            </w:r>
            <w:proofErr w:type="spellEnd"/>
          </w:p>
        </w:tc>
        <w:tc>
          <w:tcPr>
            <w:tcW w:w="2004" w:type="dxa"/>
            <w:tcBorders>
              <w:top w:val="nil"/>
              <w:left w:val="nil"/>
              <w:bottom w:val="nil"/>
              <w:right w:val="nil"/>
            </w:tcBorders>
            <w:shd w:val="clear" w:color="auto" w:fill="F2F2F2" w:themeFill="background1" w:themeFillShade="F2"/>
            <w:vAlign w:val="bottom"/>
          </w:tcPr>
          <w:p w14:paraId="23CDE24F"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w:t>
            </w:r>
            <w:proofErr w:type="gramStart"/>
            <w:r w:rsidRPr="004846E9">
              <w:rPr>
                <w:rFonts w:ascii="Times New Roman" w:eastAsia="微软雅黑" w:hAnsi="Times New Roman" w:cs="Times New Roman"/>
                <w:color w:val="000000"/>
                <w:sz w:val="24"/>
                <w:szCs w:val="24"/>
              </w:rPr>
              <w:t>#:Q</w:t>
            </w:r>
            <w:proofErr w:type="gramEnd"/>
            <w:r w:rsidRPr="004846E9">
              <w:rPr>
                <w:rFonts w:ascii="Times New Roman" w:eastAsia="微软雅黑" w:hAnsi="Times New Roman" w:cs="Times New Roman"/>
                <w:color w:val="000000"/>
                <w:sz w:val="24"/>
                <w:szCs w:val="24"/>
              </w:rPr>
              <w:t>711-02</w:t>
            </w:r>
          </w:p>
        </w:tc>
      </w:tr>
      <w:tr w:rsidR="003D3800" w:rsidRPr="004846E9" w14:paraId="0F15AFC2" w14:textId="77777777" w:rsidTr="00B369AE">
        <w:tc>
          <w:tcPr>
            <w:tcW w:w="3969" w:type="dxa"/>
            <w:tcBorders>
              <w:top w:val="nil"/>
              <w:bottom w:val="nil"/>
              <w:right w:val="nil"/>
            </w:tcBorders>
            <w:shd w:val="clear" w:color="auto" w:fill="F2F2F2" w:themeFill="background1" w:themeFillShade="F2"/>
            <w:vAlign w:val="center"/>
          </w:tcPr>
          <w:p w14:paraId="530577FE" w14:textId="77777777" w:rsidR="003D3800" w:rsidRPr="004846E9" w:rsidRDefault="003D3800" w:rsidP="00B369AE">
            <w:pPr>
              <w:spacing w:line="360" w:lineRule="auto"/>
              <w:jc w:val="left"/>
              <w:rPr>
                <w:rFonts w:ascii="Times New Roman" w:eastAsia="微软雅黑" w:hAnsi="Times New Roman" w:cs="Times New Roman"/>
                <w:sz w:val="24"/>
                <w:szCs w:val="24"/>
              </w:rPr>
            </w:pPr>
            <w:r w:rsidRPr="004846E9">
              <w:rPr>
                <w:rFonts w:ascii="Times New Roman" w:eastAsia="微软雅黑" w:hAnsi="Times New Roman" w:cs="Times New Roman"/>
                <w:sz w:val="24"/>
                <w:szCs w:val="24"/>
              </w:rPr>
              <w:t>Mem-PER</w:t>
            </w:r>
            <w:r w:rsidRPr="004846E9">
              <w:rPr>
                <w:rFonts w:ascii="Times New Roman" w:eastAsia="微软雅黑" w:hAnsi="Times New Roman" w:cs="Times New Roman"/>
                <w:sz w:val="24"/>
                <w:szCs w:val="24"/>
                <w:vertAlign w:val="superscript"/>
              </w:rPr>
              <w:t>TM</w:t>
            </w:r>
            <w:r w:rsidRPr="004846E9">
              <w:rPr>
                <w:rFonts w:ascii="Times New Roman" w:eastAsia="微软雅黑" w:hAnsi="Times New Roman" w:cs="Times New Roman"/>
                <w:sz w:val="24"/>
                <w:szCs w:val="24"/>
              </w:rPr>
              <w:t xml:space="preserve"> Plus Kit</w:t>
            </w:r>
          </w:p>
        </w:tc>
        <w:tc>
          <w:tcPr>
            <w:tcW w:w="2127" w:type="dxa"/>
            <w:tcBorders>
              <w:top w:val="nil"/>
              <w:left w:val="nil"/>
              <w:bottom w:val="nil"/>
              <w:right w:val="nil"/>
            </w:tcBorders>
            <w:shd w:val="clear" w:color="auto" w:fill="F2F2F2" w:themeFill="background1" w:themeFillShade="F2"/>
          </w:tcPr>
          <w:p w14:paraId="13D9250A"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sz w:val="24"/>
                <w:szCs w:val="24"/>
              </w:rPr>
              <w:t>Thermo</w:t>
            </w:r>
            <w:r>
              <w:rPr>
                <w:rFonts w:ascii="Times New Roman" w:eastAsia="微软雅黑" w:hAnsi="Times New Roman" w:cs="Times New Roman"/>
                <w:sz w:val="24"/>
                <w:szCs w:val="24"/>
              </w:rPr>
              <w:t xml:space="preserve"> </w:t>
            </w:r>
            <w:r w:rsidRPr="004846E9">
              <w:rPr>
                <w:rFonts w:ascii="Times New Roman" w:eastAsia="微软雅黑" w:hAnsi="Times New Roman" w:cs="Times New Roman"/>
                <w:sz w:val="24"/>
                <w:szCs w:val="24"/>
              </w:rPr>
              <w:t>scientific</w:t>
            </w:r>
          </w:p>
        </w:tc>
        <w:tc>
          <w:tcPr>
            <w:tcW w:w="2004" w:type="dxa"/>
            <w:tcBorders>
              <w:top w:val="nil"/>
              <w:left w:val="nil"/>
              <w:bottom w:val="nil"/>
              <w:right w:val="nil"/>
            </w:tcBorders>
            <w:shd w:val="clear" w:color="auto" w:fill="F2F2F2" w:themeFill="background1" w:themeFillShade="F2"/>
            <w:vAlign w:val="bottom"/>
          </w:tcPr>
          <w:p w14:paraId="0C6EBB57"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Cat#:VC301678</w:t>
            </w:r>
          </w:p>
        </w:tc>
      </w:tr>
      <w:tr w:rsidR="003D3800" w:rsidRPr="004846E9" w14:paraId="732B77EC" w14:textId="77777777" w:rsidTr="00B369AE">
        <w:tc>
          <w:tcPr>
            <w:tcW w:w="3969" w:type="dxa"/>
            <w:tcBorders>
              <w:top w:val="nil"/>
              <w:bottom w:val="nil"/>
              <w:right w:val="nil"/>
            </w:tcBorders>
            <w:shd w:val="clear" w:color="auto" w:fill="F2F2F2" w:themeFill="background1" w:themeFillShade="F2"/>
            <w:vAlign w:val="center"/>
          </w:tcPr>
          <w:p w14:paraId="4E044CF7"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Trypan Blue Staining Kit</w:t>
            </w:r>
          </w:p>
        </w:tc>
        <w:tc>
          <w:tcPr>
            <w:tcW w:w="2127" w:type="dxa"/>
            <w:tcBorders>
              <w:top w:val="nil"/>
              <w:left w:val="nil"/>
              <w:bottom w:val="nil"/>
              <w:right w:val="nil"/>
            </w:tcBorders>
            <w:shd w:val="clear" w:color="auto" w:fill="F2F2F2" w:themeFill="background1" w:themeFillShade="F2"/>
          </w:tcPr>
          <w:p w14:paraId="16096F02" w14:textId="77777777" w:rsidR="003D3800" w:rsidRPr="004846E9" w:rsidRDefault="003D3800" w:rsidP="00B369AE">
            <w:pPr>
              <w:spacing w:line="360" w:lineRule="auto"/>
              <w:jc w:val="left"/>
              <w:rPr>
                <w:rFonts w:ascii="Times New Roman" w:eastAsia="微软雅黑" w:hAnsi="Times New Roman" w:cs="Times New Roman"/>
                <w:sz w:val="24"/>
                <w:szCs w:val="24"/>
              </w:rPr>
            </w:pPr>
            <w:proofErr w:type="spellStart"/>
            <w:r w:rsidRPr="004846E9">
              <w:rPr>
                <w:rFonts w:ascii="Times New Roman" w:eastAsia="微软雅黑" w:hAnsi="Times New Roman" w:cs="Times New Roman"/>
                <w:sz w:val="24"/>
                <w:szCs w:val="24"/>
              </w:rPr>
              <w:t>Beyotime</w:t>
            </w:r>
            <w:proofErr w:type="spellEnd"/>
          </w:p>
        </w:tc>
        <w:tc>
          <w:tcPr>
            <w:tcW w:w="2004" w:type="dxa"/>
            <w:tcBorders>
              <w:top w:val="nil"/>
              <w:left w:val="nil"/>
              <w:bottom w:val="nil"/>
              <w:right w:val="nil"/>
            </w:tcBorders>
            <w:shd w:val="clear" w:color="auto" w:fill="F2F2F2" w:themeFill="background1" w:themeFillShade="F2"/>
            <w:vAlign w:val="bottom"/>
          </w:tcPr>
          <w:p w14:paraId="02F459F3"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Cat#:C0011</w:t>
            </w:r>
          </w:p>
        </w:tc>
      </w:tr>
      <w:tr w:rsidR="003D3800" w:rsidRPr="004846E9" w14:paraId="7A63AE28" w14:textId="77777777" w:rsidTr="00B369AE">
        <w:tc>
          <w:tcPr>
            <w:tcW w:w="3969" w:type="dxa"/>
            <w:tcBorders>
              <w:top w:val="nil"/>
              <w:bottom w:val="nil"/>
              <w:right w:val="nil"/>
            </w:tcBorders>
            <w:shd w:val="clear" w:color="auto" w:fill="F2F2F2" w:themeFill="background1" w:themeFillShade="F2"/>
            <w:vAlign w:val="center"/>
          </w:tcPr>
          <w:p w14:paraId="65A47EDD"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Pr>
                <w:rFonts w:ascii="Times New Roman" w:eastAsia="微软雅黑" w:hAnsi="Times New Roman" w:cs="Times New Roman" w:hint="eastAsia"/>
                <w:color w:val="000000"/>
                <w:sz w:val="24"/>
                <w:szCs w:val="24"/>
              </w:rPr>
              <w:t>I</w:t>
            </w:r>
            <w:r>
              <w:rPr>
                <w:rFonts w:ascii="Times New Roman" w:eastAsia="微软雅黑" w:hAnsi="Times New Roman" w:cs="Times New Roman"/>
                <w:color w:val="000000"/>
                <w:sz w:val="24"/>
                <w:szCs w:val="24"/>
              </w:rPr>
              <w:t>nStab</w:t>
            </w:r>
            <w:proofErr w:type="spellEnd"/>
            <w:r>
              <w:rPr>
                <w:rFonts w:ascii="Times New Roman" w:eastAsia="微软雅黑" w:hAnsi="Times New Roman" w:cs="Times New Roman"/>
                <w:color w:val="000000"/>
                <w:sz w:val="24"/>
                <w:szCs w:val="24"/>
              </w:rPr>
              <w:t xml:space="preserve"> Protease Cocktail</w:t>
            </w:r>
          </w:p>
        </w:tc>
        <w:tc>
          <w:tcPr>
            <w:tcW w:w="2127" w:type="dxa"/>
            <w:tcBorders>
              <w:top w:val="nil"/>
              <w:left w:val="nil"/>
              <w:bottom w:val="nil"/>
              <w:right w:val="nil"/>
            </w:tcBorders>
            <w:shd w:val="clear" w:color="auto" w:fill="F2F2F2" w:themeFill="background1" w:themeFillShade="F2"/>
          </w:tcPr>
          <w:p w14:paraId="72A3C4DD" w14:textId="77777777" w:rsidR="003D3800" w:rsidRPr="004846E9" w:rsidRDefault="003D3800" w:rsidP="00B369AE">
            <w:pPr>
              <w:spacing w:line="360" w:lineRule="auto"/>
              <w:jc w:val="left"/>
              <w:rPr>
                <w:rFonts w:ascii="Times New Roman" w:eastAsia="微软雅黑" w:hAnsi="Times New Roman" w:cs="Times New Roman"/>
                <w:sz w:val="24"/>
                <w:szCs w:val="24"/>
              </w:rPr>
            </w:pPr>
            <w:proofErr w:type="spellStart"/>
            <w:r>
              <w:rPr>
                <w:rFonts w:ascii="Times New Roman" w:eastAsia="微软雅黑" w:hAnsi="Times New Roman" w:cs="Times New Roman" w:hint="eastAsia"/>
                <w:sz w:val="24"/>
                <w:szCs w:val="24"/>
              </w:rPr>
              <w:t>Y</w:t>
            </w:r>
            <w:r>
              <w:rPr>
                <w:rFonts w:ascii="Times New Roman" w:eastAsia="微软雅黑" w:hAnsi="Times New Roman" w:cs="Times New Roman"/>
                <w:sz w:val="24"/>
                <w:szCs w:val="24"/>
              </w:rPr>
              <w:t>easen</w:t>
            </w:r>
            <w:proofErr w:type="spellEnd"/>
          </w:p>
        </w:tc>
        <w:tc>
          <w:tcPr>
            <w:tcW w:w="2004" w:type="dxa"/>
            <w:tcBorders>
              <w:top w:val="nil"/>
              <w:left w:val="nil"/>
              <w:bottom w:val="nil"/>
              <w:right w:val="nil"/>
            </w:tcBorders>
            <w:shd w:val="clear" w:color="auto" w:fill="F2F2F2" w:themeFill="background1" w:themeFillShade="F2"/>
            <w:vAlign w:val="bottom"/>
          </w:tcPr>
          <w:p w14:paraId="0FC457A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C</w:t>
            </w:r>
            <w:r>
              <w:rPr>
                <w:rFonts w:ascii="Times New Roman" w:eastAsia="微软雅黑" w:hAnsi="Times New Roman" w:cs="Times New Roman"/>
                <w:color w:val="000000"/>
                <w:sz w:val="24"/>
                <w:szCs w:val="24"/>
              </w:rPr>
              <w:t>at#20123</w:t>
            </w:r>
          </w:p>
        </w:tc>
      </w:tr>
      <w:tr w:rsidR="003D3800" w:rsidRPr="004846E9" w14:paraId="50C2FB0D" w14:textId="77777777" w:rsidTr="00B369AE">
        <w:tc>
          <w:tcPr>
            <w:tcW w:w="3969" w:type="dxa"/>
            <w:tcBorders>
              <w:top w:val="nil"/>
              <w:bottom w:val="nil"/>
              <w:right w:val="nil"/>
            </w:tcBorders>
            <w:shd w:val="clear" w:color="auto" w:fill="F2F2F2" w:themeFill="background1" w:themeFillShade="F2"/>
            <w:vAlign w:val="center"/>
          </w:tcPr>
          <w:p w14:paraId="5D1D2479" w14:textId="77777777" w:rsidR="003D3800"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I</w:t>
            </w:r>
            <w:r>
              <w:rPr>
                <w:rFonts w:ascii="Times New Roman" w:eastAsia="微软雅黑" w:hAnsi="Times New Roman" w:cs="Times New Roman"/>
                <w:color w:val="000000"/>
                <w:sz w:val="24"/>
                <w:szCs w:val="24"/>
              </w:rPr>
              <w:t>midazole</w:t>
            </w:r>
          </w:p>
        </w:tc>
        <w:tc>
          <w:tcPr>
            <w:tcW w:w="2127" w:type="dxa"/>
            <w:tcBorders>
              <w:top w:val="nil"/>
              <w:left w:val="nil"/>
              <w:bottom w:val="nil"/>
              <w:right w:val="nil"/>
            </w:tcBorders>
            <w:shd w:val="clear" w:color="auto" w:fill="F2F2F2" w:themeFill="background1" w:themeFillShade="F2"/>
          </w:tcPr>
          <w:p w14:paraId="420D1E2F" w14:textId="77777777" w:rsidR="003D3800" w:rsidRDefault="003D3800" w:rsidP="00B369AE">
            <w:pPr>
              <w:spacing w:line="360" w:lineRule="auto"/>
              <w:jc w:val="left"/>
              <w:rPr>
                <w:rFonts w:ascii="Times New Roman" w:eastAsia="微软雅黑" w:hAnsi="Times New Roman" w:cs="Times New Roman"/>
                <w:sz w:val="24"/>
                <w:szCs w:val="24"/>
              </w:rPr>
            </w:pPr>
            <w:proofErr w:type="spellStart"/>
            <w:r>
              <w:rPr>
                <w:rFonts w:ascii="Times New Roman" w:eastAsia="微软雅黑" w:hAnsi="Times New Roman" w:cs="Times New Roman" w:hint="eastAsia"/>
                <w:sz w:val="24"/>
                <w:szCs w:val="24"/>
              </w:rPr>
              <w:t>S</w:t>
            </w:r>
            <w:r>
              <w:rPr>
                <w:rFonts w:ascii="Times New Roman" w:eastAsia="微软雅黑" w:hAnsi="Times New Roman" w:cs="Times New Roman"/>
                <w:sz w:val="24"/>
                <w:szCs w:val="24"/>
              </w:rPr>
              <w:t>olarbio</w:t>
            </w:r>
            <w:proofErr w:type="spellEnd"/>
          </w:p>
        </w:tc>
        <w:tc>
          <w:tcPr>
            <w:tcW w:w="2004" w:type="dxa"/>
            <w:tcBorders>
              <w:top w:val="nil"/>
              <w:left w:val="nil"/>
              <w:bottom w:val="nil"/>
              <w:right w:val="nil"/>
            </w:tcBorders>
            <w:shd w:val="clear" w:color="auto" w:fill="F2F2F2" w:themeFill="background1" w:themeFillShade="F2"/>
            <w:vAlign w:val="bottom"/>
          </w:tcPr>
          <w:p w14:paraId="0C4BBDF4" w14:textId="77777777" w:rsidR="003D3800"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C</w:t>
            </w:r>
            <w:r>
              <w:rPr>
                <w:rFonts w:ascii="Times New Roman" w:eastAsia="微软雅黑" w:hAnsi="Times New Roman" w:cs="Times New Roman"/>
                <w:color w:val="000000"/>
                <w:sz w:val="24"/>
                <w:szCs w:val="24"/>
              </w:rPr>
              <w:t>at#I8090</w:t>
            </w:r>
          </w:p>
        </w:tc>
      </w:tr>
      <w:tr w:rsidR="003D3800" w:rsidRPr="004846E9" w14:paraId="507B70D3" w14:textId="77777777" w:rsidTr="00B369AE">
        <w:tc>
          <w:tcPr>
            <w:tcW w:w="3969" w:type="dxa"/>
            <w:tcBorders>
              <w:top w:val="single" w:sz="18" w:space="0" w:color="44546A" w:themeColor="text2"/>
              <w:bottom w:val="single" w:sz="12" w:space="0" w:color="44546A" w:themeColor="text2"/>
              <w:right w:val="nil"/>
            </w:tcBorders>
            <w:vAlign w:val="center"/>
          </w:tcPr>
          <w:p w14:paraId="63261184"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Experimental Models:</w:t>
            </w:r>
            <w:r>
              <w:rPr>
                <w:rFonts w:ascii="Times New Roman" w:eastAsia="微软雅黑" w:hAnsi="Times New Roman" w:cs="Times New Roman"/>
                <w:color w:val="000000"/>
                <w:sz w:val="24"/>
                <w:szCs w:val="24"/>
              </w:rPr>
              <w:t xml:space="preserve"> </w:t>
            </w:r>
            <w:r w:rsidRPr="004846E9">
              <w:rPr>
                <w:rFonts w:ascii="Times New Roman" w:eastAsia="微软雅黑" w:hAnsi="Times New Roman" w:cs="Times New Roman"/>
                <w:color w:val="000000"/>
                <w:sz w:val="24"/>
                <w:szCs w:val="24"/>
              </w:rPr>
              <w:t>Cell Line</w:t>
            </w:r>
            <w:r>
              <w:rPr>
                <w:rFonts w:ascii="Times New Roman" w:eastAsia="微软雅黑" w:hAnsi="Times New Roman" w:cs="Times New Roman"/>
                <w:color w:val="000000"/>
                <w:sz w:val="24"/>
                <w:szCs w:val="24"/>
              </w:rPr>
              <w:t>s</w:t>
            </w:r>
          </w:p>
        </w:tc>
        <w:tc>
          <w:tcPr>
            <w:tcW w:w="2127" w:type="dxa"/>
            <w:tcBorders>
              <w:top w:val="single" w:sz="18" w:space="0" w:color="44546A" w:themeColor="text2"/>
              <w:left w:val="nil"/>
              <w:bottom w:val="single" w:sz="12" w:space="0" w:color="44546A" w:themeColor="text2"/>
              <w:right w:val="nil"/>
            </w:tcBorders>
          </w:tcPr>
          <w:p w14:paraId="467ACF17"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bottom"/>
          </w:tcPr>
          <w:p w14:paraId="706792E6"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78EC7AF6" w14:textId="77777777" w:rsidTr="00B369AE">
        <w:tc>
          <w:tcPr>
            <w:tcW w:w="3969" w:type="dxa"/>
            <w:tcBorders>
              <w:top w:val="single" w:sz="12" w:space="0" w:color="44546A" w:themeColor="text2"/>
              <w:bottom w:val="nil"/>
              <w:right w:val="nil"/>
            </w:tcBorders>
            <w:shd w:val="clear" w:color="auto" w:fill="F2F2F2" w:themeFill="background1" w:themeFillShade="F2"/>
            <w:vAlign w:val="center"/>
          </w:tcPr>
          <w:p w14:paraId="2AA41E74"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CIK</w:t>
            </w:r>
          </w:p>
        </w:tc>
        <w:tc>
          <w:tcPr>
            <w:tcW w:w="2127" w:type="dxa"/>
            <w:tcBorders>
              <w:top w:val="single" w:sz="12" w:space="0" w:color="44546A" w:themeColor="text2"/>
              <w:left w:val="nil"/>
              <w:bottom w:val="nil"/>
              <w:right w:val="nil"/>
            </w:tcBorders>
            <w:shd w:val="clear" w:color="auto" w:fill="F2F2F2" w:themeFill="background1" w:themeFillShade="F2"/>
          </w:tcPr>
          <w:p w14:paraId="75310CC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T. Xiao</w:t>
            </w:r>
          </w:p>
        </w:tc>
        <w:tc>
          <w:tcPr>
            <w:tcW w:w="2004" w:type="dxa"/>
            <w:tcBorders>
              <w:top w:val="single" w:sz="12" w:space="0" w:color="44546A" w:themeColor="text2"/>
              <w:left w:val="nil"/>
              <w:bottom w:val="nil"/>
              <w:right w:val="nil"/>
            </w:tcBorders>
            <w:shd w:val="clear" w:color="auto" w:fill="F2F2F2" w:themeFill="background1" w:themeFillShade="F2"/>
            <w:vAlign w:val="bottom"/>
          </w:tcPr>
          <w:p w14:paraId="75C3F074" w14:textId="77777777" w:rsidR="003D3800" w:rsidRPr="00396CFF" w:rsidRDefault="003D3800" w:rsidP="00B369AE">
            <w:pPr>
              <w:spacing w:line="360" w:lineRule="auto"/>
              <w:jc w:val="left"/>
              <w:rPr>
                <w:rFonts w:ascii="Times New Roman" w:eastAsia="宋体" w:hAnsi="Times New Roman" w:cs="Times New Roman"/>
                <w:b/>
                <w:bCs/>
                <w:sz w:val="24"/>
                <w:szCs w:val="24"/>
              </w:rPr>
            </w:pPr>
            <w:r w:rsidRPr="00396CFF">
              <w:rPr>
                <w:rFonts w:ascii="Times New Roman" w:eastAsia="微软雅黑" w:hAnsi="Times New Roman" w:cs="Times New Roman"/>
                <w:sz w:val="24"/>
                <w:szCs w:val="24"/>
              </w:rPr>
              <w:t>Wang et al.,2017</w:t>
            </w:r>
          </w:p>
        </w:tc>
      </w:tr>
      <w:tr w:rsidR="003D3800" w:rsidRPr="004846E9" w14:paraId="1CE56FA9" w14:textId="77777777" w:rsidTr="00B369AE">
        <w:tc>
          <w:tcPr>
            <w:tcW w:w="3969" w:type="dxa"/>
            <w:tcBorders>
              <w:top w:val="nil"/>
              <w:bottom w:val="nil"/>
              <w:right w:val="nil"/>
            </w:tcBorders>
            <w:shd w:val="clear" w:color="auto" w:fill="F2F2F2" w:themeFill="background1" w:themeFillShade="F2"/>
            <w:vAlign w:val="center"/>
          </w:tcPr>
          <w:p w14:paraId="23363411"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EPC</w:t>
            </w:r>
          </w:p>
        </w:tc>
        <w:tc>
          <w:tcPr>
            <w:tcW w:w="2127" w:type="dxa"/>
            <w:tcBorders>
              <w:top w:val="nil"/>
              <w:left w:val="nil"/>
              <w:bottom w:val="nil"/>
              <w:right w:val="nil"/>
            </w:tcBorders>
            <w:shd w:val="clear" w:color="auto" w:fill="F2F2F2" w:themeFill="background1" w:themeFillShade="F2"/>
          </w:tcPr>
          <w:p w14:paraId="71783E0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L. Zeng</w:t>
            </w:r>
          </w:p>
        </w:tc>
        <w:tc>
          <w:tcPr>
            <w:tcW w:w="2004" w:type="dxa"/>
            <w:tcBorders>
              <w:top w:val="nil"/>
              <w:left w:val="nil"/>
              <w:bottom w:val="nil"/>
              <w:right w:val="nil"/>
            </w:tcBorders>
            <w:shd w:val="clear" w:color="auto" w:fill="F2F2F2" w:themeFill="background1" w:themeFillShade="F2"/>
            <w:vAlign w:val="bottom"/>
          </w:tcPr>
          <w:p w14:paraId="2CF061D2" w14:textId="77777777" w:rsidR="003D3800" w:rsidRPr="00396CFF" w:rsidRDefault="003D3800" w:rsidP="00B369AE">
            <w:pPr>
              <w:spacing w:line="360" w:lineRule="auto"/>
              <w:jc w:val="left"/>
              <w:rPr>
                <w:rFonts w:ascii="Times New Roman" w:eastAsia="宋体" w:hAnsi="Times New Roman" w:cs="Times New Roman"/>
                <w:b/>
                <w:bCs/>
                <w:sz w:val="24"/>
                <w:szCs w:val="24"/>
              </w:rPr>
            </w:pPr>
            <w:r w:rsidRPr="00396CFF">
              <w:rPr>
                <w:rFonts w:ascii="Times New Roman" w:eastAsia="微软雅黑" w:hAnsi="Times New Roman" w:cs="Times New Roman"/>
                <w:sz w:val="24"/>
                <w:szCs w:val="24"/>
              </w:rPr>
              <w:t>Meng et al., 2013</w:t>
            </w:r>
          </w:p>
        </w:tc>
      </w:tr>
      <w:tr w:rsidR="003D3800" w:rsidRPr="004846E9" w14:paraId="411318A9" w14:textId="77777777" w:rsidTr="00B369AE">
        <w:tc>
          <w:tcPr>
            <w:tcW w:w="3969" w:type="dxa"/>
            <w:tcBorders>
              <w:top w:val="nil"/>
              <w:bottom w:val="nil"/>
              <w:right w:val="nil"/>
            </w:tcBorders>
            <w:shd w:val="clear" w:color="auto" w:fill="F2F2F2" w:themeFill="background1" w:themeFillShade="F2"/>
            <w:vAlign w:val="center"/>
          </w:tcPr>
          <w:p w14:paraId="28F96CFB"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CCB</w:t>
            </w:r>
          </w:p>
        </w:tc>
        <w:tc>
          <w:tcPr>
            <w:tcW w:w="2127" w:type="dxa"/>
            <w:tcBorders>
              <w:top w:val="nil"/>
              <w:left w:val="nil"/>
              <w:bottom w:val="nil"/>
              <w:right w:val="nil"/>
            </w:tcBorders>
            <w:shd w:val="clear" w:color="auto" w:fill="F2F2F2" w:themeFill="background1" w:themeFillShade="F2"/>
          </w:tcPr>
          <w:p w14:paraId="03D690B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L. Zeng</w:t>
            </w:r>
          </w:p>
        </w:tc>
        <w:tc>
          <w:tcPr>
            <w:tcW w:w="2004" w:type="dxa"/>
            <w:tcBorders>
              <w:top w:val="nil"/>
              <w:left w:val="nil"/>
              <w:bottom w:val="nil"/>
              <w:right w:val="nil"/>
            </w:tcBorders>
            <w:shd w:val="clear" w:color="auto" w:fill="F2F2F2" w:themeFill="background1" w:themeFillShade="F2"/>
            <w:vAlign w:val="bottom"/>
          </w:tcPr>
          <w:p w14:paraId="597A3A15" w14:textId="77777777" w:rsidR="003D3800" w:rsidRPr="00396CFF" w:rsidRDefault="003D3800" w:rsidP="00B369AE">
            <w:pPr>
              <w:spacing w:line="360" w:lineRule="auto"/>
              <w:jc w:val="left"/>
              <w:rPr>
                <w:rFonts w:ascii="Times New Roman" w:eastAsia="宋体" w:hAnsi="Times New Roman" w:cs="Times New Roman"/>
                <w:b/>
                <w:bCs/>
                <w:sz w:val="24"/>
                <w:szCs w:val="24"/>
              </w:rPr>
            </w:pPr>
            <w:r w:rsidRPr="00396CFF">
              <w:rPr>
                <w:rFonts w:ascii="Times New Roman" w:eastAsia="微软雅黑" w:hAnsi="Times New Roman" w:cs="Times New Roman"/>
                <w:sz w:val="24"/>
                <w:szCs w:val="24"/>
              </w:rPr>
              <w:t>N/A</w:t>
            </w:r>
          </w:p>
        </w:tc>
      </w:tr>
      <w:tr w:rsidR="003D3800" w:rsidRPr="004846E9" w14:paraId="143D9D18" w14:textId="77777777" w:rsidTr="00B369AE">
        <w:tc>
          <w:tcPr>
            <w:tcW w:w="3969" w:type="dxa"/>
            <w:tcBorders>
              <w:top w:val="nil"/>
              <w:bottom w:val="nil"/>
              <w:right w:val="nil"/>
            </w:tcBorders>
            <w:shd w:val="clear" w:color="auto" w:fill="F2F2F2" w:themeFill="background1" w:themeFillShade="F2"/>
            <w:vAlign w:val="center"/>
          </w:tcPr>
          <w:p w14:paraId="14A5EDD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lastRenderedPageBreak/>
              <w:t>GSM</w:t>
            </w:r>
          </w:p>
        </w:tc>
        <w:tc>
          <w:tcPr>
            <w:tcW w:w="2127" w:type="dxa"/>
            <w:tcBorders>
              <w:top w:val="nil"/>
              <w:left w:val="nil"/>
              <w:bottom w:val="nil"/>
              <w:right w:val="nil"/>
            </w:tcBorders>
            <w:shd w:val="clear" w:color="auto" w:fill="F2F2F2" w:themeFill="background1" w:themeFillShade="F2"/>
          </w:tcPr>
          <w:p w14:paraId="3CA2919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L. Zeng</w:t>
            </w:r>
          </w:p>
        </w:tc>
        <w:tc>
          <w:tcPr>
            <w:tcW w:w="2004" w:type="dxa"/>
            <w:tcBorders>
              <w:top w:val="nil"/>
              <w:left w:val="nil"/>
              <w:bottom w:val="nil"/>
              <w:right w:val="nil"/>
            </w:tcBorders>
            <w:shd w:val="clear" w:color="auto" w:fill="F2F2F2" w:themeFill="background1" w:themeFillShade="F2"/>
            <w:vAlign w:val="center"/>
          </w:tcPr>
          <w:p w14:paraId="43B86669"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Ma et al., 2018</w:t>
            </w:r>
          </w:p>
        </w:tc>
      </w:tr>
      <w:tr w:rsidR="003D3800" w:rsidRPr="004846E9" w14:paraId="2F542D7C" w14:textId="77777777" w:rsidTr="00B369AE">
        <w:tc>
          <w:tcPr>
            <w:tcW w:w="3969" w:type="dxa"/>
            <w:tcBorders>
              <w:top w:val="nil"/>
              <w:bottom w:val="nil"/>
              <w:right w:val="nil"/>
            </w:tcBorders>
            <w:shd w:val="clear" w:color="auto" w:fill="F2F2F2" w:themeFill="background1" w:themeFillShade="F2"/>
            <w:vAlign w:val="center"/>
          </w:tcPr>
          <w:p w14:paraId="1AC0581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293T</w:t>
            </w:r>
          </w:p>
        </w:tc>
        <w:tc>
          <w:tcPr>
            <w:tcW w:w="2127" w:type="dxa"/>
            <w:tcBorders>
              <w:top w:val="nil"/>
              <w:left w:val="nil"/>
              <w:bottom w:val="nil"/>
              <w:right w:val="nil"/>
            </w:tcBorders>
            <w:shd w:val="clear" w:color="auto" w:fill="F2F2F2" w:themeFill="background1" w:themeFillShade="F2"/>
          </w:tcPr>
          <w:p w14:paraId="60014BC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nil"/>
              <w:right w:val="nil"/>
            </w:tcBorders>
            <w:shd w:val="clear" w:color="auto" w:fill="F2F2F2" w:themeFill="background1" w:themeFillShade="F2"/>
            <w:vAlign w:val="bottom"/>
          </w:tcPr>
          <w:p w14:paraId="2CC57CDE" w14:textId="77777777" w:rsidR="003D3800" w:rsidRPr="00396CFF" w:rsidRDefault="003D3800" w:rsidP="00B369AE">
            <w:pPr>
              <w:spacing w:line="360" w:lineRule="auto"/>
              <w:jc w:val="left"/>
              <w:rPr>
                <w:rFonts w:ascii="Times New Roman" w:eastAsia="宋体" w:hAnsi="Times New Roman" w:cs="Times New Roman"/>
                <w:b/>
                <w:bCs/>
                <w:sz w:val="24"/>
                <w:szCs w:val="24"/>
              </w:rPr>
            </w:pPr>
            <w:r w:rsidRPr="00396CFF">
              <w:rPr>
                <w:rFonts w:ascii="Times New Roman" w:eastAsia="微软雅黑" w:hAnsi="Times New Roman" w:cs="Times New Roman"/>
                <w:sz w:val="24"/>
                <w:szCs w:val="24"/>
              </w:rPr>
              <w:t>N/A</w:t>
            </w:r>
          </w:p>
        </w:tc>
      </w:tr>
      <w:tr w:rsidR="003D3800" w:rsidRPr="004846E9" w14:paraId="7064F082" w14:textId="77777777" w:rsidTr="00B369AE">
        <w:tc>
          <w:tcPr>
            <w:tcW w:w="3969" w:type="dxa"/>
            <w:tcBorders>
              <w:top w:val="nil"/>
              <w:bottom w:val="nil"/>
              <w:right w:val="nil"/>
            </w:tcBorders>
            <w:shd w:val="clear" w:color="auto" w:fill="F2F2F2" w:themeFill="background1" w:themeFillShade="F2"/>
            <w:vAlign w:val="center"/>
          </w:tcPr>
          <w:p w14:paraId="4B61C9E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PK-15</w:t>
            </w:r>
          </w:p>
        </w:tc>
        <w:tc>
          <w:tcPr>
            <w:tcW w:w="2127" w:type="dxa"/>
            <w:tcBorders>
              <w:top w:val="nil"/>
              <w:left w:val="nil"/>
              <w:bottom w:val="nil"/>
              <w:right w:val="nil"/>
            </w:tcBorders>
            <w:shd w:val="clear" w:color="auto" w:fill="F2F2F2" w:themeFill="background1" w:themeFillShade="F2"/>
          </w:tcPr>
          <w:p w14:paraId="018BBDA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N. Wang</w:t>
            </w:r>
          </w:p>
        </w:tc>
        <w:tc>
          <w:tcPr>
            <w:tcW w:w="2004" w:type="dxa"/>
            <w:tcBorders>
              <w:top w:val="nil"/>
              <w:left w:val="nil"/>
              <w:bottom w:val="nil"/>
              <w:right w:val="nil"/>
            </w:tcBorders>
            <w:shd w:val="clear" w:color="auto" w:fill="F2F2F2" w:themeFill="background1" w:themeFillShade="F2"/>
            <w:vAlign w:val="bottom"/>
          </w:tcPr>
          <w:p w14:paraId="68F74026"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Zhang et al., 2019</w:t>
            </w:r>
          </w:p>
        </w:tc>
      </w:tr>
      <w:tr w:rsidR="003D3800" w:rsidRPr="004846E9" w14:paraId="53B115BC" w14:textId="77777777" w:rsidTr="00B369AE">
        <w:tc>
          <w:tcPr>
            <w:tcW w:w="3969" w:type="dxa"/>
            <w:tcBorders>
              <w:top w:val="nil"/>
              <w:bottom w:val="nil"/>
              <w:right w:val="nil"/>
            </w:tcBorders>
            <w:shd w:val="clear" w:color="auto" w:fill="F2F2F2" w:themeFill="background1" w:themeFillShade="F2"/>
            <w:vAlign w:val="center"/>
          </w:tcPr>
          <w:p w14:paraId="6B6B967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NHI 3T3</w:t>
            </w:r>
          </w:p>
        </w:tc>
        <w:tc>
          <w:tcPr>
            <w:tcW w:w="2127" w:type="dxa"/>
            <w:tcBorders>
              <w:top w:val="nil"/>
              <w:left w:val="nil"/>
              <w:bottom w:val="nil"/>
              <w:right w:val="nil"/>
            </w:tcBorders>
            <w:shd w:val="clear" w:color="auto" w:fill="F2F2F2" w:themeFill="background1" w:themeFillShade="F2"/>
          </w:tcPr>
          <w:p w14:paraId="197790E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X. Liang</w:t>
            </w:r>
          </w:p>
        </w:tc>
        <w:tc>
          <w:tcPr>
            <w:tcW w:w="2004" w:type="dxa"/>
            <w:tcBorders>
              <w:top w:val="nil"/>
              <w:left w:val="nil"/>
              <w:bottom w:val="nil"/>
              <w:right w:val="nil"/>
            </w:tcBorders>
            <w:shd w:val="clear" w:color="auto" w:fill="F2F2F2" w:themeFill="background1" w:themeFillShade="F2"/>
            <w:vAlign w:val="bottom"/>
          </w:tcPr>
          <w:p w14:paraId="1AFF6ACE"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Liang et al., 2006</w:t>
            </w:r>
          </w:p>
        </w:tc>
      </w:tr>
      <w:tr w:rsidR="003D3800" w:rsidRPr="004846E9" w14:paraId="63021005" w14:textId="77777777" w:rsidTr="00B369AE">
        <w:tc>
          <w:tcPr>
            <w:tcW w:w="3969" w:type="dxa"/>
            <w:tcBorders>
              <w:top w:val="nil"/>
              <w:bottom w:val="nil"/>
              <w:right w:val="nil"/>
            </w:tcBorders>
            <w:shd w:val="clear" w:color="auto" w:fill="F2F2F2" w:themeFill="background1" w:themeFillShade="F2"/>
            <w:vAlign w:val="center"/>
          </w:tcPr>
          <w:p w14:paraId="4B9BB047"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MEF</w:t>
            </w:r>
          </w:p>
        </w:tc>
        <w:tc>
          <w:tcPr>
            <w:tcW w:w="2127" w:type="dxa"/>
            <w:tcBorders>
              <w:top w:val="nil"/>
              <w:left w:val="nil"/>
              <w:bottom w:val="nil"/>
              <w:right w:val="nil"/>
            </w:tcBorders>
            <w:shd w:val="clear" w:color="auto" w:fill="F2F2F2" w:themeFill="background1" w:themeFillShade="F2"/>
          </w:tcPr>
          <w:p w14:paraId="2EC66B9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X. Liang</w:t>
            </w:r>
          </w:p>
        </w:tc>
        <w:tc>
          <w:tcPr>
            <w:tcW w:w="2004" w:type="dxa"/>
            <w:tcBorders>
              <w:top w:val="nil"/>
              <w:left w:val="nil"/>
              <w:bottom w:val="nil"/>
              <w:right w:val="nil"/>
            </w:tcBorders>
            <w:shd w:val="clear" w:color="auto" w:fill="F2F2F2" w:themeFill="background1" w:themeFillShade="F2"/>
            <w:vAlign w:val="bottom"/>
          </w:tcPr>
          <w:p w14:paraId="0D1B1505"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Liang et al., 2006</w:t>
            </w:r>
          </w:p>
        </w:tc>
      </w:tr>
      <w:tr w:rsidR="003D3800" w:rsidRPr="004846E9" w14:paraId="084118E6" w14:textId="77777777" w:rsidTr="00B369AE">
        <w:tc>
          <w:tcPr>
            <w:tcW w:w="3969" w:type="dxa"/>
            <w:tcBorders>
              <w:top w:val="nil"/>
              <w:bottom w:val="single" w:sz="18" w:space="0" w:color="44546A" w:themeColor="text2"/>
              <w:right w:val="nil"/>
            </w:tcBorders>
            <w:shd w:val="clear" w:color="auto" w:fill="F2F2F2" w:themeFill="background1" w:themeFillShade="F2"/>
            <w:vAlign w:val="center"/>
          </w:tcPr>
          <w:p w14:paraId="612D7A4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SF9</w:t>
            </w:r>
          </w:p>
        </w:tc>
        <w:tc>
          <w:tcPr>
            <w:tcW w:w="2127" w:type="dxa"/>
            <w:tcBorders>
              <w:top w:val="nil"/>
              <w:left w:val="nil"/>
              <w:bottom w:val="single" w:sz="18" w:space="0" w:color="44546A" w:themeColor="text2"/>
              <w:right w:val="nil"/>
            </w:tcBorders>
            <w:shd w:val="clear" w:color="auto" w:fill="F2F2F2" w:themeFill="background1" w:themeFillShade="F2"/>
          </w:tcPr>
          <w:p w14:paraId="28B946FF"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Lab of G. Huang</w:t>
            </w:r>
          </w:p>
        </w:tc>
        <w:tc>
          <w:tcPr>
            <w:tcW w:w="2004" w:type="dxa"/>
            <w:tcBorders>
              <w:top w:val="nil"/>
              <w:left w:val="nil"/>
              <w:bottom w:val="single" w:sz="18" w:space="0" w:color="44546A" w:themeColor="text2"/>
              <w:right w:val="nil"/>
            </w:tcBorders>
            <w:shd w:val="clear" w:color="auto" w:fill="F2F2F2" w:themeFill="background1" w:themeFillShade="F2"/>
            <w:vAlign w:val="bottom"/>
          </w:tcPr>
          <w:p w14:paraId="66E55D81" w14:textId="77777777" w:rsidR="003D3800" w:rsidRPr="00396CFF" w:rsidRDefault="003D3800" w:rsidP="00B369AE">
            <w:pPr>
              <w:spacing w:line="360" w:lineRule="auto"/>
              <w:jc w:val="left"/>
              <w:rPr>
                <w:rFonts w:ascii="Times New Roman" w:eastAsia="微软雅黑" w:hAnsi="Times New Roman" w:cs="Times New Roman"/>
                <w:sz w:val="24"/>
                <w:szCs w:val="24"/>
              </w:rPr>
            </w:pPr>
            <w:r w:rsidRPr="00396CFF">
              <w:rPr>
                <w:rFonts w:ascii="Times New Roman" w:eastAsia="微软雅黑" w:hAnsi="Times New Roman" w:cs="Times New Roman"/>
                <w:sz w:val="24"/>
                <w:szCs w:val="24"/>
              </w:rPr>
              <w:t>Chen et al., 2017</w:t>
            </w:r>
          </w:p>
        </w:tc>
      </w:tr>
      <w:tr w:rsidR="003D3800" w:rsidRPr="004846E9" w14:paraId="29DCA531" w14:textId="77777777" w:rsidTr="00B369AE">
        <w:tc>
          <w:tcPr>
            <w:tcW w:w="3969" w:type="dxa"/>
            <w:tcBorders>
              <w:top w:val="single" w:sz="18" w:space="0" w:color="44546A" w:themeColor="text2"/>
              <w:bottom w:val="single" w:sz="12" w:space="0" w:color="44546A" w:themeColor="text2"/>
              <w:right w:val="nil"/>
            </w:tcBorders>
            <w:vAlign w:val="center"/>
          </w:tcPr>
          <w:p w14:paraId="4464ECC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Experimental Models: Organisms</w:t>
            </w:r>
          </w:p>
        </w:tc>
        <w:tc>
          <w:tcPr>
            <w:tcW w:w="2127" w:type="dxa"/>
            <w:tcBorders>
              <w:top w:val="single" w:sz="18" w:space="0" w:color="44546A" w:themeColor="text2"/>
              <w:left w:val="nil"/>
              <w:bottom w:val="single" w:sz="12" w:space="0" w:color="44546A" w:themeColor="text2"/>
              <w:right w:val="nil"/>
            </w:tcBorders>
          </w:tcPr>
          <w:p w14:paraId="6EDC2AC3"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bottom"/>
          </w:tcPr>
          <w:p w14:paraId="0F617BF2"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08DCEC70" w14:textId="77777777" w:rsidTr="00B369AE">
        <w:tc>
          <w:tcPr>
            <w:tcW w:w="3969" w:type="dxa"/>
            <w:tcBorders>
              <w:top w:val="single" w:sz="12" w:space="0" w:color="44546A" w:themeColor="text2"/>
              <w:bottom w:val="nil"/>
              <w:right w:val="nil"/>
            </w:tcBorders>
            <w:vAlign w:val="center"/>
          </w:tcPr>
          <w:p w14:paraId="10BA1E1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Zebra fish: STAT3-KO</w:t>
            </w:r>
          </w:p>
        </w:tc>
        <w:tc>
          <w:tcPr>
            <w:tcW w:w="2127" w:type="dxa"/>
            <w:tcBorders>
              <w:top w:val="single" w:sz="12" w:space="0" w:color="44546A" w:themeColor="text2"/>
              <w:left w:val="nil"/>
              <w:bottom w:val="nil"/>
              <w:right w:val="nil"/>
            </w:tcBorders>
          </w:tcPr>
          <w:p w14:paraId="4F206723"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single" w:sz="12" w:space="0" w:color="44546A" w:themeColor="text2"/>
              <w:left w:val="nil"/>
              <w:bottom w:val="nil"/>
              <w:right w:val="nil"/>
            </w:tcBorders>
            <w:vAlign w:val="bottom"/>
          </w:tcPr>
          <w:p w14:paraId="29219850"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5D296C8C" w14:textId="77777777" w:rsidTr="00B369AE">
        <w:tc>
          <w:tcPr>
            <w:tcW w:w="3969" w:type="dxa"/>
            <w:tcBorders>
              <w:top w:val="nil"/>
              <w:bottom w:val="single" w:sz="18" w:space="0" w:color="44546A" w:themeColor="text2"/>
              <w:right w:val="nil"/>
            </w:tcBorders>
            <w:vAlign w:val="center"/>
          </w:tcPr>
          <w:p w14:paraId="1E67411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Zebra fish: WT</w:t>
            </w:r>
          </w:p>
        </w:tc>
        <w:tc>
          <w:tcPr>
            <w:tcW w:w="2127" w:type="dxa"/>
            <w:tcBorders>
              <w:top w:val="nil"/>
              <w:left w:val="nil"/>
              <w:bottom w:val="single" w:sz="18" w:space="0" w:color="44546A" w:themeColor="text2"/>
              <w:right w:val="nil"/>
            </w:tcBorders>
          </w:tcPr>
          <w:p w14:paraId="7A388589"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single" w:sz="18" w:space="0" w:color="44546A" w:themeColor="text2"/>
              <w:right w:val="nil"/>
            </w:tcBorders>
            <w:vAlign w:val="bottom"/>
          </w:tcPr>
          <w:p w14:paraId="6567E0D6"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660620B3" w14:textId="77777777" w:rsidTr="00B369AE">
        <w:tc>
          <w:tcPr>
            <w:tcW w:w="3969" w:type="dxa"/>
            <w:tcBorders>
              <w:top w:val="single" w:sz="18" w:space="0" w:color="44546A" w:themeColor="text2"/>
              <w:bottom w:val="single" w:sz="12" w:space="0" w:color="44546A" w:themeColor="text2"/>
              <w:right w:val="nil"/>
            </w:tcBorders>
            <w:vAlign w:val="center"/>
          </w:tcPr>
          <w:p w14:paraId="19362BE6"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Recombinant DNA</w:t>
            </w:r>
          </w:p>
        </w:tc>
        <w:tc>
          <w:tcPr>
            <w:tcW w:w="2127" w:type="dxa"/>
            <w:tcBorders>
              <w:top w:val="single" w:sz="18" w:space="0" w:color="44546A" w:themeColor="text2"/>
              <w:left w:val="nil"/>
              <w:bottom w:val="single" w:sz="12" w:space="0" w:color="44546A" w:themeColor="text2"/>
              <w:right w:val="nil"/>
            </w:tcBorders>
          </w:tcPr>
          <w:p w14:paraId="4E3EE5C1"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bottom"/>
          </w:tcPr>
          <w:p w14:paraId="5E00F6BA"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0E40FC2E" w14:textId="77777777" w:rsidTr="00B369AE">
        <w:tc>
          <w:tcPr>
            <w:tcW w:w="3969" w:type="dxa"/>
            <w:tcBorders>
              <w:top w:val="single" w:sz="12" w:space="0" w:color="44546A" w:themeColor="text2"/>
              <w:bottom w:val="nil"/>
              <w:right w:val="nil"/>
            </w:tcBorders>
            <w:vAlign w:val="center"/>
          </w:tcPr>
          <w:p w14:paraId="142158C8"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pSDred-N1-VP7</w:t>
            </w:r>
          </w:p>
        </w:tc>
        <w:tc>
          <w:tcPr>
            <w:tcW w:w="2127" w:type="dxa"/>
            <w:tcBorders>
              <w:top w:val="single" w:sz="12" w:space="0" w:color="44546A" w:themeColor="text2"/>
              <w:left w:val="nil"/>
              <w:bottom w:val="nil"/>
              <w:right w:val="nil"/>
            </w:tcBorders>
          </w:tcPr>
          <w:p w14:paraId="5E57BDC2"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single" w:sz="12" w:space="0" w:color="44546A" w:themeColor="text2"/>
              <w:left w:val="nil"/>
              <w:bottom w:val="nil"/>
              <w:right w:val="nil"/>
            </w:tcBorders>
            <w:vAlign w:val="bottom"/>
          </w:tcPr>
          <w:p w14:paraId="671791CB"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63234442" w14:textId="77777777" w:rsidTr="00B369AE">
        <w:tc>
          <w:tcPr>
            <w:tcW w:w="3969" w:type="dxa"/>
            <w:tcBorders>
              <w:top w:val="nil"/>
              <w:bottom w:val="nil"/>
              <w:right w:val="nil"/>
            </w:tcBorders>
            <w:vAlign w:val="center"/>
          </w:tcPr>
          <w:p w14:paraId="6E17259C"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pEGFP-N1-Hsp90</w:t>
            </w:r>
          </w:p>
        </w:tc>
        <w:tc>
          <w:tcPr>
            <w:tcW w:w="2127" w:type="dxa"/>
            <w:tcBorders>
              <w:top w:val="nil"/>
              <w:left w:val="nil"/>
              <w:bottom w:val="nil"/>
              <w:right w:val="nil"/>
            </w:tcBorders>
          </w:tcPr>
          <w:p w14:paraId="090AB4A8"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nil"/>
              <w:right w:val="nil"/>
            </w:tcBorders>
            <w:vAlign w:val="bottom"/>
          </w:tcPr>
          <w:p w14:paraId="7AC1428E"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28910DDE" w14:textId="77777777" w:rsidTr="00B369AE">
        <w:tc>
          <w:tcPr>
            <w:tcW w:w="3969" w:type="dxa"/>
            <w:tcBorders>
              <w:top w:val="nil"/>
              <w:bottom w:val="nil"/>
              <w:right w:val="nil"/>
            </w:tcBorders>
            <w:vAlign w:val="center"/>
          </w:tcPr>
          <w:p w14:paraId="5AFE8FC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pCold-TF-GFP-VP7</w:t>
            </w:r>
          </w:p>
        </w:tc>
        <w:tc>
          <w:tcPr>
            <w:tcW w:w="2127" w:type="dxa"/>
            <w:tcBorders>
              <w:top w:val="nil"/>
              <w:left w:val="nil"/>
              <w:bottom w:val="nil"/>
              <w:right w:val="nil"/>
            </w:tcBorders>
          </w:tcPr>
          <w:p w14:paraId="72DEFCDD"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nil"/>
              <w:right w:val="nil"/>
            </w:tcBorders>
            <w:vAlign w:val="bottom"/>
          </w:tcPr>
          <w:p w14:paraId="6F97AB3C"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09DA5B71" w14:textId="77777777" w:rsidTr="00B369AE">
        <w:tc>
          <w:tcPr>
            <w:tcW w:w="3969" w:type="dxa"/>
            <w:tcBorders>
              <w:top w:val="nil"/>
              <w:bottom w:val="nil"/>
              <w:right w:val="nil"/>
            </w:tcBorders>
            <w:vAlign w:val="center"/>
          </w:tcPr>
          <w:p w14:paraId="5FCDB4DE"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pCold-TF-GFP-VP5</w:t>
            </w:r>
          </w:p>
        </w:tc>
        <w:tc>
          <w:tcPr>
            <w:tcW w:w="2127" w:type="dxa"/>
            <w:tcBorders>
              <w:top w:val="nil"/>
              <w:left w:val="nil"/>
              <w:bottom w:val="nil"/>
              <w:right w:val="nil"/>
            </w:tcBorders>
          </w:tcPr>
          <w:p w14:paraId="71A0A3D4"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This study</w:t>
            </w:r>
          </w:p>
        </w:tc>
        <w:tc>
          <w:tcPr>
            <w:tcW w:w="2004" w:type="dxa"/>
            <w:tcBorders>
              <w:top w:val="nil"/>
              <w:left w:val="nil"/>
              <w:bottom w:val="nil"/>
              <w:right w:val="nil"/>
            </w:tcBorders>
            <w:vAlign w:val="bottom"/>
          </w:tcPr>
          <w:p w14:paraId="3AB9ED88"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微软雅黑" w:hAnsi="Times New Roman" w:cs="Times New Roman"/>
                <w:color w:val="000000"/>
                <w:sz w:val="24"/>
                <w:szCs w:val="24"/>
              </w:rPr>
              <w:t>N/A</w:t>
            </w:r>
          </w:p>
        </w:tc>
      </w:tr>
      <w:tr w:rsidR="003D3800" w:rsidRPr="004846E9" w14:paraId="0F29328F" w14:textId="77777777" w:rsidTr="00B369AE">
        <w:tc>
          <w:tcPr>
            <w:tcW w:w="3969" w:type="dxa"/>
            <w:tcBorders>
              <w:top w:val="single" w:sz="18" w:space="0" w:color="44546A" w:themeColor="text2"/>
              <w:bottom w:val="single" w:sz="12" w:space="0" w:color="44546A" w:themeColor="text2"/>
              <w:right w:val="nil"/>
            </w:tcBorders>
            <w:vAlign w:val="center"/>
          </w:tcPr>
          <w:p w14:paraId="18F2BA2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Inhibitor or Activator</w:t>
            </w:r>
          </w:p>
        </w:tc>
        <w:tc>
          <w:tcPr>
            <w:tcW w:w="2127" w:type="dxa"/>
            <w:tcBorders>
              <w:top w:val="single" w:sz="18" w:space="0" w:color="44546A" w:themeColor="text2"/>
              <w:left w:val="nil"/>
              <w:bottom w:val="single" w:sz="12" w:space="0" w:color="44546A" w:themeColor="text2"/>
              <w:right w:val="nil"/>
            </w:tcBorders>
          </w:tcPr>
          <w:p w14:paraId="32DBEAD8"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c>
          <w:tcPr>
            <w:tcW w:w="2004" w:type="dxa"/>
            <w:tcBorders>
              <w:top w:val="single" w:sz="18" w:space="0" w:color="44546A" w:themeColor="text2"/>
              <w:left w:val="nil"/>
              <w:bottom w:val="single" w:sz="12" w:space="0" w:color="44546A" w:themeColor="text2"/>
              <w:right w:val="nil"/>
            </w:tcBorders>
            <w:vAlign w:val="bottom"/>
          </w:tcPr>
          <w:p w14:paraId="39CD2C4C"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
        </w:tc>
      </w:tr>
      <w:tr w:rsidR="003D3800" w:rsidRPr="004846E9" w14:paraId="652C14A3" w14:textId="77777777" w:rsidTr="00B369AE">
        <w:tc>
          <w:tcPr>
            <w:tcW w:w="3969" w:type="dxa"/>
            <w:tcBorders>
              <w:top w:val="single" w:sz="12" w:space="0" w:color="44546A" w:themeColor="text2"/>
              <w:bottom w:val="nil"/>
              <w:right w:val="nil"/>
            </w:tcBorders>
            <w:vAlign w:val="center"/>
          </w:tcPr>
          <w:p w14:paraId="3A854E5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Stattic</w:t>
            </w:r>
            <w:proofErr w:type="spellEnd"/>
          </w:p>
        </w:tc>
        <w:tc>
          <w:tcPr>
            <w:tcW w:w="2127" w:type="dxa"/>
            <w:tcBorders>
              <w:top w:val="single" w:sz="12" w:space="0" w:color="44546A" w:themeColor="text2"/>
              <w:left w:val="nil"/>
              <w:bottom w:val="nil"/>
              <w:right w:val="nil"/>
            </w:tcBorders>
          </w:tcPr>
          <w:p w14:paraId="271B813A"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MCE</w:t>
            </w:r>
          </w:p>
        </w:tc>
        <w:tc>
          <w:tcPr>
            <w:tcW w:w="2004" w:type="dxa"/>
            <w:tcBorders>
              <w:top w:val="single" w:sz="12" w:space="0" w:color="44546A" w:themeColor="text2"/>
              <w:left w:val="nil"/>
              <w:bottom w:val="nil"/>
              <w:right w:val="nil"/>
            </w:tcBorders>
            <w:vAlign w:val="bottom"/>
          </w:tcPr>
          <w:p w14:paraId="65396031"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Cat</w:t>
            </w:r>
            <w:proofErr w:type="gramStart"/>
            <w:r w:rsidRPr="004846E9">
              <w:rPr>
                <w:rFonts w:ascii="Times New Roman" w:eastAsia="宋体" w:hAnsi="Times New Roman" w:cs="Times New Roman"/>
                <w:bCs/>
                <w:color w:val="000000"/>
                <w:sz w:val="24"/>
                <w:szCs w:val="24"/>
              </w:rPr>
              <w:t>#:HY</w:t>
            </w:r>
            <w:proofErr w:type="gramEnd"/>
            <w:r w:rsidRPr="004846E9">
              <w:rPr>
                <w:rFonts w:ascii="Times New Roman" w:eastAsia="宋体" w:hAnsi="Times New Roman" w:cs="Times New Roman"/>
                <w:bCs/>
                <w:color w:val="000000"/>
                <w:sz w:val="24"/>
                <w:szCs w:val="24"/>
              </w:rPr>
              <w:t>13818</w:t>
            </w:r>
          </w:p>
        </w:tc>
      </w:tr>
      <w:tr w:rsidR="003D3800" w:rsidRPr="004846E9" w14:paraId="64095859" w14:textId="77777777" w:rsidTr="00B369AE">
        <w:tc>
          <w:tcPr>
            <w:tcW w:w="3969" w:type="dxa"/>
            <w:tcBorders>
              <w:top w:val="nil"/>
              <w:bottom w:val="nil"/>
              <w:right w:val="nil"/>
            </w:tcBorders>
            <w:vAlign w:val="center"/>
          </w:tcPr>
          <w:p w14:paraId="67208D1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Sodium valproate</w:t>
            </w:r>
          </w:p>
        </w:tc>
        <w:tc>
          <w:tcPr>
            <w:tcW w:w="2127" w:type="dxa"/>
            <w:tcBorders>
              <w:top w:val="nil"/>
              <w:left w:val="nil"/>
              <w:bottom w:val="nil"/>
              <w:right w:val="nil"/>
            </w:tcBorders>
          </w:tcPr>
          <w:p w14:paraId="66D10644"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roofErr w:type="spellStart"/>
            <w:r w:rsidRPr="004846E9">
              <w:rPr>
                <w:rFonts w:ascii="Times New Roman" w:eastAsia="宋体" w:hAnsi="Times New Roman" w:cs="Times New Roman"/>
                <w:bCs/>
                <w:color w:val="000000"/>
                <w:sz w:val="24"/>
                <w:szCs w:val="24"/>
              </w:rPr>
              <w:t>AbMole</w:t>
            </w:r>
            <w:proofErr w:type="spellEnd"/>
          </w:p>
        </w:tc>
        <w:tc>
          <w:tcPr>
            <w:tcW w:w="2004" w:type="dxa"/>
            <w:tcBorders>
              <w:top w:val="nil"/>
              <w:left w:val="nil"/>
              <w:bottom w:val="nil"/>
              <w:right w:val="nil"/>
            </w:tcBorders>
            <w:vAlign w:val="bottom"/>
          </w:tcPr>
          <w:p w14:paraId="7BEA3BE9"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Cat#:M1876</w:t>
            </w:r>
          </w:p>
        </w:tc>
      </w:tr>
      <w:tr w:rsidR="003D3800" w:rsidRPr="004846E9" w14:paraId="0D7874C2" w14:textId="77777777" w:rsidTr="00B369AE">
        <w:tc>
          <w:tcPr>
            <w:tcW w:w="3969" w:type="dxa"/>
            <w:tcBorders>
              <w:top w:val="nil"/>
              <w:bottom w:val="nil"/>
              <w:right w:val="nil"/>
            </w:tcBorders>
            <w:vAlign w:val="center"/>
          </w:tcPr>
          <w:p w14:paraId="558F2E2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PGE2</w:t>
            </w:r>
          </w:p>
        </w:tc>
        <w:tc>
          <w:tcPr>
            <w:tcW w:w="2127" w:type="dxa"/>
            <w:tcBorders>
              <w:top w:val="nil"/>
              <w:left w:val="nil"/>
              <w:bottom w:val="nil"/>
              <w:right w:val="nil"/>
            </w:tcBorders>
          </w:tcPr>
          <w:p w14:paraId="70EAE74F"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proofErr w:type="spellStart"/>
            <w:r w:rsidRPr="004846E9">
              <w:rPr>
                <w:rFonts w:ascii="Times New Roman" w:eastAsia="宋体" w:hAnsi="Times New Roman" w:cs="Times New Roman"/>
                <w:bCs/>
                <w:color w:val="000000"/>
                <w:sz w:val="24"/>
                <w:szCs w:val="24"/>
              </w:rPr>
              <w:t>AbMole</w:t>
            </w:r>
            <w:proofErr w:type="spellEnd"/>
          </w:p>
        </w:tc>
        <w:tc>
          <w:tcPr>
            <w:tcW w:w="2004" w:type="dxa"/>
            <w:tcBorders>
              <w:top w:val="nil"/>
              <w:left w:val="nil"/>
              <w:bottom w:val="nil"/>
              <w:right w:val="nil"/>
            </w:tcBorders>
            <w:vAlign w:val="bottom"/>
          </w:tcPr>
          <w:p w14:paraId="7EB8AAAC"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Cat#:M5929</w:t>
            </w:r>
          </w:p>
        </w:tc>
      </w:tr>
      <w:tr w:rsidR="003D3800" w:rsidRPr="004846E9" w14:paraId="2CE73E70" w14:textId="77777777" w:rsidTr="00B369AE">
        <w:tc>
          <w:tcPr>
            <w:tcW w:w="3969" w:type="dxa"/>
            <w:tcBorders>
              <w:top w:val="nil"/>
              <w:bottom w:val="nil"/>
              <w:right w:val="nil"/>
            </w:tcBorders>
            <w:vAlign w:val="center"/>
          </w:tcPr>
          <w:p w14:paraId="6123FC1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IL6</w:t>
            </w:r>
          </w:p>
        </w:tc>
        <w:tc>
          <w:tcPr>
            <w:tcW w:w="2127" w:type="dxa"/>
            <w:tcBorders>
              <w:top w:val="nil"/>
              <w:left w:val="nil"/>
              <w:bottom w:val="nil"/>
              <w:right w:val="nil"/>
            </w:tcBorders>
          </w:tcPr>
          <w:p w14:paraId="3C8AA804"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proofErr w:type="spellStart"/>
            <w:r w:rsidRPr="004846E9">
              <w:rPr>
                <w:rFonts w:ascii="Times New Roman" w:eastAsia="微软雅黑" w:hAnsi="Times New Roman" w:cs="Times New Roman"/>
                <w:sz w:val="24"/>
                <w:szCs w:val="24"/>
              </w:rPr>
              <w:t>Beyotime</w:t>
            </w:r>
            <w:proofErr w:type="spellEnd"/>
          </w:p>
        </w:tc>
        <w:tc>
          <w:tcPr>
            <w:tcW w:w="2004" w:type="dxa"/>
            <w:tcBorders>
              <w:top w:val="nil"/>
              <w:left w:val="nil"/>
              <w:bottom w:val="nil"/>
              <w:right w:val="nil"/>
            </w:tcBorders>
            <w:vAlign w:val="bottom"/>
          </w:tcPr>
          <w:p w14:paraId="2E5C7AFE"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Cat</w:t>
            </w:r>
            <w:proofErr w:type="gramStart"/>
            <w:r>
              <w:rPr>
                <w:rFonts w:ascii="Times New Roman" w:eastAsia="宋体" w:hAnsi="Times New Roman" w:cs="Times New Roman"/>
                <w:bCs/>
                <w:color w:val="000000"/>
                <w:sz w:val="24"/>
                <w:szCs w:val="24"/>
              </w:rPr>
              <w:t>#:</w:t>
            </w:r>
            <w:r>
              <w:rPr>
                <w:rFonts w:ascii="Times New Roman" w:eastAsia="宋体" w:hAnsi="Times New Roman" w:cs="Times New Roman" w:hint="eastAsia"/>
                <w:bCs/>
                <w:color w:val="000000"/>
                <w:sz w:val="24"/>
                <w:szCs w:val="24"/>
              </w:rPr>
              <w:t>P</w:t>
            </w:r>
            <w:proofErr w:type="gramEnd"/>
            <w:r>
              <w:rPr>
                <w:rFonts w:ascii="Times New Roman" w:eastAsia="宋体" w:hAnsi="Times New Roman" w:cs="Times New Roman"/>
                <w:bCs/>
                <w:color w:val="000000"/>
                <w:sz w:val="24"/>
                <w:szCs w:val="24"/>
              </w:rPr>
              <w:t>5</w:t>
            </w:r>
            <w:r>
              <w:rPr>
                <w:rFonts w:ascii="Times New Roman" w:eastAsia="宋体" w:hAnsi="Times New Roman" w:cs="Times New Roman" w:hint="eastAsia"/>
                <w:bCs/>
                <w:color w:val="000000"/>
                <w:sz w:val="24"/>
                <w:szCs w:val="24"/>
              </w:rPr>
              <w:t>138</w:t>
            </w:r>
          </w:p>
        </w:tc>
      </w:tr>
      <w:tr w:rsidR="003D3800" w:rsidRPr="004846E9" w14:paraId="69E621CF" w14:textId="77777777" w:rsidTr="00B369AE">
        <w:tc>
          <w:tcPr>
            <w:tcW w:w="3969" w:type="dxa"/>
            <w:tcBorders>
              <w:top w:val="nil"/>
              <w:bottom w:val="nil"/>
              <w:right w:val="nil"/>
            </w:tcBorders>
            <w:vAlign w:val="center"/>
          </w:tcPr>
          <w:p w14:paraId="3E531233"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NH4Cl</w:t>
            </w:r>
          </w:p>
        </w:tc>
        <w:tc>
          <w:tcPr>
            <w:tcW w:w="2127" w:type="dxa"/>
            <w:tcBorders>
              <w:top w:val="nil"/>
              <w:left w:val="nil"/>
              <w:bottom w:val="nil"/>
              <w:right w:val="nil"/>
            </w:tcBorders>
          </w:tcPr>
          <w:p w14:paraId="13EDFB42"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sidRPr="00EF5FFA">
              <w:rPr>
                <w:rFonts w:ascii="Times New Roman" w:eastAsia="宋体" w:hAnsi="Times New Roman" w:cs="Times New Roman"/>
                <w:bCs/>
                <w:color w:val="000000"/>
                <w:sz w:val="24"/>
                <w:szCs w:val="24"/>
              </w:rPr>
              <w:t>Sinopharm</w:t>
            </w:r>
          </w:p>
        </w:tc>
        <w:tc>
          <w:tcPr>
            <w:tcW w:w="2004" w:type="dxa"/>
            <w:tcBorders>
              <w:top w:val="nil"/>
              <w:left w:val="nil"/>
              <w:bottom w:val="nil"/>
              <w:right w:val="nil"/>
            </w:tcBorders>
            <w:vAlign w:val="bottom"/>
          </w:tcPr>
          <w:p w14:paraId="2BCCC674"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C</w:t>
            </w:r>
            <w:r>
              <w:rPr>
                <w:rFonts w:ascii="Times New Roman" w:eastAsia="宋体" w:hAnsi="Times New Roman" w:cs="Times New Roman" w:hint="eastAsia"/>
                <w:bCs/>
                <w:color w:val="000000"/>
                <w:sz w:val="24"/>
                <w:szCs w:val="24"/>
              </w:rPr>
              <w:t>as#</w:t>
            </w:r>
            <w:r w:rsidRPr="00EF5FFA">
              <w:rPr>
                <w:rFonts w:ascii="Times New Roman" w:eastAsia="宋体" w:hAnsi="Times New Roman" w:cs="Times New Roman"/>
                <w:bCs/>
                <w:color w:val="000000"/>
                <w:sz w:val="24"/>
                <w:szCs w:val="24"/>
              </w:rPr>
              <w:t>:12125-02-9</w:t>
            </w:r>
          </w:p>
        </w:tc>
      </w:tr>
      <w:tr w:rsidR="003D3800" w:rsidRPr="004846E9" w14:paraId="2284DE66" w14:textId="77777777" w:rsidTr="00B369AE">
        <w:tc>
          <w:tcPr>
            <w:tcW w:w="3969" w:type="dxa"/>
            <w:tcBorders>
              <w:top w:val="nil"/>
              <w:bottom w:val="nil"/>
              <w:right w:val="nil"/>
            </w:tcBorders>
            <w:vAlign w:val="center"/>
          </w:tcPr>
          <w:p w14:paraId="3CAC01F4"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17-AAG</w:t>
            </w:r>
          </w:p>
        </w:tc>
        <w:tc>
          <w:tcPr>
            <w:tcW w:w="2127" w:type="dxa"/>
            <w:tcBorders>
              <w:top w:val="nil"/>
              <w:left w:val="nil"/>
              <w:bottom w:val="nil"/>
              <w:right w:val="nil"/>
            </w:tcBorders>
          </w:tcPr>
          <w:p w14:paraId="2DD3BBDE"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sidRPr="004846E9">
              <w:rPr>
                <w:rFonts w:ascii="Times New Roman" w:eastAsia="宋体" w:hAnsi="Times New Roman" w:cs="Times New Roman"/>
                <w:bCs/>
                <w:color w:val="000000"/>
                <w:sz w:val="24"/>
                <w:szCs w:val="24"/>
              </w:rPr>
              <w:t>MCE</w:t>
            </w:r>
          </w:p>
        </w:tc>
        <w:tc>
          <w:tcPr>
            <w:tcW w:w="2004" w:type="dxa"/>
            <w:tcBorders>
              <w:top w:val="nil"/>
              <w:left w:val="nil"/>
              <w:bottom w:val="nil"/>
              <w:right w:val="nil"/>
            </w:tcBorders>
            <w:vAlign w:val="bottom"/>
          </w:tcPr>
          <w:p w14:paraId="2EDAFF67"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sidRPr="004846E9">
              <w:rPr>
                <w:rFonts w:ascii="Times New Roman" w:eastAsia="宋体" w:hAnsi="Times New Roman" w:cs="Times New Roman"/>
                <w:bCs/>
                <w:color w:val="000000"/>
                <w:sz w:val="24"/>
                <w:szCs w:val="24"/>
              </w:rPr>
              <w:t>Cat</w:t>
            </w:r>
            <w:proofErr w:type="gramStart"/>
            <w:r w:rsidRPr="004846E9">
              <w:rPr>
                <w:rFonts w:ascii="Times New Roman" w:eastAsia="宋体" w:hAnsi="Times New Roman" w:cs="Times New Roman"/>
                <w:bCs/>
                <w:color w:val="000000"/>
                <w:sz w:val="24"/>
                <w:szCs w:val="24"/>
              </w:rPr>
              <w:t>#:HY</w:t>
            </w:r>
            <w:proofErr w:type="gramEnd"/>
            <w:r w:rsidRPr="004846E9">
              <w:rPr>
                <w:rFonts w:ascii="Times New Roman" w:eastAsia="宋体" w:hAnsi="Times New Roman" w:cs="Times New Roman"/>
                <w:bCs/>
                <w:color w:val="000000"/>
                <w:sz w:val="24"/>
                <w:szCs w:val="24"/>
              </w:rPr>
              <w:t>10211</w:t>
            </w:r>
          </w:p>
        </w:tc>
      </w:tr>
      <w:tr w:rsidR="003D3800" w:rsidRPr="004846E9" w14:paraId="58EC1B64" w14:textId="77777777" w:rsidTr="00B369AE">
        <w:tc>
          <w:tcPr>
            <w:tcW w:w="3969" w:type="dxa"/>
            <w:tcBorders>
              <w:top w:val="nil"/>
              <w:bottom w:val="nil"/>
              <w:right w:val="nil"/>
            </w:tcBorders>
            <w:vAlign w:val="center"/>
          </w:tcPr>
          <w:p w14:paraId="5E54A992"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AUY</w:t>
            </w:r>
            <w:r>
              <w:rPr>
                <w:rFonts w:ascii="Times New Roman" w:eastAsia="微软雅黑" w:hAnsi="Times New Roman" w:cs="Times New Roman"/>
                <w:color w:val="000000"/>
                <w:sz w:val="24"/>
                <w:szCs w:val="24"/>
              </w:rPr>
              <w:t>922</w:t>
            </w:r>
          </w:p>
        </w:tc>
        <w:tc>
          <w:tcPr>
            <w:tcW w:w="2127" w:type="dxa"/>
            <w:tcBorders>
              <w:top w:val="nil"/>
              <w:left w:val="nil"/>
              <w:bottom w:val="nil"/>
              <w:right w:val="nil"/>
            </w:tcBorders>
          </w:tcPr>
          <w:p w14:paraId="70FA40EB"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proofErr w:type="spellStart"/>
            <w:r w:rsidRPr="004846E9">
              <w:rPr>
                <w:rFonts w:ascii="Times New Roman" w:eastAsia="宋体" w:hAnsi="Times New Roman" w:cs="Times New Roman"/>
                <w:bCs/>
                <w:color w:val="000000"/>
                <w:sz w:val="24"/>
                <w:szCs w:val="24"/>
              </w:rPr>
              <w:t>AbMole</w:t>
            </w:r>
            <w:proofErr w:type="spellEnd"/>
          </w:p>
        </w:tc>
        <w:tc>
          <w:tcPr>
            <w:tcW w:w="2004" w:type="dxa"/>
            <w:tcBorders>
              <w:top w:val="nil"/>
              <w:left w:val="nil"/>
              <w:bottom w:val="nil"/>
              <w:right w:val="nil"/>
            </w:tcBorders>
            <w:vAlign w:val="bottom"/>
          </w:tcPr>
          <w:p w14:paraId="4B997361"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sidRPr="004846E9">
              <w:rPr>
                <w:rFonts w:ascii="Times New Roman" w:eastAsia="宋体" w:hAnsi="Times New Roman" w:cs="Times New Roman"/>
                <w:bCs/>
                <w:color w:val="000000"/>
                <w:sz w:val="24"/>
                <w:szCs w:val="24"/>
              </w:rPr>
              <w:t>Cat#:M1762</w:t>
            </w:r>
          </w:p>
        </w:tc>
      </w:tr>
      <w:tr w:rsidR="003D3800" w:rsidRPr="004846E9" w14:paraId="576EB093" w14:textId="77777777" w:rsidTr="00B369AE">
        <w:trPr>
          <w:trHeight w:val="203"/>
        </w:trPr>
        <w:tc>
          <w:tcPr>
            <w:tcW w:w="3969" w:type="dxa"/>
            <w:tcBorders>
              <w:top w:val="nil"/>
              <w:bottom w:val="nil"/>
              <w:right w:val="nil"/>
            </w:tcBorders>
            <w:vAlign w:val="center"/>
          </w:tcPr>
          <w:p w14:paraId="74E3AC48"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宋体" w:hAnsi="Times New Roman" w:cs="Times New Roman"/>
                <w:bCs/>
                <w:color w:val="000000"/>
                <w:sz w:val="24"/>
                <w:szCs w:val="24"/>
              </w:rPr>
              <w:t>Bazedoxifene</w:t>
            </w:r>
            <w:proofErr w:type="spellEnd"/>
          </w:p>
        </w:tc>
        <w:tc>
          <w:tcPr>
            <w:tcW w:w="2127" w:type="dxa"/>
            <w:tcBorders>
              <w:top w:val="nil"/>
              <w:left w:val="nil"/>
              <w:bottom w:val="nil"/>
              <w:right w:val="nil"/>
            </w:tcBorders>
          </w:tcPr>
          <w:p w14:paraId="5D554801"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MCE</w:t>
            </w:r>
          </w:p>
        </w:tc>
        <w:tc>
          <w:tcPr>
            <w:tcW w:w="2004" w:type="dxa"/>
            <w:tcBorders>
              <w:top w:val="nil"/>
              <w:left w:val="nil"/>
              <w:bottom w:val="nil"/>
              <w:right w:val="nil"/>
            </w:tcBorders>
            <w:vAlign w:val="bottom"/>
          </w:tcPr>
          <w:p w14:paraId="2BB84653"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Cat</w:t>
            </w:r>
            <w:proofErr w:type="gramStart"/>
            <w:r w:rsidRPr="004846E9">
              <w:rPr>
                <w:rFonts w:ascii="Times New Roman" w:eastAsia="宋体" w:hAnsi="Times New Roman" w:cs="Times New Roman"/>
                <w:bCs/>
                <w:color w:val="000000"/>
                <w:sz w:val="24"/>
                <w:szCs w:val="24"/>
              </w:rPr>
              <w:t>#:HYA</w:t>
            </w:r>
            <w:proofErr w:type="gramEnd"/>
            <w:r w:rsidRPr="004846E9">
              <w:rPr>
                <w:rFonts w:ascii="Times New Roman" w:eastAsia="宋体" w:hAnsi="Times New Roman" w:cs="Times New Roman"/>
                <w:bCs/>
                <w:color w:val="000000"/>
                <w:sz w:val="24"/>
                <w:szCs w:val="24"/>
              </w:rPr>
              <w:t>0036</w:t>
            </w:r>
          </w:p>
        </w:tc>
      </w:tr>
      <w:tr w:rsidR="003D3800" w:rsidRPr="004846E9" w14:paraId="4C4C6D89" w14:textId="77777777" w:rsidTr="00B369AE">
        <w:tc>
          <w:tcPr>
            <w:tcW w:w="3969" w:type="dxa"/>
            <w:tcBorders>
              <w:top w:val="nil"/>
              <w:bottom w:val="single" w:sz="4" w:space="0" w:color="auto"/>
              <w:right w:val="nil"/>
            </w:tcBorders>
            <w:vAlign w:val="center"/>
          </w:tcPr>
          <w:p w14:paraId="4C78C9C0" w14:textId="77777777" w:rsidR="003D3800" w:rsidRPr="00910777" w:rsidRDefault="003D3800" w:rsidP="00B369AE">
            <w:pPr>
              <w:spacing w:line="360" w:lineRule="auto"/>
              <w:jc w:val="left"/>
              <w:rPr>
                <w:rFonts w:ascii="Times New Roman" w:eastAsia="宋体" w:hAnsi="Times New Roman" w:cs="Times New Roman"/>
                <w:bCs/>
                <w:color w:val="000000"/>
                <w:sz w:val="24"/>
                <w:szCs w:val="24"/>
                <w:highlight w:val="yellow"/>
              </w:rPr>
            </w:pPr>
            <w:r w:rsidRPr="004937A2">
              <w:rPr>
                <w:rFonts w:ascii="Times New Roman" w:eastAsia="宋体" w:hAnsi="Times New Roman" w:cs="Times New Roman"/>
                <w:bCs/>
                <w:color w:val="000000"/>
                <w:sz w:val="24"/>
                <w:szCs w:val="24"/>
              </w:rPr>
              <w:t>Nystatin</w:t>
            </w:r>
          </w:p>
        </w:tc>
        <w:tc>
          <w:tcPr>
            <w:tcW w:w="2127" w:type="dxa"/>
            <w:tcBorders>
              <w:top w:val="nil"/>
              <w:left w:val="nil"/>
              <w:bottom w:val="single" w:sz="4" w:space="0" w:color="auto"/>
              <w:right w:val="nil"/>
            </w:tcBorders>
          </w:tcPr>
          <w:p w14:paraId="50E09621"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proofErr w:type="spellStart"/>
            <w:r w:rsidRPr="004846E9">
              <w:rPr>
                <w:rFonts w:ascii="Times New Roman" w:eastAsia="宋体" w:hAnsi="Times New Roman" w:cs="Times New Roman"/>
                <w:bCs/>
                <w:color w:val="000000"/>
                <w:sz w:val="24"/>
                <w:szCs w:val="24"/>
              </w:rPr>
              <w:t>AbMole</w:t>
            </w:r>
            <w:proofErr w:type="spellEnd"/>
          </w:p>
        </w:tc>
        <w:tc>
          <w:tcPr>
            <w:tcW w:w="2004" w:type="dxa"/>
            <w:tcBorders>
              <w:top w:val="nil"/>
              <w:left w:val="nil"/>
              <w:bottom w:val="single" w:sz="4" w:space="0" w:color="auto"/>
              <w:right w:val="nil"/>
            </w:tcBorders>
            <w:vAlign w:val="bottom"/>
          </w:tcPr>
          <w:p w14:paraId="52EC3F7D" w14:textId="77777777" w:rsidR="003D3800" w:rsidRPr="004846E9" w:rsidRDefault="003D3800" w:rsidP="00B369AE">
            <w:pPr>
              <w:spacing w:line="360" w:lineRule="auto"/>
              <w:jc w:val="left"/>
              <w:rPr>
                <w:rFonts w:ascii="Times New Roman" w:eastAsia="宋体" w:hAnsi="Times New Roman" w:cs="Times New Roman"/>
                <w:b/>
                <w:bCs/>
                <w:color w:val="000000"/>
                <w:sz w:val="24"/>
                <w:szCs w:val="24"/>
              </w:rPr>
            </w:pPr>
            <w:r w:rsidRPr="004846E9">
              <w:rPr>
                <w:rFonts w:ascii="Times New Roman" w:eastAsia="宋体" w:hAnsi="Times New Roman" w:cs="Times New Roman"/>
                <w:bCs/>
                <w:color w:val="000000"/>
                <w:sz w:val="24"/>
                <w:szCs w:val="24"/>
              </w:rPr>
              <w:t>Cat#:M</w:t>
            </w:r>
            <w:r>
              <w:rPr>
                <w:rFonts w:ascii="Times New Roman" w:eastAsia="宋体" w:hAnsi="Times New Roman" w:cs="Times New Roman" w:hint="eastAsia"/>
                <w:bCs/>
                <w:color w:val="000000"/>
                <w:sz w:val="24"/>
                <w:szCs w:val="24"/>
              </w:rPr>
              <w:t>3290</w:t>
            </w:r>
          </w:p>
        </w:tc>
      </w:tr>
    </w:tbl>
    <w:p w14:paraId="5ACABCFC" w14:textId="77777777" w:rsidR="00D46F43" w:rsidRDefault="00D46F43" w:rsidP="003D3800">
      <w:pPr>
        <w:spacing w:line="360" w:lineRule="auto"/>
        <w:rPr>
          <w:rFonts w:ascii="Times New Roman" w:hAnsi="Times New Roman" w:cs="Times New Roman"/>
          <w:sz w:val="24"/>
          <w:szCs w:val="24"/>
        </w:rPr>
      </w:pPr>
    </w:p>
    <w:p w14:paraId="111110C3" w14:textId="20C904D2" w:rsidR="003D3800" w:rsidRPr="004846E9" w:rsidRDefault="003D3800" w:rsidP="003D3800">
      <w:pPr>
        <w:spacing w:line="360" w:lineRule="auto"/>
        <w:rPr>
          <w:rFonts w:ascii="Times New Roman" w:eastAsia="等线" w:hAnsi="Times New Roman" w:cs="Times New Roman"/>
          <w:sz w:val="24"/>
          <w:szCs w:val="24"/>
        </w:rPr>
      </w:pPr>
      <w:r w:rsidRPr="004846E9">
        <w:rPr>
          <w:rFonts w:ascii="Times New Roman" w:hAnsi="Times New Roman" w:cs="Times New Roman"/>
          <w:sz w:val="24"/>
          <w:szCs w:val="24"/>
        </w:rPr>
        <w:t>Table S</w:t>
      </w:r>
      <w:r>
        <w:rPr>
          <w:rFonts w:ascii="Times New Roman" w:hAnsi="Times New Roman" w:cs="Times New Roman"/>
          <w:sz w:val="24"/>
          <w:szCs w:val="24"/>
        </w:rPr>
        <w:t>3</w:t>
      </w:r>
    </w:p>
    <w:tbl>
      <w:tblPr>
        <w:tblStyle w:val="ab"/>
        <w:tblpPr w:leftFromText="180" w:rightFromText="180" w:vertAnchor="text" w:tblpY="1"/>
        <w:tblOverlap w:val="never"/>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410"/>
        <w:gridCol w:w="4697"/>
      </w:tblGrid>
      <w:tr w:rsidR="003D3800" w:rsidRPr="004846E9" w14:paraId="32D6E8A2" w14:textId="77777777" w:rsidTr="00B369AE">
        <w:tc>
          <w:tcPr>
            <w:tcW w:w="2410" w:type="dxa"/>
            <w:tcBorders>
              <w:top w:val="single" w:sz="12" w:space="0" w:color="44546A" w:themeColor="text2"/>
              <w:bottom w:val="single" w:sz="12" w:space="0" w:color="44546A" w:themeColor="text2"/>
              <w:right w:val="nil"/>
            </w:tcBorders>
          </w:tcPr>
          <w:p w14:paraId="56BCC7DA" w14:textId="77777777" w:rsidR="003D3800" w:rsidRPr="004846E9" w:rsidRDefault="003D3800" w:rsidP="00B369AE">
            <w:pPr>
              <w:spacing w:line="360" w:lineRule="auto"/>
              <w:jc w:val="left"/>
              <w:rPr>
                <w:rFonts w:ascii="Times New Roman" w:hAnsi="Times New Roman" w:cs="Times New Roman"/>
                <w:sz w:val="24"/>
                <w:szCs w:val="24"/>
              </w:rPr>
            </w:pPr>
            <w:r w:rsidRPr="004846E9">
              <w:rPr>
                <w:rFonts w:ascii="Times New Roman" w:hAnsi="Times New Roman" w:cs="Times New Roman"/>
                <w:sz w:val="24"/>
                <w:szCs w:val="24"/>
              </w:rPr>
              <w:t>q-PCR primer</w:t>
            </w:r>
          </w:p>
        </w:tc>
        <w:tc>
          <w:tcPr>
            <w:tcW w:w="4697" w:type="dxa"/>
            <w:tcBorders>
              <w:top w:val="single" w:sz="12" w:space="0" w:color="44546A" w:themeColor="text2"/>
              <w:left w:val="nil"/>
              <w:bottom w:val="single" w:sz="12" w:space="0" w:color="44546A" w:themeColor="text2"/>
              <w:right w:val="nil"/>
            </w:tcBorders>
          </w:tcPr>
          <w:p w14:paraId="234BED2F" w14:textId="77777777" w:rsidR="003D3800" w:rsidRPr="004846E9" w:rsidRDefault="003D3800" w:rsidP="00B369AE">
            <w:pPr>
              <w:spacing w:line="360" w:lineRule="auto"/>
              <w:jc w:val="left"/>
              <w:rPr>
                <w:rFonts w:ascii="Times New Roman" w:hAnsi="Times New Roman" w:cs="Times New Roman"/>
                <w:sz w:val="24"/>
                <w:szCs w:val="24"/>
              </w:rPr>
            </w:pPr>
            <w:r w:rsidRPr="004846E9">
              <w:rPr>
                <w:rFonts w:ascii="Times New Roman" w:hAnsi="Times New Roman" w:cs="Times New Roman"/>
                <w:sz w:val="24"/>
                <w:szCs w:val="24"/>
              </w:rPr>
              <w:t>Sequence</w:t>
            </w:r>
          </w:p>
        </w:tc>
      </w:tr>
      <w:tr w:rsidR="003D3800" w:rsidRPr="004846E9" w14:paraId="61F407A8" w14:textId="77777777" w:rsidTr="00B369AE">
        <w:tc>
          <w:tcPr>
            <w:tcW w:w="2410" w:type="dxa"/>
            <w:tcBorders>
              <w:top w:val="single" w:sz="12" w:space="0" w:color="44546A" w:themeColor="text2"/>
              <w:right w:val="nil"/>
            </w:tcBorders>
            <w:vAlign w:val="center"/>
          </w:tcPr>
          <w:p w14:paraId="79A77068"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gc</w:t>
            </w:r>
            <w:r w:rsidRPr="004846E9">
              <w:rPr>
                <w:rFonts w:ascii="Times New Roman" w:eastAsia="微软雅黑" w:hAnsi="Times New Roman" w:cs="Times New Roman"/>
                <w:color w:val="000000"/>
                <w:sz w:val="24"/>
                <w:szCs w:val="24"/>
              </w:rPr>
              <w:t>-HSP90-</w:t>
            </w:r>
            <w:r>
              <w:rPr>
                <w:rFonts w:ascii="Times New Roman" w:eastAsia="微软雅黑" w:hAnsi="Times New Roman" w:cs="Times New Roman"/>
                <w:color w:val="000000"/>
                <w:sz w:val="24"/>
                <w:szCs w:val="24"/>
              </w:rPr>
              <w:t>qF</w:t>
            </w:r>
          </w:p>
        </w:tc>
        <w:tc>
          <w:tcPr>
            <w:tcW w:w="4697" w:type="dxa"/>
            <w:tcBorders>
              <w:top w:val="single" w:sz="12" w:space="0" w:color="44546A" w:themeColor="text2"/>
              <w:left w:val="nil"/>
              <w:right w:val="nil"/>
            </w:tcBorders>
            <w:vAlign w:val="center"/>
          </w:tcPr>
          <w:p w14:paraId="279032A7"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CTTTGAGACGGCCACACTGC</w:t>
            </w:r>
          </w:p>
        </w:tc>
      </w:tr>
      <w:tr w:rsidR="003D3800" w:rsidRPr="004846E9" w14:paraId="2BF91870" w14:textId="77777777" w:rsidTr="00B369AE">
        <w:tc>
          <w:tcPr>
            <w:tcW w:w="2410" w:type="dxa"/>
            <w:tcBorders>
              <w:right w:val="nil"/>
            </w:tcBorders>
            <w:vAlign w:val="center"/>
          </w:tcPr>
          <w:p w14:paraId="69D6B3D0"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gc</w:t>
            </w:r>
            <w:r w:rsidRPr="004846E9">
              <w:rPr>
                <w:rFonts w:ascii="Times New Roman" w:eastAsia="微软雅黑" w:hAnsi="Times New Roman" w:cs="Times New Roman"/>
                <w:color w:val="000000"/>
                <w:sz w:val="24"/>
                <w:szCs w:val="24"/>
              </w:rPr>
              <w:t>-HSP90-</w:t>
            </w:r>
            <w:r>
              <w:rPr>
                <w:rFonts w:ascii="Times New Roman" w:eastAsia="微软雅黑" w:hAnsi="Times New Roman" w:cs="Times New Roman"/>
                <w:color w:val="000000"/>
                <w:sz w:val="24"/>
                <w:szCs w:val="24"/>
              </w:rPr>
              <w:t>q</w:t>
            </w:r>
            <w:r w:rsidRPr="004846E9">
              <w:rPr>
                <w:rFonts w:ascii="Times New Roman" w:eastAsia="微软雅黑" w:hAnsi="Times New Roman" w:cs="Times New Roman"/>
                <w:color w:val="000000"/>
                <w:sz w:val="24"/>
                <w:szCs w:val="24"/>
              </w:rPr>
              <w:t>R</w:t>
            </w:r>
          </w:p>
        </w:tc>
        <w:tc>
          <w:tcPr>
            <w:tcW w:w="4697" w:type="dxa"/>
            <w:tcBorders>
              <w:left w:val="nil"/>
              <w:right w:val="nil"/>
            </w:tcBorders>
            <w:vAlign w:val="bottom"/>
          </w:tcPr>
          <w:p w14:paraId="6CBD0F19" w14:textId="77777777" w:rsidR="003D3800" w:rsidRPr="004846E9" w:rsidRDefault="003D3800" w:rsidP="00B369AE">
            <w:pPr>
              <w:spacing w:line="360" w:lineRule="auto"/>
              <w:jc w:val="left"/>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CCTCCTCAGCCTCTGCTTCC</w:t>
            </w:r>
          </w:p>
        </w:tc>
      </w:tr>
      <w:tr w:rsidR="003D3800" w:rsidRPr="004846E9" w14:paraId="2A33FCDB" w14:textId="77777777" w:rsidTr="00B369AE">
        <w:tc>
          <w:tcPr>
            <w:tcW w:w="2410" w:type="dxa"/>
            <w:tcBorders>
              <w:right w:val="nil"/>
            </w:tcBorders>
            <w:vAlign w:val="center"/>
          </w:tcPr>
          <w:p w14:paraId="0E2B38F6" w14:textId="77777777" w:rsidR="003D3800"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-IL</w:t>
            </w:r>
            <w:r w:rsidRPr="004846E9">
              <w:rPr>
                <w:rFonts w:ascii="Times New Roman" w:eastAsia="微软雅黑" w:hAnsi="Times New Roman" w:cs="Times New Roman"/>
                <w:color w:val="000000"/>
                <w:sz w:val="24"/>
                <w:szCs w:val="24"/>
              </w:rPr>
              <w:t>6</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qF</w:t>
            </w:r>
          </w:p>
        </w:tc>
        <w:tc>
          <w:tcPr>
            <w:tcW w:w="4697" w:type="dxa"/>
            <w:tcBorders>
              <w:left w:val="nil"/>
              <w:right w:val="nil"/>
            </w:tcBorders>
            <w:vAlign w:val="center"/>
          </w:tcPr>
          <w:p w14:paraId="2B34F8A8"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AGAAACTTCAGCACAGAAAGG</w:t>
            </w:r>
          </w:p>
        </w:tc>
      </w:tr>
      <w:tr w:rsidR="003D3800" w:rsidRPr="004846E9" w14:paraId="6DC6D1E6" w14:textId="77777777" w:rsidTr="00B369AE">
        <w:tc>
          <w:tcPr>
            <w:tcW w:w="2410" w:type="dxa"/>
            <w:tcBorders>
              <w:right w:val="nil"/>
            </w:tcBorders>
            <w:vAlign w:val="center"/>
          </w:tcPr>
          <w:p w14:paraId="27781D66" w14:textId="77777777" w:rsidR="003D3800"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-IL</w:t>
            </w:r>
            <w:r w:rsidRPr="004846E9">
              <w:rPr>
                <w:rFonts w:ascii="Times New Roman" w:eastAsia="微软雅黑" w:hAnsi="Times New Roman" w:cs="Times New Roman"/>
                <w:color w:val="000000"/>
                <w:sz w:val="24"/>
                <w:szCs w:val="24"/>
              </w:rPr>
              <w:t>6</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qR</w:t>
            </w:r>
          </w:p>
        </w:tc>
        <w:tc>
          <w:tcPr>
            <w:tcW w:w="4697" w:type="dxa"/>
            <w:tcBorders>
              <w:left w:val="nil"/>
              <w:right w:val="nil"/>
            </w:tcBorders>
            <w:vAlign w:val="bottom"/>
          </w:tcPr>
          <w:p w14:paraId="460CA29A"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ACCTGGAGCTGGCTGTTAAAG</w:t>
            </w:r>
          </w:p>
        </w:tc>
      </w:tr>
      <w:tr w:rsidR="003D3800" w:rsidRPr="004846E9" w14:paraId="1B1055D9" w14:textId="77777777" w:rsidTr="00B369AE">
        <w:tc>
          <w:tcPr>
            <w:tcW w:w="2410" w:type="dxa"/>
            <w:tcBorders>
              <w:right w:val="nil"/>
            </w:tcBorders>
            <w:vAlign w:val="center"/>
          </w:tcPr>
          <w:p w14:paraId="7F6F4A3B" w14:textId="77777777" w:rsidR="003D3800"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proofErr w:type="spellEnd"/>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βactin</w:t>
            </w:r>
            <w:r>
              <w:rPr>
                <w:rFonts w:ascii="Times New Roman" w:eastAsia="微软雅黑" w:hAnsi="Times New Roman" w:cs="Times New Roman"/>
                <w:color w:val="000000"/>
                <w:sz w:val="24"/>
                <w:szCs w:val="24"/>
              </w:rPr>
              <w:t>-</w:t>
            </w:r>
            <w:proofErr w:type="spellStart"/>
            <w:r w:rsidRPr="004846E9">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6B7FA601"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AGCCATCCTTCTTGGGTATG</w:t>
            </w:r>
          </w:p>
        </w:tc>
      </w:tr>
      <w:tr w:rsidR="003D3800" w:rsidRPr="004846E9" w14:paraId="3E21C130" w14:textId="77777777" w:rsidTr="00B369AE">
        <w:tc>
          <w:tcPr>
            <w:tcW w:w="2410" w:type="dxa"/>
            <w:tcBorders>
              <w:right w:val="nil"/>
            </w:tcBorders>
            <w:vAlign w:val="center"/>
          </w:tcPr>
          <w:p w14:paraId="5CBA2572" w14:textId="77777777" w:rsidR="003D3800"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lastRenderedPageBreak/>
              <w:t>gc</w:t>
            </w:r>
            <w:proofErr w:type="spellEnd"/>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βactin</w:t>
            </w:r>
            <w:r>
              <w:rPr>
                <w:rFonts w:ascii="Times New Roman" w:eastAsia="微软雅黑" w:hAnsi="Times New Roman" w:cs="Times New Roman"/>
                <w:color w:val="000000"/>
                <w:sz w:val="24"/>
                <w:szCs w:val="24"/>
              </w:rPr>
              <w:t>-</w:t>
            </w:r>
            <w:proofErr w:type="spellStart"/>
            <w:r w:rsidRPr="004846E9">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bottom"/>
          </w:tcPr>
          <w:p w14:paraId="6C3B686B"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GGTGGGGCGATGATCTTGAT</w:t>
            </w:r>
          </w:p>
        </w:tc>
      </w:tr>
      <w:tr w:rsidR="003D3800" w:rsidRPr="004846E9" w14:paraId="61EA27E0" w14:textId="77777777" w:rsidTr="00B369AE">
        <w:tc>
          <w:tcPr>
            <w:tcW w:w="2410" w:type="dxa"/>
            <w:tcBorders>
              <w:right w:val="nil"/>
            </w:tcBorders>
            <w:vAlign w:val="center"/>
          </w:tcPr>
          <w:p w14:paraId="2FFD3311" w14:textId="77777777" w:rsidR="003D3800"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proofErr w:type="spellEnd"/>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TNF-α-</w:t>
            </w:r>
            <w:proofErr w:type="spellStart"/>
            <w:r w:rsidRPr="004846E9">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1F9CEAD8"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CATCCATTTAACAGGTGCATAC</w:t>
            </w:r>
          </w:p>
        </w:tc>
      </w:tr>
      <w:tr w:rsidR="003D3800" w:rsidRPr="004846E9" w14:paraId="55160556" w14:textId="77777777" w:rsidTr="00B369AE">
        <w:tc>
          <w:tcPr>
            <w:tcW w:w="2410" w:type="dxa"/>
            <w:tcBorders>
              <w:right w:val="nil"/>
            </w:tcBorders>
            <w:vAlign w:val="center"/>
          </w:tcPr>
          <w:p w14:paraId="6F089A2F" w14:textId="77777777" w:rsidR="003D3800"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proofErr w:type="spellEnd"/>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TNF-α-</w:t>
            </w:r>
            <w:proofErr w:type="spellStart"/>
            <w:r w:rsidRPr="004846E9">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bottom"/>
          </w:tcPr>
          <w:p w14:paraId="380FE6CD"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GCAGCAGATGTGGAAAGAGAC</w:t>
            </w:r>
          </w:p>
        </w:tc>
      </w:tr>
      <w:tr w:rsidR="003D3800" w:rsidRPr="004846E9" w14:paraId="0779942C" w14:textId="77777777" w:rsidTr="00B369AE">
        <w:tc>
          <w:tcPr>
            <w:tcW w:w="2410" w:type="dxa"/>
            <w:tcBorders>
              <w:right w:val="nil"/>
            </w:tcBorders>
            <w:vAlign w:val="center"/>
          </w:tcPr>
          <w:p w14:paraId="48D79D4B" w14:textId="77777777" w:rsidR="003D3800"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IL-1β-</w:t>
            </w:r>
            <w:proofErr w:type="spellStart"/>
            <w:r w:rsidRPr="004846E9">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12BA130D"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GATTCGAAAGTTCGATTCAATCT</w:t>
            </w:r>
          </w:p>
        </w:tc>
      </w:tr>
      <w:tr w:rsidR="003D3800" w:rsidRPr="004846E9" w14:paraId="699EF874" w14:textId="77777777" w:rsidTr="00B369AE">
        <w:tc>
          <w:tcPr>
            <w:tcW w:w="2410" w:type="dxa"/>
            <w:tcBorders>
              <w:right w:val="nil"/>
            </w:tcBorders>
            <w:vAlign w:val="center"/>
          </w:tcPr>
          <w:p w14:paraId="5E36032C" w14:textId="77777777" w:rsidR="003D3800"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IL-1β-</w:t>
            </w:r>
            <w:proofErr w:type="spellStart"/>
            <w:r w:rsidRPr="004846E9">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bottom"/>
          </w:tcPr>
          <w:p w14:paraId="592488BF"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TTCAGTGACCTCCTTCAAGAC</w:t>
            </w:r>
          </w:p>
        </w:tc>
      </w:tr>
      <w:tr w:rsidR="003D3800" w:rsidRPr="004846E9" w14:paraId="5F741097" w14:textId="77777777" w:rsidTr="00B369AE">
        <w:tc>
          <w:tcPr>
            <w:tcW w:w="2410" w:type="dxa"/>
            <w:tcBorders>
              <w:right w:val="nil"/>
            </w:tcBorders>
            <w:vAlign w:val="center"/>
          </w:tcPr>
          <w:p w14:paraId="12AE57A7" w14:textId="77777777" w:rsidR="003D3800"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LamR-qF</w:t>
            </w:r>
            <w:proofErr w:type="spellEnd"/>
          </w:p>
        </w:tc>
        <w:tc>
          <w:tcPr>
            <w:tcW w:w="4697" w:type="dxa"/>
            <w:tcBorders>
              <w:left w:val="nil"/>
              <w:right w:val="nil"/>
            </w:tcBorders>
            <w:vAlign w:val="center"/>
          </w:tcPr>
          <w:p w14:paraId="45656F85"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eastAsia="宋体" w:hAnsi="Times New Roman" w:cs="Times New Roman"/>
                <w:bCs/>
                <w:color w:val="000000"/>
                <w:sz w:val="24"/>
                <w:szCs w:val="24"/>
              </w:rPr>
              <w:t>CGGGATCCATGTCCGGAGGTCTGGAT</w:t>
            </w:r>
          </w:p>
        </w:tc>
      </w:tr>
      <w:tr w:rsidR="003D3800" w:rsidRPr="004846E9" w14:paraId="5998D6CB" w14:textId="77777777" w:rsidTr="00B369AE">
        <w:tc>
          <w:tcPr>
            <w:tcW w:w="2410" w:type="dxa"/>
            <w:tcBorders>
              <w:right w:val="nil"/>
            </w:tcBorders>
            <w:vAlign w:val="center"/>
          </w:tcPr>
          <w:p w14:paraId="02AD5171" w14:textId="77777777" w:rsidR="003D3800"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LamR-qR</w:t>
            </w:r>
            <w:proofErr w:type="spellEnd"/>
          </w:p>
        </w:tc>
        <w:tc>
          <w:tcPr>
            <w:tcW w:w="4697" w:type="dxa"/>
            <w:tcBorders>
              <w:left w:val="nil"/>
              <w:right w:val="nil"/>
            </w:tcBorders>
            <w:vAlign w:val="bottom"/>
          </w:tcPr>
          <w:p w14:paraId="4E1A14B2"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eastAsia="宋体" w:hAnsi="Times New Roman" w:cs="Times New Roman"/>
                <w:bCs/>
                <w:color w:val="000000"/>
                <w:sz w:val="24"/>
                <w:szCs w:val="24"/>
              </w:rPr>
              <w:t>CCGCTCGAGAGACCAGTCGGCAGCGGT</w:t>
            </w:r>
          </w:p>
        </w:tc>
      </w:tr>
      <w:tr w:rsidR="003D3800" w:rsidRPr="004846E9" w14:paraId="440555CF" w14:textId="77777777" w:rsidTr="00B369AE">
        <w:tc>
          <w:tcPr>
            <w:tcW w:w="2410" w:type="dxa"/>
            <w:tcBorders>
              <w:right w:val="nil"/>
            </w:tcBorders>
            <w:vAlign w:val="center"/>
          </w:tcPr>
          <w:p w14:paraId="57750A54" w14:textId="77777777" w:rsidR="003D3800"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SRB1-qF</w:t>
            </w:r>
          </w:p>
        </w:tc>
        <w:tc>
          <w:tcPr>
            <w:tcW w:w="4697" w:type="dxa"/>
            <w:tcBorders>
              <w:left w:val="nil"/>
              <w:right w:val="nil"/>
            </w:tcBorders>
            <w:vAlign w:val="bottom"/>
          </w:tcPr>
          <w:p w14:paraId="401A1786" w14:textId="77777777" w:rsidR="003D3800" w:rsidRPr="004846E9" w:rsidRDefault="003D3800" w:rsidP="00B369AE">
            <w:pPr>
              <w:spacing w:line="360" w:lineRule="auto"/>
              <w:jc w:val="left"/>
              <w:rPr>
                <w:rFonts w:ascii="Times New Roman" w:hAnsi="Times New Roman" w:cs="Times New Roman"/>
                <w:bCs/>
                <w:color w:val="000000"/>
                <w:sz w:val="24"/>
                <w:szCs w:val="24"/>
              </w:rPr>
            </w:pPr>
            <w:r w:rsidRPr="004846E9">
              <w:rPr>
                <w:rFonts w:ascii="Times New Roman" w:eastAsia="宋体" w:hAnsi="Times New Roman" w:cs="Times New Roman"/>
                <w:bCs/>
                <w:color w:val="000000"/>
                <w:sz w:val="24"/>
                <w:szCs w:val="24"/>
              </w:rPr>
              <w:t>AGTTTCAGGCATCACAGAAACAGGA</w:t>
            </w:r>
          </w:p>
        </w:tc>
      </w:tr>
      <w:tr w:rsidR="003D3800" w:rsidRPr="004846E9" w14:paraId="3D39F474" w14:textId="77777777" w:rsidTr="00B369AE">
        <w:tc>
          <w:tcPr>
            <w:tcW w:w="2410" w:type="dxa"/>
            <w:tcBorders>
              <w:right w:val="nil"/>
            </w:tcBorders>
            <w:vAlign w:val="center"/>
          </w:tcPr>
          <w:p w14:paraId="1BB9AFC8"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SRB1-qR</w:t>
            </w:r>
          </w:p>
        </w:tc>
        <w:tc>
          <w:tcPr>
            <w:tcW w:w="4697" w:type="dxa"/>
            <w:tcBorders>
              <w:left w:val="nil"/>
              <w:right w:val="nil"/>
            </w:tcBorders>
            <w:vAlign w:val="bottom"/>
          </w:tcPr>
          <w:p w14:paraId="3D994D5E"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宋体" w:hAnsi="Times New Roman" w:cs="Times New Roman"/>
                <w:bCs/>
                <w:color w:val="000000"/>
                <w:sz w:val="24"/>
                <w:szCs w:val="24"/>
              </w:rPr>
              <w:t>GCTGAGGTATAATATCACGGCTCCC</w:t>
            </w:r>
          </w:p>
        </w:tc>
      </w:tr>
      <w:tr w:rsidR="003D3800" w:rsidRPr="004846E9" w14:paraId="23775FB7" w14:textId="77777777" w:rsidTr="00B369AE">
        <w:tc>
          <w:tcPr>
            <w:tcW w:w="2410" w:type="dxa"/>
            <w:tcBorders>
              <w:right w:val="nil"/>
            </w:tcBorders>
            <w:vAlign w:val="center"/>
          </w:tcPr>
          <w:p w14:paraId="7363CFCB"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proofErr w:type="spellEnd"/>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JAMA-</w:t>
            </w:r>
            <w:proofErr w:type="spellStart"/>
            <w:r w:rsidRPr="004846E9">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bottom"/>
          </w:tcPr>
          <w:p w14:paraId="57278DCA"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sidRPr="004846E9">
              <w:rPr>
                <w:rFonts w:ascii="Times New Roman" w:eastAsia="宋体" w:hAnsi="Times New Roman" w:cs="Times New Roman"/>
                <w:bCs/>
                <w:color w:val="000000"/>
                <w:sz w:val="24"/>
                <w:szCs w:val="24"/>
              </w:rPr>
              <w:t>TGTGGCTTTGCTGGCAGTAG</w:t>
            </w:r>
          </w:p>
        </w:tc>
      </w:tr>
      <w:tr w:rsidR="003D3800" w:rsidRPr="004846E9" w14:paraId="7138D0FD" w14:textId="77777777" w:rsidTr="00B369AE">
        <w:tc>
          <w:tcPr>
            <w:tcW w:w="2410" w:type="dxa"/>
            <w:tcBorders>
              <w:right w:val="nil"/>
            </w:tcBorders>
            <w:vAlign w:val="center"/>
          </w:tcPr>
          <w:p w14:paraId="359FC772" w14:textId="77777777" w:rsidR="003D3800" w:rsidRPr="004846E9" w:rsidRDefault="003D3800" w:rsidP="00B369AE">
            <w:pPr>
              <w:spacing w:line="360" w:lineRule="auto"/>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gc</w:t>
            </w:r>
            <w:proofErr w:type="spellEnd"/>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JAMA-</w:t>
            </w:r>
            <w:proofErr w:type="spellStart"/>
            <w:r w:rsidRPr="004846E9">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bottom"/>
          </w:tcPr>
          <w:p w14:paraId="4DB343B2"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宋体" w:hAnsi="Times New Roman" w:cs="Times New Roman"/>
                <w:bCs/>
                <w:color w:val="000000"/>
                <w:sz w:val="24"/>
                <w:szCs w:val="24"/>
              </w:rPr>
              <w:t>TGGTTGCTTTCTGCTATTTTT</w:t>
            </w:r>
          </w:p>
        </w:tc>
      </w:tr>
      <w:tr w:rsidR="003D3800" w:rsidRPr="004846E9" w14:paraId="6FE3E520" w14:textId="77777777" w:rsidTr="00B369AE">
        <w:tc>
          <w:tcPr>
            <w:tcW w:w="2410" w:type="dxa"/>
            <w:tcBorders>
              <w:right w:val="nil"/>
            </w:tcBorders>
            <w:vAlign w:val="center"/>
          </w:tcPr>
          <w:p w14:paraId="2BB66522"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gp130-qF</w:t>
            </w:r>
          </w:p>
        </w:tc>
        <w:tc>
          <w:tcPr>
            <w:tcW w:w="4697" w:type="dxa"/>
            <w:tcBorders>
              <w:left w:val="nil"/>
              <w:right w:val="nil"/>
            </w:tcBorders>
            <w:vAlign w:val="center"/>
          </w:tcPr>
          <w:p w14:paraId="0F52A07F"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宋体" w:hAnsi="Times New Roman" w:cs="Times New Roman"/>
                <w:bCs/>
                <w:color w:val="000000"/>
                <w:sz w:val="24"/>
                <w:szCs w:val="24"/>
              </w:rPr>
              <w:t>GGGTCAATGCTCTGCTTGCG</w:t>
            </w:r>
          </w:p>
        </w:tc>
      </w:tr>
      <w:tr w:rsidR="003D3800" w:rsidRPr="004846E9" w14:paraId="0A78D74B" w14:textId="77777777" w:rsidTr="00B369AE">
        <w:tc>
          <w:tcPr>
            <w:tcW w:w="2410" w:type="dxa"/>
            <w:tcBorders>
              <w:right w:val="nil"/>
            </w:tcBorders>
            <w:vAlign w:val="center"/>
          </w:tcPr>
          <w:p w14:paraId="14D9F749"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gp130-qR</w:t>
            </w:r>
          </w:p>
        </w:tc>
        <w:tc>
          <w:tcPr>
            <w:tcW w:w="4697" w:type="dxa"/>
            <w:tcBorders>
              <w:left w:val="nil"/>
              <w:right w:val="nil"/>
            </w:tcBorders>
            <w:vAlign w:val="bottom"/>
          </w:tcPr>
          <w:p w14:paraId="08F06C56"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宋体" w:hAnsi="Times New Roman" w:cs="Times New Roman"/>
                <w:bCs/>
                <w:color w:val="000000"/>
                <w:sz w:val="24"/>
                <w:szCs w:val="24"/>
              </w:rPr>
              <w:t>CACCTGGTCCTCCACCTTGG</w:t>
            </w:r>
          </w:p>
        </w:tc>
      </w:tr>
      <w:tr w:rsidR="003D3800" w:rsidRPr="004846E9" w14:paraId="06003591" w14:textId="77777777" w:rsidTr="00B369AE">
        <w:tc>
          <w:tcPr>
            <w:tcW w:w="2410" w:type="dxa"/>
            <w:tcBorders>
              <w:right w:val="nil"/>
            </w:tcBorders>
            <w:vAlign w:val="center"/>
          </w:tcPr>
          <w:p w14:paraId="58E806A0"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Int</w:t>
            </w:r>
            <w:r>
              <w:rPr>
                <w:rFonts w:ascii="Times New Roman" w:eastAsia="微软雅黑" w:hAnsi="Times New Roman" w:cs="Times New Roman"/>
                <w:color w:val="000000"/>
                <w:sz w:val="24"/>
                <w:szCs w:val="24"/>
              </w:rPr>
              <w:t>e</w:t>
            </w:r>
            <w:r w:rsidRPr="004846E9">
              <w:rPr>
                <w:rFonts w:ascii="Times New Roman" w:eastAsia="微软雅黑" w:hAnsi="Times New Roman" w:cs="Times New Roman"/>
                <w:color w:val="000000"/>
                <w:sz w:val="24"/>
                <w:szCs w:val="24"/>
              </w:rPr>
              <w:t>4-qF</w:t>
            </w:r>
          </w:p>
        </w:tc>
        <w:tc>
          <w:tcPr>
            <w:tcW w:w="4697" w:type="dxa"/>
            <w:tcBorders>
              <w:left w:val="nil"/>
              <w:right w:val="nil"/>
            </w:tcBorders>
            <w:vAlign w:val="bottom"/>
          </w:tcPr>
          <w:p w14:paraId="585312AC"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宋体" w:hAnsi="Times New Roman" w:cs="Times New Roman"/>
                <w:bCs/>
                <w:color w:val="000000"/>
                <w:sz w:val="24"/>
                <w:szCs w:val="24"/>
              </w:rPr>
              <w:t>AGCGCATAATGTTCTGTGCTTCA</w:t>
            </w:r>
          </w:p>
        </w:tc>
      </w:tr>
      <w:tr w:rsidR="003D3800" w:rsidRPr="004846E9" w14:paraId="4A5EE5A3" w14:textId="77777777" w:rsidTr="00B369AE">
        <w:tc>
          <w:tcPr>
            <w:tcW w:w="2410" w:type="dxa"/>
            <w:tcBorders>
              <w:right w:val="nil"/>
            </w:tcBorders>
            <w:vAlign w:val="center"/>
          </w:tcPr>
          <w:p w14:paraId="5113B06D"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eastAsia="微软雅黑" w:hAnsi="Times New Roman" w:cs="Times New Roman"/>
                <w:color w:val="000000"/>
                <w:sz w:val="24"/>
                <w:szCs w:val="24"/>
              </w:rPr>
              <w:t>gcInt</w:t>
            </w:r>
            <w:r>
              <w:rPr>
                <w:rFonts w:ascii="Times New Roman" w:eastAsia="微软雅黑" w:hAnsi="Times New Roman" w:cs="Times New Roman"/>
                <w:color w:val="000000"/>
                <w:sz w:val="24"/>
                <w:szCs w:val="24"/>
              </w:rPr>
              <w:t>e</w:t>
            </w:r>
            <w:r w:rsidRPr="004846E9">
              <w:rPr>
                <w:rFonts w:ascii="Times New Roman" w:eastAsia="微软雅黑" w:hAnsi="Times New Roman" w:cs="Times New Roman"/>
                <w:color w:val="000000"/>
                <w:sz w:val="24"/>
                <w:szCs w:val="24"/>
              </w:rPr>
              <w:t>4-qR</w:t>
            </w:r>
          </w:p>
        </w:tc>
        <w:tc>
          <w:tcPr>
            <w:tcW w:w="4697" w:type="dxa"/>
            <w:tcBorders>
              <w:left w:val="nil"/>
              <w:right w:val="nil"/>
            </w:tcBorders>
            <w:vAlign w:val="bottom"/>
          </w:tcPr>
          <w:p w14:paraId="7B641AA3"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eastAsia="宋体" w:hAnsi="Times New Roman" w:cs="Times New Roman"/>
                <w:bCs/>
                <w:color w:val="000000"/>
                <w:sz w:val="24"/>
                <w:szCs w:val="24"/>
              </w:rPr>
              <w:t>CCAACCTCCAAGTCACCAAAGTG</w:t>
            </w:r>
          </w:p>
        </w:tc>
      </w:tr>
      <w:tr w:rsidR="003D3800" w:rsidRPr="004846E9" w14:paraId="000F054E" w14:textId="77777777" w:rsidTr="00B369AE">
        <w:tc>
          <w:tcPr>
            <w:tcW w:w="2410" w:type="dxa"/>
            <w:tcBorders>
              <w:right w:val="nil"/>
            </w:tcBorders>
            <w:vAlign w:val="center"/>
          </w:tcPr>
          <w:p w14:paraId="359C72F6"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IL6R-qF</w:t>
            </w:r>
          </w:p>
        </w:tc>
        <w:tc>
          <w:tcPr>
            <w:tcW w:w="4697" w:type="dxa"/>
            <w:tcBorders>
              <w:left w:val="nil"/>
              <w:right w:val="nil"/>
            </w:tcBorders>
            <w:vAlign w:val="center"/>
          </w:tcPr>
          <w:p w14:paraId="4DF30B8D"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eastAsia="宋体" w:hAnsi="Times New Roman" w:cs="Times New Roman"/>
                <w:bCs/>
                <w:color w:val="000000"/>
                <w:sz w:val="24"/>
                <w:szCs w:val="24"/>
              </w:rPr>
              <w:t>TCTTGGCAGCCACTTGGTCA</w:t>
            </w:r>
          </w:p>
        </w:tc>
      </w:tr>
      <w:tr w:rsidR="003D3800" w:rsidRPr="004846E9" w14:paraId="53BBA9F7" w14:textId="77777777" w:rsidTr="00B369AE">
        <w:tc>
          <w:tcPr>
            <w:tcW w:w="2410" w:type="dxa"/>
            <w:tcBorders>
              <w:right w:val="nil"/>
            </w:tcBorders>
            <w:vAlign w:val="center"/>
          </w:tcPr>
          <w:p w14:paraId="5B4B3616"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eastAsia="微软雅黑" w:hAnsi="Times New Roman" w:cs="Times New Roman"/>
                <w:color w:val="000000"/>
                <w:sz w:val="24"/>
                <w:szCs w:val="24"/>
              </w:rPr>
              <w:t>gc</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IL6R-qR</w:t>
            </w:r>
          </w:p>
        </w:tc>
        <w:tc>
          <w:tcPr>
            <w:tcW w:w="4697" w:type="dxa"/>
            <w:tcBorders>
              <w:left w:val="nil"/>
              <w:right w:val="nil"/>
            </w:tcBorders>
            <w:vAlign w:val="center"/>
          </w:tcPr>
          <w:p w14:paraId="6F66BF09"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eastAsia="宋体" w:hAnsi="Times New Roman" w:cs="Times New Roman"/>
                <w:bCs/>
                <w:color w:val="000000"/>
                <w:sz w:val="24"/>
                <w:szCs w:val="24"/>
              </w:rPr>
              <w:t>CAGCCACGCAGTAGCATGTC</w:t>
            </w:r>
          </w:p>
        </w:tc>
      </w:tr>
      <w:tr w:rsidR="003D3800" w:rsidRPr="004846E9" w14:paraId="79300FE0" w14:textId="77777777" w:rsidTr="00B369AE">
        <w:tc>
          <w:tcPr>
            <w:tcW w:w="2410" w:type="dxa"/>
            <w:tcBorders>
              <w:right w:val="nil"/>
            </w:tcBorders>
            <w:vAlign w:val="center"/>
          </w:tcPr>
          <w:p w14:paraId="61743F92" w14:textId="77777777" w:rsidR="003D3800" w:rsidRPr="00E74645" w:rsidRDefault="003D3800" w:rsidP="00B369AE">
            <w:pPr>
              <w:spacing w:line="360" w:lineRule="auto"/>
              <w:rPr>
                <w:rFonts w:ascii="Times New Roman" w:eastAsia="微软雅黑" w:hAnsi="Times New Roman" w:cs="Times New Roman"/>
                <w:color w:val="000000"/>
                <w:sz w:val="24"/>
                <w:szCs w:val="24"/>
              </w:rPr>
            </w:pPr>
            <w:proofErr w:type="spellStart"/>
            <w:r w:rsidRPr="00E74645">
              <w:rPr>
                <w:rFonts w:ascii="Times New Roman" w:eastAsia="微软雅黑" w:hAnsi="Times New Roman" w:cs="Times New Roman"/>
                <w:color w:val="000000"/>
                <w:sz w:val="24"/>
                <w:szCs w:val="24"/>
              </w:rPr>
              <w:t>gc</w:t>
            </w:r>
            <w:proofErr w:type="spellEnd"/>
            <w:r w:rsidRPr="00E74645">
              <w:rPr>
                <w:rFonts w:ascii="Times New Roman" w:eastAsia="微软雅黑" w:hAnsi="Times New Roman" w:cs="Times New Roman"/>
                <w:color w:val="000000"/>
                <w:sz w:val="24"/>
                <w:szCs w:val="24"/>
              </w:rPr>
              <w:t>-HSF-</w:t>
            </w:r>
            <w:proofErr w:type="spellStart"/>
            <w:r w:rsidRPr="00E74645">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43B7B1E2"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2F6BB1">
              <w:rPr>
                <w:rFonts w:ascii="Times New Roman" w:eastAsia="宋体" w:hAnsi="Times New Roman" w:cs="Times New Roman"/>
                <w:bCs/>
                <w:color w:val="000000"/>
                <w:sz w:val="24"/>
                <w:szCs w:val="24"/>
              </w:rPr>
              <w:t>AGCTCGGAATCGCCTGTGAA</w:t>
            </w:r>
          </w:p>
        </w:tc>
      </w:tr>
      <w:tr w:rsidR="003D3800" w:rsidRPr="004846E9" w14:paraId="782259E8" w14:textId="77777777" w:rsidTr="00B369AE">
        <w:tc>
          <w:tcPr>
            <w:tcW w:w="2410" w:type="dxa"/>
            <w:tcBorders>
              <w:right w:val="nil"/>
            </w:tcBorders>
            <w:vAlign w:val="center"/>
          </w:tcPr>
          <w:p w14:paraId="43DE1057" w14:textId="77777777" w:rsidR="003D3800" w:rsidRPr="00E74645" w:rsidRDefault="003D3800" w:rsidP="00B369AE">
            <w:pPr>
              <w:spacing w:line="360" w:lineRule="auto"/>
              <w:rPr>
                <w:rFonts w:ascii="Times New Roman" w:eastAsia="微软雅黑" w:hAnsi="Times New Roman" w:cs="Times New Roman"/>
                <w:color w:val="000000"/>
                <w:sz w:val="24"/>
                <w:szCs w:val="24"/>
              </w:rPr>
            </w:pPr>
            <w:proofErr w:type="spellStart"/>
            <w:r w:rsidRPr="00E74645">
              <w:rPr>
                <w:rFonts w:ascii="Times New Roman" w:eastAsia="微软雅黑" w:hAnsi="Times New Roman" w:cs="Times New Roman"/>
                <w:color w:val="000000"/>
                <w:sz w:val="24"/>
                <w:szCs w:val="24"/>
              </w:rPr>
              <w:t>gc</w:t>
            </w:r>
            <w:proofErr w:type="spellEnd"/>
            <w:r w:rsidRPr="00E74645">
              <w:rPr>
                <w:rFonts w:ascii="Times New Roman" w:eastAsia="微软雅黑" w:hAnsi="Times New Roman" w:cs="Times New Roman"/>
                <w:color w:val="000000"/>
                <w:sz w:val="24"/>
                <w:szCs w:val="24"/>
              </w:rPr>
              <w:t>-HSF-</w:t>
            </w:r>
            <w:proofErr w:type="spellStart"/>
            <w:r w:rsidRPr="00E74645">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center"/>
          </w:tcPr>
          <w:p w14:paraId="3925BF22"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2F6BB1">
              <w:rPr>
                <w:rFonts w:ascii="Times New Roman" w:eastAsia="宋体" w:hAnsi="Times New Roman" w:cs="Times New Roman"/>
                <w:bCs/>
                <w:color w:val="000000"/>
                <w:sz w:val="24"/>
                <w:szCs w:val="24"/>
              </w:rPr>
              <w:t>AGGACACACCTCCTCCACCT</w:t>
            </w:r>
          </w:p>
        </w:tc>
      </w:tr>
      <w:tr w:rsidR="003D3800" w:rsidRPr="004846E9" w14:paraId="5494CA34" w14:textId="77777777" w:rsidTr="00B369AE">
        <w:tc>
          <w:tcPr>
            <w:tcW w:w="2410" w:type="dxa"/>
            <w:tcBorders>
              <w:right w:val="nil"/>
            </w:tcBorders>
            <w:vAlign w:val="center"/>
          </w:tcPr>
          <w:p w14:paraId="58E02253" w14:textId="77777777" w:rsidR="003D3800" w:rsidRPr="00E74645" w:rsidRDefault="003D3800" w:rsidP="00B369AE">
            <w:pPr>
              <w:spacing w:line="360" w:lineRule="auto"/>
              <w:rPr>
                <w:rFonts w:ascii="Times New Roman" w:eastAsia="微软雅黑" w:hAnsi="Times New Roman" w:cs="Times New Roman"/>
                <w:color w:val="000000"/>
                <w:sz w:val="24"/>
                <w:szCs w:val="24"/>
              </w:rPr>
            </w:pPr>
            <w:proofErr w:type="spellStart"/>
            <w:r w:rsidRPr="00E74645">
              <w:rPr>
                <w:rFonts w:ascii="Times New Roman" w:eastAsia="微软雅黑" w:hAnsi="Times New Roman" w:cs="Times New Roman"/>
                <w:color w:val="000000"/>
                <w:sz w:val="24"/>
                <w:szCs w:val="24"/>
              </w:rPr>
              <w:t>gc</w:t>
            </w:r>
            <w:proofErr w:type="spellEnd"/>
            <w:r w:rsidRPr="00E74645">
              <w:rPr>
                <w:rFonts w:ascii="Times New Roman" w:eastAsia="微软雅黑" w:hAnsi="Times New Roman" w:cs="Times New Roman"/>
                <w:color w:val="000000"/>
                <w:sz w:val="24"/>
                <w:szCs w:val="24"/>
              </w:rPr>
              <w:t>-E-cadherin-</w:t>
            </w:r>
            <w:proofErr w:type="spellStart"/>
            <w:r w:rsidRPr="00E74645">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2991AC89"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CCAGTGGCAAGAAGCACACG</w:t>
            </w:r>
          </w:p>
        </w:tc>
      </w:tr>
      <w:tr w:rsidR="003D3800" w:rsidRPr="004846E9" w14:paraId="6B964B47" w14:textId="77777777" w:rsidTr="00B369AE">
        <w:tc>
          <w:tcPr>
            <w:tcW w:w="2410" w:type="dxa"/>
            <w:tcBorders>
              <w:right w:val="nil"/>
            </w:tcBorders>
            <w:vAlign w:val="center"/>
          </w:tcPr>
          <w:p w14:paraId="6B1DFCD6" w14:textId="77777777" w:rsidR="003D3800" w:rsidRPr="00E74645" w:rsidRDefault="003D3800" w:rsidP="00B369AE">
            <w:pPr>
              <w:spacing w:line="360" w:lineRule="auto"/>
              <w:rPr>
                <w:rFonts w:ascii="Times New Roman" w:eastAsia="微软雅黑" w:hAnsi="Times New Roman" w:cs="Times New Roman"/>
                <w:color w:val="000000"/>
                <w:sz w:val="24"/>
                <w:szCs w:val="24"/>
              </w:rPr>
            </w:pPr>
            <w:proofErr w:type="spellStart"/>
            <w:r w:rsidRPr="00E74645">
              <w:rPr>
                <w:rFonts w:ascii="Times New Roman" w:eastAsia="微软雅黑" w:hAnsi="Times New Roman" w:cs="Times New Roman"/>
                <w:color w:val="000000"/>
                <w:sz w:val="24"/>
                <w:szCs w:val="24"/>
              </w:rPr>
              <w:t>gc</w:t>
            </w:r>
            <w:proofErr w:type="spellEnd"/>
            <w:r w:rsidRPr="00E74645">
              <w:rPr>
                <w:rFonts w:ascii="Times New Roman" w:eastAsia="微软雅黑" w:hAnsi="Times New Roman" w:cs="Times New Roman"/>
                <w:color w:val="000000"/>
                <w:sz w:val="24"/>
                <w:szCs w:val="24"/>
              </w:rPr>
              <w:t>-E-cadherin-</w:t>
            </w:r>
            <w:proofErr w:type="spellStart"/>
            <w:r w:rsidRPr="00E74645">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center"/>
          </w:tcPr>
          <w:p w14:paraId="787996AC"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TCAAGAACACGGAACGGAGGA</w:t>
            </w:r>
          </w:p>
        </w:tc>
      </w:tr>
      <w:tr w:rsidR="003D3800" w:rsidRPr="004846E9" w14:paraId="435AEEB8" w14:textId="77777777" w:rsidTr="00B369AE">
        <w:tc>
          <w:tcPr>
            <w:tcW w:w="2410" w:type="dxa"/>
            <w:tcBorders>
              <w:right w:val="nil"/>
            </w:tcBorders>
            <w:vAlign w:val="center"/>
          </w:tcPr>
          <w:p w14:paraId="7FD2DA4D"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gc-Fibronectin-1β-</w:t>
            </w:r>
            <w:proofErr w:type="spellStart"/>
            <w:r w:rsidRPr="00E74645">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570DB162"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TGCGCTACGGACCAAGAGAG</w:t>
            </w:r>
          </w:p>
        </w:tc>
      </w:tr>
      <w:tr w:rsidR="003D3800" w:rsidRPr="004846E9" w14:paraId="56343581" w14:textId="77777777" w:rsidTr="00B369AE">
        <w:tc>
          <w:tcPr>
            <w:tcW w:w="2410" w:type="dxa"/>
            <w:tcBorders>
              <w:right w:val="nil"/>
            </w:tcBorders>
            <w:vAlign w:val="center"/>
          </w:tcPr>
          <w:p w14:paraId="1284D4D3"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gc-Fibronectin-1β-</w:t>
            </w:r>
            <w:proofErr w:type="spellStart"/>
            <w:r w:rsidRPr="00E74645">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center"/>
          </w:tcPr>
          <w:p w14:paraId="0CE55D2D"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TGGGAGGTCAAGCACACGTT</w:t>
            </w:r>
          </w:p>
        </w:tc>
      </w:tr>
      <w:tr w:rsidR="003D3800" w:rsidRPr="004846E9" w14:paraId="48E5FB53" w14:textId="77777777" w:rsidTr="00B369AE">
        <w:tc>
          <w:tcPr>
            <w:tcW w:w="2410" w:type="dxa"/>
            <w:tcBorders>
              <w:right w:val="nil"/>
            </w:tcBorders>
            <w:vAlign w:val="center"/>
          </w:tcPr>
          <w:p w14:paraId="2BF56B82"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gc-Fibronectin-1α-</w:t>
            </w:r>
            <w:proofErr w:type="spellStart"/>
            <w:r w:rsidRPr="00E74645">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012A254F"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TGACCAGGACACACGCACTT</w:t>
            </w:r>
          </w:p>
        </w:tc>
      </w:tr>
      <w:tr w:rsidR="003D3800" w:rsidRPr="004846E9" w14:paraId="194DB81A" w14:textId="77777777" w:rsidTr="00B369AE">
        <w:tc>
          <w:tcPr>
            <w:tcW w:w="2410" w:type="dxa"/>
            <w:tcBorders>
              <w:right w:val="nil"/>
            </w:tcBorders>
            <w:vAlign w:val="center"/>
          </w:tcPr>
          <w:p w14:paraId="39E77EC3"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gc-Fibronectin-1α-</w:t>
            </w:r>
            <w:proofErr w:type="spellStart"/>
            <w:r w:rsidRPr="00E74645">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center"/>
          </w:tcPr>
          <w:p w14:paraId="00F6DB75"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ACAGGATCCCTCCACAGGGT</w:t>
            </w:r>
          </w:p>
        </w:tc>
      </w:tr>
      <w:tr w:rsidR="003D3800" w:rsidRPr="004846E9" w14:paraId="6EC19397" w14:textId="77777777" w:rsidTr="00B369AE">
        <w:tc>
          <w:tcPr>
            <w:tcW w:w="2410" w:type="dxa"/>
            <w:tcBorders>
              <w:right w:val="nil"/>
            </w:tcBorders>
            <w:vAlign w:val="center"/>
          </w:tcPr>
          <w:p w14:paraId="559C7172"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gc-RAB5A-qF</w:t>
            </w:r>
          </w:p>
        </w:tc>
        <w:tc>
          <w:tcPr>
            <w:tcW w:w="4697" w:type="dxa"/>
            <w:tcBorders>
              <w:left w:val="nil"/>
              <w:right w:val="nil"/>
            </w:tcBorders>
            <w:vAlign w:val="center"/>
          </w:tcPr>
          <w:p w14:paraId="6DB90A00"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CAGGAGCGCTACCACAGTCT</w:t>
            </w:r>
          </w:p>
        </w:tc>
      </w:tr>
      <w:tr w:rsidR="003D3800" w:rsidRPr="004846E9" w14:paraId="646BCEF2" w14:textId="77777777" w:rsidTr="00B369AE">
        <w:tc>
          <w:tcPr>
            <w:tcW w:w="2410" w:type="dxa"/>
            <w:tcBorders>
              <w:right w:val="nil"/>
            </w:tcBorders>
            <w:vAlign w:val="center"/>
          </w:tcPr>
          <w:p w14:paraId="1347EFC9"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gc-RAB5A-qR</w:t>
            </w:r>
          </w:p>
        </w:tc>
        <w:tc>
          <w:tcPr>
            <w:tcW w:w="4697" w:type="dxa"/>
            <w:tcBorders>
              <w:left w:val="nil"/>
              <w:right w:val="nil"/>
            </w:tcBorders>
            <w:vAlign w:val="center"/>
          </w:tcPr>
          <w:p w14:paraId="49C6A319"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CTCTTGCTGGCAAGGTCTGC</w:t>
            </w:r>
          </w:p>
        </w:tc>
      </w:tr>
      <w:tr w:rsidR="003D3800" w:rsidRPr="004846E9" w14:paraId="4B5C9893" w14:textId="77777777" w:rsidTr="00B369AE">
        <w:tc>
          <w:tcPr>
            <w:tcW w:w="2410" w:type="dxa"/>
            <w:tcBorders>
              <w:right w:val="nil"/>
            </w:tcBorders>
            <w:vAlign w:val="center"/>
          </w:tcPr>
          <w:p w14:paraId="16EF0417" w14:textId="77777777" w:rsidR="003D3800" w:rsidRPr="00E74645" w:rsidRDefault="003D3800" w:rsidP="00B369AE">
            <w:pPr>
              <w:spacing w:line="360" w:lineRule="auto"/>
              <w:rPr>
                <w:rFonts w:ascii="Times New Roman" w:eastAsia="微软雅黑" w:hAnsi="Times New Roman" w:cs="Times New Roman"/>
                <w:color w:val="000000"/>
                <w:sz w:val="24"/>
                <w:szCs w:val="24"/>
              </w:rPr>
            </w:pPr>
            <w:proofErr w:type="spellStart"/>
            <w:r w:rsidRPr="00E74645">
              <w:rPr>
                <w:rFonts w:ascii="Times New Roman" w:eastAsia="微软雅黑" w:hAnsi="Times New Roman" w:cs="Times New Roman"/>
                <w:color w:val="000000"/>
                <w:sz w:val="24"/>
                <w:szCs w:val="24"/>
              </w:rPr>
              <w:t>gc-Myoal-qF</w:t>
            </w:r>
            <w:proofErr w:type="spellEnd"/>
          </w:p>
        </w:tc>
        <w:tc>
          <w:tcPr>
            <w:tcW w:w="4697" w:type="dxa"/>
            <w:tcBorders>
              <w:left w:val="nil"/>
              <w:right w:val="nil"/>
            </w:tcBorders>
            <w:vAlign w:val="center"/>
          </w:tcPr>
          <w:p w14:paraId="6A7CA897"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CCATGGTGGAGCGCAGAAAC</w:t>
            </w:r>
          </w:p>
        </w:tc>
      </w:tr>
      <w:tr w:rsidR="003D3800" w:rsidRPr="004846E9" w14:paraId="68D85448" w14:textId="77777777" w:rsidTr="00B369AE">
        <w:tc>
          <w:tcPr>
            <w:tcW w:w="2410" w:type="dxa"/>
            <w:tcBorders>
              <w:right w:val="nil"/>
            </w:tcBorders>
            <w:vAlign w:val="center"/>
          </w:tcPr>
          <w:p w14:paraId="3A561293" w14:textId="77777777" w:rsidR="003D3800" w:rsidRPr="00E74645" w:rsidRDefault="003D3800" w:rsidP="00B369AE">
            <w:pPr>
              <w:spacing w:line="360" w:lineRule="auto"/>
              <w:rPr>
                <w:rFonts w:ascii="Times New Roman" w:eastAsia="微软雅黑" w:hAnsi="Times New Roman" w:cs="Times New Roman"/>
                <w:color w:val="000000"/>
                <w:sz w:val="24"/>
                <w:szCs w:val="24"/>
              </w:rPr>
            </w:pPr>
            <w:proofErr w:type="spellStart"/>
            <w:r w:rsidRPr="00E74645">
              <w:rPr>
                <w:rFonts w:ascii="Times New Roman" w:eastAsia="微软雅黑" w:hAnsi="Times New Roman" w:cs="Times New Roman"/>
                <w:color w:val="000000"/>
                <w:sz w:val="24"/>
                <w:szCs w:val="24"/>
              </w:rPr>
              <w:t>gc-Myoal-qR</w:t>
            </w:r>
            <w:proofErr w:type="spellEnd"/>
          </w:p>
        </w:tc>
        <w:tc>
          <w:tcPr>
            <w:tcW w:w="4697" w:type="dxa"/>
            <w:tcBorders>
              <w:left w:val="nil"/>
              <w:right w:val="nil"/>
            </w:tcBorders>
            <w:vAlign w:val="center"/>
          </w:tcPr>
          <w:p w14:paraId="13135CB5"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CB0C9F">
              <w:rPr>
                <w:rFonts w:ascii="Times New Roman" w:eastAsia="宋体" w:hAnsi="Times New Roman" w:cs="Times New Roman"/>
                <w:bCs/>
                <w:color w:val="000000"/>
                <w:sz w:val="24"/>
                <w:szCs w:val="24"/>
              </w:rPr>
              <w:t>ATGCACGAGGTCAGCATCCA</w:t>
            </w:r>
          </w:p>
        </w:tc>
      </w:tr>
      <w:tr w:rsidR="003D3800" w:rsidRPr="004846E9" w14:paraId="543198BB" w14:textId="77777777" w:rsidTr="00B369AE">
        <w:tc>
          <w:tcPr>
            <w:tcW w:w="2410" w:type="dxa"/>
            <w:tcBorders>
              <w:right w:val="nil"/>
            </w:tcBorders>
            <w:vAlign w:val="center"/>
          </w:tcPr>
          <w:p w14:paraId="4E2647C4"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VP7-</w:t>
            </w:r>
            <w:r>
              <w:rPr>
                <w:rFonts w:ascii="Times New Roman" w:eastAsia="微软雅黑" w:hAnsi="Times New Roman" w:cs="Times New Roman"/>
                <w:color w:val="000000"/>
                <w:sz w:val="24"/>
                <w:szCs w:val="24"/>
              </w:rPr>
              <w:t>q</w:t>
            </w:r>
            <w:r w:rsidRPr="004846E9">
              <w:rPr>
                <w:rFonts w:ascii="Times New Roman" w:eastAsia="微软雅黑" w:hAnsi="Times New Roman" w:cs="Times New Roman"/>
                <w:color w:val="000000"/>
                <w:sz w:val="24"/>
                <w:szCs w:val="24"/>
              </w:rPr>
              <w:t>F</w:t>
            </w:r>
          </w:p>
        </w:tc>
        <w:tc>
          <w:tcPr>
            <w:tcW w:w="4697" w:type="dxa"/>
            <w:tcBorders>
              <w:left w:val="nil"/>
              <w:right w:val="nil"/>
            </w:tcBorders>
            <w:vAlign w:val="center"/>
          </w:tcPr>
          <w:p w14:paraId="2D9BFC7A" w14:textId="77777777" w:rsidR="003D3800" w:rsidRPr="00CB0C9F"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CCATGACACTCACGCACACG</w:t>
            </w:r>
          </w:p>
        </w:tc>
      </w:tr>
      <w:tr w:rsidR="003D3800" w:rsidRPr="004846E9" w14:paraId="13BF106A" w14:textId="77777777" w:rsidTr="00B369AE">
        <w:tc>
          <w:tcPr>
            <w:tcW w:w="2410" w:type="dxa"/>
            <w:tcBorders>
              <w:right w:val="nil"/>
            </w:tcBorders>
            <w:vAlign w:val="center"/>
          </w:tcPr>
          <w:p w14:paraId="0DBD118F"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VP7-</w:t>
            </w:r>
            <w:r>
              <w:rPr>
                <w:rFonts w:ascii="Times New Roman" w:eastAsia="微软雅黑" w:hAnsi="Times New Roman" w:cs="Times New Roman"/>
                <w:color w:val="000000"/>
                <w:sz w:val="24"/>
                <w:szCs w:val="24"/>
              </w:rPr>
              <w:t>q</w:t>
            </w:r>
            <w:r w:rsidRPr="004846E9">
              <w:rPr>
                <w:rFonts w:ascii="Times New Roman" w:eastAsia="微软雅黑" w:hAnsi="Times New Roman" w:cs="Times New Roman"/>
                <w:color w:val="000000"/>
                <w:sz w:val="24"/>
                <w:szCs w:val="24"/>
              </w:rPr>
              <w:t>R</w:t>
            </w:r>
          </w:p>
        </w:tc>
        <w:tc>
          <w:tcPr>
            <w:tcW w:w="4697" w:type="dxa"/>
            <w:tcBorders>
              <w:left w:val="nil"/>
              <w:right w:val="nil"/>
            </w:tcBorders>
            <w:vAlign w:val="bottom"/>
          </w:tcPr>
          <w:p w14:paraId="29574356" w14:textId="77777777" w:rsidR="003D3800" w:rsidRPr="00CB0C9F"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GGCAAGCGAAGGTCAGGTTG</w:t>
            </w:r>
          </w:p>
        </w:tc>
      </w:tr>
      <w:tr w:rsidR="003D3800" w:rsidRPr="004846E9" w14:paraId="684CAE13" w14:textId="77777777" w:rsidTr="00B369AE">
        <w:tc>
          <w:tcPr>
            <w:tcW w:w="2410" w:type="dxa"/>
            <w:tcBorders>
              <w:right w:val="nil"/>
            </w:tcBorders>
            <w:vAlign w:val="center"/>
          </w:tcPr>
          <w:p w14:paraId="23E561A4"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CyHV-3 ORF1L-qF</w:t>
            </w:r>
          </w:p>
        </w:tc>
        <w:tc>
          <w:tcPr>
            <w:tcW w:w="4697" w:type="dxa"/>
            <w:tcBorders>
              <w:left w:val="nil"/>
              <w:right w:val="nil"/>
            </w:tcBorders>
            <w:vAlign w:val="center"/>
          </w:tcPr>
          <w:p w14:paraId="31DF8DB9"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TGCGCTCAGCAAGAAGTACCA</w:t>
            </w:r>
          </w:p>
        </w:tc>
      </w:tr>
      <w:tr w:rsidR="003D3800" w:rsidRPr="004846E9" w14:paraId="75BD46BA" w14:textId="77777777" w:rsidTr="00B369AE">
        <w:tc>
          <w:tcPr>
            <w:tcW w:w="2410" w:type="dxa"/>
            <w:tcBorders>
              <w:right w:val="nil"/>
            </w:tcBorders>
            <w:vAlign w:val="center"/>
          </w:tcPr>
          <w:p w14:paraId="60BEEDC3"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CyHV-3 ORF1L-qR</w:t>
            </w:r>
          </w:p>
        </w:tc>
        <w:tc>
          <w:tcPr>
            <w:tcW w:w="4697" w:type="dxa"/>
            <w:tcBorders>
              <w:left w:val="nil"/>
              <w:right w:val="nil"/>
            </w:tcBorders>
            <w:vAlign w:val="bottom"/>
          </w:tcPr>
          <w:p w14:paraId="17B42A09"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CGCCGCACAGTAGTTGAAAAA</w:t>
            </w:r>
          </w:p>
        </w:tc>
      </w:tr>
      <w:tr w:rsidR="003D3800" w:rsidRPr="004846E9" w14:paraId="02EF5796" w14:textId="77777777" w:rsidTr="00B369AE">
        <w:tc>
          <w:tcPr>
            <w:tcW w:w="2410" w:type="dxa"/>
            <w:tcBorders>
              <w:right w:val="nil"/>
            </w:tcBorders>
            <w:vAlign w:val="center"/>
          </w:tcPr>
          <w:p w14:paraId="794F34E5"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lastRenderedPageBreak/>
              <w:t>CyHV-3 ORF4L-qF</w:t>
            </w:r>
          </w:p>
        </w:tc>
        <w:tc>
          <w:tcPr>
            <w:tcW w:w="4697" w:type="dxa"/>
            <w:tcBorders>
              <w:left w:val="nil"/>
              <w:right w:val="nil"/>
            </w:tcBorders>
            <w:vAlign w:val="center"/>
          </w:tcPr>
          <w:p w14:paraId="6EAD219C"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GTCGTGCAGTCGTGGACCT</w:t>
            </w:r>
          </w:p>
        </w:tc>
      </w:tr>
      <w:tr w:rsidR="003D3800" w:rsidRPr="004846E9" w14:paraId="1F0D40D7" w14:textId="77777777" w:rsidTr="00B369AE">
        <w:tc>
          <w:tcPr>
            <w:tcW w:w="2410" w:type="dxa"/>
            <w:tcBorders>
              <w:right w:val="nil"/>
            </w:tcBorders>
            <w:vAlign w:val="center"/>
          </w:tcPr>
          <w:p w14:paraId="32FFB6FC"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CyHV-3 ORF4L-qR</w:t>
            </w:r>
          </w:p>
        </w:tc>
        <w:tc>
          <w:tcPr>
            <w:tcW w:w="4697" w:type="dxa"/>
            <w:tcBorders>
              <w:left w:val="nil"/>
              <w:right w:val="nil"/>
            </w:tcBorders>
            <w:vAlign w:val="bottom"/>
          </w:tcPr>
          <w:p w14:paraId="171BC2CF"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CCAGAGCATAGGCATCAGCC</w:t>
            </w:r>
          </w:p>
        </w:tc>
      </w:tr>
      <w:tr w:rsidR="003D3800" w:rsidRPr="004846E9" w14:paraId="10F4974E" w14:textId="77777777" w:rsidTr="00B369AE">
        <w:tc>
          <w:tcPr>
            <w:tcW w:w="2410" w:type="dxa"/>
            <w:tcBorders>
              <w:right w:val="nil"/>
            </w:tcBorders>
            <w:vAlign w:val="center"/>
          </w:tcPr>
          <w:p w14:paraId="5A7D3013"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Carp-IL6-</w:t>
            </w:r>
            <w:r>
              <w:rPr>
                <w:rFonts w:ascii="Times New Roman" w:eastAsia="微软雅黑" w:hAnsi="Times New Roman" w:cs="Times New Roman"/>
                <w:color w:val="000000"/>
                <w:sz w:val="24"/>
                <w:szCs w:val="24"/>
              </w:rPr>
              <w:t>q</w:t>
            </w:r>
            <w:r w:rsidRPr="004846E9">
              <w:rPr>
                <w:rFonts w:ascii="Times New Roman" w:eastAsia="微软雅黑" w:hAnsi="Times New Roman" w:cs="Times New Roman"/>
                <w:color w:val="000000"/>
                <w:sz w:val="24"/>
                <w:szCs w:val="24"/>
              </w:rPr>
              <w:t>F</w:t>
            </w:r>
          </w:p>
        </w:tc>
        <w:tc>
          <w:tcPr>
            <w:tcW w:w="4697" w:type="dxa"/>
            <w:tcBorders>
              <w:left w:val="nil"/>
              <w:right w:val="nil"/>
            </w:tcBorders>
            <w:vAlign w:val="center"/>
          </w:tcPr>
          <w:p w14:paraId="0FAA3D0B"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CAGATAGCGGACGGAGGGGC</w:t>
            </w:r>
          </w:p>
        </w:tc>
      </w:tr>
      <w:tr w:rsidR="003D3800" w:rsidRPr="004846E9" w14:paraId="7B7C6854" w14:textId="77777777" w:rsidTr="00B369AE">
        <w:tc>
          <w:tcPr>
            <w:tcW w:w="2410" w:type="dxa"/>
            <w:tcBorders>
              <w:right w:val="nil"/>
            </w:tcBorders>
            <w:vAlign w:val="center"/>
          </w:tcPr>
          <w:p w14:paraId="125D49AE"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Carp-IL6-</w:t>
            </w:r>
            <w:r>
              <w:rPr>
                <w:rFonts w:ascii="Times New Roman" w:eastAsia="微软雅黑" w:hAnsi="Times New Roman" w:cs="Times New Roman"/>
                <w:color w:val="000000"/>
                <w:sz w:val="24"/>
                <w:szCs w:val="24"/>
              </w:rPr>
              <w:t>q</w:t>
            </w:r>
            <w:r w:rsidRPr="004846E9">
              <w:rPr>
                <w:rFonts w:ascii="Times New Roman" w:eastAsia="微软雅黑" w:hAnsi="Times New Roman" w:cs="Times New Roman"/>
                <w:color w:val="000000"/>
                <w:sz w:val="24"/>
                <w:szCs w:val="24"/>
              </w:rPr>
              <w:t>R</w:t>
            </w:r>
          </w:p>
        </w:tc>
        <w:tc>
          <w:tcPr>
            <w:tcW w:w="4697" w:type="dxa"/>
            <w:tcBorders>
              <w:left w:val="nil"/>
              <w:right w:val="nil"/>
            </w:tcBorders>
            <w:vAlign w:val="bottom"/>
          </w:tcPr>
          <w:p w14:paraId="1FE0507C"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GCGGGTCTCTTCGTGTCTT</w:t>
            </w:r>
          </w:p>
        </w:tc>
      </w:tr>
      <w:tr w:rsidR="003D3800" w:rsidRPr="004846E9" w14:paraId="5B1EA0F2" w14:textId="77777777" w:rsidTr="00B369AE">
        <w:tc>
          <w:tcPr>
            <w:tcW w:w="2410" w:type="dxa"/>
            <w:tcBorders>
              <w:right w:val="nil"/>
            </w:tcBorders>
            <w:vAlign w:val="center"/>
          </w:tcPr>
          <w:p w14:paraId="6EBB6310" w14:textId="77777777" w:rsidR="003D3800" w:rsidRPr="004937A2" w:rsidRDefault="003D3800" w:rsidP="00B369AE">
            <w:pPr>
              <w:spacing w:line="360" w:lineRule="auto"/>
              <w:rPr>
                <w:rFonts w:ascii="Times New Roman" w:eastAsia="微软雅黑" w:hAnsi="Times New Roman" w:cs="Times New Roman"/>
                <w:color w:val="000000"/>
                <w:sz w:val="24"/>
                <w:szCs w:val="24"/>
              </w:rPr>
            </w:pPr>
            <w:r w:rsidRPr="004937A2">
              <w:rPr>
                <w:rFonts w:ascii="Times New Roman" w:eastAsia="微软雅黑" w:hAnsi="Times New Roman" w:cs="Times New Roman" w:hint="eastAsia"/>
                <w:color w:val="000000"/>
                <w:sz w:val="24"/>
                <w:szCs w:val="24"/>
              </w:rPr>
              <w:t>G</w:t>
            </w:r>
            <w:r w:rsidRPr="004937A2">
              <w:rPr>
                <w:rFonts w:ascii="Times New Roman" w:eastAsia="微软雅黑" w:hAnsi="Times New Roman" w:cs="Times New Roman"/>
                <w:color w:val="000000"/>
                <w:sz w:val="24"/>
                <w:szCs w:val="24"/>
              </w:rPr>
              <w:t>SIV-</w:t>
            </w:r>
            <w:proofErr w:type="spellStart"/>
            <w:r w:rsidRPr="004937A2">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bottom"/>
          </w:tcPr>
          <w:p w14:paraId="25D44317" w14:textId="77777777" w:rsidR="003D3800" w:rsidRPr="004846E9" w:rsidRDefault="003D3800" w:rsidP="00B369AE">
            <w:pPr>
              <w:spacing w:line="360" w:lineRule="auto"/>
              <w:rPr>
                <w:rFonts w:ascii="Times New Roman" w:hAnsi="Times New Roman" w:cs="Times New Roman"/>
                <w:bCs/>
                <w:color w:val="000000"/>
                <w:sz w:val="24"/>
                <w:szCs w:val="24"/>
              </w:rPr>
            </w:pPr>
            <w:r w:rsidRPr="00CE79B1">
              <w:rPr>
                <w:rFonts w:ascii="Times New Roman" w:hAnsi="Times New Roman" w:cs="Times New Roman"/>
                <w:bCs/>
                <w:color w:val="000000"/>
                <w:sz w:val="24"/>
                <w:szCs w:val="24"/>
              </w:rPr>
              <w:t>GAGCAGCACAGTCAGGGACA</w:t>
            </w:r>
          </w:p>
        </w:tc>
      </w:tr>
      <w:tr w:rsidR="003D3800" w:rsidRPr="004846E9" w14:paraId="048A157F" w14:textId="77777777" w:rsidTr="00B369AE">
        <w:tc>
          <w:tcPr>
            <w:tcW w:w="2410" w:type="dxa"/>
            <w:tcBorders>
              <w:right w:val="nil"/>
            </w:tcBorders>
            <w:vAlign w:val="center"/>
          </w:tcPr>
          <w:p w14:paraId="41114AB7" w14:textId="77777777" w:rsidR="003D3800" w:rsidRPr="004937A2" w:rsidRDefault="003D3800" w:rsidP="00B369AE">
            <w:pPr>
              <w:spacing w:line="360" w:lineRule="auto"/>
              <w:rPr>
                <w:rFonts w:ascii="Times New Roman" w:eastAsia="微软雅黑" w:hAnsi="Times New Roman" w:cs="Times New Roman"/>
                <w:color w:val="000000"/>
                <w:sz w:val="24"/>
                <w:szCs w:val="24"/>
              </w:rPr>
            </w:pPr>
            <w:r w:rsidRPr="004937A2">
              <w:rPr>
                <w:rFonts w:ascii="Times New Roman" w:eastAsia="微软雅黑" w:hAnsi="Times New Roman" w:cs="Times New Roman" w:hint="eastAsia"/>
                <w:color w:val="000000"/>
                <w:sz w:val="24"/>
                <w:szCs w:val="24"/>
              </w:rPr>
              <w:t>G</w:t>
            </w:r>
            <w:r w:rsidRPr="004937A2">
              <w:rPr>
                <w:rFonts w:ascii="Times New Roman" w:eastAsia="微软雅黑" w:hAnsi="Times New Roman" w:cs="Times New Roman"/>
                <w:color w:val="000000"/>
                <w:sz w:val="24"/>
                <w:szCs w:val="24"/>
              </w:rPr>
              <w:t>SIV-</w:t>
            </w:r>
            <w:proofErr w:type="spellStart"/>
            <w:r w:rsidRPr="004937A2">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bottom"/>
          </w:tcPr>
          <w:p w14:paraId="4F6C3069" w14:textId="77777777" w:rsidR="003D3800" w:rsidRPr="004846E9" w:rsidRDefault="003D3800" w:rsidP="00B369AE">
            <w:pPr>
              <w:spacing w:line="360" w:lineRule="auto"/>
              <w:rPr>
                <w:rFonts w:ascii="Times New Roman" w:hAnsi="Times New Roman" w:cs="Times New Roman"/>
                <w:bCs/>
                <w:color w:val="000000"/>
                <w:sz w:val="24"/>
                <w:szCs w:val="24"/>
              </w:rPr>
            </w:pPr>
            <w:r w:rsidRPr="00CE79B1">
              <w:rPr>
                <w:rFonts w:ascii="Times New Roman" w:hAnsi="Times New Roman" w:cs="Times New Roman"/>
                <w:bCs/>
                <w:color w:val="000000"/>
                <w:sz w:val="24"/>
                <w:szCs w:val="24"/>
              </w:rPr>
              <w:t>ACGGAAGGGTGTGTGACGTT</w:t>
            </w:r>
          </w:p>
        </w:tc>
      </w:tr>
      <w:tr w:rsidR="003D3800" w:rsidRPr="004846E9" w14:paraId="2AF5137F" w14:textId="77777777" w:rsidTr="00B369AE">
        <w:tc>
          <w:tcPr>
            <w:tcW w:w="2410" w:type="dxa"/>
            <w:tcBorders>
              <w:right w:val="nil"/>
            </w:tcBorders>
            <w:vAlign w:val="center"/>
          </w:tcPr>
          <w:p w14:paraId="40676B73" w14:textId="77777777" w:rsidR="003D3800" w:rsidRPr="004937A2" w:rsidRDefault="003D3800" w:rsidP="00B369AE">
            <w:pPr>
              <w:spacing w:line="360" w:lineRule="auto"/>
              <w:rPr>
                <w:rFonts w:ascii="Times New Roman" w:eastAsia="微软雅黑" w:hAnsi="Times New Roman" w:cs="Times New Roman"/>
                <w:color w:val="000000"/>
                <w:sz w:val="24"/>
                <w:szCs w:val="24"/>
              </w:rPr>
            </w:pPr>
            <w:r w:rsidRPr="004937A2">
              <w:rPr>
                <w:rFonts w:ascii="Times New Roman" w:eastAsia="微软雅黑" w:hAnsi="Times New Roman" w:cs="Times New Roman" w:hint="eastAsia"/>
                <w:color w:val="000000"/>
                <w:sz w:val="24"/>
                <w:szCs w:val="24"/>
              </w:rPr>
              <w:t>G</w:t>
            </w:r>
            <w:r w:rsidRPr="004937A2">
              <w:rPr>
                <w:rFonts w:ascii="Times New Roman" w:eastAsia="微软雅黑" w:hAnsi="Times New Roman" w:cs="Times New Roman"/>
                <w:color w:val="000000"/>
                <w:sz w:val="24"/>
                <w:szCs w:val="24"/>
              </w:rPr>
              <w:t>SM-βactin-</w:t>
            </w:r>
            <w:proofErr w:type="spellStart"/>
            <w:r w:rsidRPr="004937A2">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bottom"/>
          </w:tcPr>
          <w:p w14:paraId="5A91EB19" w14:textId="77777777" w:rsidR="003D3800" w:rsidRPr="00CE79B1" w:rsidRDefault="003D3800" w:rsidP="00B369AE">
            <w:pPr>
              <w:spacing w:line="360" w:lineRule="auto"/>
              <w:rPr>
                <w:rFonts w:ascii="Times New Roman" w:hAnsi="Times New Roman" w:cs="Times New Roman"/>
                <w:bCs/>
                <w:color w:val="000000"/>
                <w:sz w:val="24"/>
                <w:szCs w:val="24"/>
              </w:rPr>
            </w:pPr>
            <w:r w:rsidRPr="008E6181">
              <w:rPr>
                <w:rFonts w:ascii="Times New Roman" w:hAnsi="Times New Roman" w:cs="Times New Roman"/>
                <w:bCs/>
                <w:color w:val="000000"/>
                <w:sz w:val="24"/>
                <w:szCs w:val="24"/>
              </w:rPr>
              <w:t>CCCAAAAGCCAACCGAGAAA</w:t>
            </w:r>
          </w:p>
        </w:tc>
      </w:tr>
      <w:tr w:rsidR="003D3800" w:rsidRPr="004846E9" w14:paraId="33DDBDD4" w14:textId="77777777" w:rsidTr="00B369AE">
        <w:tc>
          <w:tcPr>
            <w:tcW w:w="2410" w:type="dxa"/>
            <w:tcBorders>
              <w:right w:val="nil"/>
            </w:tcBorders>
            <w:vAlign w:val="center"/>
          </w:tcPr>
          <w:p w14:paraId="16F9BAD1" w14:textId="77777777" w:rsidR="003D3800" w:rsidRPr="004937A2" w:rsidRDefault="003D3800" w:rsidP="00B369AE">
            <w:pPr>
              <w:spacing w:line="360" w:lineRule="auto"/>
              <w:rPr>
                <w:rFonts w:ascii="Times New Roman" w:eastAsia="微软雅黑" w:hAnsi="Times New Roman" w:cs="Times New Roman"/>
                <w:color w:val="000000"/>
                <w:sz w:val="24"/>
                <w:szCs w:val="24"/>
              </w:rPr>
            </w:pPr>
            <w:r w:rsidRPr="004937A2">
              <w:rPr>
                <w:rFonts w:ascii="Times New Roman" w:eastAsia="微软雅黑" w:hAnsi="Times New Roman" w:cs="Times New Roman" w:hint="eastAsia"/>
                <w:color w:val="000000"/>
                <w:sz w:val="24"/>
                <w:szCs w:val="24"/>
              </w:rPr>
              <w:t>G</w:t>
            </w:r>
            <w:r w:rsidRPr="004937A2">
              <w:rPr>
                <w:rFonts w:ascii="Times New Roman" w:eastAsia="微软雅黑" w:hAnsi="Times New Roman" w:cs="Times New Roman"/>
                <w:color w:val="000000"/>
                <w:sz w:val="24"/>
                <w:szCs w:val="24"/>
              </w:rPr>
              <w:t>SM-βactin-</w:t>
            </w:r>
            <w:proofErr w:type="spellStart"/>
            <w:r w:rsidRPr="004937A2">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bottom"/>
          </w:tcPr>
          <w:p w14:paraId="0580A8F0" w14:textId="77777777" w:rsidR="003D3800" w:rsidRPr="00CE79B1" w:rsidRDefault="003D3800" w:rsidP="00B369AE">
            <w:pPr>
              <w:spacing w:line="360" w:lineRule="auto"/>
              <w:rPr>
                <w:rFonts w:ascii="Times New Roman" w:hAnsi="Times New Roman" w:cs="Times New Roman"/>
                <w:bCs/>
                <w:color w:val="000000"/>
                <w:sz w:val="24"/>
                <w:szCs w:val="24"/>
              </w:rPr>
            </w:pPr>
            <w:r w:rsidRPr="008E6181">
              <w:rPr>
                <w:rFonts w:ascii="Times New Roman" w:hAnsi="Times New Roman" w:cs="Times New Roman"/>
                <w:bCs/>
                <w:color w:val="000000"/>
                <w:sz w:val="24"/>
                <w:szCs w:val="24"/>
              </w:rPr>
              <w:t>GACACCATCACCAGAGTCCA</w:t>
            </w:r>
          </w:p>
        </w:tc>
      </w:tr>
      <w:tr w:rsidR="003D3800" w:rsidRPr="004846E9" w14:paraId="329F3722" w14:textId="77777777" w:rsidTr="00B369AE">
        <w:tc>
          <w:tcPr>
            <w:tcW w:w="2410" w:type="dxa"/>
            <w:tcBorders>
              <w:right w:val="nil"/>
            </w:tcBorders>
            <w:vAlign w:val="center"/>
          </w:tcPr>
          <w:p w14:paraId="5CC84229" w14:textId="77777777" w:rsidR="003D3800" w:rsidRPr="004846E9" w:rsidRDefault="003D3800" w:rsidP="00B369AE">
            <w:pPr>
              <w:spacing w:line="360" w:lineRule="auto"/>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AcMNPV</w:t>
            </w:r>
            <w:proofErr w:type="spellEnd"/>
            <w:r w:rsidRPr="004846E9">
              <w:rPr>
                <w:rFonts w:ascii="Times New Roman" w:eastAsia="微软雅黑" w:hAnsi="Times New Roman" w:cs="Times New Roman"/>
                <w:color w:val="000000"/>
                <w:sz w:val="24"/>
                <w:szCs w:val="24"/>
              </w:rPr>
              <w:t xml:space="preserve"> ACp35-qF</w:t>
            </w:r>
          </w:p>
        </w:tc>
        <w:tc>
          <w:tcPr>
            <w:tcW w:w="4697" w:type="dxa"/>
            <w:tcBorders>
              <w:left w:val="nil"/>
              <w:right w:val="nil"/>
            </w:tcBorders>
            <w:vAlign w:val="center"/>
          </w:tcPr>
          <w:p w14:paraId="099EF810"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GGTCGACGAACGCAACGACTACT</w:t>
            </w:r>
          </w:p>
        </w:tc>
      </w:tr>
      <w:tr w:rsidR="003D3800" w:rsidRPr="004846E9" w14:paraId="4B0971DC" w14:textId="77777777" w:rsidTr="00B369AE">
        <w:tc>
          <w:tcPr>
            <w:tcW w:w="2410" w:type="dxa"/>
            <w:tcBorders>
              <w:right w:val="nil"/>
            </w:tcBorders>
            <w:vAlign w:val="center"/>
          </w:tcPr>
          <w:p w14:paraId="2112EB78" w14:textId="77777777" w:rsidR="003D3800" w:rsidRPr="004846E9" w:rsidRDefault="003D3800" w:rsidP="00B369AE">
            <w:pPr>
              <w:spacing w:line="360" w:lineRule="auto"/>
              <w:rPr>
                <w:rFonts w:ascii="Times New Roman" w:eastAsia="微软雅黑" w:hAnsi="Times New Roman" w:cs="Times New Roman"/>
                <w:color w:val="000000"/>
                <w:sz w:val="24"/>
                <w:szCs w:val="24"/>
              </w:rPr>
            </w:pPr>
            <w:proofErr w:type="spellStart"/>
            <w:r w:rsidRPr="004846E9">
              <w:rPr>
                <w:rFonts w:ascii="Times New Roman" w:eastAsia="微软雅黑" w:hAnsi="Times New Roman" w:cs="Times New Roman"/>
                <w:color w:val="000000"/>
                <w:sz w:val="24"/>
                <w:szCs w:val="24"/>
              </w:rPr>
              <w:t>AcMNPV</w:t>
            </w:r>
            <w:proofErr w:type="spellEnd"/>
            <w:r w:rsidRPr="004846E9">
              <w:rPr>
                <w:rFonts w:ascii="Times New Roman" w:eastAsia="微软雅黑" w:hAnsi="Times New Roman" w:cs="Times New Roman"/>
                <w:color w:val="000000"/>
                <w:sz w:val="24"/>
                <w:szCs w:val="24"/>
              </w:rPr>
              <w:t xml:space="preserve"> ACp35-qR</w:t>
            </w:r>
          </w:p>
        </w:tc>
        <w:tc>
          <w:tcPr>
            <w:tcW w:w="4697" w:type="dxa"/>
            <w:tcBorders>
              <w:left w:val="nil"/>
              <w:right w:val="nil"/>
            </w:tcBorders>
            <w:vAlign w:val="bottom"/>
          </w:tcPr>
          <w:p w14:paraId="6DE02572"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TAATTTCGTGAGCAAACGGCACA</w:t>
            </w:r>
          </w:p>
        </w:tc>
      </w:tr>
      <w:tr w:rsidR="003D3800" w:rsidRPr="004846E9" w14:paraId="65BC584D" w14:textId="77777777" w:rsidTr="00B369AE">
        <w:tc>
          <w:tcPr>
            <w:tcW w:w="2410" w:type="dxa"/>
            <w:tcBorders>
              <w:right w:val="nil"/>
            </w:tcBorders>
            <w:vAlign w:val="center"/>
          </w:tcPr>
          <w:p w14:paraId="4461F10B"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sf9-βactin-</w:t>
            </w:r>
            <w:proofErr w:type="spellStart"/>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F</w:t>
            </w:r>
            <w:proofErr w:type="spellEnd"/>
          </w:p>
        </w:tc>
        <w:tc>
          <w:tcPr>
            <w:tcW w:w="4697" w:type="dxa"/>
            <w:tcBorders>
              <w:left w:val="nil"/>
              <w:right w:val="nil"/>
            </w:tcBorders>
            <w:vAlign w:val="center"/>
          </w:tcPr>
          <w:p w14:paraId="7C6910F4"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AGCGTTTGACGCTACTGGGT</w:t>
            </w:r>
          </w:p>
        </w:tc>
      </w:tr>
      <w:tr w:rsidR="003D3800" w:rsidRPr="004846E9" w14:paraId="66D69298" w14:textId="77777777" w:rsidTr="00B369AE">
        <w:tc>
          <w:tcPr>
            <w:tcW w:w="2410" w:type="dxa"/>
            <w:tcBorders>
              <w:right w:val="nil"/>
            </w:tcBorders>
            <w:vAlign w:val="center"/>
          </w:tcPr>
          <w:p w14:paraId="05945EF6"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sf9-βactin-</w:t>
            </w:r>
            <w:proofErr w:type="spellStart"/>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R</w:t>
            </w:r>
            <w:proofErr w:type="spellEnd"/>
          </w:p>
        </w:tc>
        <w:tc>
          <w:tcPr>
            <w:tcW w:w="4697" w:type="dxa"/>
            <w:tcBorders>
              <w:left w:val="nil"/>
              <w:right w:val="nil"/>
            </w:tcBorders>
            <w:vAlign w:val="bottom"/>
          </w:tcPr>
          <w:p w14:paraId="280BC6CE"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CTCCCTGTTCTCAGGCGTGT</w:t>
            </w:r>
          </w:p>
        </w:tc>
      </w:tr>
      <w:tr w:rsidR="003D3800" w:rsidRPr="004846E9" w14:paraId="1348AEA4" w14:textId="77777777" w:rsidTr="00B369AE">
        <w:tc>
          <w:tcPr>
            <w:tcW w:w="2410" w:type="dxa"/>
            <w:tcBorders>
              <w:right w:val="nil"/>
            </w:tcBorders>
            <w:vAlign w:val="center"/>
          </w:tcPr>
          <w:p w14:paraId="50C2AF2E"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pig</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 xml:space="preserve">βactin </w:t>
            </w:r>
            <w:proofErr w:type="spellStart"/>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F</w:t>
            </w:r>
            <w:proofErr w:type="spellEnd"/>
          </w:p>
        </w:tc>
        <w:tc>
          <w:tcPr>
            <w:tcW w:w="4697" w:type="dxa"/>
            <w:tcBorders>
              <w:left w:val="nil"/>
              <w:right w:val="nil"/>
            </w:tcBorders>
            <w:vAlign w:val="center"/>
          </w:tcPr>
          <w:p w14:paraId="57C74902"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AGCGCAAGTACTCCGTGTG</w:t>
            </w:r>
          </w:p>
        </w:tc>
      </w:tr>
      <w:tr w:rsidR="003D3800" w:rsidRPr="004846E9" w14:paraId="385DB5BF" w14:textId="77777777" w:rsidTr="00B369AE">
        <w:tc>
          <w:tcPr>
            <w:tcW w:w="2410" w:type="dxa"/>
            <w:tcBorders>
              <w:right w:val="nil"/>
            </w:tcBorders>
            <w:vAlign w:val="center"/>
          </w:tcPr>
          <w:p w14:paraId="6660860B"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pig</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 xml:space="preserve">βactin </w:t>
            </w:r>
            <w:proofErr w:type="spellStart"/>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R</w:t>
            </w:r>
            <w:proofErr w:type="spellEnd"/>
          </w:p>
        </w:tc>
        <w:tc>
          <w:tcPr>
            <w:tcW w:w="4697" w:type="dxa"/>
            <w:tcBorders>
              <w:left w:val="nil"/>
              <w:right w:val="nil"/>
            </w:tcBorders>
            <w:vAlign w:val="bottom"/>
          </w:tcPr>
          <w:p w14:paraId="2003443E"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bCs/>
                <w:color w:val="000000"/>
                <w:sz w:val="24"/>
                <w:szCs w:val="24"/>
              </w:rPr>
              <w:t>CGGACTCATCGTACTCCTGCTT</w:t>
            </w:r>
          </w:p>
        </w:tc>
      </w:tr>
      <w:tr w:rsidR="003D3800" w:rsidRPr="004846E9" w14:paraId="7DF95FCF" w14:textId="77777777" w:rsidTr="00B369AE">
        <w:tc>
          <w:tcPr>
            <w:tcW w:w="2410" w:type="dxa"/>
            <w:tcBorders>
              <w:right w:val="nil"/>
            </w:tcBorders>
          </w:tcPr>
          <w:p w14:paraId="7E123534"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PEDV-</w:t>
            </w:r>
            <w:proofErr w:type="spellStart"/>
            <w:r w:rsidRPr="004846E9">
              <w:rPr>
                <w:rFonts w:ascii="Times New Roman" w:hAnsi="Times New Roman" w:cs="Times New Roman"/>
                <w:sz w:val="24"/>
                <w:szCs w:val="24"/>
              </w:rPr>
              <w:t>qF</w:t>
            </w:r>
            <w:proofErr w:type="spellEnd"/>
            <w:r w:rsidRPr="004846E9">
              <w:rPr>
                <w:rFonts w:ascii="Times New Roman" w:hAnsi="Times New Roman" w:cs="Times New Roman"/>
                <w:sz w:val="24"/>
                <w:szCs w:val="24"/>
              </w:rPr>
              <w:t>:</w:t>
            </w:r>
          </w:p>
        </w:tc>
        <w:tc>
          <w:tcPr>
            <w:tcW w:w="4697" w:type="dxa"/>
            <w:tcBorders>
              <w:left w:val="nil"/>
              <w:right w:val="nil"/>
            </w:tcBorders>
          </w:tcPr>
          <w:p w14:paraId="1B8FFD69"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sz w:val="24"/>
                <w:szCs w:val="24"/>
              </w:rPr>
              <w:t>GCTAGTGGCGTTCATGG</w:t>
            </w:r>
          </w:p>
        </w:tc>
      </w:tr>
      <w:tr w:rsidR="003D3800" w:rsidRPr="004846E9" w14:paraId="54F901E9" w14:textId="77777777" w:rsidTr="00B369AE">
        <w:tc>
          <w:tcPr>
            <w:tcW w:w="2410" w:type="dxa"/>
            <w:tcBorders>
              <w:right w:val="nil"/>
            </w:tcBorders>
          </w:tcPr>
          <w:p w14:paraId="62DD9104"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PEDV-</w:t>
            </w:r>
            <w:proofErr w:type="spellStart"/>
            <w:r w:rsidRPr="004846E9">
              <w:rPr>
                <w:rFonts w:ascii="Times New Roman" w:hAnsi="Times New Roman" w:cs="Times New Roman"/>
                <w:sz w:val="24"/>
                <w:szCs w:val="24"/>
              </w:rPr>
              <w:t>qR</w:t>
            </w:r>
            <w:proofErr w:type="spellEnd"/>
            <w:r w:rsidRPr="004846E9">
              <w:rPr>
                <w:rFonts w:ascii="Times New Roman" w:hAnsi="Times New Roman" w:cs="Times New Roman"/>
                <w:sz w:val="24"/>
                <w:szCs w:val="24"/>
              </w:rPr>
              <w:t>:</w:t>
            </w:r>
          </w:p>
        </w:tc>
        <w:tc>
          <w:tcPr>
            <w:tcW w:w="4697" w:type="dxa"/>
            <w:tcBorders>
              <w:left w:val="nil"/>
              <w:right w:val="nil"/>
            </w:tcBorders>
          </w:tcPr>
          <w:p w14:paraId="69113A5D" w14:textId="77777777" w:rsidR="003D3800" w:rsidRPr="004846E9" w:rsidRDefault="003D3800" w:rsidP="00B369AE">
            <w:pPr>
              <w:spacing w:line="360" w:lineRule="auto"/>
              <w:rPr>
                <w:rFonts w:ascii="Times New Roman" w:hAnsi="Times New Roman" w:cs="Times New Roman"/>
                <w:bCs/>
                <w:color w:val="000000"/>
                <w:sz w:val="24"/>
                <w:szCs w:val="24"/>
              </w:rPr>
            </w:pPr>
            <w:r w:rsidRPr="004846E9">
              <w:rPr>
                <w:rFonts w:ascii="Times New Roman" w:hAnsi="Times New Roman" w:cs="Times New Roman"/>
                <w:sz w:val="24"/>
                <w:szCs w:val="24"/>
              </w:rPr>
              <w:t>TGTAAATAAAGCTGGTAACCAC</w:t>
            </w:r>
          </w:p>
        </w:tc>
      </w:tr>
      <w:tr w:rsidR="003D3800" w:rsidRPr="004846E9" w14:paraId="04D29D58" w14:textId="77777777" w:rsidTr="00B369AE">
        <w:tc>
          <w:tcPr>
            <w:tcW w:w="2410" w:type="dxa"/>
            <w:tcBorders>
              <w:right w:val="nil"/>
            </w:tcBorders>
          </w:tcPr>
          <w:p w14:paraId="6FCB38B5"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MHV68 ORF5</w:t>
            </w:r>
            <w:r>
              <w:rPr>
                <w:rFonts w:ascii="Times New Roman" w:hAnsi="Times New Roman" w:cs="Times New Roman"/>
                <w:sz w:val="24"/>
                <w:szCs w:val="24"/>
              </w:rPr>
              <w:t>0</w:t>
            </w:r>
            <w:r w:rsidRPr="004846E9">
              <w:rPr>
                <w:rFonts w:ascii="Times New Roman" w:hAnsi="Times New Roman" w:cs="Times New Roman"/>
                <w:sz w:val="24"/>
                <w:szCs w:val="24"/>
              </w:rPr>
              <w:t xml:space="preserve">-qF: </w:t>
            </w:r>
          </w:p>
        </w:tc>
        <w:tc>
          <w:tcPr>
            <w:tcW w:w="4697" w:type="dxa"/>
            <w:tcBorders>
              <w:left w:val="nil"/>
              <w:right w:val="nil"/>
            </w:tcBorders>
          </w:tcPr>
          <w:p w14:paraId="624B7BA0"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CAGTTGGCCTGGGCATATG</w:t>
            </w:r>
          </w:p>
        </w:tc>
      </w:tr>
      <w:tr w:rsidR="003D3800" w:rsidRPr="004846E9" w14:paraId="731E09CC" w14:textId="77777777" w:rsidTr="00B369AE">
        <w:tc>
          <w:tcPr>
            <w:tcW w:w="2410" w:type="dxa"/>
            <w:tcBorders>
              <w:right w:val="nil"/>
            </w:tcBorders>
          </w:tcPr>
          <w:p w14:paraId="1EEAE1E2"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MHV68 ORF5</w:t>
            </w:r>
            <w:r>
              <w:rPr>
                <w:rFonts w:ascii="Times New Roman" w:hAnsi="Times New Roman" w:cs="Times New Roman"/>
                <w:sz w:val="24"/>
                <w:szCs w:val="24"/>
              </w:rPr>
              <w:t>0</w:t>
            </w:r>
            <w:r w:rsidRPr="004846E9">
              <w:rPr>
                <w:rFonts w:ascii="Times New Roman" w:hAnsi="Times New Roman" w:cs="Times New Roman"/>
                <w:sz w:val="24"/>
                <w:szCs w:val="24"/>
              </w:rPr>
              <w:t>-qR:</w:t>
            </w:r>
          </w:p>
        </w:tc>
        <w:tc>
          <w:tcPr>
            <w:tcW w:w="4697" w:type="dxa"/>
            <w:tcBorders>
              <w:left w:val="nil"/>
              <w:right w:val="nil"/>
            </w:tcBorders>
          </w:tcPr>
          <w:p w14:paraId="33E85552"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GTATGTCGTCAGTGGGCAACTC</w:t>
            </w:r>
          </w:p>
        </w:tc>
      </w:tr>
      <w:tr w:rsidR="003D3800" w:rsidRPr="004846E9" w14:paraId="49A8989B" w14:textId="77777777" w:rsidTr="00B369AE">
        <w:tc>
          <w:tcPr>
            <w:tcW w:w="2410" w:type="dxa"/>
            <w:tcBorders>
              <w:right w:val="nil"/>
            </w:tcBorders>
          </w:tcPr>
          <w:p w14:paraId="626ABD3C"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 xml:space="preserve">MHV68 ORF59-qF: </w:t>
            </w:r>
          </w:p>
        </w:tc>
        <w:tc>
          <w:tcPr>
            <w:tcW w:w="4697" w:type="dxa"/>
            <w:tcBorders>
              <w:left w:val="nil"/>
              <w:right w:val="nil"/>
            </w:tcBorders>
          </w:tcPr>
          <w:p w14:paraId="33EA96D1"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TGACTGGCAGGTTTTTGTATGC</w:t>
            </w:r>
          </w:p>
        </w:tc>
      </w:tr>
      <w:tr w:rsidR="003D3800" w:rsidRPr="004846E9" w14:paraId="3461EDFF" w14:textId="77777777" w:rsidTr="00B369AE">
        <w:tc>
          <w:tcPr>
            <w:tcW w:w="2410" w:type="dxa"/>
            <w:tcBorders>
              <w:right w:val="nil"/>
            </w:tcBorders>
          </w:tcPr>
          <w:p w14:paraId="63F3537D"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 xml:space="preserve">MHV68 ORF59-qR: </w:t>
            </w:r>
          </w:p>
        </w:tc>
        <w:tc>
          <w:tcPr>
            <w:tcW w:w="4697" w:type="dxa"/>
            <w:tcBorders>
              <w:left w:val="nil"/>
              <w:right w:val="nil"/>
            </w:tcBorders>
          </w:tcPr>
          <w:p w14:paraId="08D6D2CE"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 xml:space="preserve">GATGATCGTGAGGCCAATGG </w:t>
            </w:r>
          </w:p>
        </w:tc>
      </w:tr>
      <w:tr w:rsidR="003D3800" w:rsidRPr="004846E9" w14:paraId="307EF904" w14:textId="77777777" w:rsidTr="00B369AE">
        <w:tc>
          <w:tcPr>
            <w:tcW w:w="2410" w:type="dxa"/>
            <w:tcBorders>
              <w:right w:val="nil"/>
            </w:tcBorders>
            <w:vAlign w:val="center"/>
          </w:tcPr>
          <w:p w14:paraId="2BF41C37"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mIL-6-qF:</w:t>
            </w:r>
          </w:p>
        </w:tc>
        <w:tc>
          <w:tcPr>
            <w:tcW w:w="4697" w:type="dxa"/>
            <w:tcBorders>
              <w:left w:val="nil"/>
              <w:right w:val="nil"/>
            </w:tcBorders>
            <w:vAlign w:val="center"/>
          </w:tcPr>
          <w:p w14:paraId="4EEB35E2"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TCCAGTTGCCTTCTTGGGAC</w:t>
            </w:r>
          </w:p>
        </w:tc>
      </w:tr>
      <w:tr w:rsidR="003D3800" w:rsidRPr="004846E9" w14:paraId="7913B082" w14:textId="77777777" w:rsidTr="00B369AE">
        <w:tc>
          <w:tcPr>
            <w:tcW w:w="2410" w:type="dxa"/>
            <w:tcBorders>
              <w:right w:val="nil"/>
            </w:tcBorders>
            <w:vAlign w:val="center"/>
          </w:tcPr>
          <w:p w14:paraId="1223E719"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mIL-6-qR:</w:t>
            </w:r>
          </w:p>
        </w:tc>
        <w:tc>
          <w:tcPr>
            <w:tcW w:w="4697" w:type="dxa"/>
            <w:tcBorders>
              <w:left w:val="nil"/>
              <w:right w:val="nil"/>
            </w:tcBorders>
            <w:vAlign w:val="bottom"/>
          </w:tcPr>
          <w:p w14:paraId="066558FE"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GTACTCCAGAAGACCAGAGG</w:t>
            </w:r>
          </w:p>
        </w:tc>
      </w:tr>
      <w:tr w:rsidR="003D3800" w:rsidRPr="004846E9" w14:paraId="6EC6E7EF" w14:textId="77777777" w:rsidTr="00B369AE">
        <w:tc>
          <w:tcPr>
            <w:tcW w:w="2410" w:type="dxa"/>
            <w:tcBorders>
              <w:right w:val="nil"/>
            </w:tcBorders>
            <w:vAlign w:val="center"/>
          </w:tcPr>
          <w:p w14:paraId="036759D3"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mβ-actin-</w:t>
            </w:r>
            <w:proofErr w:type="spellStart"/>
            <w:r w:rsidRPr="00E74645">
              <w:rPr>
                <w:rFonts w:ascii="Times New Roman" w:eastAsia="微软雅黑" w:hAnsi="Times New Roman" w:cs="Times New Roman"/>
                <w:color w:val="000000"/>
                <w:sz w:val="24"/>
                <w:szCs w:val="24"/>
              </w:rPr>
              <w:t>qF</w:t>
            </w:r>
            <w:proofErr w:type="spellEnd"/>
          </w:p>
        </w:tc>
        <w:tc>
          <w:tcPr>
            <w:tcW w:w="4697" w:type="dxa"/>
            <w:tcBorders>
              <w:left w:val="nil"/>
              <w:right w:val="nil"/>
            </w:tcBorders>
            <w:vAlign w:val="center"/>
          </w:tcPr>
          <w:p w14:paraId="2EEDAB07"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AAATCGTGCGTGACATCAAAG</w:t>
            </w:r>
          </w:p>
        </w:tc>
      </w:tr>
      <w:tr w:rsidR="003D3800" w:rsidRPr="004846E9" w14:paraId="73E6A6B2" w14:textId="77777777" w:rsidTr="00B369AE">
        <w:tc>
          <w:tcPr>
            <w:tcW w:w="2410" w:type="dxa"/>
            <w:tcBorders>
              <w:right w:val="nil"/>
            </w:tcBorders>
            <w:vAlign w:val="center"/>
          </w:tcPr>
          <w:p w14:paraId="5FBCA519" w14:textId="77777777" w:rsidR="003D3800" w:rsidRPr="00E74645" w:rsidRDefault="003D3800" w:rsidP="00B369AE">
            <w:pPr>
              <w:spacing w:line="360" w:lineRule="auto"/>
              <w:rPr>
                <w:rFonts w:ascii="Times New Roman" w:eastAsia="微软雅黑" w:hAnsi="Times New Roman" w:cs="Times New Roman"/>
                <w:color w:val="000000"/>
                <w:sz w:val="24"/>
                <w:szCs w:val="24"/>
              </w:rPr>
            </w:pPr>
            <w:r w:rsidRPr="00E74645">
              <w:rPr>
                <w:rFonts w:ascii="Times New Roman" w:eastAsia="微软雅黑" w:hAnsi="Times New Roman" w:cs="Times New Roman"/>
                <w:color w:val="000000"/>
                <w:sz w:val="24"/>
                <w:szCs w:val="24"/>
              </w:rPr>
              <w:t>mβ-actin-</w:t>
            </w:r>
            <w:proofErr w:type="spellStart"/>
            <w:r w:rsidRPr="00E74645">
              <w:rPr>
                <w:rFonts w:ascii="Times New Roman" w:eastAsia="微软雅黑" w:hAnsi="Times New Roman" w:cs="Times New Roman"/>
                <w:color w:val="000000"/>
                <w:sz w:val="24"/>
                <w:szCs w:val="24"/>
              </w:rPr>
              <w:t>qR</w:t>
            </w:r>
            <w:proofErr w:type="spellEnd"/>
          </w:p>
        </w:tc>
        <w:tc>
          <w:tcPr>
            <w:tcW w:w="4697" w:type="dxa"/>
            <w:tcBorders>
              <w:left w:val="nil"/>
              <w:right w:val="nil"/>
            </w:tcBorders>
            <w:vAlign w:val="bottom"/>
          </w:tcPr>
          <w:p w14:paraId="631691DD"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bCs/>
                <w:color w:val="000000"/>
                <w:sz w:val="24"/>
                <w:szCs w:val="24"/>
              </w:rPr>
              <w:t>AAGAAGGAAGGCTGGAAAAGAG</w:t>
            </w:r>
          </w:p>
        </w:tc>
      </w:tr>
      <w:tr w:rsidR="003D3800" w:rsidRPr="004846E9" w14:paraId="2954E96E" w14:textId="77777777" w:rsidTr="00B369AE">
        <w:tc>
          <w:tcPr>
            <w:tcW w:w="2410" w:type="dxa"/>
            <w:tcBorders>
              <w:right w:val="nil"/>
            </w:tcBorders>
          </w:tcPr>
          <w:p w14:paraId="7295EB94"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vp23</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F</w:t>
            </w:r>
          </w:p>
        </w:tc>
        <w:tc>
          <w:tcPr>
            <w:tcW w:w="4697" w:type="dxa"/>
            <w:tcBorders>
              <w:left w:val="nil"/>
              <w:right w:val="nil"/>
            </w:tcBorders>
          </w:tcPr>
          <w:p w14:paraId="7C7B82C6"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CAACTCGGTCCCGTAAACGC</w:t>
            </w:r>
          </w:p>
        </w:tc>
      </w:tr>
      <w:tr w:rsidR="003D3800" w:rsidRPr="004846E9" w14:paraId="3E0A7D14" w14:textId="77777777" w:rsidTr="00B369AE">
        <w:tc>
          <w:tcPr>
            <w:tcW w:w="2410" w:type="dxa"/>
            <w:tcBorders>
              <w:right w:val="nil"/>
            </w:tcBorders>
          </w:tcPr>
          <w:p w14:paraId="398BF269"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vp23</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R</w:t>
            </w:r>
          </w:p>
        </w:tc>
        <w:tc>
          <w:tcPr>
            <w:tcW w:w="4697" w:type="dxa"/>
            <w:tcBorders>
              <w:left w:val="nil"/>
              <w:right w:val="nil"/>
            </w:tcBorders>
          </w:tcPr>
          <w:p w14:paraId="48DF6AA1"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CGCGTGACACTCTGCATCTG</w:t>
            </w:r>
          </w:p>
        </w:tc>
      </w:tr>
      <w:tr w:rsidR="003D3800" w:rsidRPr="004846E9" w14:paraId="47BA6B45" w14:textId="77777777" w:rsidTr="00B369AE">
        <w:tc>
          <w:tcPr>
            <w:tcW w:w="2410" w:type="dxa"/>
            <w:tcBorders>
              <w:right w:val="nil"/>
            </w:tcBorders>
          </w:tcPr>
          <w:p w14:paraId="336D32E5"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vp26</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F</w:t>
            </w:r>
          </w:p>
        </w:tc>
        <w:tc>
          <w:tcPr>
            <w:tcW w:w="4697" w:type="dxa"/>
            <w:tcBorders>
              <w:left w:val="nil"/>
              <w:right w:val="nil"/>
            </w:tcBorders>
          </w:tcPr>
          <w:p w14:paraId="7F4651BB"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GCCGTCCCGCAATTTCACC</w:t>
            </w:r>
          </w:p>
        </w:tc>
      </w:tr>
      <w:tr w:rsidR="003D3800" w:rsidRPr="004846E9" w14:paraId="72DDC1C6" w14:textId="77777777" w:rsidTr="00B369AE">
        <w:tc>
          <w:tcPr>
            <w:tcW w:w="2410" w:type="dxa"/>
            <w:tcBorders>
              <w:right w:val="nil"/>
            </w:tcBorders>
          </w:tcPr>
          <w:p w14:paraId="55B2051D"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vp26</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R</w:t>
            </w:r>
          </w:p>
        </w:tc>
        <w:tc>
          <w:tcPr>
            <w:tcW w:w="4697" w:type="dxa"/>
            <w:tcBorders>
              <w:left w:val="nil"/>
              <w:right w:val="nil"/>
            </w:tcBorders>
          </w:tcPr>
          <w:p w14:paraId="297B1B94"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GGTGCGGGTGGTTGTTATCC</w:t>
            </w:r>
          </w:p>
        </w:tc>
      </w:tr>
      <w:tr w:rsidR="003D3800" w:rsidRPr="004846E9" w14:paraId="750D6C41" w14:textId="77777777" w:rsidTr="00B369AE">
        <w:tc>
          <w:tcPr>
            <w:tcW w:w="2410" w:type="dxa"/>
            <w:tcBorders>
              <w:right w:val="nil"/>
            </w:tcBorders>
          </w:tcPr>
          <w:p w14:paraId="405FADEF" w14:textId="77777777" w:rsidR="003D3800" w:rsidRPr="00E74645" w:rsidRDefault="003D3800" w:rsidP="00B369AE">
            <w:pPr>
              <w:spacing w:line="360" w:lineRule="auto"/>
              <w:rPr>
                <w:rFonts w:ascii="Times New Roman" w:hAnsi="Times New Roman" w:cs="Times New Roman"/>
                <w:sz w:val="24"/>
                <w:szCs w:val="24"/>
              </w:rPr>
            </w:pPr>
            <w:r w:rsidRPr="00E74645">
              <w:rPr>
                <w:rFonts w:ascii="Times New Roman" w:hAnsi="Times New Roman" w:cs="Times New Roman" w:hint="eastAsia"/>
                <w:sz w:val="24"/>
                <w:szCs w:val="24"/>
              </w:rPr>
              <w:t>h</w:t>
            </w:r>
            <w:r w:rsidRPr="00E74645">
              <w:rPr>
                <w:rFonts w:ascii="Times New Roman" w:eastAsia="微软雅黑" w:hAnsi="Times New Roman" w:cs="Times New Roman"/>
                <w:color w:val="000000"/>
                <w:sz w:val="24"/>
                <w:szCs w:val="24"/>
              </w:rPr>
              <w:t>β-actin-</w:t>
            </w:r>
            <w:proofErr w:type="spellStart"/>
            <w:r w:rsidRPr="00E74645">
              <w:rPr>
                <w:rFonts w:ascii="Times New Roman" w:eastAsia="微软雅黑" w:hAnsi="Times New Roman" w:cs="Times New Roman"/>
                <w:color w:val="000000"/>
                <w:sz w:val="24"/>
                <w:szCs w:val="24"/>
              </w:rPr>
              <w:t>qF</w:t>
            </w:r>
            <w:proofErr w:type="spellEnd"/>
          </w:p>
        </w:tc>
        <w:tc>
          <w:tcPr>
            <w:tcW w:w="4697" w:type="dxa"/>
            <w:tcBorders>
              <w:left w:val="nil"/>
              <w:right w:val="nil"/>
            </w:tcBorders>
          </w:tcPr>
          <w:p w14:paraId="31A07DF8" w14:textId="77777777" w:rsidR="003D3800" w:rsidRPr="004846E9" w:rsidRDefault="003D3800" w:rsidP="00B369AE">
            <w:pPr>
              <w:spacing w:line="360" w:lineRule="auto"/>
              <w:rPr>
                <w:rFonts w:ascii="Times New Roman" w:hAnsi="Times New Roman" w:cs="Times New Roman"/>
                <w:sz w:val="24"/>
                <w:szCs w:val="24"/>
              </w:rPr>
            </w:pPr>
            <w:r w:rsidRPr="008E6181">
              <w:rPr>
                <w:rFonts w:ascii="Times New Roman" w:hAnsi="Times New Roman" w:cs="Times New Roman"/>
                <w:sz w:val="24"/>
                <w:szCs w:val="24"/>
              </w:rPr>
              <w:t>GGCACTCTTCCAGCCTTCCT</w:t>
            </w:r>
          </w:p>
        </w:tc>
      </w:tr>
      <w:tr w:rsidR="003D3800" w:rsidRPr="004846E9" w14:paraId="7BDC2250" w14:textId="77777777" w:rsidTr="00B369AE">
        <w:tc>
          <w:tcPr>
            <w:tcW w:w="2410" w:type="dxa"/>
            <w:tcBorders>
              <w:right w:val="nil"/>
            </w:tcBorders>
          </w:tcPr>
          <w:p w14:paraId="1EFEFFAA" w14:textId="77777777" w:rsidR="003D3800" w:rsidRPr="00E74645" w:rsidRDefault="003D3800" w:rsidP="00B369AE">
            <w:pPr>
              <w:spacing w:line="360" w:lineRule="auto"/>
              <w:rPr>
                <w:rFonts w:ascii="Times New Roman" w:hAnsi="Times New Roman" w:cs="Times New Roman"/>
                <w:sz w:val="24"/>
                <w:szCs w:val="24"/>
              </w:rPr>
            </w:pPr>
            <w:r w:rsidRPr="00E74645">
              <w:rPr>
                <w:rFonts w:ascii="Times New Roman" w:hAnsi="Times New Roman" w:cs="Times New Roman" w:hint="eastAsia"/>
                <w:sz w:val="24"/>
                <w:szCs w:val="24"/>
              </w:rPr>
              <w:t>h</w:t>
            </w:r>
            <w:r w:rsidRPr="00E74645">
              <w:rPr>
                <w:rFonts w:ascii="Times New Roman" w:eastAsia="微软雅黑" w:hAnsi="Times New Roman" w:cs="Times New Roman"/>
                <w:color w:val="000000"/>
                <w:sz w:val="24"/>
                <w:szCs w:val="24"/>
              </w:rPr>
              <w:t>β-actin-</w:t>
            </w:r>
            <w:proofErr w:type="spellStart"/>
            <w:r w:rsidRPr="00E74645">
              <w:rPr>
                <w:rFonts w:ascii="Times New Roman" w:eastAsia="微软雅黑" w:hAnsi="Times New Roman" w:cs="Times New Roman"/>
                <w:color w:val="000000"/>
                <w:sz w:val="24"/>
                <w:szCs w:val="24"/>
              </w:rPr>
              <w:t>qR</w:t>
            </w:r>
            <w:proofErr w:type="spellEnd"/>
          </w:p>
        </w:tc>
        <w:tc>
          <w:tcPr>
            <w:tcW w:w="4697" w:type="dxa"/>
            <w:tcBorders>
              <w:left w:val="nil"/>
              <w:right w:val="nil"/>
            </w:tcBorders>
          </w:tcPr>
          <w:p w14:paraId="37A2CE96" w14:textId="77777777" w:rsidR="003D3800" w:rsidRPr="004846E9" w:rsidRDefault="003D3800" w:rsidP="00B369AE">
            <w:pPr>
              <w:spacing w:line="360" w:lineRule="auto"/>
              <w:rPr>
                <w:rFonts w:ascii="Times New Roman" w:hAnsi="Times New Roman" w:cs="Times New Roman"/>
                <w:sz w:val="24"/>
                <w:szCs w:val="24"/>
              </w:rPr>
            </w:pPr>
            <w:r w:rsidRPr="008E6181">
              <w:rPr>
                <w:rFonts w:ascii="Times New Roman" w:hAnsi="Times New Roman" w:cs="Times New Roman"/>
                <w:sz w:val="24"/>
                <w:szCs w:val="24"/>
              </w:rPr>
              <w:t>GCCAGGGCAGTGATCTCCTT</w:t>
            </w:r>
          </w:p>
        </w:tc>
      </w:tr>
      <w:tr w:rsidR="003D3800" w:rsidRPr="004846E9" w14:paraId="41B8D16F" w14:textId="77777777" w:rsidTr="00B369AE">
        <w:tc>
          <w:tcPr>
            <w:tcW w:w="2410" w:type="dxa"/>
            <w:tcBorders>
              <w:right w:val="nil"/>
            </w:tcBorders>
            <w:vAlign w:val="center"/>
          </w:tcPr>
          <w:p w14:paraId="471D3E63"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h</w:t>
            </w:r>
            <w:r>
              <w:rPr>
                <w:rFonts w:ascii="Times New Roman" w:eastAsia="微软雅黑" w:hAnsi="Times New Roman" w:cs="Times New Roman"/>
                <w:color w:val="000000"/>
                <w:sz w:val="24"/>
                <w:szCs w:val="24"/>
              </w:rPr>
              <w:t>IL</w:t>
            </w:r>
            <w:r w:rsidRPr="004846E9">
              <w:rPr>
                <w:rFonts w:ascii="Times New Roman" w:eastAsia="微软雅黑" w:hAnsi="Times New Roman" w:cs="Times New Roman"/>
                <w:color w:val="000000"/>
                <w:sz w:val="24"/>
                <w:szCs w:val="24"/>
              </w:rPr>
              <w:t>6</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F</w:t>
            </w:r>
          </w:p>
        </w:tc>
        <w:tc>
          <w:tcPr>
            <w:tcW w:w="4697" w:type="dxa"/>
            <w:tcBorders>
              <w:left w:val="nil"/>
              <w:right w:val="nil"/>
            </w:tcBorders>
            <w:vAlign w:val="bottom"/>
          </w:tcPr>
          <w:p w14:paraId="47EF4863"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eastAsia="微软雅黑" w:hAnsi="Times New Roman" w:cs="Times New Roman"/>
                <w:color w:val="000000"/>
                <w:sz w:val="24"/>
                <w:szCs w:val="24"/>
              </w:rPr>
              <w:t>GAAGCTGCAGGCACAGAACC</w:t>
            </w:r>
          </w:p>
        </w:tc>
      </w:tr>
      <w:tr w:rsidR="003D3800" w:rsidRPr="004846E9" w14:paraId="75D5C163" w14:textId="77777777" w:rsidTr="00B369AE">
        <w:tc>
          <w:tcPr>
            <w:tcW w:w="2410" w:type="dxa"/>
            <w:tcBorders>
              <w:right w:val="nil"/>
            </w:tcBorders>
            <w:vAlign w:val="center"/>
          </w:tcPr>
          <w:p w14:paraId="6A477680"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eastAsia="微软雅黑" w:hAnsi="Times New Roman" w:cs="Times New Roman"/>
                <w:color w:val="000000"/>
                <w:sz w:val="24"/>
                <w:szCs w:val="24"/>
              </w:rPr>
              <w:t>h</w:t>
            </w:r>
            <w:r>
              <w:rPr>
                <w:rFonts w:ascii="Times New Roman" w:eastAsia="微软雅黑" w:hAnsi="Times New Roman" w:cs="Times New Roman"/>
                <w:color w:val="000000"/>
                <w:sz w:val="24"/>
                <w:szCs w:val="24"/>
              </w:rPr>
              <w:t>IL</w:t>
            </w:r>
            <w:r w:rsidRPr="004846E9">
              <w:rPr>
                <w:rFonts w:ascii="Times New Roman" w:eastAsia="微软雅黑" w:hAnsi="Times New Roman" w:cs="Times New Roman"/>
                <w:color w:val="000000"/>
                <w:sz w:val="24"/>
                <w:szCs w:val="24"/>
              </w:rPr>
              <w:t>6</w:t>
            </w:r>
            <w:r>
              <w:rPr>
                <w:rFonts w:ascii="Times New Roman" w:eastAsia="微软雅黑" w:hAnsi="Times New Roman" w:cs="Times New Roman"/>
                <w:color w:val="000000"/>
                <w:sz w:val="24"/>
                <w:szCs w:val="24"/>
              </w:rPr>
              <w:t>-</w:t>
            </w:r>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R</w:t>
            </w:r>
          </w:p>
        </w:tc>
        <w:tc>
          <w:tcPr>
            <w:tcW w:w="4697" w:type="dxa"/>
            <w:tcBorders>
              <w:left w:val="nil"/>
              <w:right w:val="nil"/>
            </w:tcBorders>
            <w:vAlign w:val="center"/>
          </w:tcPr>
          <w:p w14:paraId="5299EAE9"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eastAsia="微软雅黑" w:hAnsi="Times New Roman" w:cs="Times New Roman"/>
                <w:color w:val="000000"/>
                <w:sz w:val="24"/>
                <w:szCs w:val="24"/>
              </w:rPr>
              <w:t>TGTGCCCAGTGGACAGGTTT</w:t>
            </w:r>
          </w:p>
        </w:tc>
      </w:tr>
      <w:tr w:rsidR="003D3800" w:rsidRPr="004846E9" w14:paraId="2E5F6DFA" w14:textId="77777777" w:rsidTr="00B369AE">
        <w:tc>
          <w:tcPr>
            <w:tcW w:w="2410" w:type="dxa"/>
            <w:tcBorders>
              <w:right w:val="nil"/>
            </w:tcBorders>
          </w:tcPr>
          <w:p w14:paraId="2468DD84"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vp23</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F</w:t>
            </w:r>
          </w:p>
        </w:tc>
        <w:tc>
          <w:tcPr>
            <w:tcW w:w="4697" w:type="dxa"/>
            <w:tcBorders>
              <w:left w:val="nil"/>
              <w:right w:val="nil"/>
            </w:tcBorders>
          </w:tcPr>
          <w:p w14:paraId="6606CFD1"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CAACTCGGTCCCGTAAACGC</w:t>
            </w:r>
          </w:p>
        </w:tc>
      </w:tr>
      <w:tr w:rsidR="003D3800" w:rsidRPr="004846E9" w14:paraId="2922CE97" w14:textId="77777777" w:rsidTr="00B369AE">
        <w:tc>
          <w:tcPr>
            <w:tcW w:w="2410" w:type="dxa"/>
            <w:tcBorders>
              <w:right w:val="nil"/>
            </w:tcBorders>
          </w:tcPr>
          <w:p w14:paraId="1E0ADCA0"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lastRenderedPageBreak/>
              <w:t>HSV-1 vp23</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R</w:t>
            </w:r>
          </w:p>
        </w:tc>
        <w:tc>
          <w:tcPr>
            <w:tcW w:w="4697" w:type="dxa"/>
            <w:tcBorders>
              <w:left w:val="nil"/>
              <w:right w:val="nil"/>
            </w:tcBorders>
          </w:tcPr>
          <w:p w14:paraId="21BEA092"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CGCGTGACACTCTGCATCTG</w:t>
            </w:r>
          </w:p>
        </w:tc>
      </w:tr>
      <w:tr w:rsidR="003D3800" w:rsidRPr="004846E9" w14:paraId="356AE8BE" w14:textId="77777777" w:rsidTr="00B369AE">
        <w:tc>
          <w:tcPr>
            <w:tcW w:w="2410" w:type="dxa"/>
            <w:tcBorders>
              <w:right w:val="nil"/>
            </w:tcBorders>
          </w:tcPr>
          <w:p w14:paraId="375C509F"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vp26</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F</w:t>
            </w:r>
          </w:p>
        </w:tc>
        <w:tc>
          <w:tcPr>
            <w:tcW w:w="4697" w:type="dxa"/>
            <w:tcBorders>
              <w:left w:val="nil"/>
              <w:right w:val="nil"/>
            </w:tcBorders>
          </w:tcPr>
          <w:p w14:paraId="6B8DAE77"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GCCGTCCCGCAATTTCACC</w:t>
            </w:r>
          </w:p>
        </w:tc>
      </w:tr>
      <w:tr w:rsidR="003D3800" w:rsidRPr="004846E9" w14:paraId="2BAB1EE4" w14:textId="77777777" w:rsidTr="00B369AE">
        <w:tc>
          <w:tcPr>
            <w:tcW w:w="2410" w:type="dxa"/>
            <w:tcBorders>
              <w:right w:val="nil"/>
            </w:tcBorders>
          </w:tcPr>
          <w:p w14:paraId="616F8EDF" w14:textId="77777777" w:rsidR="003D3800" w:rsidRPr="004846E9" w:rsidRDefault="003D3800" w:rsidP="00B369AE">
            <w:pPr>
              <w:spacing w:line="360" w:lineRule="auto"/>
              <w:rPr>
                <w:rFonts w:ascii="Times New Roman" w:eastAsia="微软雅黑" w:hAnsi="Times New Roman" w:cs="Times New Roman"/>
                <w:color w:val="000000"/>
                <w:sz w:val="24"/>
                <w:szCs w:val="24"/>
              </w:rPr>
            </w:pPr>
            <w:r w:rsidRPr="004846E9">
              <w:rPr>
                <w:rFonts w:ascii="Times New Roman" w:hAnsi="Times New Roman" w:cs="Times New Roman"/>
                <w:sz w:val="24"/>
                <w:szCs w:val="24"/>
              </w:rPr>
              <w:t>HSV-1 vp26</w:t>
            </w:r>
            <w:r>
              <w:rPr>
                <w:rFonts w:ascii="Times New Roman" w:hAnsi="Times New Roman" w:cs="Times New Roman"/>
                <w:sz w:val="24"/>
                <w:szCs w:val="24"/>
              </w:rPr>
              <w:t>-</w:t>
            </w:r>
            <w:r w:rsidRPr="004846E9">
              <w:rPr>
                <w:rFonts w:ascii="Times New Roman" w:hAnsi="Times New Roman" w:cs="Times New Roman"/>
                <w:sz w:val="24"/>
                <w:szCs w:val="24"/>
              </w:rPr>
              <w:t>q</w:t>
            </w:r>
            <w:r>
              <w:rPr>
                <w:rFonts w:ascii="Times New Roman" w:hAnsi="Times New Roman" w:cs="Times New Roman"/>
                <w:sz w:val="24"/>
                <w:szCs w:val="24"/>
              </w:rPr>
              <w:t>R</w:t>
            </w:r>
          </w:p>
        </w:tc>
        <w:tc>
          <w:tcPr>
            <w:tcW w:w="4697" w:type="dxa"/>
            <w:tcBorders>
              <w:left w:val="nil"/>
              <w:right w:val="nil"/>
            </w:tcBorders>
          </w:tcPr>
          <w:p w14:paraId="0FC8F6A7" w14:textId="77777777" w:rsidR="003D3800" w:rsidRPr="004846E9" w:rsidRDefault="003D3800" w:rsidP="00B369AE">
            <w:pPr>
              <w:spacing w:line="360" w:lineRule="auto"/>
              <w:rPr>
                <w:rFonts w:ascii="Times New Roman" w:eastAsia="宋体" w:hAnsi="Times New Roman" w:cs="Times New Roman"/>
                <w:bCs/>
                <w:color w:val="000000"/>
                <w:sz w:val="24"/>
                <w:szCs w:val="24"/>
              </w:rPr>
            </w:pPr>
            <w:r w:rsidRPr="004846E9">
              <w:rPr>
                <w:rFonts w:ascii="Times New Roman" w:hAnsi="Times New Roman" w:cs="Times New Roman"/>
                <w:sz w:val="24"/>
                <w:szCs w:val="24"/>
              </w:rPr>
              <w:t>GGTGCGGGTGGTTGTTATCC</w:t>
            </w:r>
          </w:p>
        </w:tc>
      </w:tr>
      <w:tr w:rsidR="003D3800" w:rsidRPr="004846E9" w14:paraId="26B4CE93" w14:textId="77777777" w:rsidTr="00B369AE">
        <w:tc>
          <w:tcPr>
            <w:tcW w:w="2410" w:type="dxa"/>
            <w:tcBorders>
              <w:right w:val="nil"/>
            </w:tcBorders>
            <w:vAlign w:val="center"/>
          </w:tcPr>
          <w:p w14:paraId="5ECCC979"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hAnsi="Times New Roman" w:cs="Times New Roman"/>
                <w:sz w:val="24"/>
                <w:szCs w:val="24"/>
              </w:rPr>
              <w:t>SARS-COV-2</w:t>
            </w:r>
            <w:r w:rsidRPr="004846E9">
              <w:rPr>
                <w:rFonts w:ascii="Times New Roman" w:eastAsia="微软雅黑" w:hAnsi="Times New Roman" w:cs="Times New Roman"/>
                <w:color w:val="000000"/>
                <w:sz w:val="24"/>
                <w:szCs w:val="24"/>
              </w:rPr>
              <w:t xml:space="preserve"> S-</w:t>
            </w:r>
            <w:proofErr w:type="spellStart"/>
            <w:r w:rsidRPr="004846E9">
              <w:rPr>
                <w:rFonts w:ascii="Times New Roman" w:eastAsia="微软雅黑" w:hAnsi="Times New Roman" w:cs="Times New Roman"/>
                <w:color w:val="000000"/>
                <w:sz w:val="24"/>
                <w:szCs w:val="24"/>
              </w:rPr>
              <w:t>qF</w:t>
            </w:r>
            <w:proofErr w:type="spellEnd"/>
          </w:p>
        </w:tc>
        <w:tc>
          <w:tcPr>
            <w:tcW w:w="4697" w:type="dxa"/>
            <w:tcBorders>
              <w:left w:val="nil"/>
              <w:right w:val="nil"/>
            </w:tcBorders>
          </w:tcPr>
          <w:p w14:paraId="715A0D15"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hAnsi="Times New Roman" w:cs="Times New Roman"/>
                <w:sz w:val="24"/>
                <w:szCs w:val="24"/>
              </w:rPr>
              <w:t>TGCACAGAAGTCCCTGTTGCT</w:t>
            </w:r>
          </w:p>
        </w:tc>
      </w:tr>
      <w:tr w:rsidR="003D3800" w:rsidRPr="004846E9" w14:paraId="1C37D58C" w14:textId="77777777" w:rsidTr="00B369AE">
        <w:tc>
          <w:tcPr>
            <w:tcW w:w="2410" w:type="dxa"/>
            <w:tcBorders>
              <w:right w:val="nil"/>
            </w:tcBorders>
            <w:vAlign w:val="center"/>
          </w:tcPr>
          <w:p w14:paraId="01659F45" w14:textId="77777777" w:rsidR="003D3800" w:rsidRPr="004846E9" w:rsidRDefault="003D3800" w:rsidP="00B369AE">
            <w:pPr>
              <w:spacing w:line="360" w:lineRule="auto"/>
              <w:jc w:val="left"/>
              <w:rPr>
                <w:rFonts w:ascii="Times New Roman" w:eastAsia="微软雅黑" w:hAnsi="Times New Roman" w:cs="Times New Roman"/>
                <w:color w:val="000000"/>
                <w:sz w:val="24"/>
                <w:szCs w:val="24"/>
              </w:rPr>
            </w:pPr>
            <w:r>
              <w:rPr>
                <w:rFonts w:ascii="Times New Roman" w:hAnsi="Times New Roman" w:cs="Times New Roman"/>
                <w:sz w:val="24"/>
                <w:szCs w:val="24"/>
              </w:rPr>
              <w:t>SARS-COV-2</w:t>
            </w:r>
            <w:r w:rsidRPr="004846E9">
              <w:rPr>
                <w:rFonts w:ascii="Times New Roman" w:eastAsia="微软雅黑" w:hAnsi="Times New Roman" w:cs="Times New Roman"/>
                <w:color w:val="000000"/>
                <w:sz w:val="24"/>
                <w:szCs w:val="24"/>
              </w:rPr>
              <w:t xml:space="preserve"> S-</w:t>
            </w:r>
            <w:proofErr w:type="spellStart"/>
            <w:r w:rsidRPr="004846E9">
              <w:rPr>
                <w:rFonts w:ascii="Times New Roman" w:eastAsia="微软雅黑" w:hAnsi="Times New Roman" w:cs="Times New Roman"/>
                <w:color w:val="000000"/>
                <w:sz w:val="24"/>
                <w:szCs w:val="24"/>
              </w:rPr>
              <w:t>q</w:t>
            </w:r>
            <w:r>
              <w:rPr>
                <w:rFonts w:ascii="Times New Roman" w:eastAsia="微软雅黑" w:hAnsi="Times New Roman" w:cs="Times New Roman"/>
                <w:color w:val="000000"/>
                <w:sz w:val="24"/>
                <w:szCs w:val="24"/>
              </w:rPr>
              <w:t>R</w:t>
            </w:r>
            <w:proofErr w:type="spellEnd"/>
          </w:p>
        </w:tc>
        <w:tc>
          <w:tcPr>
            <w:tcW w:w="4697" w:type="dxa"/>
            <w:tcBorders>
              <w:left w:val="nil"/>
              <w:right w:val="nil"/>
            </w:tcBorders>
          </w:tcPr>
          <w:p w14:paraId="329BC095" w14:textId="77777777" w:rsidR="003D3800" w:rsidRPr="004846E9" w:rsidRDefault="003D3800" w:rsidP="00B369AE">
            <w:pPr>
              <w:spacing w:line="360" w:lineRule="auto"/>
              <w:rPr>
                <w:rFonts w:ascii="Times New Roman" w:hAnsi="Times New Roman" w:cs="Times New Roman"/>
                <w:sz w:val="24"/>
                <w:szCs w:val="24"/>
              </w:rPr>
            </w:pPr>
            <w:r w:rsidRPr="004846E9">
              <w:rPr>
                <w:rFonts w:ascii="Times New Roman" w:hAnsi="Times New Roman" w:cs="Times New Roman"/>
                <w:sz w:val="24"/>
                <w:szCs w:val="24"/>
              </w:rPr>
              <w:t>GCCCGCCGAGGAGAATTAGT</w:t>
            </w:r>
          </w:p>
        </w:tc>
      </w:tr>
    </w:tbl>
    <w:p w14:paraId="25080A6E" w14:textId="115B8F8E" w:rsidR="003D3800" w:rsidRDefault="003D3800" w:rsidP="003D3800">
      <w:pPr>
        <w:spacing w:line="360" w:lineRule="auto"/>
        <w:rPr>
          <w:rFonts w:ascii="Times New Roman" w:hAnsi="Times New Roman" w:cs="Times New Roman"/>
          <w:noProof/>
          <w:sz w:val="24"/>
          <w:szCs w:val="24"/>
        </w:rPr>
      </w:pPr>
      <w:r w:rsidRPr="004846E9">
        <w:rPr>
          <w:rFonts w:ascii="Times New Roman" w:hAnsi="Times New Roman" w:cs="Times New Roman"/>
          <w:noProof/>
          <w:sz w:val="24"/>
          <w:szCs w:val="24"/>
        </w:rPr>
        <w:br w:type="textWrapping" w:clear="all"/>
      </w:r>
    </w:p>
    <w:p w14:paraId="009EEFA4" w14:textId="6C5C0AC4" w:rsidR="001370B0" w:rsidRDefault="001370B0" w:rsidP="003D3800">
      <w:pPr>
        <w:spacing w:line="360" w:lineRule="auto"/>
        <w:rPr>
          <w:rFonts w:ascii="Times New Roman" w:hAnsi="Times New Roman" w:cs="Times New Roman"/>
          <w:noProof/>
          <w:sz w:val="24"/>
          <w:szCs w:val="24"/>
        </w:rPr>
      </w:pPr>
    </w:p>
    <w:p w14:paraId="2215F725" w14:textId="3FB701B6" w:rsidR="001370B0" w:rsidRDefault="001370B0" w:rsidP="003D3800">
      <w:pPr>
        <w:spacing w:line="360" w:lineRule="auto"/>
        <w:rPr>
          <w:rFonts w:ascii="Times New Roman" w:hAnsi="Times New Roman" w:cs="Times New Roman"/>
          <w:noProof/>
          <w:sz w:val="24"/>
          <w:szCs w:val="24"/>
        </w:rPr>
      </w:pPr>
    </w:p>
    <w:p w14:paraId="6AC97097" w14:textId="4CF14A04" w:rsidR="001370B0" w:rsidRDefault="001370B0" w:rsidP="003D3800">
      <w:pPr>
        <w:spacing w:line="360" w:lineRule="auto"/>
        <w:rPr>
          <w:rFonts w:ascii="Times New Roman" w:hAnsi="Times New Roman" w:cs="Times New Roman"/>
          <w:noProof/>
          <w:sz w:val="24"/>
          <w:szCs w:val="24"/>
        </w:rPr>
      </w:pPr>
    </w:p>
    <w:p w14:paraId="5FB14A5A" w14:textId="2F7E42CD" w:rsidR="001370B0" w:rsidRDefault="001370B0" w:rsidP="003D3800">
      <w:pPr>
        <w:spacing w:line="360" w:lineRule="auto"/>
        <w:rPr>
          <w:rFonts w:ascii="Times New Roman" w:hAnsi="Times New Roman" w:cs="Times New Roman"/>
          <w:noProof/>
          <w:sz w:val="24"/>
          <w:szCs w:val="24"/>
        </w:rPr>
      </w:pPr>
    </w:p>
    <w:p w14:paraId="19D57FBA" w14:textId="2E91C076" w:rsidR="001370B0" w:rsidRDefault="001370B0" w:rsidP="003D3800">
      <w:pPr>
        <w:spacing w:line="360" w:lineRule="auto"/>
        <w:rPr>
          <w:rFonts w:ascii="Times New Roman" w:hAnsi="Times New Roman" w:cs="Times New Roman"/>
          <w:noProof/>
          <w:sz w:val="24"/>
          <w:szCs w:val="24"/>
        </w:rPr>
      </w:pPr>
    </w:p>
    <w:p w14:paraId="28914A0F" w14:textId="68D2D719" w:rsidR="001370B0" w:rsidRDefault="001370B0" w:rsidP="003D3800">
      <w:pPr>
        <w:spacing w:line="360" w:lineRule="auto"/>
        <w:rPr>
          <w:rFonts w:ascii="Times New Roman" w:hAnsi="Times New Roman" w:cs="Times New Roman"/>
          <w:noProof/>
          <w:sz w:val="24"/>
          <w:szCs w:val="24"/>
        </w:rPr>
      </w:pPr>
    </w:p>
    <w:p w14:paraId="7B92B604" w14:textId="465DB2C9" w:rsidR="001370B0" w:rsidRDefault="001370B0" w:rsidP="003D3800">
      <w:pPr>
        <w:spacing w:line="360" w:lineRule="auto"/>
        <w:rPr>
          <w:rFonts w:ascii="Times New Roman" w:hAnsi="Times New Roman" w:cs="Times New Roman"/>
          <w:noProof/>
          <w:sz w:val="24"/>
          <w:szCs w:val="24"/>
        </w:rPr>
      </w:pPr>
    </w:p>
    <w:p w14:paraId="13A0A243" w14:textId="147DA4A2" w:rsidR="001370B0" w:rsidRDefault="001370B0" w:rsidP="003D3800">
      <w:pPr>
        <w:spacing w:line="360" w:lineRule="auto"/>
        <w:rPr>
          <w:rFonts w:ascii="Times New Roman" w:hAnsi="Times New Roman" w:cs="Times New Roman"/>
          <w:noProof/>
          <w:sz w:val="24"/>
          <w:szCs w:val="24"/>
        </w:rPr>
      </w:pPr>
    </w:p>
    <w:p w14:paraId="3321887C" w14:textId="287DC847" w:rsidR="001370B0" w:rsidRDefault="001370B0" w:rsidP="003D3800">
      <w:pPr>
        <w:spacing w:line="360" w:lineRule="auto"/>
        <w:rPr>
          <w:rFonts w:ascii="Times New Roman" w:hAnsi="Times New Roman" w:cs="Times New Roman"/>
          <w:noProof/>
          <w:sz w:val="24"/>
          <w:szCs w:val="24"/>
        </w:rPr>
      </w:pPr>
    </w:p>
    <w:p w14:paraId="7C790D5A" w14:textId="4B02336D" w:rsidR="001370B0" w:rsidRDefault="001370B0" w:rsidP="003D3800">
      <w:pPr>
        <w:spacing w:line="360" w:lineRule="auto"/>
        <w:rPr>
          <w:rFonts w:ascii="Times New Roman" w:hAnsi="Times New Roman" w:cs="Times New Roman"/>
          <w:noProof/>
          <w:sz w:val="24"/>
          <w:szCs w:val="24"/>
        </w:rPr>
      </w:pPr>
    </w:p>
    <w:p w14:paraId="2E7BAEA5" w14:textId="59E7C5CF" w:rsidR="001370B0" w:rsidRDefault="001370B0" w:rsidP="003D3800">
      <w:pPr>
        <w:spacing w:line="360" w:lineRule="auto"/>
        <w:rPr>
          <w:rFonts w:ascii="Times New Roman" w:hAnsi="Times New Roman" w:cs="Times New Roman"/>
          <w:noProof/>
          <w:sz w:val="24"/>
          <w:szCs w:val="24"/>
        </w:rPr>
      </w:pPr>
    </w:p>
    <w:p w14:paraId="2B9C762F" w14:textId="2C6EB6B4" w:rsidR="001370B0" w:rsidRDefault="001370B0" w:rsidP="003D3800">
      <w:pPr>
        <w:spacing w:line="360" w:lineRule="auto"/>
        <w:rPr>
          <w:rFonts w:ascii="Times New Roman" w:hAnsi="Times New Roman" w:cs="Times New Roman"/>
          <w:noProof/>
          <w:sz w:val="24"/>
          <w:szCs w:val="24"/>
        </w:rPr>
      </w:pPr>
    </w:p>
    <w:p w14:paraId="2E63D1C3" w14:textId="4672EC6C" w:rsidR="001370B0" w:rsidRDefault="001370B0" w:rsidP="003D3800">
      <w:pPr>
        <w:spacing w:line="360" w:lineRule="auto"/>
        <w:rPr>
          <w:rFonts w:ascii="Times New Roman" w:hAnsi="Times New Roman" w:cs="Times New Roman"/>
          <w:noProof/>
          <w:sz w:val="24"/>
          <w:szCs w:val="24"/>
        </w:rPr>
      </w:pPr>
    </w:p>
    <w:p w14:paraId="41E4C91F" w14:textId="01047498" w:rsidR="001370B0" w:rsidRDefault="001370B0" w:rsidP="003D3800">
      <w:pPr>
        <w:spacing w:line="360" w:lineRule="auto"/>
        <w:rPr>
          <w:rFonts w:ascii="Times New Roman" w:hAnsi="Times New Roman" w:cs="Times New Roman"/>
          <w:noProof/>
          <w:sz w:val="24"/>
          <w:szCs w:val="24"/>
        </w:rPr>
      </w:pPr>
    </w:p>
    <w:p w14:paraId="22F9A5E4" w14:textId="5E5DD7EC" w:rsidR="001370B0" w:rsidRDefault="001370B0" w:rsidP="003D3800">
      <w:pPr>
        <w:spacing w:line="360" w:lineRule="auto"/>
        <w:rPr>
          <w:rFonts w:ascii="Times New Roman" w:hAnsi="Times New Roman" w:cs="Times New Roman"/>
          <w:noProof/>
          <w:sz w:val="24"/>
          <w:szCs w:val="24"/>
        </w:rPr>
      </w:pPr>
    </w:p>
    <w:p w14:paraId="513151A3" w14:textId="6C15B4BA" w:rsidR="001370B0" w:rsidRDefault="001370B0" w:rsidP="003D3800">
      <w:pPr>
        <w:spacing w:line="360" w:lineRule="auto"/>
        <w:rPr>
          <w:rFonts w:ascii="Times New Roman" w:hAnsi="Times New Roman" w:cs="Times New Roman"/>
          <w:noProof/>
          <w:sz w:val="24"/>
          <w:szCs w:val="24"/>
        </w:rPr>
      </w:pPr>
    </w:p>
    <w:p w14:paraId="17C32D99" w14:textId="77777777" w:rsidR="001370B0" w:rsidRPr="004846E9" w:rsidRDefault="001370B0" w:rsidP="003D3800">
      <w:pPr>
        <w:spacing w:line="360" w:lineRule="auto"/>
        <w:rPr>
          <w:rFonts w:ascii="Times New Roman" w:hAnsi="Times New Roman" w:cs="Times New Roman" w:hint="eastAsia"/>
          <w:noProof/>
          <w:sz w:val="24"/>
          <w:szCs w:val="24"/>
        </w:rPr>
      </w:pPr>
    </w:p>
    <w:p w14:paraId="7F3EC335" w14:textId="25D3D3D9" w:rsidR="0079313C" w:rsidRDefault="0079313C" w:rsidP="00396CFF">
      <w:pPr>
        <w:pStyle w:val="EndNoteBibliography"/>
        <w:rPr>
          <w:rFonts w:ascii="Times New Roman" w:hAnsi="Times New Roman" w:cs="Times New Roman"/>
          <w:sz w:val="24"/>
          <w:szCs w:val="24"/>
        </w:rPr>
      </w:pPr>
    </w:p>
    <w:p w14:paraId="4A72EE98" w14:textId="363810FD" w:rsidR="0079313C" w:rsidRDefault="0079313C" w:rsidP="00396CFF">
      <w:pPr>
        <w:pStyle w:val="EndNoteBibliography"/>
        <w:rPr>
          <w:rFonts w:ascii="Times New Roman" w:hAnsi="Times New Roman" w:cs="Times New Roman"/>
          <w:sz w:val="24"/>
          <w:szCs w:val="24"/>
        </w:rPr>
      </w:pPr>
    </w:p>
    <w:p w14:paraId="1FF09699" w14:textId="6BCE3981" w:rsidR="0079313C" w:rsidRDefault="0079313C" w:rsidP="00396CFF">
      <w:pPr>
        <w:pStyle w:val="EndNoteBibliography"/>
        <w:rPr>
          <w:rFonts w:ascii="Times New Roman" w:hAnsi="Times New Roman" w:cs="Times New Roman"/>
          <w:sz w:val="24"/>
          <w:szCs w:val="24"/>
        </w:rPr>
      </w:pPr>
    </w:p>
    <w:p w14:paraId="61810678" w14:textId="2DE20622" w:rsidR="0079313C" w:rsidRDefault="0079313C" w:rsidP="00396CFF">
      <w:pPr>
        <w:pStyle w:val="EndNoteBibliography"/>
        <w:rPr>
          <w:rFonts w:ascii="Times New Roman" w:hAnsi="Times New Roman" w:cs="Times New Roman"/>
          <w:sz w:val="24"/>
          <w:szCs w:val="24"/>
        </w:rPr>
      </w:pPr>
    </w:p>
    <w:p w14:paraId="04F20F67" w14:textId="5E34920D" w:rsidR="0079313C" w:rsidRDefault="0079313C" w:rsidP="00396CFF">
      <w:pPr>
        <w:pStyle w:val="EndNoteBibliography"/>
        <w:rPr>
          <w:rFonts w:ascii="Times New Roman" w:hAnsi="Times New Roman" w:cs="Times New Roman"/>
          <w:sz w:val="24"/>
          <w:szCs w:val="24"/>
        </w:rPr>
      </w:pPr>
    </w:p>
    <w:p w14:paraId="21D3DC55" w14:textId="57B87A06" w:rsidR="003257EE" w:rsidRDefault="003257EE" w:rsidP="00396CFF">
      <w:pPr>
        <w:pStyle w:val="EndNoteBibliography"/>
        <w:rPr>
          <w:rFonts w:ascii="Times New Roman" w:hAnsi="Times New Roman" w:cs="Times New Roman"/>
          <w:sz w:val="24"/>
          <w:szCs w:val="24"/>
        </w:rPr>
      </w:pPr>
    </w:p>
    <w:p w14:paraId="5B2E2D84" w14:textId="77777777" w:rsidR="003257EE" w:rsidRDefault="003257EE" w:rsidP="00396CFF">
      <w:pPr>
        <w:pStyle w:val="EndNoteBibliography"/>
        <w:rPr>
          <w:rFonts w:ascii="Times New Roman" w:hAnsi="Times New Roman" w:cs="Times New Roman"/>
          <w:sz w:val="24"/>
          <w:szCs w:val="24"/>
        </w:rPr>
      </w:pPr>
    </w:p>
    <w:p w14:paraId="693E133D" w14:textId="77777777" w:rsidR="0079313C" w:rsidRDefault="0079313C" w:rsidP="00396CFF">
      <w:pPr>
        <w:pStyle w:val="EndNoteBibliography"/>
        <w:rPr>
          <w:rFonts w:ascii="Times New Roman" w:hAnsi="Times New Roman" w:cs="Times New Roman"/>
          <w:sz w:val="24"/>
          <w:szCs w:val="24"/>
        </w:rPr>
      </w:pPr>
    </w:p>
    <w:p w14:paraId="088801ED" w14:textId="77777777" w:rsidR="00D9013F" w:rsidRDefault="00D9013F" w:rsidP="00396CFF">
      <w:pPr>
        <w:pStyle w:val="EndNoteBibliography"/>
        <w:rPr>
          <w:rFonts w:ascii="Times New Roman" w:hAnsi="Times New Roman" w:cs="Times New Roman"/>
          <w:sz w:val="24"/>
          <w:szCs w:val="24"/>
        </w:rPr>
      </w:pPr>
    </w:p>
    <w:p w14:paraId="00F73ED1" w14:textId="77777777" w:rsidR="00D9013F" w:rsidRDefault="00D9013F" w:rsidP="00396CFF">
      <w:pPr>
        <w:pStyle w:val="EndNoteBibliography"/>
        <w:rPr>
          <w:rFonts w:ascii="Times New Roman" w:hAnsi="Times New Roman" w:cs="Times New Roman"/>
          <w:sz w:val="24"/>
          <w:szCs w:val="24"/>
        </w:rPr>
      </w:pPr>
    </w:p>
    <w:p w14:paraId="0EE349EC" w14:textId="77777777" w:rsidR="00D9013F" w:rsidRDefault="00D9013F" w:rsidP="00396CFF">
      <w:pPr>
        <w:pStyle w:val="EndNoteBibliography"/>
        <w:rPr>
          <w:rFonts w:ascii="Times New Roman" w:hAnsi="Times New Roman" w:cs="Times New Roman"/>
          <w:sz w:val="24"/>
          <w:szCs w:val="24"/>
        </w:rPr>
      </w:pPr>
    </w:p>
    <w:p w14:paraId="065A778F" w14:textId="15950C07" w:rsidR="006816B5" w:rsidRDefault="006816B5" w:rsidP="003257EE">
      <w:pPr>
        <w:pStyle w:val="EndNoteBibliography"/>
        <w:rPr>
          <w:rFonts w:ascii="Times New Roman" w:eastAsia="宋体" w:hAnsi="Times New Roman" w:cs="Times New Roman"/>
          <w:szCs w:val="21"/>
        </w:rPr>
      </w:pPr>
      <w:r>
        <w:rPr>
          <w:rFonts w:ascii="Times New Roman" w:hAnsi="Times New Roman" w:cs="Times New Roman"/>
          <w:sz w:val="24"/>
          <w:szCs w:val="24"/>
        </w:rPr>
        <w:lastRenderedPageBreak/>
        <w:t>FIGURE LEGENDS</w:t>
      </w:r>
    </w:p>
    <w:p w14:paraId="63264531" w14:textId="77777777" w:rsidR="006816B5" w:rsidRPr="00D37D2F" w:rsidRDefault="006816B5" w:rsidP="006816B5">
      <w:pPr>
        <w:spacing w:line="360" w:lineRule="auto"/>
        <w:rPr>
          <w:rFonts w:ascii="Times New Roman" w:hAnsi="Times New Roman" w:cs="Times New Roman"/>
          <w:sz w:val="24"/>
          <w:szCs w:val="24"/>
        </w:rPr>
      </w:pPr>
      <w:r w:rsidRPr="00D37D2F">
        <w:rPr>
          <w:rFonts w:ascii="Times New Roman" w:hAnsi="Times New Roman" w:cs="Times New Roman"/>
          <w:b/>
          <w:bCs/>
          <w:sz w:val="24"/>
          <w:szCs w:val="24"/>
        </w:rPr>
        <w:t xml:space="preserve">Figure </w:t>
      </w:r>
      <w:r w:rsidRPr="00A03699">
        <w:rPr>
          <w:rFonts w:ascii="Times New Roman" w:hAnsi="Times New Roman" w:cs="Times New Roman"/>
          <w:b/>
          <w:bCs/>
          <w:sz w:val="24"/>
          <w:szCs w:val="24"/>
        </w:rPr>
        <w:t>S</w:t>
      </w:r>
      <w:r w:rsidRPr="00D37D2F">
        <w:rPr>
          <w:rFonts w:ascii="Times New Roman" w:hAnsi="Times New Roman" w:cs="Times New Roman"/>
          <w:b/>
          <w:bCs/>
          <w:sz w:val="24"/>
          <w:szCs w:val="24"/>
        </w:rPr>
        <w:t>1.</w:t>
      </w:r>
      <w:r w:rsidRPr="00D37D2F">
        <w:rPr>
          <w:rFonts w:ascii="Times New Roman" w:hAnsi="Times New Roman" w:cs="Times New Roman"/>
          <w:sz w:val="24"/>
          <w:szCs w:val="24"/>
        </w:rPr>
        <w:t xml:space="preserve"> </w:t>
      </w:r>
      <w:r w:rsidRPr="00D37D2F">
        <w:rPr>
          <w:rFonts w:ascii="Times New Roman" w:hAnsi="Times New Roman" w:cs="Times New Roman"/>
          <w:b/>
          <w:bCs/>
          <w:sz w:val="24"/>
          <w:szCs w:val="24"/>
        </w:rPr>
        <w:t>Temperature dependency of GCRV infection</w:t>
      </w:r>
    </w:p>
    <w:p w14:paraId="5DBD50D1" w14:textId="77777777" w:rsidR="006816B5" w:rsidRDefault="006816B5" w:rsidP="006816B5">
      <w:pPr>
        <w:spacing w:line="360" w:lineRule="auto"/>
        <w:rPr>
          <w:rFonts w:ascii="Times New Roman" w:hAnsi="Times New Roman" w:cs="Times New Roman"/>
          <w:sz w:val="24"/>
          <w:szCs w:val="24"/>
        </w:rPr>
      </w:pPr>
      <w:r w:rsidRPr="00A03699">
        <w:rPr>
          <w:rFonts w:ascii="Times New Roman" w:hAnsi="Times New Roman" w:cs="Times New Roman"/>
          <w:sz w:val="24"/>
          <w:szCs w:val="24"/>
        </w:rPr>
        <w:t>(</w:t>
      </w:r>
      <w:r w:rsidRPr="00D7257D">
        <w:rPr>
          <w:rFonts w:ascii="Times New Roman" w:hAnsi="Times New Roman" w:cs="Times New Roman"/>
          <w:b/>
          <w:bCs/>
          <w:sz w:val="24"/>
          <w:szCs w:val="24"/>
        </w:rPr>
        <w:t>A</w:t>
      </w:r>
      <w:r w:rsidRPr="00A03699">
        <w:rPr>
          <w:rFonts w:ascii="Times New Roman" w:hAnsi="Times New Roman" w:cs="Times New Roman"/>
          <w:sz w:val="24"/>
          <w:szCs w:val="24"/>
        </w:rPr>
        <w:t xml:space="preserve">) Grass carp hemorrhagic disease survey from 46 fisheries distributed in </w:t>
      </w:r>
      <w:proofErr w:type="spellStart"/>
      <w:r w:rsidRPr="00A03699">
        <w:rPr>
          <w:rFonts w:ascii="Times New Roman" w:hAnsi="Times New Roman" w:cs="Times New Roman"/>
          <w:sz w:val="24"/>
          <w:szCs w:val="24"/>
        </w:rPr>
        <w:t>Yiyang</w:t>
      </w:r>
      <w:proofErr w:type="spellEnd"/>
      <w:r w:rsidRPr="00A03699">
        <w:rPr>
          <w:rFonts w:ascii="Times New Roman" w:hAnsi="Times New Roman" w:cs="Times New Roman"/>
          <w:sz w:val="24"/>
          <w:szCs w:val="24"/>
        </w:rPr>
        <w:t xml:space="preserve"> and Changsha city in Hunan province were investigated.</w:t>
      </w:r>
    </w:p>
    <w:p w14:paraId="1A67B08B" w14:textId="034CE138" w:rsidR="006816B5" w:rsidRDefault="006816B5" w:rsidP="006816B5">
      <w:pPr>
        <w:spacing w:line="360" w:lineRule="auto"/>
        <w:rPr>
          <w:rFonts w:ascii="Times New Roman" w:hAnsi="Times New Roman" w:cs="Times New Roman"/>
          <w:noProof/>
          <w:sz w:val="24"/>
          <w:szCs w:val="24"/>
        </w:rPr>
      </w:pPr>
      <w:r w:rsidRPr="00A03699">
        <w:rPr>
          <w:rFonts w:ascii="Times New Roman" w:hAnsi="Times New Roman" w:cs="Times New Roman"/>
          <w:sz w:val="24"/>
          <w:szCs w:val="24"/>
        </w:rPr>
        <w:t>(</w:t>
      </w:r>
      <w:r w:rsidRPr="00D7257D">
        <w:rPr>
          <w:rFonts w:ascii="Times New Roman" w:hAnsi="Times New Roman" w:cs="Times New Roman"/>
          <w:b/>
          <w:bCs/>
          <w:sz w:val="24"/>
          <w:szCs w:val="24"/>
        </w:rPr>
        <w:t>B</w:t>
      </w:r>
      <w:r w:rsidRPr="00A03699">
        <w:rPr>
          <w:rFonts w:ascii="Times New Roman" w:hAnsi="Times New Roman" w:cs="Times New Roman"/>
          <w:sz w:val="24"/>
          <w:szCs w:val="24"/>
        </w:rPr>
        <w:t xml:space="preserve">) </w:t>
      </w:r>
      <w:r w:rsidRPr="00A03699">
        <w:rPr>
          <w:rFonts w:ascii="Times New Roman" w:hAnsi="Times New Roman" w:cs="Times New Roman"/>
          <w:noProof/>
          <w:sz w:val="24"/>
          <w:szCs w:val="24"/>
        </w:rPr>
        <w:t>H</w:t>
      </w:r>
      <w:r w:rsidRPr="00A03699">
        <w:rPr>
          <w:rFonts w:ascii="Times New Roman" w:hAnsi="Times New Roman" w:cs="Times New Roman"/>
          <w:sz w:val="24"/>
          <w:szCs w:val="24"/>
        </w:rPr>
        <w:t xml:space="preserve">emorrhagic </w:t>
      </w:r>
      <w:r w:rsidRPr="00A03699">
        <w:rPr>
          <w:rFonts w:ascii="Times New Roman" w:hAnsi="Times New Roman" w:cs="Times New Roman"/>
          <w:noProof/>
          <w:sz w:val="24"/>
          <w:szCs w:val="24"/>
        </w:rPr>
        <w:t xml:space="preserve">symptoms were observed in gills, fins, skins, and muscles from </w:t>
      </w:r>
      <w:r>
        <w:rPr>
          <w:rFonts w:ascii="Times New Roman" w:hAnsi="Times New Roman" w:cs="Times New Roman" w:hint="eastAsia"/>
          <w:noProof/>
          <w:sz w:val="24"/>
          <w:szCs w:val="24"/>
        </w:rPr>
        <w:t>f</w:t>
      </w:r>
      <w:r w:rsidRPr="00A03699">
        <w:rPr>
          <w:rFonts w:ascii="Times New Roman" w:hAnsi="Times New Roman" w:cs="Times New Roman"/>
          <w:noProof/>
          <w:sz w:val="24"/>
          <w:szCs w:val="24"/>
        </w:rPr>
        <w:t>igure 1B.</w:t>
      </w:r>
    </w:p>
    <w:p w14:paraId="0CA030A5" w14:textId="7876DEC3" w:rsidR="006816B5" w:rsidRDefault="006816B5" w:rsidP="006816B5">
      <w:pPr>
        <w:spacing w:line="360" w:lineRule="auto"/>
        <w:rPr>
          <w:rFonts w:ascii="Times New Roman" w:hAnsi="Times New Roman" w:cs="Times New Roman"/>
          <w:noProof/>
          <w:sz w:val="24"/>
          <w:szCs w:val="24"/>
        </w:rPr>
      </w:pPr>
      <w:r w:rsidRPr="00A03699">
        <w:rPr>
          <w:rFonts w:ascii="Times New Roman" w:hAnsi="Times New Roman" w:cs="Times New Roman"/>
          <w:noProof/>
          <w:sz w:val="24"/>
          <w:szCs w:val="24"/>
        </w:rPr>
        <w:t>(</w:t>
      </w:r>
      <w:r w:rsidRPr="00D7257D">
        <w:rPr>
          <w:rFonts w:ascii="Times New Roman" w:hAnsi="Times New Roman" w:cs="Times New Roman"/>
          <w:b/>
          <w:bCs/>
          <w:noProof/>
          <w:sz w:val="24"/>
          <w:szCs w:val="24"/>
        </w:rPr>
        <w:t>C</w:t>
      </w:r>
      <w:r w:rsidRPr="00A03699">
        <w:rPr>
          <w:rFonts w:ascii="Times New Roman" w:hAnsi="Times New Roman" w:cs="Times New Roman"/>
          <w:noProof/>
          <w:sz w:val="24"/>
          <w:szCs w:val="24"/>
        </w:rPr>
        <w:t xml:space="preserve">) The relative GCRV genome replication from infected GCO cells under different temperatures was analyzed by RT-PCR. </w:t>
      </w:r>
    </w:p>
    <w:p w14:paraId="4C09CA57" w14:textId="77777777" w:rsidR="006816B5" w:rsidRDefault="006816B5" w:rsidP="006816B5">
      <w:pPr>
        <w:spacing w:line="360" w:lineRule="auto"/>
        <w:rPr>
          <w:rFonts w:ascii="Times New Roman" w:hAnsi="Times New Roman" w:cs="Times New Roman"/>
          <w:noProof/>
          <w:sz w:val="24"/>
          <w:szCs w:val="24"/>
        </w:rPr>
      </w:pPr>
      <w:r w:rsidRPr="00A03699">
        <w:rPr>
          <w:rFonts w:ascii="Times New Roman" w:hAnsi="Times New Roman" w:cs="Times New Roman"/>
          <w:noProof/>
          <w:sz w:val="24"/>
          <w:szCs w:val="24"/>
        </w:rPr>
        <w:t>(</w:t>
      </w:r>
      <w:r w:rsidRPr="00D7257D">
        <w:rPr>
          <w:rFonts w:ascii="Times New Roman" w:hAnsi="Times New Roman" w:cs="Times New Roman"/>
          <w:b/>
          <w:bCs/>
          <w:noProof/>
          <w:sz w:val="24"/>
          <w:szCs w:val="24"/>
        </w:rPr>
        <w:t>D</w:t>
      </w:r>
      <w:r w:rsidRPr="00A03699">
        <w:rPr>
          <w:rFonts w:ascii="Times New Roman" w:hAnsi="Times New Roman" w:cs="Times New Roman"/>
          <w:noProof/>
          <w:sz w:val="24"/>
          <w:szCs w:val="24"/>
        </w:rPr>
        <w:t xml:space="preserve">) </w:t>
      </w:r>
      <w:r w:rsidRPr="003423C8">
        <w:rPr>
          <w:rFonts w:ascii="Times New Roman" w:hAnsi="Times New Roman" w:cs="Times New Roman"/>
          <w:noProof/>
          <w:sz w:val="24"/>
          <w:szCs w:val="24"/>
        </w:rPr>
        <w:t xml:space="preserve">Schematic of experimental design showing temperature </w:t>
      </w:r>
      <w:r>
        <w:rPr>
          <w:rFonts w:ascii="Times New Roman" w:hAnsi="Times New Roman" w:cs="Times New Roman"/>
          <w:noProof/>
          <w:sz w:val="24"/>
          <w:szCs w:val="24"/>
        </w:rPr>
        <w:t xml:space="preserve">stress </w:t>
      </w:r>
      <w:r w:rsidRPr="003423C8">
        <w:rPr>
          <w:rFonts w:ascii="Times New Roman" w:hAnsi="Times New Roman" w:cs="Times New Roman"/>
          <w:noProof/>
          <w:sz w:val="24"/>
          <w:szCs w:val="24"/>
        </w:rPr>
        <w:t>affects GCRV replication</w:t>
      </w:r>
      <w:r>
        <w:rPr>
          <w:rFonts w:ascii="Times New Roman" w:hAnsi="Times New Roman" w:cs="Times New Roman"/>
          <w:noProof/>
          <w:sz w:val="24"/>
          <w:szCs w:val="24"/>
        </w:rPr>
        <w:t xml:space="preserve"> in CIK cells</w:t>
      </w:r>
      <w:r w:rsidRPr="003423C8">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12BF2580" w14:textId="11FB31AD" w:rsidR="006816B5" w:rsidRDefault="006816B5" w:rsidP="006816B5">
      <w:pPr>
        <w:spacing w:line="360" w:lineRule="auto"/>
        <w:rPr>
          <w:rFonts w:ascii="Times New Roman" w:hAnsi="Times New Roman" w:cs="Times New Roman"/>
          <w:sz w:val="24"/>
          <w:szCs w:val="24"/>
        </w:rPr>
      </w:pPr>
      <w:r>
        <w:rPr>
          <w:rFonts w:ascii="Times New Roman" w:hAnsi="Times New Roman" w:cs="Times New Roman"/>
          <w:noProof/>
          <w:sz w:val="24"/>
          <w:szCs w:val="24"/>
        </w:rPr>
        <w:t>(</w:t>
      </w:r>
      <w:r w:rsidRPr="00D7257D">
        <w:rPr>
          <w:rFonts w:ascii="Times New Roman" w:hAnsi="Times New Roman" w:cs="Times New Roman"/>
          <w:b/>
          <w:bCs/>
          <w:noProof/>
          <w:sz w:val="24"/>
          <w:szCs w:val="24"/>
        </w:rPr>
        <w:t>E</w:t>
      </w:r>
      <w:r>
        <w:rPr>
          <w:rFonts w:ascii="Times New Roman" w:hAnsi="Times New Roman" w:cs="Times New Roman"/>
          <w:noProof/>
          <w:sz w:val="24"/>
          <w:szCs w:val="24"/>
        </w:rPr>
        <w:t xml:space="preserve">) </w:t>
      </w:r>
      <w:r w:rsidRPr="00F17332">
        <w:rPr>
          <w:rFonts w:ascii="Times New Roman" w:hAnsi="Times New Roman" w:cs="Times New Roman"/>
          <w:noProof/>
          <w:sz w:val="24"/>
          <w:szCs w:val="24"/>
        </w:rPr>
        <w:t xml:space="preserve">The relative GCRV genome replication from </w:t>
      </w:r>
      <w:r>
        <w:rPr>
          <w:rFonts w:ascii="Times New Roman" w:hAnsi="Times New Roman" w:cs="Times New Roman"/>
          <w:sz w:val="24"/>
          <w:szCs w:val="24"/>
        </w:rPr>
        <w:t>2</w:t>
      </w:r>
      <w:r w:rsidRPr="00F17332">
        <w:rPr>
          <w:rFonts w:ascii="Times New Roman" w:hAnsi="Times New Roman" w:cs="Times New Roman"/>
          <w:sz w:val="24"/>
          <w:szCs w:val="24"/>
        </w:rPr>
        <w:t xml:space="preserve">8 </w:t>
      </w:r>
      <w:r>
        <w:rPr>
          <w:rFonts w:ascii="Times New Roman" w:eastAsia="宋体" w:hAnsi="Times New Roman" w:cs="Times New Roman"/>
          <w:noProof/>
          <w:sz w:val="24"/>
          <w:szCs w:val="24"/>
        </w:rPr>
        <w:t>°C</w:t>
      </w:r>
      <w:r w:rsidRPr="00F17332">
        <w:rPr>
          <w:rFonts w:ascii="Times New Roman" w:eastAsia="宋体" w:hAnsi="Times New Roman" w:cs="Times New Roman"/>
          <w:noProof/>
          <w:sz w:val="24"/>
          <w:szCs w:val="24"/>
        </w:rPr>
        <w:t xml:space="preserve"> </w:t>
      </w:r>
      <w:r>
        <w:rPr>
          <w:rFonts w:ascii="Times New Roman" w:eastAsia="宋体" w:hAnsi="Times New Roman" w:cs="Times New Roman"/>
          <w:noProof/>
          <w:sz w:val="24"/>
          <w:szCs w:val="24"/>
        </w:rPr>
        <w:t xml:space="preserve">of </w:t>
      </w:r>
      <w:r w:rsidRPr="00F17332">
        <w:rPr>
          <w:rFonts w:ascii="Times New Roman" w:eastAsia="宋体" w:hAnsi="Times New Roman" w:cs="Times New Roman"/>
          <w:noProof/>
          <w:sz w:val="24"/>
          <w:szCs w:val="24"/>
        </w:rPr>
        <w:t xml:space="preserve">infection switch to </w:t>
      </w:r>
      <w:r>
        <w:rPr>
          <w:rFonts w:ascii="Times New Roman" w:hAnsi="Times New Roman" w:cs="Times New Roman"/>
          <w:sz w:val="24"/>
          <w:szCs w:val="24"/>
        </w:rPr>
        <w:t>1</w:t>
      </w:r>
      <w:r w:rsidRPr="00F17332">
        <w:rPr>
          <w:rFonts w:ascii="Times New Roman" w:hAnsi="Times New Roman" w:cs="Times New Roman"/>
          <w:sz w:val="24"/>
          <w:szCs w:val="24"/>
        </w:rPr>
        <w:t xml:space="preserve">8 </w:t>
      </w:r>
      <w:r>
        <w:rPr>
          <w:rFonts w:ascii="Times New Roman" w:eastAsia="宋体" w:hAnsi="Times New Roman" w:cs="Times New Roman"/>
          <w:noProof/>
          <w:sz w:val="24"/>
          <w:szCs w:val="24"/>
        </w:rPr>
        <w:t>°C</w:t>
      </w:r>
      <w:r w:rsidRPr="00F17332">
        <w:rPr>
          <w:rFonts w:ascii="Times New Roman" w:eastAsia="宋体" w:hAnsi="Times New Roman" w:cs="Times New Roman"/>
          <w:noProof/>
          <w:sz w:val="24"/>
          <w:szCs w:val="24"/>
        </w:rPr>
        <w:t xml:space="preserve"> </w:t>
      </w:r>
      <w:r>
        <w:rPr>
          <w:rFonts w:ascii="Times New Roman" w:eastAsia="宋体" w:hAnsi="Times New Roman" w:cs="Times New Roman"/>
          <w:noProof/>
          <w:sz w:val="24"/>
          <w:szCs w:val="24"/>
        </w:rPr>
        <w:t xml:space="preserve">of </w:t>
      </w:r>
      <w:r w:rsidRPr="00F17332">
        <w:rPr>
          <w:rFonts w:ascii="Times New Roman" w:eastAsia="宋体" w:hAnsi="Times New Roman" w:cs="Times New Roman"/>
          <w:noProof/>
          <w:sz w:val="24"/>
          <w:szCs w:val="24"/>
        </w:rPr>
        <w:t xml:space="preserve">infection was </w:t>
      </w:r>
      <w:r w:rsidRPr="00F17332">
        <w:rPr>
          <w:rFonts w:ascii="Times New Roman" w:hAnsi="Times New Roman" w:cs="Times New Roman"/>
          <w:noProof/>
          <w:sz w:val="24"/>
          <w:szCs w:val="24"/>
        </w:rPr>
        <w:t>analyzed by RT-PCR. *</w:t>
      </w:r>
      <w:r w:rsidRPr="007E7E47">
        <w:rPr>
          <w:rFonts w:ascii="Times New Roman" w:hAnsi="Times New Roman" w:cs="Times New Roman"/>
          <w:i/>
          <w:iCs/>
          <w:noProof/>
          <w:sz w:val="24"/>
          <w:szCs w:val="24"/>
        </w:rPr>
        <w:t>p</w:t>
      </w:r>
      <w:r w:rsidRPr="00F17332">
        <w:rPr>
          <w:rFonts w:ascii="Times New Roman" w:hAnsi="Times New Roman" w:cs="Times New Roman"/>
          <w:noProof/>
          <w:sz w:val="24"/>
          <w:szCs w:val="24"/>
        </w:rPr>
        <w:t>&lt;0.05</w:t>
      </w:r>
      <w:r>
        <w:rPr>
          <w:rFonts w:ascii="Times New Roman" w:hAnsi="Times New Roman" w:cs="Times New Roman"/>
          <w:noProof/>
          <w:sz w:val="24"/>
          <w:szCs w:val="24"/>
        </w:rPr>
        <w:t xml:space="preserve"> and</w:t>
      </w:r>
      <w:r w:rsidRPr="00F17332">
        <w:rPr>
          <w:rFonts w:ascii="Times New Roman" w:hAnsi="Times New Roman" w:cs="Times New Roman"/>
          <w:noProof/>
          <w:sz w:val="24"/>
          <w:szCs w:val="24"/>
        </w:rPr>
        <w:t xml:space="preserve"> **</w:t>
      </w:r>
      <w:r w:rsidRPr="007E7E47">
        <w:rPr>
          <w:rFonts w:ascii="Times New Roman" w:hAnsi="Times New Roman" w:cs="Times New Roman"/>
          <w:i/>
          <w:iCs/>
          <w:noProof/>
          <w:sz w:val="24"/>
          <w:szCs w:val="24"/>
        </w:rPr>
        <w:t>p</w:t>
      </w:r>
      <w:r w:rsidRPr="00F17332">
        <w:rPr>
          <w:rFonts w:ascii="Times New Roman" w:hAnsi="Times New Roman" w:cs="Times New Roman"/>
          <w:noProof/>
          <w:sz w:val="24"/>
          <w:szCs w:val="24"/>
        </w:rPr>
        <w:t>&lt;0.01</w:t>
      </w:r>
      <w:r>
        <w:rPr>
          <w:rFonts w:ascii="Times New Roman" w:hAnsi="Times New Roman" w:cs="Times New Roman"/>
          <w:noProof/>
          <w:sz w:val="24"/>
          <w:szCs w:val="24"/>
        </w:rPr>
        <w:t>.</w:t>
      </w:r>
      <w:r w:rsidRPr="00F17332">
        <w:rPr>
          <w:rFonts w:ascii="Times New Roman" w:hAnsi="Times New Roman" w:cs="Times New Roman"/>
          <w:noProof/>
          <w:sz w:val="24"/>
          <w:szCs w:val="24"/>
        </w:rPr>
        <w:t xml:space="preserve"> </w:t>
      </w:r>
      <w:r>
        <w:rPr>
          <w:rFonts w:ascii="Times New Roman" w:eastAsia="宋体" w:hAnsi="Times New Roman" w:cs="Times New Roman"/>
          <w:noProof/>
          <w:szCs w:val="21"/>
        </w:rPr>
        <w:t xml:space="preserve"> </w:t>
      </w:r>
    </w:p>
    <w:p w14:paraId="586B61CC" w14:textId="77777777" w:rsidR="006816B5" w:rsidRPr="00264A4A" w:rsidRDefault="006816B5" w:rsidP="006816B5">
      <w:pPr>
        <w:spacing w:line="360" w:lineRule="auto"/>
        <w:ind w:left="240" w:hangingChars="100" w:hanging="240"/>
        <w:rPr>
          <w:rFonts w:ascii="Times New Roman" w:hAnsi="Times New Roman" w:cs="Times New Roman"/>
          <w:b/>
          <w:noProof/>
          <w:sz w:val="24"/>
          <w:szCs w:val="24"/>
        </w:rPr>
      </w:pPr>
      <w:r w:rsidRPr="00264A4A">
        <w:rPr>
          <w:rFonts w:ascii="Times New Roman" w:hAnsi="Times New Roman" w:cs="Times New Roman"/>
          <w:b/>
          <w:bCs/>
          <w:noProof/>
          <w:sz w:val="24"/>
          <w:szCs w:val="24"/>
        </w:rPr>
        <w:t xml:space="preserve">Figure </w:t>
      </w:r>
      <w:r>
        <w:rPr>
          <w:rFonts w:ascii="Times New Roman" w:hAnsi="Times New Roman" w:cs="Times New Roman"/>
          <w:b/>
          <w:bCs/>
          <w:noProof/>
          <w:sz w:val="24"/>
          <w:szCs w:val="24"/>
        </w:rPr>
        <w:t>S</w:t>
      </w:r>
      <w:r w:rsidRPr="00264A4A">
        <w:rPr>
          <w:rFonts w:ascii="Times New Roman" w:hAnsi="Times New Roman" w:cs="Times New Roman"/>
          <w:b/>
          <w:bCs/>
          <w:noProof/>
          <w:sz w:val="24"/>
          <w:szCs w:val="24"/>
        </w:rPr>
        <w:t>2.</w:t>
      </w:r>
      <w:r w:rsidRPr="00264A4A">
        <w:rPr>
          <w:rFonts w:ascii="Times New Roman" w:hAnsi="Times New Roman" w:cs="Times New Roman"/>
          <w:b/>
          <w:bCs/>
          <w:sz w:val="24"/>
          <w:szCs w:val="24"/>
        </w:rPr>
        <w:t xml:space="preserve"> </w:t>
      </w:r>
      <w:r w:rsidRPr="00264A4A">
        <w:rPr>
          <w:rFonts w:ascii="Times New Roman" w:hAnsi="Times New Roman" w:cs="Times New Roman"/>
          <w:b/>
          <w:noProof/>
          <w:sz w:val="24"/>
          <w:szCs w:val="24"/>
        </w:rPr>
        <w:t>IL6-STAT3 signaling pathway mediates temperature dependent GCRV infection</w:t>
      </w:r>
    </w:p>
    <w:p w14:paraId="7155E4F1"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sz w:val="24"/>
          <w:szCs w:val="24"/>
        </w:rPr>
        <w:t>(</w:t>
      </w:r>
      <w:r w:rsidRPr="00F020E9">
        <w:rPr>
          <w:rFonts w:ascii="Times New Roman" w:hAnsi="Times New Roman" w:cs="Times New Roman"/>
          <w:b/>
          <w:bCs/>
          <w:sz w:val="24"/>
          <w:szCs w:val="24"/>
        </w:rPr>
        <w:t>A-B</w:t>
      </w:r>
      <w:r>
        <w:rPr>
          <w:rFonts w:ascii="Times New Roman" w:hAnsi="Times New Roman" w:cs="Times New Roman"/>
          <w:sz w:val="24"/>
          <w:szCs w:val="24"/>
        </w:rPr>
        <w:t xml:space="preserve">) </w:t>
      </w:r>
      <w:r>
        <w:rPr>
          <w:rFonts w:ascii="Times New Roman" w:hAnsi="Times New Roman" w:cs="Times New Roman"/>
          <w:noProof/>
          <w:sz w:val="24"/>
          <w:szCs w:val="24"/>
        </w:rPr>
        <w:t>Gills (</w:t>
      </w:r>
      <w:r w:rsidRPr="00F020E9">
        <w:rPr>
          <w:rFonts w:ascii="Times New Roman" w:hAnsi="Times New Roman" w:cs="Times New Roman"/>
          <w:b/>
          <w:bCs/>
          <w:noProof/>
          <w:sz w:val="24"/>
          <w:szCs w:val="24"/>
        </w:rPr>
        <w:t>A</w:t>
      </w:r>
      <w:r>
        <w:rPr>
          <w:rFonts w:ascii="Times New Roman" w:hAnsi="Times New Roman" w:cs="Times New Roman"/>
          <w:noProof/>
          <w:sz w:val="24"/>
          <w:szCs w:val="24"/>
        </w:rPr>
        <w:t>) and intestines (</w:t>
      </w:r>
      <w:r w:rsidRPr="00F020E9">
        <w:rPr>
          <w:rFonts w:ascii="Times New Roman" w:hAnsi="Times New Roman" w:cs="Times New Roman"/>
          <w:b/>
          <w:bCs/>
          <w:noProof/>
          <w:sz w:val="24"/>
          <w:szCs w:val="24"/>
        </w:rPr>
        <w:t>B</w:t>
      </w:r>
      <w:r>
        <w:rPr>
          <w:rFonts w:ascii="Times New Roman" w:hAnsi="Times New Roman" w:cs="Times New Roman"/>
          <w:noProof/>
          <w:sz w:val="24"/>
          <w:szCs w:val="24"/>
        </w:rPr>
        <w:t>) of grass carp</w:t>
      </w:r>
      <w:r w:rsidRPr="00264A4A">
        <w:rPr>
          <w:rFonts w:ascii="Times New Roman" w:hAnsi="Times New Roman" w:cs="Times New Roman"/>
          <w:noProof/>
          <w:sz w:val="24"/>
          <w:szCs w:val="24"/>
        </w:rPr>
        <w:t xml:space="preserve"> </w:t>
      </w:r>
      <w:r>
        <w:rPr>
          <w:rFonts w:ascii="Times New Roman" w:hAnsi="Times New Roman" w:cs="Times New Roman"/>
          <w:noProof/>
          <w:sz w:val="24"/>
          <w:szCs w:val="24"/>
        </w:rPr>
        <w:t>under t</w:t>
      </w:r>
      <w:r w:rsidRPr="00264A4A">
        <w:rPr>
          <w:rFonts w:ascii="Times New Roman" w:hAnsi="Times New Roman" w:cs="Times New Roman"/>
          <w:noProof/>
          <w:sz w:val="24"/>
          <w:szCs w:val="24"/>
        </w:rPr>
        <w:t xml:space="preserve">emperature stress </w:t>
      </w:r>
      <w:r>
        <w:rPr>
          <w:rFonts w:ascii="Times New Roman" w:hAnsi="Times New Roman" w:cs="Times New Roman"/>
          <w:noProof/>
          <w:sz w:val="24"/>
          <w:szCs w:val="24"/>
        </w:rPr>
        <w:t xml:space="preserve">from 18 </w:t>
      </w:r>
      <w:r>
        <w:rPr>
          <w:rFonts w:ascii="Times New Roman" w:eastAsia="宋体" w:hAnsi="Times New Roman" w:cs="Times New Roman"/>
          <w:noProof/>
          <w:szCs w:val="21"/>
        </w:rPr>
        <w:t>°C</w:t>
      </w:r>
      <w:r>
        <w:rPr>
          <w:rFonts w:ascii="Times New Roman" w:hAnsi="Times New Roman" w:cs="Times New Roman"/>
          <w:noProof/>
          <w:sz w:val="24"/>
          <w:szCs w:val="24"/>
        </w:rPr>
        <w:t xml:space="preserve"> to 28 </w:t>
      </w:r>
      <w:r>
        <w:rPr>
          <w:rFonts w:ascii="Times New Roman" w:eastAsia="宋体" w:hAnsi="Times New Roman" w:cs="Times New Roman"/>
          <w:noProof/>
          <w:szCs w:val="21"/>
        </w:rPr>
        <w:t>°C</w:t>
      </w:r>
      <w:r>
        <w:rPr>
          <w:rFonts w:ascii="Times New Roman" w:hAnsi="Times New Roman" w:cs="Times New Roman"/>
          <w:noProof/>
          <w:sz w:val="24"/>
          <w:szCs w:val="24"/>
        </w:rPr>
        <w:t xml:space="preserve"> were prepared to analyze</w:t>
      </w:r>
      <w:r w:rsidRPr="00264A4A">
        <w:rPr>
          <w:rFonts w:ascii="Times New Roman" w:hAnsi="Times New Roman" w:cs="Times New Roman"/>
          <w:noProof/>
          <w:sz w:val="24"/>
          <w:szCs w:val="24"/>
        </w:rPr>
        <w:t xml:space="preserve"> the </w:t>
      </w:r>
      <w:r>
        <w:rPr>
          <w:rFonts w:ascii="Times New Roman" w:hAnsi="Times New Roman" w:cs="Times New Roman"/>
          <w:noProof/>
          <w:sz w:val="24"/>
          <w:szCs w:val="24"/>
        </w:rPr>
        <w:t xml:space="preserve">relative </w:t>
      </w:r>
      <w:r w:rsidRPr="00264A4A">
        <w:rPr>
          <w:rFonts w:ascii="Times New Roman" w:hAnsi="Times New Roman" w:cs="Times New Roman"/>
          <w:noProof/>
          <w:sz w:val="24"/>
          <w:szCs w:val="24"/>
        </w:rPr>
        <w:t xml:space="preserve">expression of </w:t>
      </w:r>
      <w:r w:rsidRPr="00264A4A">
        <w:rPr>
          <w:rFonts w:ascii="Times New Roman" w:hAnsi="Times New Roman" w:cs="Times New Roman"/>
          <w:noProof/>
          <w:color w:val="000000" w:themeColor="text1"/>
          <w:sz w:val="24"/>
          <w:szCs w:val="24"/>
        </w:rPr>
        <w:t>proinflammatory genes</w:t>
      </w:r>
      <w:r w:rsidRPr="00264A4A">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7C2CE7B"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F020E9">
        <w:rPr>
          <w:rFonts w:ascii="Times New Roman" w:hAnsi="Times New Roman" w:cs="Times New Roman"/>
          <w:b/>
          <w:bCs/>
          <w:noProof/>
          <w:sz w:val="24"/>
          <w:szCs w:val="24"/>
        </w:rPr>
        <w:t>C</w:t>
      </w:r>
      <w:r>
        <w:rPr>
          <w:rFonts w:ascii="Times New Roman" w:hAnsi="Times New Roman" w:cs="Times New Roman"/>
          <w:noProof/>
          <w:sz w:val="24"/>
          <w:szCs w:val="24"/>
        </w:rPr>
        <w:t>) CIK cells infected with GCRV under different temperature were prepared to quantify the relative expression of gp130, IL6R and integrin-</w:t>
      </w:r>
      <w:r w:rsidRPr="007643B8">
        <w:rPr>
          <w:rFonts w:ascii="Times New Roman" w:hAnsi="Times New Roman" w:cs="Times New Roman"/>
          <w:noProof/>
          <w:color w:val="000000" w:themeColor="text1"/>
          <w:szCs w:val="21"/>
        </w:rPr>
        <w:t>α4</w:t>
      </w:r>
      <w:r>
        <w:rPr>
          <w:rFonts w:ascii="Times New Roman" w:hAnsi="Times New Roman" w:cs="Times New Roman"/>
          <w:noProof/>
          <w:sz w:val="24"/>
          <w:szCs w:val="24"/>
        </w:rPr>
        <w:t xml:space="preserve">. </w:t>
      </w:r>
    </w:p>
    <w:p w14:paraId="5E4565F3" w14:textId="6CAD781C"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D</w:t>
      </w:r>
      <w:r w:rsidRPr="00F020E9">
        <w:rPr>
          <w:rFonts w:ascii="Times New Roman" w:hAnsi="Times New Roman" w:cs="Times New Roman"/>
          <w:b/>
          <w:bCs/>
          <w:noProof/>
          <w:sz w:val="24"/>
          <w:szCs w:val="24"/>
        </w:rPr>
        <w:t>-</w:t>
      </w:r>
      <w:r>
        <w:rPr>
          <w:rFonts w:ascii="Times New Roman" w:hAnsi="Times New Roman" w:cs="Times New Roman"/>
          <w:b/>
          <w:bCs/>
          <w:noProof/>
          <w:sz w:val="24"/>
          <w:szCs w:val="24"/>
        </w:rPr>
        <w:t>E</w:t>
      </w:r>
      <w:r>
        <w:rPr>
          <w:rFonts w:ascii="Times New Roman" w:hAnsi="Times New Roman" w:cs="Times New Roman"/>
          <w:noProof/>
          <w:sz w:val="24"/>
          <w:szCs w:val="24"/>
        </w:rPr>
        <w:t>) Gills</w:t>
      </w:r>
      <w:r w:rsidRPr="00264A4A">
        <w:rPr>
          <w:rFonts w:ascii="Times New Roman" w:hAnsi="Times New Roman" w:cs="Times New Roman"/>
          <w:noProof/>
          <w:sz w:val="24"/>
          <w:szCs w:val="24"/>
        </w:rPr>
        <w:t xml:space="preserve"> of grass carp </w:t>
      </w:r>
      <w:r>
        <w:rPr>
          <w:rFonts w:ascii="Times New Roman" w:hAnsi="Times New Roman" w:cs="Times New Roman"/>
          <w:noProof/>
          <w:sz w:val="24"/>
          <w:szCs w:val="24"/>
        </w:rPr>
        <w:t xml:space="preserve">infected with </w:t>
      </w:r>
      <w:r w:rsidRPr="00264A4A">
        <w:rPr>
          <w:rFonts w:ascii="Times New Roman" w:hAnsi="Times New Roman" w:cs="Times New Roman"/>
          <w:noProof/>
          <w:sz w:val="24"/>
          <w:szCs w:val="24"/>
        </w:rPr>
        <w:t xml:space="preserve">GCRV </w:t>
      </w:r>
      <w:r>
        <w:rPr>
          <w:rFonts w:ascii="Times New Roman" w:hAnsi="Times New Roman" w:cs="Times New Roman"/>
          <w:noProof/>
          <w:sz w:val="24"/>
          <w:szCs w:val="24"/>
        </w:rPr>
        <w:t>at indicated timepoints were prepared to quantify t</w:t>
      </w:r>
      <w:r w:rsidRPr="00264A4A">
        <w:rPr>
          <w:rFonts w:ascii="Times New Roman" w:hAnsi="Times New Roman" w:cs="Times New Roman"/>
          <w:noProof/>
          <w:sz w:val="24"/>
          <w:szCs w:val="24"/>
        </w:rPr>
        <w:t xml:space="preserve">he relative </w:t>
      </w:r>
      <w:r>
        <w:rPr>
          <w:rFonts w:ascii="Times New Roman" w:hAnsi="Times New Roman" w:cs="Times New Roman"/>
          <w:noProof/>
          <w:sz w:val="24"/>
          <w:szCs w:val="24"/>
        </w:rPr>
        <w:t xml:space="preserve">viral </w:t>
      </w:r>
      <w:r w:rsidRPr="00264A4A">
        <w:rPr>
          <w:rFonts w:ascii="Times New Roman" w:hAnsi="Times New Roman" w:cs="Times New Roman"/>
          <w:noProof/>
          <w:sz w:val="24"/>
          <w:szCs w:val="24"/>
        </w:rPr>
        <w:t xml:space="preserve">genome </w:t>
      </w:r>
      <w:r>
        <w:rPr>
          <w:rFonts w:ascii="Times New Roman" w:hAnsi="Times New Roman" w:cs="Times New Roman"/>
          <w:noProof/>
          <w:sz w:val="24"/>
          <w:szCs w:val="24"/>
        </w:rPr>
        <w:t xml:space="preserve">replication </w:t>
      </w:r>
      <w:r w:rsidRPr="00264A4A">
        <w:rPr>
          <w:rFonts w:ascii="Times New Roman" w:hAnsi="Times New Roman" w:cs="Times New Roman"/>
          <w:noProof/>
          <w:sz w:val="24"/>
          <w:szCs w:val="24"/>
        </w:rPr>
        <w:t>and expression of IL6 by RT-PCR.</w:t>
      </w:r>
    </w:p>
    <w:p w14:paraId="7B665AEB" w14:textId="77777777" w:rsidR="006816B5" w:rsidRPr="00DA6134" w:rsidRDefault="006816B5" w:rsidP="006816B5">
      <w:pPr>
        <w:spacing w:line="360" w:lineRule="auto"/>
        <w:rPr>
          <w:rFonts w:ascii="Times New Roman" w:hAnsi="Times New Roman" w:cs="Times New Roman"/>
          <w:b/>
          <w:sz w:val="24"/>
          <w:szCs w:val="24"/>
        </w:rPr>
      </w:pPr>
      <w:r w:rsidRPr="00DA6134">
        <w:rPr>
          <w:rFonts w:ascii="Times New Roman" w:hAnsi="Times New Roman" w:cs="Times New Roman"/>
          <w:b/>
          <w:bCs/>
          <w:sz w:val="24"/>
          <w:szCs w:val="24"/>
        </w:rPr>
        <w:t xml:space="preserve">Figure S3. </w:t>
      </w:r>
      <w:r w:rsidRPr="00DA6134">
        <w:rPr>
          <w:rFonts w:ascii="Times New Roman" w:hAnsi="Times New Roman" w:cs="Times New Roman"/>
          <w:b/>
          <w:sz w:val="24"/>
          <w:szCs w:val="24"/>
        </w:rPr>
        <w:t>IL6-STAT3-HSP90 signaling axis mediates temperature dependency of GCRV infection</w:t>
      </w:r>
    </w:p>
    <w:p w14:paraId="34C35978" w14:textId="77777777" w:rsidR="006816B5" w:rsidRDefault="006816B5" w:rsidP="006816B5">
      <w:pPr>
        <w:spacing w:line="360" w:lineRule="auto"/>
        <w:rPr>
          <w:rFonts w:ascii="Times New Roman" w:hAnsi="Times New Roman" w:cs="Times New Roman"/>
          <w:noProof/>
          <w:sz w:val="24"/>
          <w:szCs w:val="24"/>
        </w:rPr>
      </w:pPr>
      <w:r w:rsidRPr="00DA6134">
        <w:rPr>
          <w:rFonts w:ascii="Times New Roman" w:hAnsi="Times New Roman" w:cs="Times New Roman"/>
          <w:noProof/>
          <w:sz w:val="24"/>
          <w:szCs w:val="24"/>
        </w:rPr>
        <w:t>(</w:t>
      </w:r>
      <w:r w:rsidRPr="00DA6134">
        <w:rPr>
          <w:rFonts w:ascii="Times New Roman" w:hAnsi="Times New Roman" w:cs="Times New Roman"/>
          <w:b/>
          <w:bCs/>
          <w:noProof/>
          <w:sz w:val="24"/>
          <w:szCs w:val="24"/>
        </w:rPr>
        <w:t>A-B</w:t>
      </w:r>
      <w:r w:rsidRPr="00DA6134">
        <w:rPr>
          <w:rFonts w:ascii="Times New Roman" w:hAnsi="Times New Roman" w:cs="Times New Roman"/>
          <w:noProof/>
          <w:sz w:val="24"/>
          <w:szCs w:val="24"/>
        </w:rPr>
        <w:t xml:space="preserve">) 293T cells </w:t>
      </w:r>
      <w:r>
        <w:rPr>
          <w:rFonts w:ascii="Times New Roman" w:hAnsi="Times New Roman" w:cs="Times New Roman"/>
          <w:noProof/>
          <w:sz w:val="24"/>
          <w:szCs w:val="24"/>
        </w:rPr>
        <w:t xml:space="preserve">were transfected with different dose of </w:t>
      </w:r>
      <w:r w:rsidRPr="00DA6134">
        <w:rPr>
          <w:rFonts w:ascii="Times New Roman" w:hAnsi="Times New Roman" w:cs="Times New Roman"/>
          <w:noProof/>
          <w:sz w:val="24"/>
          <w:szCs w:val="24"/>
        </w:rPr>
        <w:t xml:space="preserve">STAT3-C </w:t>
      </w:r>
      <w:r>
        <w:rPr>
          <w:rFonts w:ascii="Times New Roman" w:hAnsi="Times New Roman" w:cs="Times New Roman"/>
          <w:noProof/>
          <w:sz w:val="24"/>
          <w:szCs w:val="24"/>
        </w:rPr>
        <w:t xml:space="preserve">and harvested to quantify the relative expression of </w:t>
      </w:r>
      <w:r w:rsidRPr="00DA6134">
        <w:rPr>
          <w:rFonts w:ascii="Times New Roman" w:hAnsi="Times New Roman" w:cs="Times New Roman"/>
          <w:noProof/>
          <w:sz w:val="24"/>
          <w:szCs w:val="24"/>
        </w:rPr>
        <w:t>IL6 (</w:t>
      </w:r>
      <w:r w:rsidRPr="00DA6134">
        <w:rPr>
          <w:rFonts w:ascii="Times New Roman" w:hAnsi="Times New Roman" w:cs="Times New Roman"/>
          <w:b/>
          <w:bCs/>
          <w:noProof/>
          <w:sz w:val="24"/>
          <w:szCs w:val="24"/>
        </w:rPr>
        <w:t>A</w:t>
      </w:r>
      <w:r w:rsidRPr="00DA6134">
        <w:rPr>
          <w:rFonts w:ascii="Times New Roman" w:hAnsi="Times New Roman" w:cs="Times New Roman"/>
          <w:noProof/>
          <w:sz w:val="24"/>
          <w:szCs w:val="24"/>
        </w:rPr>
        <w:t>) and HSP90 (</w:t>
      </w:r>
      <w:r w:rsidRPr="00DA6134">
        <w:rPr>
          <w:rFonts w:ascii="Times New Roman" w:hAnsi="Times New Roman" w:cs="Times New Roman"/>
          <w:b/>
          <w:bCs/>
          <w:noProof/>
          <w:sz w:val="24"/>
          <w:szCs w:val="24"/>
        </w:rPr>
        <w:t>B</w:t>
      </w:r>
      <w:r w:rsidRPr="00DA6134">
        <w:rPr>
          <w:rFonts w:ascii="Times New Roman" w:hAnsi="Times New Roman" w:cs="Times New Roman"/>
          <w:noProof/>
          <w:sz w:val="24"/>
          <w:szCs w:val="24"/>
        </w:rPr>
        <w:t xml:space="preserve">). </w:t>
      </w:r>
    </w:p>
    <w:p w14:paraId="14CB6418" w14:textId="77777777" w:rsidR="006816B5" w:rsidRDefault="006816B5" w:rsidP="006816B5">
      <w:pPr>
        <w:spacing w:line="360" w:lineRule="auto"/>
        <w:rPr>
          <w:rFonts w:ascii="Times New Roman" w:hAnsi="Times New Roman" w:cs="Times New Roman"/>
          <w:noProof/>
          <w:sz w:val="24"/>
          <w:szCs w:val="24"/>
        </w:rPr>
      </w:pPr>
      <w:r w:rsidRPr="00DA6134">
        <w:rPr>
          <w:rFonts w:ascii="Times New Roman" w:hAnsi="Times New Roman" w:cs="Times New Roman"/>
          <w:noProof/>
          <w:sz w:val="24"/>
          <w:szCs w:val="24"/>
        </w:rPr>
        <w:t>(</w:t>
      </w:r>
      <w:r w:rsidRPr="00DA6134">
        <w:rPr>
          <w:rFonts w:ascii="Times New Roman" w:hAnsi="Times New Roman" w:cs="Times New Roman"/>
          <w:b/>
          <w:bCs/>
          <w:noProof/>
          <w:sz w:val="24"/>
          <w:szCs w:val="24"/>
        </w:rPr>
        <w:t>C</w:t>
      </w:r>
      <w:r w:rsidRPr="00DA6134">
        <w:rPr>
          <w:rFonts w:ascii="Times New Roman" w:hAnsi="Times New Roman" w:cs="Times New Roman"/>
          <w:noProof/>
          <w:sz w:val="24"/>
          <w:szCs w:val="24"/>
        </w:rPr>
        <w:t xml:space="preserve">) CIK cells </w:t>
      </w:r>
      <w:r>
        <w:rPr>
          <w:rFonts w:ascii="Times New Roman" w:hAnsi="Times New Roman" w:cs="Times New Roman"/>
          <w:noProof/>
          <w:sz w:val="24"/>
          <w:szCs w:val="24"/>
        </w:rPr>
        <w:t xml:space="preserve">transfected with </w:t>
      </w:r>
      <w:r w:rsidRPr="00DA6134">
        <w:rPr>
          <w:rFonts w:ascii="Times New Roman" w:hAnsi="Times New Roman" w:cs="Times New Roman"/>
          <w:noProof/>
          <w:sz w:val="24"/>
          <w:szCs w:val="24"/>
        </w:rPr>
        <w:t>pEGFP-H</w:t>
      </w:r>
      <w:r w:rsidRPr="00DA6134">
        <w:rPr>
          <w:rFonts w:ascii="Times New Roman" w:hAnsi="Times New Roman" w:cs="Times New Roman" w:hint="eastAsia"/>
          <w:noProof/>
          <w:sz w:val="24"/>
          <w:szCs w:val="24"/>
        </w:rPr>
        <w:t>sp</w:t>
      </w:r>
      <w:r w:rsidRPr="00DA6134">
        <w:rPr>
          <w:rFonts w:ascii="Times New Roman" w:hAnsi="Times New Roman" w:cs="Times New Roman"/>
          <w:noProof/>
          <w:sz w:val="24"/>
          <w:szCs w:val="24"/>
        </w:rPr>
        <w:t>90</w:t>
      </w:r>
      <w:r>
        <w:rPr>
          <w:rFonts w:ascii="Times New Roman" w:hAnsi="Times New Roman" w:cs="Times New Roman"/>
          <w:noProof/>
          <w:sz w:val="24"/>
          <w:szCs w:val="24"/>
        </w:rPr>
        <w:t xml:space="preserve"> were prepared to analyze the subcellular localization of HSP90 by f</w:t>
      </w:r>
      <w:r w:rsidRPr="00DA6134">
        <w:rPr>
          <w:rFonts w:ascii="Times New Roman" w:hAnsi="Times New Roman" w:cs="Times New Roman"/>
          <w:noProof/>
          <w:sz w:val="24"/>
          <w:szCs w:val="24"/>
        </w:rPr>
        <w:t xml:space="preserve">luorescence microscopic analysis. </w:t>
      </w:r>
      <w:r w:rsidRPr="00CD57A7">
        <w:rPr>
          <w:rFonts w:ascii="Times New Roman" w:hAnsi="Times New Roman" w:cs="Times New Roman"/>
          <w:noProof/>
          <w:sz w:val="24"/>
          <w:szCs w:val="24"/>
        </w:rPr>
        <w:t>Scale bars</w:t>
      </w:r>
      <w:r>
        <w:rPr>
          <w:rFonts w:ascii="Times New Roman" w:hAnsi="Times New Roman" w:cs="Times New Roman"/>
          <w:noProof/>
          <w:sz w:val="24"/>
          <w:szCs w:val="24"/>
        </w:rPr>
        <w:t xml:space="preserve"> denotes</w:t>
      </w:r>
      <w:r w:rsidRPr="00CD57A7">
        <w:rPr>
          <w:rFonts w:ascii="Times New Roman" w:hAnsi="Times New Roman" w:cs="Times New Roman"/>
          <w:noProof/>
          <w:sz w:val="24"/>
          <w:szCs w:val="24"/>
        </w:rPr>
        <w:t xml:space="preserve"> </w:t>
      </w:r>
      <w:r>
        <w:rPr>
          <w:rFonts w:ascii="Times New Roman" w:hAnsi="Times New Roman" w:cs="Times New Roman"/>
          <w:noProof/>
          <w:sz w:val="24"/>
          <w:szCs w:val="24"/>
        </w:rPr>
        <w:t>20</w:t>
      </w:r>
      <w:r w:rsidRPr="00CD57A7">
        <w:rPr>
          <w:rFonts w:ascii="Times New Roman" w:hAnsi="Times New Roman" w:cs="Times New Roman"/>
          <w:noProof/>
          <w:sz w:val="24"/>
          <w:szCs w:val="24"/>
        </w:rPr>
        <w:t xml:space="preserve"> μm. </w:t>
      </w:r>
    </w:p>
    <w:p w14:paraId="77CFA1AA" w14:textId="77777777" w:rsidR="006816B5" w:rsidRDefault="006816B5" w:rsidP="006816B5">
      <w:pPr>
        <w:spacing w:line="360" w:lineRule="auto"/>
        <w:rPr>
          <w:rFonts w:ascii="Times New Roman" w:hAnsi="Times New Roman" w:cs="Times New Roman"/>
          <w:noProof/>
          <w:sz w:val="24"/>
          <w:szCs w:val="24"/>
        </w:rPr>
      </w:pPr>
      <w:r w:rsidRPr="00DA6134">
        <w:rPr>
          <w:rFonts w:ascii="Times New Roman" w:hAnsi="Times New Roman" w:cs="Times New Roman"/>
          <w:noProof/>
          <w:sz w:val="24"/>
          <w:szCs w:val="24"/>
        </w:rPr>
        <w:t>(</w:t>
      </w:r>
      <w:r w:rsidRPr="00DA6134">
        <w:rPr>
          <w:rFonts w:ascii="Times New Roman" w:hAnsi="Times New Roman" w:cs="Times New Roman"/>
          <w:b/>
          <w:bCs/>
          <w:noProof/>
          <w:sz w:val="24"/>
          <w:szCs w:val="24"/>
        </w:rPr>
        <w:t>D</w:t>
      </w:r>
      <w:r w:rsidRPr="00DA6134">
        <w:rPr>
          <w:rFonts w:ascii="Times New Roman" w:hAnsi="Times New Roman" w:cs="Times New Roman"/>
          <w:noProof/>
          <w:sz w:val="24"/>
          <w:szCs w:val="24"/>
        </w:rPr>
        <w:t xml:space="preserve">) CIK cells </w:t>
      </w:r>
      <w:r>
        <w:rPr>
          <w:rFonts w:ascii="Times New Roman" w:hAnsi="Times New Roman" w:cs="Times New Roman"/>
          <w:noProof/>
          <w:sz w:val="24"/>
          <w:szCs w:val="24"/>
        </w:rPr>
        <w:t>under t</w:t>
      </w:r>
      <w:r w:rsidRPr="00DA6134">
        <w:rPr>
          <w:rFonts w:ascii="Times New Roman" w:hAnsi="Times New Roman" w:cs="Times New Roman"/>
          <w:noProof/>
          <w:sz w:val="24"/>
          <w:szCs w:val="24"/>
        </w:rPr>
        <w:t xml:space="preserve">emperature stress were prepared for endogenous co-immunoprecipitation analysis with STAT3 antibody to examine the interaction between HSP90 and STAT3. </w:t>
      </w:r>
    </w:p>
    <w:p w14:paraId="26F0451E" w14:textId="77777777" w:rsidR="006816B5" w:rsidRDefault="006816B5" w:rsidP="006816B5">
      <w:pPr>
        <w:spacing w:line="360" w:lineRule="auto"/>
        <w:rPr>
          <w:rFonts w:ascii="Times New Roman" w:eastAsia="宋体" w:hAnsi="Times New Roman" w:cs="Times New Roman"/>
          <w:noProof/>
          <w:sz w:val="24"/>
          <w:szCs w:val="24"/>
        </w:rPr>
      </w:pPr>
      <w:r w:rsidRPr="00DA6134">
        <w:rPr>
          <w:rFonts w:ascii="Times New Roman" w:hAnsi="Times New Roman" w:cs="Times New Roman"/>
          <w:noProof/>
          <w:sz w:val="24"/>
          <w:szCs w:val="24"/>
        </w:rPr>
        <w:t>(</w:t>
      </w:r>
      <w:r w:rsidRPr="00DA6134">
        <w:rPr>
          <w:rFonts w:ascii="Times New Roman" w:hAnsi="Times New Roman" w:cs="Times New Roman"/>
          <w:b/>
          <w:bCs/>
          <w:noProof/>
          <w:sz w:val="24"/>
          <w:szCs w:val="24"/>
        </w:rPr>
        <w:t>E</w:t>
      </w:r>
      <w:r w:rsidRPr="00DA6134">
        <w:rPr>
          <w:rFonts w:ascii="Times New Roman" w:hAnsi="Times New Roman" w:cs="Times New Roman"/>
          <w:noProof/>
          <w:sz w:val="24"/>
          <w:szCs w:val="24"/>
        </w:rPr>
        <w:t xml:space="preserve">) </w:t>
      </w:r>
      <w:r>
        <w:rPr>
          <w:rFonts w:ascii="Times New Roman" w:hAnsi="Times New Roman" w:cs="Times New Roman"/>
          <w:noProof/>
          <w:sz w:val="24"/>
          <w:szCs w:val="24"/>
        </w:rPr>
        <w:t>T</w:t>
      </w:r>
      <w:r w:rsidRPr="00DA6134">
        <w:rPr>
          <w:rFonts w:ascii="Times New Roman" w:hAnsi="Times New Roman" w:cs="Times New Roman"/>
          <w:noProof/>
          <w:sz w:val="24"/>
          <w:szCs w:val="24"/>
        </w:rPr>
        <w:t xml:space="preserve">ranscriptomic data </w:t>
      </w:r>
      <w:r>
        <w:rPr>
          <w:rFonts w:ascii="Times New Roman" w:hAnsi="Times New Roman" w:cs="Times New Roman"/>
          <w:noProof/>
          <w:color w:val="000000" w:themeColor="text1"/>
          <w:sz w:val="24"/>
          <w:szCs w:val="24"/>
        </w:rPr>
        <w:t>from</w:t>
      </w:r>
      <w:r w:rsidRPr="00DA6134">
        <w:rPr>
          <w:rFonts w:ascii="Times New Roman" w:hAnsi="Times New Roman" w:cs="Times New Roman"/>
          <w:noProof/>
          <w:color w:val="000000" w:themeColor="text1"/>
          <w:sz w:val="24"/>
          <w:szCs w:val="24"/>
        </w:rPr>
        <w:t xml:space="preserve"> CIK cells under temperature </w:t>
      </w:r>
      <w:r>
        <w:rPr>
          <w:rFonts w:ascii="Times New Roman" w:hAnsi="Times New Roman" w:cs="Times New Roman"/>
          <w:noProof/>
          <w:color w:val="000000" w:themeColor="text1"/>
          <w:sz w:val="24"/>
          <w:szCs w:val="24"/>
        </w:rPr>
        <w:t>stress</w:t>
      </w:r>
      <w:r w:rsidRPr="00DA6134">
        <w:rPr>
          <w:rFonts w:ascii="Times New Roman" w:hAnsi="Times New Roman" w:cs="Times New Roman"/>
          <w:noProof/>
          <w:color w:val="000000" w:themeColor="text1"/>
          <w:sz w:val="24"/>
          <w:szCs w:val="24"/>
        </w:rPr>
        <w:t xml:space="preserve"> from </w:t>
      </w:r>
      <w:r w:rsidRPr="00DA6134">
        <w:rPr>
          <w:rFonts w:ascii="Times New Roman" w:hAnsi="Times New Roman" w:cs="Times New Roman"/>
          <w:noProof/>
          <w:sz w:val="24"/>
          <w:szCs w:val="24"/>
        </w:rPr>
        <w:t>18</w:t>
      </w:r>
      <w:r>
        <w:rPr>
          <w:rFonts w:ascii="Times New Roman" w:hAnsi="Times New Roman" w:cs="Times New Roman"/>
          <w:noProof/>
          <w:sz w:val="24"/>
          <w:szCs w:val="24"/>
        </w:rPr>
        <w:t xml:space="preserve"> </w:t>
      </w:r>
      <w:r>
        <w:rPr>
          <w:rFonts w:ascii="Times New Roman" w:eastAsia="宋体" w:hAnsi="Times New Roman" w:cs="Times New Roman"/>
          <w:noProof/>
          <w:sz w:val="24"/>
          <w:szCs w:val="24"/>
        </w:rPr>
        <w:t>°C</w:t>
      </w:r>
      <w:r w:rsidRPr="00DA6134">
        <w:rPr>
          <w:rFonts w:ascii="Times New Roman" w:eastAsia="宋体" w:hAnsi="Times New Roman" w:cs="Times New Roman"/>
          <w:noProof/>
          <w:sz w:val="24"/>
          <w:szCs w:val="24"/>
        </w:rPr>
        <w:t xml:space="preserve"> to </w:t>
      </w:r>
      <w:r w:rsidRPr="00DA6134">
        <w:rPr>
          <w:rFonts w:ascii="Times New Roman" w:hAnsi="Times New Roman" w:cs="Times New Roman"/>
          <w:noProof/>
          <w:sz w:val="24"/>
          <w:szCs w:val="24"/>
        </w:rPr>
        <w:t>28</w:t>
      </w:r>
      <w:r>
        <w:rPr>
          <w:rFonts w:ascii="Times New Roman" w:hAnsi="Times New Roman" w:cs="Times New Roman"/>
          <w:noProof/>
          <w:sz w:val="24"/>
          <w:szCs w:val="24"/>
        </w:rPr>
        <w:t xml:space="preserve"> </w:t>
      </w:r>
      <w:r>
        <w:rPr>
          <w:rFonts w:ascii="Times New Roman" w:eastAsia="宋体" w:hAnsi="Times New Roman" w:cs="Times New Roman"/>
          <w:noProof/>
          <w:sz w:val="24"/>
          <w:szCs w:val="24"/>
        </w:rPr>
        <w:t>°C</w:t>
      </w:r>
      <w:r w:rsidRPr="00DA6134">
        <w:rPr>
          <w:rFonts w:ascii="Times New Roman" w:hAnsi="Times New Roman" w:cs="Times New Roman"/>
          <w:noProof/>
          <w:sz w:val="24"/>
          <w:szCs w:val="24"/>
        </w:rPr>
        <w:t xml:space="preserve"> </w:t>
      </w:r>
      <w:r>
        <w:rPr>
          <w:rFonts w:ascii="Times New Roman" w:hAnsi="Times New Roman" w:cs="Times New Roman"/>
          <w:noProof/>
          <w:sz w:val="24"/>
          <w:szCs w:val="24"/>
        </w:rPr>
        <w:t xml:space="preserve">were </w:t>
      </w:r>
      <w:r>
        <w:rPr>
          <w:rFonts w:ascii="Times New Roman" w:hAnsi="Times New Roman" w:cs="Times New Roman"/>
          <w:noProof/>
          <w:sz w:val="24"/>
          <w:szCs w:val="24"/>
        </w:rPr>
        <w:lastRenderedPageBreak/>
        <w:t>prepared to analyze the</w:t>
      </w:r>
      <w:r w:rsidRPr="00340D94">
        <w:rPr>
          <w:rFonts w:ascii="Times New Roman" w:hAnsi="Times New Roman" w:cs="Times New Roman"/>
          <w:noProof/>
          <w:sz w:val="24"/>
          <w:szCs w:val="24"/>
        </w:rPr>
        <w:t xml:space="preserve"> </w:t>
      </w:r>
      <w:r w:rsidRPr="00DA6134">
        <w:rPr>
          <w:rFonts w:ascii="Times New Roman" w:hAnsi="Times New Roman" w:cs="Times New Roman"/>
          <w:noProof/>
          <w:sz w:val="24"/>
          <w:szCs w:val="24"/>
        </w:rPr>
        <w:t>differentially regulated heat shock protein related genes</w:t>
      </w:r>
      <w:r>
        <w:rPr>
          <w:rFonts w:ascii="Times New Roman" w:hAnsi="Times New Roman" w:cs="Times New Roman"/>
          <w:noProof/>
          <w:sz w:val="24"/>
          <w:szCs w:val="24"/>
        </w:rPr>
        <w:t xml:space="preserve"> by h</w:t>
      </w:r>
      <w:r w:rsidRPr="00DA6134">
        <w:rPr>
          <w:rFonts w:ascii="Times New Roman" w:hAnsi="Times New Roman" w:cs="Times New Roman"/>
          <w:noProof/>
          <w:sz w:val="24"/>
          <w:szCs w:val="24"/>
        </w:rPr>
        <w:t>eat map analysis</w:t>
      </w:r>
      <w:r w:rsidRPr="00DA6134">
        <w:rPr>
          <w:rFonts w:ascii="Times New Roman" w:eastAsia="宋体" w:hAnsi="Times New Roman" w:cs="Times New Roman"/>
          <w:noProof/>
          <w:sz w:val="24"/>
          <w:szCs w:val="24"/>
        </w:rPr>
        <w:t xml:space="preserve">. </w:t>
      </w:r>
    </w:p>
    <w:p w14:paraId="6FAAFC8B" w14:textId="77777777" w:rsidR="006816B5" w:rsidRDefault="006816B5" w:rsidP="006816B5">
      <w:pPr>
        <w:spacing w:line="360" w:lineRule="auto"/>
        <w:rPr>
          <w:rFonts w:ascii="Times New Roman" w:eastAsia="宋体" w:hAnsi="Times New Roman" w:cs="Times New Roman"/>
          <w:noProof/>
          <w:sz w:val="24"/>
          <w:szCs w:val="24"/>
        </w:rPr>
      </w:pPr>
      <w:r w:rsidRPr="00DA6134">
        <w:rPr>
          <w:rFonts w:ascii="Times New Roman" w:eastAsia="宋体" w:hAnsi="Times New Roman" w:cs="Times New Roman"/>
          <w:noProof/>
          <w:sz w:val="24"/>
          <w:szCs w:val="24"/>
        </w:rPr>
        <w:t>(</w:t>
      </w:r>
      <w:r w:rsidRPr="00DA6134">
        <w:rPr>
          <w:rFonts w:ascii="Times New Roman" w:eastAsia="宋体" w:hAnsi="Times New Roman" w:cs="Times New Roman"/>
          <w:b/>
          <w:bCs/>
          <w:noProof/>
          <w:sz w:val="24"/>
          <w:szCs w:val="24"/>
        </w:rPr>
        <w:t>F-G</w:t>
      </w:r>
      <w:r w:rsidRPr="00DA6134">
        <w:rPr>
          <w:rFonts w:ascii="Times New Roman" w:eastAsia="宋体" w:hAnsi="Times New Roman" w:cs="Times New Roman"/>
          <w:noProof/>
          <w:sz w:val="24"/>
          <w:szCs w:val="24"/>
        </w:rPr>
        <w:t xml:space="preserve">) </w:t>
      </w:r>
      <w:r>
        <w:rPr>
          <w:rFonts w:ascii="Times New Roman" w:eastAsia="宋体" w:hAnsi="Times New Roman" w:cs="Times New Roman"/>
          <w:noProof/>
          <w:sz w:val="24"/>
          <w:szCs w:val="24"/>
        </w:rPr>
        <w:t>G</w:t>
      </w:r>
      <w:r w:rsidRPr="00DA6134">
        <w:rPr>
          <w:rFonts w:ascii="Times New Roman" w:eastAsia="宋体" w:hAnsi="Times New Roman" w:cs="Times New Roman"/>
          <w:noProof/>
          <w:sz w:val="24"/>
          <w:szCs w:val="24"/>
        </w:rPr>
        <w:t>ills of grass carp (</w:t>
      </w:r>
      <w:r w:rsidRPr="00DA6134">
        <w:rPr>
          <w:rFonts w:ascii="Times New Roman" w:eastAsia="宋体" w:hAnsi="Times New Roman" w:cs="Times New Roman"/>
          <w:b/>
          <w:bCs/>
          <w:noProof/>
          <w:sz w:val="24"/>
          <w:szCs w:val="24"/>
        </w:rPr>
        <w:t>F</w:t>
      </w:r>
      <w:r w:rsidRPr="00DA6134">
        <w:rPr>
          <w:rFonts w:ascii="Times New Roman" w:eastAsia="宋体" w:hAnsi="Times New Roman" w:cs="Times New Roman"/>
          <w:noProof/>
          <w:sz w:val="24"/>
          <w:szCs w:val="24"/>
        </w:rPr>
        <w:t>) or CIK cells (</w:t>
      </w:r>
      <w:r w:rsidRPr="00DA6134">
        <w:rPr>
          <w:rFonts w:ascii="Times New Roman" w:eastAsia="宋体" w:hAnsi="Times New Roman" w:cs="Times New Roman"/>
          <w:b/>
          <w:bCs/>
          <w:noProof/>
          <w:sz w:val="24"/>
          <w:szCs w:val="24"/>
        </w:rPr>
        <w:t>G</w:t>
      </w:r>
      <w:r w:rsidRPr="00DA6134">
        <w:rPr>
          <w:rFonts w:ascii="Times New Roman" w:eastAsia="宋体" w:hAnsi="Times New Roman" w:cs="Times New Roman"/>
          <w:noProof/>
          <w:sz w:val="24"/>
          <w:szCs w:val="24"/>
        </w:rPr>
        <w:t xml:space="preserve">) </w:t>
      </w:r>
      <w:r>
        <w:rPr>
          <w:rFonts w:ascii="Times New Roman" w:eastAsia="宋体" w:hAnsi="Times New Roman" w:cs="Times New Roman"/>
          <w:noProof/>
          <w:sz w:val="24"/>
          <w:szCs w:val="24"/>
        </w:rPr>
        <w:t>under t</w:t>
      </w:r>
      <w:r w:rsidRPr="00DA6134">
        <w:rPr>
          <w:rFonts w:ascii="Times New Roman" w:eastAsia="宋体" w:hAnsi="Times New Roman" w:cs="Times New Roman"/>
          <w:noProof/>
          <w:sz w:val="24"/>
          <w:szCs w:val="24"/>
        </w:rPr>
        <w:t xml:space="preserve">emperature stress from </w:t>
      </w:r>
      <w:r w:rsidRPr="00DA6134">
        <w:rPr>
          <w:rFonts w:ascii="Times New Roman" w:hAnsi="Times New Roman" w:cs="Times New Roman"/>
          <w:noProof/>
          <w:sz w:val="24"/>
          <w:szCs w:val="24"/>
        </w:rPr>
        <w:t>18</w:t>
      </w:r>
      <w:r>
        <w:rPr>
          <w:rFonts w:ascii="Times New Roman" w:hAnsi="Times New Roman" w:cs="Times New Roman"/>
          <w:noProof/>
          <w:sz w:val="24"/>
          <w:szCs w:val="24"/>
        </w:rPr>
        <w:t xml:space="preserve"> </w:t>
      </w:r>
      <w:r>
        <w:rPr>
          <w:rFonts w:ascii="Times New Roman" w:eastAsia="宋体" w:hAnsi="Times New Roman" w:cs="Times New Roman"/>
          <w:noProof/>
          <w:sz w:val="24"/>
          <w:szCs w:val="24"/>
        </w:rPr>
        <w:t>°C</w:t>
      </w:r>
      <w:r w:rsidRPr="00DA6134">
        <w:rPr>
          <w:rFonts w:ascii="Times New Roman" w:eastAsia="宋体" w:hAnsi="Times New Roman" w:cs="Times New Roman"/>
          <w:noProof/>
          <w:sz w:val="24"/>
          <w:szCs w:val="24"/>
        </w:rPr>
        <w:t xml:space="preserve"> to </w:t>
      </w:r>
      <w:r w:rsidRPr="00DA6134">
        <w:rPr>
          <w:rFonts w:ascii="Times New Roman" w:hAnsi="Times New Roman" w:cs="Times New Roman"/>
          <w:noProof/>
          <w:sz w:val="24"/>
          <w:szCs w:val="24"/>
        </w:rPr>
        <w:t>28</w:t>
      </w:r>
      <w:r>
        <w:rPr>
          <w:rFonts w:ascii="Times New Roman" w:hAnsi="Times New Roman" w:cs="Times New Roman"/>
          <w:noProof/>
          <w:sz w:val="24"/>
          <w:szCs w:val="24"/>
        </w:rPr>
        <w:t xml:space="preserve"> </w:t>
      </w:r>
      <w:r>
        <w:rPr>
          <w:rFonts w:ascii="Times New Roman" w:eastAsia="宋体" w:hAnsi="Times New Roman" w:cs="Times New Roman"/>
          <w:noProof/>
          <w:sz w:val="24"/>
          <w:szCs w:val="24"/>
        </w:rPr>
        <w:t>°C</w:t>
      </w:r>
      <w:r w:rsidRPr="00DA6134">
        <w:rPr>
          <w:rFonts w:ascii="Times New Roman" w:eastAsia="宋体" w:hAnsi="Times New Roman" w:cs="Times New Roman"/>
          <w:noProof/>
          <w:sz w:val="24"/>
          <w:szCs w:val="24"/>
        </w:rPr>
        <w:t xml:space="preserve"> </w:t>
      </w:r>
      <w:r>
        <w:rPr>
          <w:rFonts w:ascii="Times New Roman" w:eastAsia="宋体" w:hAnsi="Times New Roman" w:cs="Times New Roman"/>
          <w:noProof/>
          <w:sz w:val="24"/>
          <w:szCs w:val="24"/>
        </w:rPr>
        <w:t xml:space="preserve">were prepared to analyze </w:t>
      </w:r>
      <w:r w:rsidRPr="00DA6134">
        <w:rPr>
          <w:rFonts w:ascii="Times New Roman" w:eastAsia="宋体" w:hAnsi="Times New Roman" w:cs="Times New Roman"/>
          <w:noProof/>
          <w:sz w:val="24"/>
          <w:szCs w:val="24"/>
        </w:rPr>
        <w:t xml:space="preserve">the </w:t>
      </w:r>
      <w:r>
        <w:rPr>
          <w:rFonts w:ascii="Times New Roman" w:eastAsia="宋体" w:hAnsi="Times New Roman" w:cs="Times New Roman"/>
          <w:noProof/>
          <w:sz w:val="24"/>
          <w:szCs w:val="24"/>
        </w:rPr>
        <w:t xml:space="preserve">relative expession of </w:t>
      </w:r>
      <w:r w:rsidRPr="00DA6134">
        <w:rPr>
          <w:rFonts w:ascii="Times New Roman" w:eastAsia="宋体" w:hAnsi="Times New Roman" w:cs="Times New Roman"/>
          <w:noProof/>
          <w:sz w:val="24"/>
          <w:szCs w:val="24"/>
        </w:rPr>
        <w:t xml:space="preserve">HSP90 by RT-PCR. </w:t>
      </w:r>
    </w:p>
    <w:p w14:paraId="667DE412" w14:textId="77777777" w:rsidR="006816B5" w:rsidRDefault="006816B5" w:rsidP="006816B5">
      <w:pPr>
        <w:spacing w:line="360" w:lineRule="auto"/>
        <w:rPr>
          <w:rFonts w:ascii="Times New Roman" w:eastAsia="宋体" w:hAnsi="Times New Roman" w:cs="Times New Roman"/>
          <w:noProof/>
          <w:sz w:val="24"/>
          <w:szCs w:val="24"/>
        </w:rPr>
      </w:pPr>
      <w:r w:rsidRPr="00DA6134">
        <w:rPr>
          <w:rFonts w:ascii="Times New Roman" w:eastAsia="宋体" w:hAnsi="Times New Roman" w:cs="Times New Roman"/>
          <w:noProof/>
          <w:sz w:val="24"/>
          <w:szCs w:val="24"/>
        </w:rPr>
        <w:t>(</w:t>
      </w:r>
      <w:r w:rsidRPr="00DA6134">
        <w:rPr>
          <w:rFonts w:ascii="Times New Roman" w:eastAsia="宋体" w:hAnsi="Times New Roman" w:cs="Times New Roman"/>
          <w:b/>
          <w:bCs/>
          <w:noProof/>
          <w:sz w:val="24"/>
          <w:szCs w:val="24"/>
        </w:rPr>
        <w:t>H</w:t>
      </w:r>
      <w:r w:rsidRPr="00DA6134">
        <w:rPr>
          <w:rFonts w:ascii="Times New Roman" w:eastAsia="宋体" w:hAnsi="Times New Roman" w:cs="Times New Roman"/>
          <w:noProof/>
          <w:sz w:val="24"/>
          <w:szCs w:val="24"/>
        </w:rPr>
        <w:t xml:space="preserve">) CIK cells </w:t>
      </w:r>
      <w:r>
        <w:rPr>
          <w:rFonts w:ascii="Times New Roman" w:eastAsia="宋体" w:hAnsi="Times New Roman" w:cs="Times New Roman"/>
          <w:noProof/>
          <w:sz w:val="24"/>
          <w:szCs w:val="24"/>
        </w:rPr>
        <w:t xml:space="preserve">infected with </w:t>
      </w:r>
      <w:r w:rsidRPr="00DA6134">
        <w:rPr>
          <w:rFonts w:ascii="Times New Roman" w:eastAsia="宋体" w:hAnsi="Times New Roman" w:cs="Times New Roman"/>
          <w:noProof/>
          <w:sz w:val="24"/>
          <w:szCs w:val="24"/>
        </w:rPr>
        <w:t xml:space="preserve">GCRV </w:t>
      </w:r>
      <w:r>
        <w:rPr>
          <w:rFonts w:ascii="Times New Roman" w:eastAsia="宋体" w:hAnsi="Times New Roman" w:cs="Times New Roman"/>
          <w:noProof/>
          <w:sz w:val="24"/>
          <w:szCs w:val="24"/>
        </w:rPr>
        <w:t xml:space="preserve">at indicated timepoints were prepared to analyze the relative expression of </w:t>
      </w:r>
      <w:r w:rsidRPr="00DA6134">
        <w:rPr>
          <w:rFonts w:ascii="Times New Roman" w:eastAsia="宋体" w:hAnsi="Times New Roman" w:cs="Times New Roman"/>
          <w:noProof/>
          <w:sz w:val="24"/>
          <w:szCs w:val="24"/>
        </w:rPr>
        <w:t xml:space="preserve">HSP90. </w:t>
      </w:r>
    </w:p>
    <w:p w14:paraId="0E9D4024" w14:textId="55E5C833" w:rsidR="006816B5" w:rsidRDefault="006816B5" w:rsidP="006816B5">
      <w:pPr>
        <w:spacing w:line="360" w:lineRule="auto"/>
        <w:rPr>
          <w:rFonts w:ascii="Times New Roman" w:hAnsi="Times New Roman" w:cs="Times New Roman"/>
          <w:noProof/>
          <w:sz w:val="24"/>
          <w:szCs w:val="24"/>
        </w:rPr>
      </w:pPr>
      <w:r w:rsidRPr="00DA6134">
        <w:rPr>
          <w:rFonts w:ascii="Times New Roman" w:eastAsia="宋体" w:hAnsi="Times New Roman" w:cs="Times New Roman"/>
          <w:noProof/>
          <w:sz w:val="24"/>
          <w:szCs w:val="24"/>
        </w:rPr>
        <w:t>(</w:t>
      </w:r>
      <w:r w:rsidRPr="00DA6134">
        <w:rPr>
          <w:rFonts w:ascii="Times New Roman" w:eastAsia="宋体" w:hAnsi="Times New Roman" w:cs="Times New Roman"/>
          <w:b/>
          <w:bCs/>
          <w:noProof/>
          <w:sz w:val="24"/>
          <w:szCs w:val="24"/>
        </w:rPr>
        <w:t>I</w:t>
      </w:r>
      <w:r w:rsidRPr="00DA6134">
        <w:rPr>
          <w:rFonts w:ascii="Times New Roman" w:eastAsia="宋体" w:hAnsi="Times New Roman" w:cs="Times New Roman"/>
          <w:noProof/>
          <w:sz w:val="24"/>
          <w:szCs w:val="24"/>
        </w:rPr>
        <w:t>) CIK</w:t>
      </w:r>
      <w:r>
        <w:rPr>
          <w:rFonts w:ascii="Times New Roman" w:eastAsia="宋体" w:hAnsi="Times New Roman" w:cs="Times New Roman"/>
          <w:noProof/>
          <w:sz w:val="24"/>
          <w:szCs w:val="24"/>
        </w:rPr>
        <w:t>/GCO</w:t>
      </w:r>
      <w:r w:rsidRPr="00DA6134">
        <w:rPr>
          <w:rFonts w:ascii="Times New Roman" w:eastAsia="宋体" w:hAnsi="Times New Roman" w:cs="Times New Roman"/>
          <w:noProof/>
          <w:sz w:val="24"/>
          <w:szCs w:val="24"/>
        </w:rPr>
        <w:t xml:space="preserve"> cells under temperature stress or GCRV infection </w:t>
      </w:r>
      <w:r>
        <w:rPr>
          <w:rFonts w:ascii="Times New Roman" w:eastAsia="宋体" w:hAnsi="Times New Roman" w:cs="Times New Roman"/>
          <w:noProof/>
          <w:sz w:val="24"/>
          <w:szCs w:val="24"/>
        </w:rPr>
        <w:t xml:space="preserve">were prepared to analyze the expression of </w:t>
      </w:r>
      <w:r w:rsidRPr="00DA6134">
        <w:rPr>
          <w:rFonts w:ascii="Times New Roman" w:eastAsia="宋体" w:hAnsi="Times New Roman" w:cs="Times New Roman"/>
          <w:noProof/>
          <w:sz w:val="24"/>
          <w:szCs w:val="24"/>
        </w:rPr>
        <w:t xml:space="preserve">HSP90 </w:t>
      </w:r>
      <w:r>
        <w:rPr>
          <w:rFonts w:ascii="Times New Roman" w:eastAsia="宋体" w:hAnsi="Times New Roman" w:cs="Times New Roman"/>
          <w:noProof/>
          <w:sz w:val="24"/>
          <w:szCs w:val="24"/>
        </w:rPr>
        <w:t>by w</w:t>
      </w:r>
      <w:r w:rsidRPr="00DA6134">
        <w:rPr>
          <w:rFonts w:ascii="Times New Roman" w:eastAsia="宋体" w:hAnsi="Times New Roman" w:cs="Times New Roman"/>
          <w:noProof/>
          <w:sz w:val="24"/>
          <w:szCs w:val="24"/>
        </w:rPr>
        <w:t xml:space="preserve">estern blotting analysis.  </w:t>
      </w:r>
    </w:p>
    <w:p w14:paraId="2A9587F9" w14:textId="77777777" w:rsidR="006816B5" w:rsidRPr="00776412" w:rsidRDefault="006816B5" w:rsidP="006816B5">
      <w:pPr>
        <w:rPr>
          <w:rFonts w:ascii="Times New Roman" w:hAnsi="Times New Roman" w:cs="Times New Roman"/>
          <w:b/>
          <w:bCs/>
          <w:sz w:val="24"/>
          <w:szCs w:val="24"/>
        </w:rPr>
      </w:pPr>
      <w:r w:rsidRPr="00776412">
        <w:rPr>
          <w:rFonts w:ascii="Times New Roman" w:hAnsi="Times New Roman" w:cs="Times New Roman"/>
          <w:b/>
          <w:bCs/>
          <w:noProof/>
          <w:sz w:val="24"/>
          <w:szCs w:val="24"/>
        </w:rPr>
        <w:t xml:space="preserve">Figure </w:t>
      </w:r>
      <w:r>
        <w:rPr>
          <w:rFonts w:ascii="Times New Roman" w:hAnsi="Times New Roman" w:cs="Times New Roman"/>
          <w:b/>
          <w:bCs/>
          <w:noProof/>
          <w:sz w:val="24"/>
          <w:szCs w:val="24"/>
        </w:rPr>
        <w:t>S</w:t>
      </w:r>
      <w:r w:rsidRPr="00776412">
        <w:rPr>
          <w:rFonts w:ascii="Times New Roman" w:hAnsi="Times New Roman" w:cs="Times New Roman"/>
          <w:b/>
          <w:bCs/>
          <w:noProof/>
          <w:sz w:val="24"/>
          <w:szCs w:val="24"/>
        </w:rPr>
        <w:t>4.</w:t>
      </w:r>
      <w:r w:rsidRPr="00776412">
        <w:rPr>
          <w:rFonts w:ascii="Times New Roman" w:hAnsi="Times New Roman" w:cs="Times New Roman"/>
          <w:noProof/>
          <w:sz w:val="24"/>
          <w:szCs w:val="24"/>
        </w:rPr>
        <w:t xml:space="preserve"> </w:t>
      </w:r>
      <w:r w:rsidRPr="00776412">
        <w:rPr>
          <w:rFonts w:ascii="Times New Roman" w:hAnsi="Times New Roman" w:cs="Times New Roman"/>
          <w:b/>
          <w:bCs/>
          <w:sz w:val="24"/>
          <w:szCs w:val="24"/>
        </w:rPr>
        <w:t>IL6-STAT3-HSP90 signaling axis regulates GCRV entry</w:t>
      </w:r>
    </w:p>
    <w:p w14:paraId="5E3C2456"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A</w:t>
      </w:r>
      <w:r>
        <w:rPr>
          <w:rFonts w:ascii="Times New Roman" w:hAnsi="Times New Roman" w:cs="Times New Roman"/>
          <w:noProof/>
          <w:sz w:val="24"/>
          <w:szCs w:val="24"/>
        </w:rPr>
        <w:t xml:space="preserve">) IL6-STAT3-HSP90 signaling axis activators or inhibitors used in this study. </w:t>
      </w:r>
    </w:p>
    <w:p w14:paraId="0854A100"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B</w:t>
      </w:r>
      <w:r>
        <w:rPr>
          <w:rFonts w:ascii="Times New Roman" w:hAnsi="Times New Roman" w:cs="Times New Roman"/>
          <w:noProof/>
          <w:sz w:val="24"/>
          <w:szCs w:val="24"/>
        </w:rPr>
        <w:t xml:space="preserve">) CIK cells treated with different dose of PGE2 were prepared to analyze the relative expression of IL6 by RT-PCR. </w:t>
      </w:r>
    </w:p>
    <w:p w14:paraId="73AC405D"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C</w:t>
      </w:r>
      <w:r>
        <w:rPr>
          <w:rFonts w:ascii="Times New Roman" w:hAnsi="Times New Roman" w:cs="Times New Roman"/>
          <w:noProof/>
          <w:sz w:val="24"/>
          <w:szCs w:val="24"/>
        </w:rPr>
        <w:t xml:space="preserve">) GCO cells transfected with different dose of HSP90 plasmids were infected with GCRV for 1 h and harvested to quantify the relative viral genome entry level by RT-PCR. </w:t>
      </w:r>
    </w:p>
    <w:p w14:paraId="196CFC57"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D-E</w:t>
      </w:r>
      <w:r>
        <w:rPr>
          <w:rFonts w:ascii="Times New Roman" w:hAnsi="Times New Roman" w:cs="Times New Roman"/>
          <w:noProof/>
          <w:sz w:val="24"/>
          <w:szCs w:val="24"/>
        </w:rPr>
        <w:t>) 293T cells transfected with different dose of HSP90 plasmids were infected with GCRV for 1 h and harvested to quantify the relative viral genome entry level (</w:t>
      </w:r>
      <w:r w:rsidRPr="006943A8">
        <w:rPr>
          <w:rFonts w:ascii="Times New Roman" w:hAnsi="Times New Roman" w:cs="Times New Roman"/>
          <w:b/>
          <w:bCs/>
          <w:noProof/>
          <w:sz w:val="24"/>
          <w:szCs w:val="24"/>
        </w:rPr>
        <w:t>D</w:t>
      </w:r>
      <w:r>
        <w:rPr>
          <w:rFonts w:ascii="Times New Roman" w:hAnsi="Times New Roman" w:cs="Times New Roman"/>
          <w:noProof/>
          <w:sz w:val="24"/>
          <w:szCs w:val="24"/>
        </w:rPr>
        <w:t>) and expression of HSP90 (</w:t>
      </w:r>
      <w:r w:rsidRPr="006943A8">
        <w:rPr>
          <w:rFonts w:ascii="Times New Roman" w:hAnsi="Times New Roman" w:cs="Times New Roman"/>
          <w:b/>
          <w:bCs/>
          <w:noProof/>
          <w:sz w:val="24"/>
          <w:szCs w:val="24"/>
        </w:rPr>
        <w:t>E</w:t>
      </w:r>
      <w:r>
        <w:rPr>
          <w:rFonts w:ascii="Times New Roman" w:hAnsi="Times New Roman" w:cs="Times New Roman"/>
          <w:noProof/>
          <w:sz w:val="24"/>
          <w:szCs w:val="24"/>
        </w:rPr>
        <w:t xml:space="preserve">) by RT-PCR. </w:t>
      </w:r>
    </w:p>
    <w:p w14:paraId="361E1BEA"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F</w:t>
      </w:r>
      <w:r>
        <w:rPr>
          <w:rFonts w:ascii="Times New Roman" w:hAnsi="Times New Roman" w:cs="Times New Roman"/>
          <w:noProof/>
          <w:sz w:val="24"/>
          <w:szCs w:val="24"/>
        </w:rPr>
        <w:t xml:space="preserve">) CIK cells pre-treated with different dose of AUY922 were infected with GCRV for 1 h and harvested to quantify the relative viral genome entry level by RT-PCR. </w:t>
      </w:r>
    </w:p>
    <w:p w14:paraId="72F8019E" w14:textId="77777777"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G</w:t>
      </w:r>
      <w:r>
        <w:rPr>
          <w:rFonts w:ascii="Times New Roman" w:hAnsi="Times New Roman" w:cs="Times New Roman"/>
          <w:noProof/>
          <w:sz w:val="24"/>
          <w:szCs w:val="24"/>
        </w:rPr>
        <w:t xml:space="preserve">) GCRV pre-incubated with different dose of HSP90 were employed to infect CIK cells for 1 h, after then, cells were prepared to analyze the relative viral genome entry level by RT-PCR. </w:t>
      </w:r>
    </w:p>
    <w:p w14:paraId="562AD83C" w14:textId="4D551329"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EB5400">
        <w:rPr>
          <w:rFonts w:ascii="Times New Roman" w:hAnsi="Times New Roman" w:cs="Times New Roman"/>
          <w:b/>
          <w:bCs/>
          <w:noProof/>
          <w:sz w:val="24"/>
          <w:szCs w:val="24"/>
        </w:rPr>
        <w:t>H</w:t>
      </w:r>
      <w:r>
        <w:rPr>
          <w:rFonts w:ascii="Times New Roman" w:hAnsi="Times New Roman" w:cs="Times New Roman"/>
          <w:noProof/>
          <w:sz w:val="24"/>
          <w:szCs w:val="24"/>
        </w:rPr>
        <w:t>) Transcriptomic data from CIK cells treated with HSP90 inhibitor 17-AAG were prepared to perform a GO enrichment analysis.</w:t>
      </w:r>
    </w:p>
    <w:p w14:paraId="20BB0864" w14:textId="77777777" w:rsidR="006816B5" w:rsidRPr="00432C94" w:rsidRDefault="006816B5" w:rsidP="006816B5">
      <w:pPr>
        <w:rPr>
          <w:rFonts w:ascii="Times New Roman" w:hAnsi="Times New Roman" w:cs="Times New Roman"/>
          <w:b/>
          <w:bCs/>
          <w:sz w:val="24"/>
          <w:szCs w:val="24"/>
        </w:rPr>
      </w:pPr>
      <w:r w:rsidRPr="00015D6F">
        <w:rPr>
          <w:rFonts w:ascii="Times New Roman" w:hAnsi="Times New Roman" w:cs="Times New Roman"/>
          <w:b/>
          <w:bCs/>
          <w:noProof/>
          <w:sz w:val="24"/>
          <w:szCs w:val="24"/>
        </w:rPr>
        <w:t xml:space="preserve">Figure </w:t>
      </w:r>
      <w:r>
        <w:rPr>
          <w:rFonts w:ascii="Times New Roman" w:hAnsi="Times New Roman" w:cs="Times New Roman"/>
          <w:b/>
          <w:bCs/>
          <w:noProof/>
          <w:sz w:val="24"/>
          <w:szCs w:val="24"/>
        </w:rPr>
        <w:t>S</w:t>
      </w:r>
      <w:r w:rsidRPr="00015D6F">
        <w:rPr>
          <w:rFonts w:ascii="Times New Roman" w:hAnsi="Times New Roman" w:cs="Times New Roman"/>
          <w:b/>
          <w:bCs/>
          <w:noProof/>
          <w:sz w:val="24"/>
          <w:szCs w:val="24"/>
        </w:rPr>
        <w:t>5.</w:t>
      </w:r>
      <w:r w:rsidRPr="00432C94">
        <w:rPr>
          <w:rFonts w:ascii="Times New Roman" w:hAnsi="Times New Roman" w:cs="Times New Roman"/>
          <w:noProof/>
          <w:sz w:val="24"/>
          <w:szCs w:val="24"/>
        </w:rPr>
        <w:t xml:space="preserve"> </w:t>
      </w:r>
      <w:r w:rsidRPr="00432C94">
        <w:rPr>
          <w:rFonts w:ascii="Times New Roman" w:hAnsi="Times New Roman" w:cs="Times New Roman"/>
          <w:b/>
          <w:bCs/>
          <w:sz w:val="24"/>
          <w:szCs w:val="24"/>
        </w:rPr>
        <w:t xml:space="preserve">HSP90 interacts with VP7 and STAT3 on cellular membrane </w:t>
      </w:r>
      <w:r>
        <w:rPr>
          <w:rFonts w:ascii="Times New Roman" w:hAnsi="Times New Roman" w:cs="Times New Roman"/>
          <w:b/>
          <w:bCs/>
          <w:sz w:val="24"/>
          <w:szCs w:val="24"/>
        </w:rPr>
        <w:t>to</w:t>
      </w:r>
      <w:r w:rsidRPr="00432C94">
        <w:rPr>
          <w:rFonts w:ascii="Times New Roman" w:hAnsi="Times New Roman" w:cs="Times New Roman"/>
          <w:b/>
          <w:bCs/>
          <w:sz w:val="24"/>
          <w:szCs w:val="24"/>
        </w:rPr>
        <w:t xml:space="preserve"> promote </w:t>
      </w:r>
      <w:r>
        <w:rPr>
          <w:rFonts w:ascii="Times New Roman" w:hAnsi="Times New Roman" w:cs="Times New Roman"/>
          <w:b/>
          <w:bCs/>
          <w:sz w:val="24"/>
          <w:szCs w:val="24"/>
        </w:rPr>
        <w:t xml:space="preserve">GCRV </w:t>
      </w:r>
      <w:r w:rsidRPr="00432C94">
        <w:rPr>
          <w:rFonts w:ascii="Times New Roman" w:hAnsi="Times New Roman" w:cs="Times New Roman"/>
          <w:b/>
          <w:bCs/>
          <w:sz w:val="24"/>
          <w:szCs w:val="24"/>
        </w:rPr>
        <w:t>entry</w:t>
      </w:r>
    </w:p>
    <w:p w14:paraId="5F6887F5"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bCs/>
          <w:sz w:val="24"/>
          <w:szCs w:val="24"/>
        </w:rPr>
        <w:t>(</w:t>
      </w:r>
      <w:r w:rsidRPr="00493DFD">
        <w:rPr>
          <w:rFonts w:ascii="Times New Roman" w:hAnsi="Times New Roman" w:cs="Times New Roman"/>
          <w:b/>
          <w:sz w:val="24"/>
          <w:szCs w:val="24"/>
        </w:rPr>
        <w:t>A</w:t>
      </w:r>
      <w:r>
        <w:rPr>
          <w:rFonts w:ascii="Times New Roman" w:hAnsi="Times New Roman" w:cs="Times New Roman"/>
          <w:bCs/>
          <w:sz w:val="24"/>
          <w:szCs w:val="24"/>
        </w:rPr>
        <w:t xml:space="preserve">) </w:t>
      </w:r>
      <w:r>
        <w:rPr>
          <w:rFonts w:ascii="Times New Roman" w:hAnsi="Times New Roman" w:cs="Times New Roman"/>
          <w:noProof/>
          <w:sz w:val="24"/>
          <w:szCs w:val="24"/>
        </w:rPr>
        <w:t xml:space="preserve">Mass spectrometry analysis of pulldown complex by purified </w:t>
      </w:r>
      <w:r w:rsidRPr="00015D6F">
        <w:rPr>
          <w:rFonts w:ascii="Times New Roman" w:hAnsi="Times New Roman" w:cs="Times New Roman"/>
          <w:noProof/>
          <w:sz w:val="24"/>
          <w:szCs w:val="24"/>
        </w:rPr>
        <w:t>VP</w:t>
      </w:r>
      <w:r>
        <w:rPr>
          <w:rFonts w:ascii="Times New Roman" w:hAnsi="Times New Roman" w:cs="Times New Roman"/>
          <w:noProof/>
          <w:sz w:val="24"/>
          <w:szCs w:val="24"/>
        </w:rPr>
        <w:t>5</w:t>
      </w:r>
      <w:r w:rsidRPr="00015D6F">
        <w:rPr>
          <w:rFonts w:ascii="Times New Roman" w:hAnsi="Times New Roman" w:cs="Times New Roman"/>
          <w:noProof/>
          <w:sz w:val="24"/>
          <w:szCs w:val="24"/>
        </w:rPr>
        <w:t>-HIS-EGFP</w:t>
      </w:r>
      <w:r>
        <w:rPr>
          <w:rFonts w:ascii="Times New Roman" w:hAnsi="Times New Roman" w:cs="Times New Roman"/>
          <w:noProof/>
          <w:sz w:val="24"/>
          <w:szCs w:val="24"/>
        </w:rPr>
        <w:t xml:space="preserve"> identified HSP90 as a target of VP5. </w:t>
      </w:r>
    </w:p>
    <w:p w14:paraId="28C976EC"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493DFD">
        <w:rPr>
          <w:rFonts w:ascii="Times New Roman" w:hAnsi="Times New Roman" w:cs="Times New Roman"/>
          <w:b/>
          <w:bCs/>
          <w:noProof/>
          <w:sz w:val="24"/>
          <w:szCs w:val="24"/>
        </w:rPr>
        <w:t>B</w:t>
      </w:r>
      <w:r>
        <w:rPr>
          <w:rFonts w:ascii="Times New Roman" w:hAnsi="Times New Roman" w:cs="Times New Roman"/>
          <w:noProof/>
          <w:sz w:val="24"/>
          <w:szCs w:val="24"/>
        </w:rPr>
        <w:t>) Pulldown analysis was conducted to confirmed the interaction between VP5/VP7 and HSP90</w:t>
      </w:r>
      <w:r w:rsidRPr="002F778D">
        <w:rPr>
          <w:rFonts w:ascii="Times New Roman" w:hAnsi="Times New Roman" w:cs="Times New Roman"/>
          <w:noProof/>
          <w:sz w:val="24"/>
          <w:szCs w:val="24"/>
        </w:rPr>
        <w:t xml:space="preserve"> </w:t>
      </w:r>
      <w:r>
        <w:rPr>
          <w:rFonts w:ascii="Times New Roman" w:hAnsi="Times New Roman" w:cs="Times New Roman"/>
          <w:noProof/>
          <w:sz w:val="24"/>
          <w:szCs w:val="24"/>
        </w:rPr>
        <w:t xml:space="preserve">in CIK cells. </w:t>
      </w:r>
    </w:p>
    <w:p w14:paraId="6DB275E0"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493DFD">
        <w:rPr>
          <w:rFonts w:ascii="Times New Roman" w:hAnsi="Times New Roman" w:cs="Times New Roman"/>
          <w:b/>
          <w:bCs/>
          <w:noProof/>
          <w:sz w:val="24"/>
          <w:szCs w:val="24"/>
        </w:rPr>
        <w:t>C</w:t>
      </w:r>
      <w:r>
        <w:rPr>
          <w:rFonts w:ascii="Times New Roman" w:hAnsi="Times New Roman" w:cs="Times New Roman"/>
          <w:noProof/>
          <w:sz w:val="24"/>
          <w:szCs w:val="24"/>
        </w:rPr>
        <w:t xml:space="preserve">) Pulldown analysis were conducted to determine the interaction between STAT3 and </w:t>
      </w:r>
      <w:r>
        <w:rPr>
          <w:rFonts w:ascii="Times New Roman" w:hAnsi="Times New Roman" w:cs="Times New Roman"/>
          <w:noProof/>
          <w:sz w:val="24"/>
          <w:szCs w:val="24"/>
        </w:rPr>
        <w:lastRenderedPageBreak/>
        <w:t xml:space="preserve">VP7 in CIK cells. </w:t>
      </w:r>
    </w:p>
    <w:p w14:paraId="118E2408"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493DFD">
        <w:rPr>
          <w:rFonts w:ascii="Times New Roman" w:hAnsi="Times New Roman" w:cs="Times New Roman"/>
          <w:b/>
          <w:bCs/>
          <w:noProof/>
          <w:sz w:val="24"/>
          <w:szCs w:val="24"/>
        </w:rPr>
        <w:t>D</w:t>
      </w:r>
      <w:r>
        <w:rPr>
          <w:rFonts w:ascii="Times New Roman" w:hAnsi="Times New Roman" w:cs="Times New Roman"/>
          <w:noProof/>
          <w:sz w:val="24"/>
          <w:szCs w:val="24"/>
        </w:rPr>
        <w:t xml:space="preserve">) CIK cells treated with 17-AAG were prepared to examine the interaction between VP7 and HSP90 by pulldown analysis. </w:t>
      </w:r>
    </w:p>
    <w:p w14:paraId="12F364DD"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493DFD">
        <w:rPr>
          <w:rFonts w:ascii="Times New Roman" w:hAnsi="Times New Roman" w:cs="Times New Roman"/>
          <w:b/>
          <w:bCs/>
          <w:noProof/>
          <w:sz w:val="24"/>
          <w:szCs w:val="24"/>
        </w:rPr>
        <w:t>E</w:t>
      </w:r>
      <w:r>
        <w:rPr>
          <w:rFonts w:ascii="Times New Roman" w:hAnsi="Times New Roman" w:cs="Times New Roman"/>
          <w:noProof/>
          <w:sz w:val="24"/>
          <w:szCs w:val="24"/>
        </w:rPr>
        <w:t xml:space="preserve">) GCO, CIK or 293T cells stably expressing tagged VP7 and HSP90 were prepared to analyze their colocalization by immunofluorescence analysis. </w:t>
      </w:r>
      <w:r w:rsidRPr="00CD57A7">
        <w:rPr>
          <w:rFonts w:ascii="Times New Roman" w:hAnsi="Times New Roman" w:cs="Times New Roman"/>
          <w:noProof/>
          <w:sz w:val="24"/>
          <w:szCs w:val="24"/>
        </w:rPr>
        <w:t xml:space="preserve">Scale bars: </w:t>
      </w:r>
      <w:r>
        <w:rPr>
          <w:rFonts w:ascii="Times New Roman" w:hAnsi="Times New Roman" w:cs="Times New Roman"/>
          <w:noProof/>
          <w:sz w:val="24"/>
          <w:szCs w:val="24"/>
        </w:rPr>
        <w:t>20</w:t>
      </w:r>
      <w:r w:rsidRPr="00CD57A7">
        <w:rPr>
          <w:rFonts w:ascii="Times New Roman" w:hAnsi="Times New Roman" w:cs="Times New Roman"/>
          <w:noProof/>
          <w:sz w:val="24"/>
          <w:szCs w:val="24"/>
        </w:rPr>
        <w:t xml:space="preserve"> μm.</w:t>
      </w:r>
      <w:r>
        <w:rPr>
          <w:rFonts w:ascii="Times New Roman" w:hAnsi="Times New Roman" w:cs="Times New Roman"/>
          <w:noProof/>
          <w:sz w:val="24"/>
          <w:szCs w:val="24"/>
        </w:rPr>
        <w:t xml:space="preserve"> </w:t>
      </w:r>
    </w:p>
    <w:p w14:paraId="793213EF"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493DFD">
        <w:rPr>
          <w:rFonts w:ascii="Times New Roman" w:hAnsi="Times New Roman" w:cs="Times New Roman"/>
          <w:b/>
          <w:bCs/>
          <w:noProof/>
          <w:sz w:val="24"/>
          <w:szCs w:val="24"/>
        </w:rPr>
        <w:t>F</w:t>
      </w:r>
      <w:r>
        <w:rPr>
          <w:rFonts w:ascii="Times New Roman" w:hAnsi="Times New Roman" w:cs="Times New Roman"/>
          <w:noProof/>
          <w:sz w:val="24"/>
          <w:szCs w:val="24"/>
        </w:rPr>
        <w:t xml:space="preserve">) CIK cells pre-treated with different dose of VP7 were infected with GCRV for 1 h and prepared to analyze the relative viral genome entry by RT-PCR analysis. </w:t>
      </w:r>
    </w:p>
    <w:p w14:paraId="317FF7E3" w14:textId="53CCED86"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493DFD">
        <w:rPr>
          <w:rFonts w:ascii="Times New Roman" w:hAnsi="Times New Roman" w:cs="Times New Roman"/>
          <w:b/>
          <w:bCs/>
          <w:noProof/>
          <w:sz w:val="24"/>
          <w:szCs w:val="24"/>
        </w:rPr>
        <w:t>G</w:t>
      </w:r>
      <w:r>
        <w:rPr>
          <w:rFonts w:ascii="Times New Roman" w:hAnsi="Times New Roman" w:cs="Times New Roman"/>
          <w:noProof/>
          <w:sz w:val="24"/>
          <w:szCs w:val="24"/>
        </w:rPr>
        <w:t>) CIK cells pre-treated with VP7 in the presence or absence of AUY922 were infected with GCRV for 1 h and prepared to quantify relative viral genome entry level by RT-PCR. (</w:t>
      </w:r>
      <w:r w:rsidRPr="00493DFD">
        <w:rPr>
          <w:rFonts w:ascii="Times New Roman" w:hAnsi="Times New Roman" w:cs="Times New Roman"/>
          <w:b/>
          <w:bCs/>
          <w:noProof/>
          <w:sz w:val="24"/>
          <w:szCs w:val="24"/>
        </w:rPr>
        <w:t>H</w:t>
      </w:r>
      <w:r>
        <w:rPr>
          <w:rFonts w:ascii="Times New Roman" w:hAnsi="Times New Roman" w:cs="Times New Roman"/>
          <w:noProof/>
          <w:sz w:val="24"/>
          <w:szCs w:val="24"/>
        </w:rPr>
        <w:t xml:space="preserve">) CIK cells pre-treated with VP7 were infected with GCRV for 1 h and prepared to quantify the relative expression of many plasma membrane related genes by RT-PCR. </w:t>
      </w:r>
    </w:p>
    <w:p w14:paraId="5BB814C1" w14:textId="77777777" w:rsidR="006816B5" w:rsidRPr="00432C94" w:rsidRDefault="006816B5" w:rsidP="006816B5">
      <w:pPr>
        <w:rPr>
          <w:rFonts w:ascii="Times New Roman" w:hAnsi="Times New Roman" w:cs="Times New Roman"/>
          <w:b/>
          <w:bCs/>
          <w:sz w:val="24"/>
          <w:szCs w:val="24"/>
        </w:rPr>
      </w:pPr>
      <w:r w:rsidRPr="00015D6F">
        <w:rPr>
          <w:rFonts w:ascii="Times New Roman" w:hAnsi="Times New Roman" w:cs="Times New Roman"/>
          <w:b/>
          <w:bCs/>
          <w:noProof/>
          <w:sz w:val="24"/>
          <w:szCs w:val="24"/>
        </w:rPr>
        <w:t xml:space="preserve">Figure </w:t>
      </w:r>
      <w:r>
        <w:rPr>
          <w:rFonts w:ascii="Times New Roman" w:hAnsi="Times New Roman" w:cs="Times New Roman"/>
          <w:b/>
          <w:bCs/>
          <w:noProof/>
          <w:sz w:val="24"/>
          <w:szCs w:val="24"/>
        </w:rPr>
        <w:t>S6</w:t>
      </w:r>
      <w:r w:rsidRPr="00015D6F">
        <w:rPr>
          <w:rFonts w:ascii="Times New Roman" w:hAnsi="Times New Roman" w:cs="Times New Roman"/>
          <w:b/>
          <w:bCs/>
          <w:noProof/>
          <w:sz w:val="24"/>
          <w:szCs w:val="24"/>
        </w:rPr>
        <w:t>.</w:t>
      </w:r>
      <w:r w:rsidRPr="00432C94">
        <w:rPr>
          <w:rFonts w:ascii="Times New Roman" w:hAnsi="Times New Roman" w:cs="Times New Roman"/>
          <w:noProof/>
          <w:sz w:val="24"/>
          <w:szCs w:val="24"/>
        </w:rPr>
        <w:t xml:space="preserve"> </w:t>
      </w:r>
      <w:r w:rsidRPr="00F65A25">
        <w:rPr>
          <w:rFonts w:ascii="Times New Roman" w:hAnsi="Times New Roman" w:cs="Times New Roman"/>
          <w:b/>
          <w:bCs/>
          <w:sz w:val="24"/>
          <w:szCs w:val="24"/>
        </w:rPr>
        <w:t>IL6-STAT3-HSP90 signaling axis mediates viral entry in ectotherms</w:t>
      </w:r>
    </w:p>
    <w:p w14:paraId="539EBFEC"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C90327">
        <w:rPr>
          <w:rFonts w:ascii="Times New Roman" w:hAnsi="Times New Roman" w:cs="Times New Roman"/>
          <w:b/>
          <w:bCs/>
          <w:noProof/>
          <w:sz w:val="24"/>
          <w:szCs w:val="24"/>
        </w:rPr>
        <w:t>A</w:t>
      </w:r>
      <w:r>
        <w:rPr>
          <w:rFonts w:ascii="Times New Roman" w:hAnsi="Times New Roman" w:cs="Times New Roman"/>
          <w:noProof/>
          <w:sz w:val="24"/>
          <w:szCs w:val="24"/>
        </w:rPr>
        <w:t xml:space="preserve">) Similarity analysis of amino acids from IL6-STAT3-HSP90 signaling axis related proteins were conducted by multiple sequence alignment program. </w:t>
      </w:r>
    </w:p>
    <w:p w14:paraId="7F7AAAF1"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C90327">
        <w:rPr>
          <w:rFonts w:ascii="Times New Roman" w:hAnsi="Times New Roman" w:cs="Times New Roman"/>
          <w:b/>
          <w:bCs/>
          <w:noProof/>
          <w:sz w:val="24"/>
          <w:szCs w:val="24"/>
        </w:rPr>
        <w:t>B</w:t>
      </w:r>
      <w:r>
        <w:rPr>
          <w:rFonts w:ascii="Times New Roman" w:hAnsi="Times New Roman" w:cs="Times New Roman"/>
          <w:noProof/>
          <w:sz w:val="24"/>
          <w:szCs w:val="24"/>
        </w:rPr>
        <w:t xml:space="preserve">) Predicted three dimentional structures of IL6-STAT3-HSP90 signaling axis related protein were performed with I-TASSER program and visualized with PyMOL program. </w:t>
      </w:r>
    </w:p>
    <w:p w14:paraId="427168D3"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C90327">
        <w:rPr>
          <w:rFonts w:ascii="Times New Roman" w:hAnsi="Times New Roman" w:cs="Times New Roman"/>
          <w:b/>
          <w:bCs/>
          <w:noProof/>
          <w:sz w:val="24"/>
          <w:szCs w:val="24"/>
        </w:rPr>
        <w:t>C</w:t>
      </w:r>
      <w:r>
        <w:rPr>
          <w:rFonts w:ascii="Times New Roman" w:hAnsi="Times New Roman" w:cs="Times New Roman"/>
          <w:noProof/>
          <w:sz w:val="24"/>
          <w:szCs w:val="24"/>
        </w:rPr>
        <w:t xml:space="preserve">) The relative expression of ORF4L from lytic infection of KHV was analyzed by RT-PCR. </w:t>
      </w:r>
    </w:p>
    <w:p w14:paraId="105D19C9"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C90327">
        <w:rPr>
          <w:rFonts w:ascii="Times New Roman" w:hAnsi="Times New Roman" w:cs="Times New Roman"/>
          <w:b/>
          <w:bCs/>
          <w:noProof/>
          <w:sz w:val="24"/>
          <w:szCs w:val="24"/>
        </w:rPr>
        <w:t>D-E</w:t>
      </w:r>
      <w:r>
        <w:rPr>
          <w:rFonts w:ascii="Times New Roman" w:hAnsi="Times New Roman" w:cs="Times New Roman"/>
          <w:noProof/>
          <w:sz w:val="24"/>
          <w:szCs w:val="24"/>
        </w:rPr>
        <w:t xml:space="preserve">) GSM cells pre-treated with IL6-STAT3-HSP90 signaling axis inhibitors were infected with GSIV for 1 h and prepared to quantify the relative viral genome entry level by RT-PCR. </w:t>
      </w:r>
    </w:p>
    <w:p w14:paraId="3F9B7F87" w14:textId="77C12184" w:rsidR="006816B5"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C90327">
        <w:rPr>
          <w:rFonts w:ascii="Times New Roman" w:hAnsi="Times New Roman" w:cs="Times New Roman"/>
          <w:b/>
          <w:bCs/>
          <w:noProof/>
          <w:sz w:val="24"/>
          <w:szCs w:val="24"/>
        </w:rPr>
        <w:t>F</w:t>
      </w:r>
      <w:r>
        <w:rPr>
          <w:rFonts w:ascii="Times New Roman" w:hAnsi="Times New Roman" w:cs="Times New Roman"/>
          <w:noProof/>
          <w:sz w:val="24"/>
          <w:szCs w:val="24"/>
        </w:rPr>
        <w:t xml:space="preserve">) GSM cells pre-treated with IL6-STAT3-HSP90 signaling axis related activators or inhibitors were infected with GSIV for 1 h and prepared to quantify the relative viral genome entry level by RT-PCR. </w:t>
      </w:r>
    </w:p>
    <w:p w14:paraId="2789CFD5" w14:textId="77777777" w:rsidR="006816B5" w:rsidRPr="0002712C" w:rsidRDefault="006816B5" w:rsidP="006816B5">
      <w:pPr>
        <w:rPr>
          <w:rFonts w:ascii="Times New Roman" w:hAnsi="Times New Roman" w:cs="Times New Roman"/>
          <w:b/>
          <w:bCs/>
          <w:sz w:val="24"/>
          <w:szCs w:val="24"/>
        </w:rPr>
      </w:pPr>
      <w:r w:rsidRPr="00015D6F">
        <w:rPr>
          <w:rFonts w:ascii="Times New Roman" w:hAnsi="Times New Roman" w:cs="Times New Roman"/>
          <w:b/>
          <w:bCs/>
          <w:noProof/>
          <w:sz w:val="24"/>
          <w:szCs w:val="24"/>
        </w:rPr>
        <w:t>Figu</w:t>
      </w:r>
      <w:r w:rsidRPr="0002712C">
        <w:rPr>
          <w:rFonts w:ascii="Times New Roman" w:hAnsi="Times New Roman" w:cs="Times New Roman"/>
          <w:b/>
          <w:bCs/>
          <w:noProof/>
          <w:sz w:val="24"/>
          <w:szCs w:val="24"/>
        </w:rPr>
        <w:t xml:space="preserve">re </w:t>
      </w:r>
      <w:r>
        <w:rPr>
          <w:rFonts w:ascii="Times New Roman" w:hAnsi="Times New Roman" w:cs="Times New Roman"/>
          <w:b/>
          <w:bCs/>
          <w:noProof/>
          <w:sz w:val="24"/>
          <w:szCs w:val="24"/>
        </w:rPr>
        <w:t>S</w:t>
      </w:r>
      <w:r w:rsidRPr="0002712C">
        <w:rPr>
          <w:rFonts w:ascii="Times New Roman" w:hAnsi="Times New Roman" w:cs="Times New Roman"/>
          <w:b/>
          <w:bCs/>
          <w:noProof/>
          <w:sz w:val="24"/>
          <w:szCs w:val="24"/>
        </w:rPr>
        <w:t>7.</w:t>
      </w:r>
      <w:r w:rsidRPr="0002712C">
        <w:rPr>
          <w:rFonts w:ascii="Times New Roman" w:hAnsi="Times New Roman" w:cs="Times New Roman"/>
          <w:noProof/>
          <w:sz w:val="24"/>
          <w:szCs w:val="24"/>
        </w:rPr>
        <w:t xml:space="preserve"> </w:t>
      </w:r>
      <w:r w:rsidRPr="0002712C">
        <w:rPr>
          <w:rFonts w:ascii="Times New Roman" w:hAnsi="Times New Roman" w:cs="Times New Roman"/>
          <w:b/>
          <w:bCs/>
          <w:sz w:val="24"/>
          <w:szCs w:val="24"/>
        </w:rPr>
        <w:t>IL6-STAT3-HSP90 signaling axis mediates viral entry in endotherms</w:t>
      </w:r>
    </w:p>
    <w:p w14:paraId="15BA4B00" w14:textId="77777777" w:rsidR="00EF379E" w:rsidRDefault="006816B5" w:rsidP="006816B5">
      <w:pPr>
        <w:spacing w:line="360" w:lineRule="auto"/>
        <w:rPr>
          <w:rFonts w:ascii="Times New Roman" w:hAnsi="Times New Roman" w:cs="Times New Roman"/>
          <w:noProof/>
          <w:sz w:val="24"/>
          <w:szCs w:val="24"/>
        </w:rPr>
      </w:pPr>
      <w:r>
        <w:rPr>
          <w:rFonts w:ascii="Times New Roman" w:hAnsi="Times New Roman" w:cs="Times New Roman"/>
          <w:noProof/>
          <w:sz w:val="24"/>
          <w:szCs w:val="24"/>
        </w:rPr>
        <w:t>(</w:t>
      </w:r>
      <w:r w:rsidRPr="00B701BA">
        <w:rPr>
          <w:rFonts w:ascii="Times New Roman" w:hAnsi="Times New Roman" w:cs="Times New Roman"/>
          <w:b/>
          <w:bCs/>
          <w:noProof/>
          <w:sz w:val="24"/>
          <w:szCs w:val="24"/>
        </w:rPr>
        <w:t>A</w:t>
      </w:r>
      <w:r>
        <w:rPr>
          <w:rFonts w:ascii="Times New Roman" w:hAnsi="Times New Roman" w:cs="Times New Roman"/>
          <w:noProof/>
          <w:sz w:val="24"/>
          <w:szCs w:val="24"/>
        </w:rPr>
        <w:t xml:space="preserve">) </w:t>
      </w:r>
      <w:r w:rsidRPr="00B701BA">
        <w:rPr>
          <w:rFonts w:ascii="Times New Roman" w:hAnsi="Times New Roman" w:cs="Times New Roman"/>
          <w:noProof/>
          <w:sz w:val="24"/>
          <w:szCs w:val="24"/>
        </w:rPr>
        <w:t>MEF cells</w:t>
      </w:r>
      <w:r>
        <w:rPr>
          <w:rFonts w:ascii="Times New Roman" w:hAnsi="Times New Roman" w:cs="Times New Roman"/>
          <w:noProof/>
          <w:sz w:val="24"/>
          <w:szCs w:val="24"/>
        </w:rPr>
        <w:t xml:space="preserve"> under lytic infection of MHV68 were prepared to quantify the relative expression of ORF59 by RT-PCR</w:t>
      </w:r>
      <w:r w:rsidRPr="00B701BA">
        <w:rPr>
          <w:rFonts w:ascii="Times New Roman" w:hAnsi="Times New Roman" w:cs="Times New Roman"/>
          <w:noProof/>
          <w:sz w:val="24"/>
          <w:szCs w:val="24"/>
        </w:rPr>
        <w:t xml:space="preserve">. </w:t>
      </w:r>
    </w:p>
    <w:p w14:paraId="62AC590E" w14:textId="434B7BE5" w:rsidR="00EF379E" w:rsidRDefault="006816B5" w:rsidP="006816B5">
      <w:pPr>
        <w:spacing w:line="360" w:lineRule="auto"/>
        <w:rPr>
          <w:rFonts w:ascii="Times New Roman" w:hAnsi="Times New Roman" w:cs="Times New Roman"/>
          <w:noProof/>
          <w:sz w:val="24"/>
          <w:szCs w:val="24"/>
        </w:rPr>
      </w:pPr>
      <w:r w:rsidRPr="00B701BA">
        <w:rPr>
          <w:rFonts w:ascii="Times New Roman" w:hAnsi="Times New Roman" w:cs="Times New Roman"/>
          <w:noProof/>
          <w:sz w:val="24"/>
          <w:szCs w:val="24"/>
        </w:rPr>
        <w:t>(</w:t>
      </w:r>
      <w:r w:rsidRPr="00B701BA">
        <w:rPr>
          <w:rFonts w:ascii="Times New Roman" w:hAnsi="Times New Roman" w:cs="Times New Roman"/>
          <w:b/>
          <w:bCs/>
          <w:noProof/>
          <w:sz w:val="24"/>
          <w:szCs w:val="24"/>
        </w:rPr>
        <w:t>B</w:t>
      </w:r>
      <w:r w:rsidRPr="00B701BA">
        <w:rPr>
          <w:rFonts w:ascii="Times New Roman" w:hAnsi="Times New Roman" w:cs="Times New Roman"/>
          <w:noProof/>
          <w:sz w:val="24"/>
          <w:szCs w:val="24"/>
        </w:rPr>
        <w:t xml:space="preserve">) 293T cells </w:t>
      </w:r>
      <w:r>
        <w:rPr>
          <w:rFonts w:ascii="Times New Roman" w:hAnsi="Times New Roman" w:cs="Times New Roman"/>
          <w:noProof/>
          <w:sz w:val="24"/>
          <w:szCs w:val="24"/>
        </w:rPr>
        <w:t>under lytic infection of</w:t>
      </w:r>
      <w:r w:rsidRPr="00B74492">
        <w:rPr>
          <w:rFonts w:ascii="Times New Roman" w:hAnsi="Times New Roman" w:cs="Times New Roman"/>
          <w:noProof/>
          <w:sz w:val="24"/>
          <w:szCs w:val="24"/>
        </w:rPr>
        <w:t xml:space="preserve"> </w:t>
      </w:r>
      <w:r w:rsidRPr="00B701BA">
        <w:rPr>
          <w:rFonts w:ascii="Times New Roman" w:hAnsi="Times New Roman" w:cs="Times New Roman"/>
          <w:noProof/>
          <w:sz w:val="24"/>
          <w:szCs w:val="24"/>
        </w:rPr>
        <w:t>HSV1</w:t>
      </w:r>
      <w:r>
        <w:rPr>
          <w:rFonts w:ascii="Times New Roman" w:hAnsi="Times New Roman" w:cs="Times New Roman"/>
          <w:noProof/>
          <w:sz w:val="24"/>
          <w:szCs w:val="24"/>
        </w:rPr>
        <w:t xml:space="preserve"> were prepared to quantify the relative expression of</w:t>
      </w:r>
      <w:r w:rsidRPr="00B701BA">
        <w:rPr>
          <w:rFonts w:ascii="Times New Roman" w:hAnsi="Times New Roman" w:cs="Times New Roman"/>
          <w:noProof/>
          <w:sz w:val="24"/>
          <w:szCs w:val="24"/>
        </w:rPr>
        <w:t xml:space="preserve"> </w:t>
      </w:r>
      <w:r>
        <w:rPr>
          <w:rFonts w:ascii="Times New Roman" w:hAnsi="Times New Roman" w:cs="Times New Roman"/>
          <w:noProof/>
          <w:sz w:val="24"/>
          <w:szCs w:val="24"/>
        </w:rPr>
        <w:t xml:space="preserve">VP26 by </w:t>
      </w:r>
      <w:r w:rsidRPr="00B701BA">
        <w:rPr>
          <w:rFonts w:ascii="Times New Roman" w:hAnsi="Times New Roman" w:cs="Times New Roman"/>
          <w:noProof/>
          <w:sz w:val="24"/>
          <w:szCs w:val="24"/>
        </w:rPr>
        <w:t xml:space="preserve">RT-PCR. </w:t>
      </w:r>
    </w:p>
    <w:p w14:paraId="7543A9D6" w14:textId="77777777" w:rsidR="00EF379E" w:rsidRDefault="00EF379E" w:rsidP="006816B5">
      <w:pPr>
        <w:spacing w:line="360" w:lineRule="auto"/>
        <w:rPr>
          <w:rFonts w:ascii="Times New Roman" w:hAnsi="Times New Roman" w:cs="Times New Roman"/>
          <w:noProof/>
          <w:sz w:val="24"/>
          <w:szCs w:val="24"/>
        </w:rPr>
      </w:pPr>
      <w:r w:rsidRPr="00B701BA">
        <w:rPr>
          <w:rFonts w:ascii="Times New Roman" w:hAnsi="Times New Roman" w:cs="Times New Roman"/>
          <w:noProof/>
          <w:sz w:val="24"/>
          <w:szCs w:val="24"/>
        </w:rPr>
        <w:t>(</w:t>
      </w:r>
      <w:r w:rsidR="006816B5" w:rsidRPr="00B701BA">
        <w:rPr>
          <w:rFonts w:ascii="Times New Roman" w:hAnsi="Times New Roman" w:cs="Times New Roman"/>
          <w:b/>
          <w:bCs/>
          <w:noProof/>
          <w:sz w:val="24"/>
          <w:szCs w:val="24"/>
        </w:rPr>
        <w:t>C</w:t>
      </w:r>
      <w:r w:rsidR="006816B5">
        <w:rPr>
          <w:rFonts w:ascii="Times New Roman" w:hAnsi="Times New Roman" w:cs="Times New Roman"/>
          <w:b/>
          <w:bCs/>
          <w:noProof/>
          <w:sz w:val="24"/>
          <w:szCs w:val="24"/>
        </w:rPr>
        <w:t>-D</w:t>
      </w:r>
      <w:r w:rsidR="006816B5" w:rsidRPr="00B701BA">
        <w:rPr>
          <w:rFonts w:ascii="Times New Roman" w:hAnsi="Times New Roman" w:cs="Times New Roman"/>
          <w:noProof/>
          <w:sz w:val="24"/>
          <w:szCs w:val="24"/>
        </w:rPr>
        <w:t xml:space="preserve">) 293T cells </w:t>
      </w:r>
      <w:r w:rsidR="006816B5">
        <w:rPr>
          <w:rFonts w:ascii="Times New Roman" w:hAnsi="Times New Roman" w:cs="Times New Roman"/>
          <w:noProof/>
          <w:sz w:val="24"/>
          <w:szCs w:val="24"/>
        </w:rPr>
        <w:t xml:space="preserve">pre-treated with different dose of </w:t>
      </w:r>
      <w:r w:rsidR="006816B5" w:rsidRPr="00B701BA">
        <w:rPr>
          <w:rFonts w:ascii="Times New Roman" w:hAnsi="Times New Roman" w:cs="Times New Roman"/>
          <w:noProof/>
          <w:sz w:val="24"/>
          <w:szCs w:val="24"/>
        </w:rPr>
        <w:t>stattic</w:t>
      </w:r>
      <w:r w:rsidR="006816B5">
        <w:rPr>
          <w:rFonts w:ascii="Times New Roman" w:hAnsi="Times New Roman" w:cs="Times New Roman"/>
          <w:noProof/>
          <w:sz w:val="24"/>
          <w:szCs w:val="24"/>
        </w:rPr>
        <w:t xml:space="preserve">, </w:t>
      </w:r>
      <w:r w:rsidR="006816B5" w:rsidRPr="00B701BA">
        <w:rPr>
          <w:rFonts w:ascii="Times New Roman" w:hAnsi="Times New Roman" w:cs="Times New Roman"/>
          <w:noProof/>
          <w:sz w:val="24"/>
          <w:szCs w:val="24"/>
        </w:rPr>
        <w:t>AUY922</w:t>
      </w:r>
      <w:r w:rsidR="006816B5">
        <w:rPr>
          <w:rFonts w:ascii="Times New Roman" w:hAnsi="Times New Roman" w:cs="Times New Roman"/>
          <w:noProof/>
          <w:sz w:val="24"/>
          <w:szCs w:val="24"/>
        </w:rPr>
        <w:t xml:space="preserve"> (</w:t>
      </w:r>
      <w:r w:rsidR="006816B5" w:rsidRPr="000D0FCE">
        <w:rPr>
          <w:rFonts w:ascii="Times New Roman" w:hAnsi="Times New Roman" w:cs="Times New Roman"/>
          <w:b/>
          <w:bCs/>
          <w:noProof/>
          <w:sz w:val="24"/>
          <w:szCs w:val="24"/>
        </w:rPr>
        <w:t>C</w:t>
      </w:r>
      <w:r w:rsidR="006816B5">
        <w:rPr>
          <w:rFonts w:ascii="Times New Roman" w:hAnsi="Times New Roman" w:cs="Times New Roman"/>
          <w:noProof/>
          <w:sz w:val="24"/>
          <w:szCs w:val="24"/>
        </w:rPr>
        <w:t>), or PGE2 (</w:t>
      </w:r>
      <w:r w:rsidR="006816B5" w:rsidRPr="000D0FCE">
        <w:rPr>
          <w:rFonts w:ascii="Times New Roman" w:hAnsi="Times New Roman" w:cs="Times New Roman"/>
          <w:b/>
          <w:bCs/>
          <w:noProof/>
          <w:sz w:val="24"/>
          <w:szCs w:val="24"/>
        </w:rPr>
        <w:t>D</w:t>
      </w:r>
      <w:r w:rsidR="006816B5">
        <w:rPr>
          <w:rFonts w:ascii="Times New Roman" w:hAnsi="Times New Roman" w:cs="Times New Roman"/>
          <w:noProof/>
          <w:sz w:val="24"/>
          <w:szCs w:val="24"/>
        </w:rPr>
        <w:t xml:space="preserve">) were </w:t>
      </w:r>
      <w:r w:rsidR="006816B5">
        <w:rPr>
          <w:rFonts w:ascii="Times New Roman" w:hAnsi="Times New Roman" w:cs="Times New Roman"/>
          <w:noProof/>
          <w:sz w:val="24"/>
          <w:szCs w:val="24"/>
        </w:rPr>
        <w:lastRenderedPageBreak/>
        <w:t xml:space="preserve">infected with HSV1 for 1 h and prepared to quantify the relative viral genome </w:t>
      </w:r>
      <w:r w:rsidR="006816B5" w:rsidRPr="00B701BA">
        <w:rPr>
          <w:rFonts w:ascii="Times New Roman" w:hAnsi="Times New Roman" w:cs="Times New Roman"/>
          <w:noProof/>
          <w:sz w:val="24"/>
          <w:szCs w:val="24"/>
        </w:rPr>
        <w:t xml:space="preserve">entry </w:t>
      </w:r>
      <w:r w:rsidR="006816B5">
        <w:rPr>
          <w:rFonts w:ascii="Times New Roman" w:hAnsi="Times New Roman" w:cs="Times New Roman"/>
          <w:noProof/>
          <w:sz w:val="24"/>
          <w:szCs w:val="24"/>
        </w:rPr>
        <w:t xml:space="preserve">level by </w:t>
      </w:r>
      <w:r w:rsidR="006816B5" w:rsidRPr="00B701BA">
        <w:rPr>
          <w:rFonts w:ascii="Times New Roman" w:hAnsi="Times New Roman" w:cs="Times New Roman"/>
          <w:noProof/>
          <w:sz w:val="24"/>
          <w:szCs w:val="24"/>
        </w:rPr>
        <w:t xml:space="preserve">RT-PCR. </w:t>
      </w:r>
    </w:p>
    <w:p w14:paraId="4579F06D" w14:textId="77777777" w:rsidR="00EF379E" w:rsidRDefault="006816B5" w:rsidP="006816B5">
      <w:pPr>
        <w:spacing w:line="360" w:lineRule="auto"/>
        <w:rPr>
          <w:rFonts w:ascii="Times New Roman" w:hAnsi="Times New Roman" w:cs="Times New Roman"/>
          <w:noProof/>
          <w:sz w:val="24"/>
          <w:szCs w:val="24"/>
        </w:rPr>
      </w:pPr>
      <w:r w:rsidRPr="00B701BA">
        <w:rPr>
          <w:rFonts w:ascii="Times New Roman" w:hAnsi="Times New Roman" w:cs="Times New Roman"/>
          <w:noProof/>
          <w:sz w:val="24"/>
          <w:szCs w:val="24"/>
        </w:rPr>
        <w:t>(</w:t>
      </w:r>
      <w:r w:rsidRPr="00B701BA">
        <w:rPr>
          <w:rFonts w:ascii="Times New Roman" w:hAnsi="Times New Roman" w:cs="Times New Roman"/>
          <w:b/>
          <w:bCs/>
          <w:noProof/>
          <w:sz w:val="24"/>
          <w:szCs w:val="24"/>
        </w:rPr>
        <w:t>E</w:t>
      </w:r>
      <w:r w:rsidRPr="00B701BA">
        <w:rPr>
          <w:rFonts w:ascii="Times New Roman" w:hAnsi="Times New Roman" w:cs="Times New Roman"/>
          <w:noProof/>
          <w:sz w:val="24"/>
          <w:szCs w:val="24"/>
        </w:rPr>
        <w:t xml:space="preserve">) Schematic diagram of experimental design showing the preparation of </w:t>
      </w:r>
      <w:r>
        <w:rPr>
          <w:rFonts w:ascii="Times New Roman" w:hAnsi="Times New Roman" w:cs="Times New Roman"/>
          <w:noProof/>
          <w:sz w:val="24"/>
          <w:szCs w:val="24"/>
        </w:rPr>
        <w:t>SARS-COV-2</w:t>
      </w:r>
      <w:r w:rsidRPr="00B701BA">
        <w:rPr>
          <w:rFonts w:ascii="Times New Roman" w:hAnsi="Times New Roman" w:cs="Times New Roman"/>
          <w:noProof/>
          <w:sz w:val="24"/>
          <w:szCs w:val="24"/>
        </w:rPr>
        <w:t xml:space="preserve"> pseudovirus by lentiviral vector based transfection. </w:t>
      </w:r>
    </w:p>
    <w:p w14:paraId="6C4BC11B" w14:textId="77777777" w:rsidR="00EF379E" w:rsidRDefault="006816B5" w:rsidP="006816B5">
      <w:pPr>
        <w:spacing w:line="360" w:lineRule="auto"/>
        <w:rPr>
          <w:rFonts w:ascii="Times New Roman" w:hAnsi="Times New Roman" w:cs="Times New Roman"/>
          <w:noProof/>
          <w:sz w:val="24"/>
          <w:szCs w:val="24"/>
        </w:rPr>
      </w:pPr>
      <w:r w:rsidRPr="00B701BA">
        <w:rPr>
          <w:rFonts w:ascii="Times New Roman" w:hAnsi="Times New Roman" w:cs="Times New Roman"/>
          <w:noProof/>
          <w:sz w:val="24"/>
          <w:szCs w:val="24"/>
        </w:rPr>
        <w:t>(</w:t>
      </w:r>
      <w:r w:rsidRPr="00B701BA">
        <w:rPr>
          <w:rFonts w:ascii="Times New Roman" w:hAnsi="Times New Roman" w:cs="Times New Roman"/>
          <w:b/>
          <w:bCs/>
          <w:noProof/>
          <w:sz w:val="24"/>
          <w:szCs w:val="24"/>
        </w:rPr>
        <w:t>F</w:t>
      </w:r>
      <w:r w:rsidRPr="00B701BA">
        <w:rPr>
          <w:rFonts w:ascii="Times New Roman" w:hAnsi="Times New Roman" w:cs="Times New Roman"/>
          <w:noProof/>
          <w:sz w:val="24"/>
          <w:szCs w:val="24"/>
        </w:rPr>
        <w:t xml:space="preserve">) 293T-ACE2 cells </w:t>
      </w:r>
      <w:r>
        <w:rPr>
          <w:rFonts w:ascii="Times New Roman" w:hAnsi="Times New Roman" w:cs="Times New Roman"/>
          <w:noProof/>
          <w:sz w:val="24"/>
          <w:szCs w:val="24"/>
        </w:rPr>
        <w:t>pre-treated with different dose of</w:t>
      </w:r>
      <w:r w:rsidRPr="00B701BA">
        <w:rPr>
          <w:rFonts w:ascii="Times New Roman" w:hAnsi="Times New Roman" w:cs="Times New Roman"/>
          <w:noProof/>
          <w:sz w:val="24"/>
          <w:szCs w:val="24"/>
        </w:rPr>
        <w:t xml:space="preserve"> AUY922 or bazedoxifene </w:t>
      </w:r>
      <w:r>
        <w:rPr>
          <w:rFonts w:ascii="Times New Roman" w:hAnsi="Times New Roman" w:cs="Times New Roman"/>
          <w:noProof/>
          <w:sz w:val="24"/>
          <w:szCs w:val="24"/>
        </w:rPr>
        <w:t>were infected with SARS-COV-2</w:t>
      </w:r>
      <w:r w:rsidRPr="00B701BA">
        <w:rPr>
          <w:rFonts w:ascii="Times New Roman" w:hAnsi="Times New Roman" w:cs="Times New Roman"/>
          <w:noProof/>
          <w:sz w:val="24"/>
          <w:szCs w:val="24"/>
        </w:rPr>
        <w:t xml:space="preserve"> pseudovirus </w:t>
      </w:r>
      <w:r>
        <w:rPr>
          <w:rFonts w:ascii="Times New Roman" w:hAnsi="Times New Roman" w:cs="Times New Roman"/>
          <w:noProof/>
          <w:sz w:val="24"/>
          <w:szCs w:val="24"/>
        </w:rPr>
        <w:t xml:space="preserve">and prepared to quantify the relative viral genome entry level by </w:t>
      </w:r>
      <w:r w:rsidRPr="00B701BA">
        <w:rPr>
          <w:rFonts w:ascii="Times New Roman" w:hAnsi="Times New Roman" w:cs="Times New Roman"/>
          <w:noProof/>
          <w:sz w:val="24"/>
          <w:szCs w:val="24"/>
        </w:rPr>
        <w:t xml:space="preserve">RT-PCR. </w:t>
      </w:r>
    </w:p>
    <w:p w14:paraId="6C9962DA" w14:textId="7D5AF9D7" w:rsidR="00EF379E" w:rsidRDefault="006816B5" w:rsidP="006816B5">
      <w:pPr>
        <w:spacing w:line="360" w:lineRule="auto"/>
        <w:rPr>
          <w:rFonts w:ascii="Times New Roman" w:hAnsi="Times New Roman" w:cs="Times New Roman"/>
          <w:noProof/>
          <w:sz w:val="24"/>
          <w:szCs w:val="24"/>
        </w:rPr>
      </w:pPr>
      <w:r w:rsidRPr="00B701BA">
        <w:rPr>
          <w:rFonts w:ascii="Times New Roman" w:hAnsi="Times New Roman" w:cs="Times New Roman"/>
          <w:noProof/>
          <w:sz w:val="24"/>
          <w:szCs w:val="24"/>
        </w:rPr>
        <w:t>(</w:t>
      </w:r>
      <w:r w:rsidRPr="00B701BA">
        <w:rPr>
          <w:rFonts w:ascii="Times New Roman" w:hAnsi="Times New Roman" w:cs="Times New Roman"/>
          <w:b/>
          <w:bCs/>
          <w:noProof/>
          <w:sz w:val="24"/>
          <w:szCs w:val="24"/>
        </w:rPr>
        <w:t>G</w:t>
      </w:r>
      <w:r w:rsidRPr="00B701BA">
        <w:rPr>
          <w:rFonts w:ascii="Times New Roman" w:hAnsi="Times New Roman" w:cs="Times New Roman"/>
          <w:noProof/>
          <w:sz w:val="24"/>
          <w:szCs w:val="24"/>
        </w:rPr>
        <w:t xml:space="preserve">) PK cells </w:t>
      </w:r>
      <w:r>
        <w:rPr>
          <w:rFonts w:ascii="Times New Roman" w:hAnsi="Times New Roman" w:cs="Times New Roman"/>
          <w:noProof/>
          <w:sz w:val="24"/>
          <w:szCs w:val="24"/>
        </w:rPr>
        <w:t>pre-treated with different dose of</w:t>
      </w:r>
      <w:r w:rsidRPr="00B701BA">
        <w:rPr>
          <w:rFonts w:ascii="Times New Roman" w:hAnsi="Times New Roman" w:cs="Times New Roman"/>
          <w:noProof/>
          <w:sz w:val="24"/>
          <w:szCs w:val="24"/>
        </w:rPr>
        <w:t xml:space="preserve"> </w:t>
      </w:r>
      <w:r>
        <w:rPr>
          <w:rFonts w:ascii="Times New Roman" w:hAnsi="Times New Roman" w:cs="Times New Roman"/>
          <w:noProof/>
          <w:sz w:val="24"/>
          <w:szCs w:val="24"/>
        </w:rPr>
        <w:t>IL6, PGE2, or 17-AAG</w:t>
      </w:r>
      <w:r w:rsidRPr="00B701BA">
        <w:rPr>
          <w:rFonts w:ascii="Times New Roman" w:hAnsi="Times New Roman" w:cs="Times New Roman"/>
          <w:noProof/>
          <w:sz w:val="24"/>
          <w:szCs w:val="24"/>
        </w:rPr>
        <w:t xml:space="preserve"> </w:t>
      </w:r>
      <w:r>
        <w:rPr>
          <w:rFonts w:ascii="Times New Roman" w:hAnsi="Times New Roman" w:cs="Times New Roman"/>
          <w:noProof/>
          <w:sz w:val="24"/>
          <w:szCs w:val="24"/>
        </w:rPr>
        <w:t>were infected with PEDV for 1 h</w:t>
      </w:r>
      <w:r w:rsidRPr="00B701BA">
        <w:rPr>
          <w:rFonts w:ascii="Times New Roman" w:hAnsi="Times New Roman" w:cs="Times New Roman"/>
          <w:noProof/>
          <w:sz w:val="24"/>
          <w:szCs w:val="24"/>
        </w:rPr>
        <w:t xml:space="preserve"> </w:t>
      </w:r>
      <w:r>
        <w:rPr>
          <w:rFonts w:ascii="Times New Roman" w:hAnsi="Times New Roman" w:cs="Times New Roman"/>
          <w:noProof/>
          <w:sz w:val="24"/>
          <w:szCs w:val="24"/>
        </w:rPr>
        <w:t xml:space="preserve">and prepared to quantify the relative viral genome entry level by </w:t>
      </w:r>
      <w:r w:rsidRPr="00B701BA">
        <w:rPr>
          <w:rFonts w:ascii="Times New Roman" w:hAnsi="Times New Roman" w:cs="Times New Roman"/>
          <w:noProof/>
          <w:sz w:val="24"/>
          <w:szCs w:val="24"/>
        </w:rPr>
        <w:t>RT-PCR. (</w:t>
      </w:r>
      <w:r w:rsidRPr="00B701BA">
        <w:rPr>
          <w:rFonts w:ascii="Times New Roman" w:hAnsi="Times New Roman" w:cs="Times New Roman"/>
          <w:b/>
          <w:bCs/>
          <w:noProof/>
          <w:sz w:val="24"/>
          <w:szCs w:val="24"/>
        </w:rPr>
        <w:t>H</w:t>
      </w:r>
      <w:r w:rsidRPr="00B701BA">
        <w:rPr>
          <w:rFonts w:ascii="Times New Roman" w:hAnsi="Times New Roman" w:cs="Times New Roman"/>
          <w:noProof/>
          <w:sz w:val="24"/>
          <w:szCs w:val="24"/>
        </w:rPr>
        <w:t xml:space="preserve">) Cells treated with IL6-STAT3-HSP90 signaling axis related drugs were analyzed by trypan blue staining and cell viability was determined. </w:t>
      </w:r>
    </w:p>
    <w:p w14:paraId="5E3CB57F" w14:textId="5A0BBD46" w:rsidR="00EF379E" w:rsidRDefault="00EF379E" w:rsidP="006816B5">
      <w:pPr>
        <w:spacing w:line="360" w:lineRule="auto"/>
        <w:rPr>
          <w:rFonts w:ascii="Times New Roman" w:hAnsi="Times New Roman" w:cs="Times New Roman"/>
          <w:noProof/>
          <w:sz w:val="24"/>
          <w:szCs w:val="24"/>
        </w:rPr>
      </w:pPr>
    </w:p>
    <w:p w14:paraId="3BB964A6" w14:textId="77777777" w:rsidR="00196288" w:rsidRPr="00196288" w:rsidRDefault="00196288" w:rsidP="006816B5">
      <w:pPr>
        <w:spacing w:line="360" w:lineRule="auto"/>
        <w:rPr>
          <w:rFonts w:ascii="Times New Roman" w:hAnsi="Times New Roman" w:cs="Times New Roman"/>
          <w:b/>
          <w:bCs/>
          <w:noProof/>
          <w:sz w:val="24"/>
          <w:szCs w:val="24"/>
        </w:rPr>
      </w:pPr>
      <w:r w:rsidRPr="00196288">
        <w:rPr>
          <w:rFonts w:ascii="Times New Roman" w:hAnsi="Times New Roman" w:cs="Times New Roman"/>
          <w:b/>
          <w:bCs/>
          <w:noProof/>
          <w:sz w:val="24"/>
          <w:szCs w:val="24"/>
        </w:rPr>
        <w:t>Legends for supporting videos</w:t>
      </w:r>
    </w:p>
    <w:p w14:paraId="0F69151A" w14:textId="2AC6D805" w:rsidR="00EF379E" w:rsidRDefault="00196288" w:rsidP="006816B5">
      <w:pPr>
        <w:spacing w:line="360" w:lineRule="auto"/>
        <w:rPr>
          <w:rFonts w:ascii="Times New Roman" w:hAnsi="Times New Roman" w:cs="Times New Roman"/>
          <w:sz w:val="24"/>
          <w:szCs w:val="24"/>
        </w:rPr>
      </w:pPr>
      <w:r>
        <w:rPr>
          <w:rFonts w:ascii="Times New Roman" w:hAnsi="Times New Roman" w:cs="Times New Roman" w:hint="eastAsia"/>
          <w:noProof/>
          <w:sz w:val="24"/>
          <w:szCs w:val="24"/>
        </w:rPr>
        <w:t>S</w:t>
      </w:r>
      <w:r>
        <w:rPr>
          <w:rFonts w:ascii="Times New Roman" w:hAnsi="Times New Roman" w:cs="Times New Roman"/>
          <w:noProof/>
          <w:sz w:val="24"/>
          <w:szCs w:val="24"/>
        </w:rPr>
        <w:t xml:space="preserve">upplementary video 1: CIK cells transiently transfected with </w:t>
      </w:r>
      <w:r w:rsidR="00A538FC" w:rsidRPr="004846E9">
        <w:rPr>
          <w:rFonts w:ascii="Times New Roman" w:eastAsia="微软雅黑" w:hAnsi="Times New Roman" w:cs="Times New Roman"/>
          <w:color w:val="000000"/>
          <w:sz w:val="24"/>
          <w:szCs w:val="24"/>
        </w:rPr>
        <w:t>pSDred-N1</w:t>
      </w:r>
      <w:r w:rsidR="00A538FC">
        <w:rPr>
          <w:rFonts w:ascii="Times New Roman" w:eastAsia="微软雅黑" w:hAnsi="Times New Roman" w:cs="Times New Roman"/>
          <w:color w:val="000000"/>
          <w:sz w:val="24"/>
          <w:szCs w:val="24"/>
        </w:rPr>
        <w:t xml:space="preserve"> </w:t>
      </w:r>
      <w:r>
        <w:rPr>
          <w:rFonts w:ascii="Times New Roman" w:hAnsi="Times New Roman" w:cs="Times New Roman"/>
          <w:noProof/>
          <w:sz w:val="24"/>
          <w:szCs w:val="24"/>
        </w:rPr>
        <w:t xml:space="preserve">vector plasmid were </w:t>
      </w:r>
      <w:r>
        <w:rPr>
          <w:rFonts w:ascii="Times New Roman" w:hAnsi="Times New Roman" w:cs="Times New Roman"/>
          <w:sz w:val="24"/>
          <w:szCs w:val="24"/>
        </w:rPr>
        <w:t>recorded using Nikon confocal laser microscope system</w:t>
      </w:r>
      <w:r w:rsidR="00A538FC">
        <w:rPr>
          <w:rFonts w:ascii="Times New Roman" w:hAnsi="Times New Roman" w:cs="Times New Roman"/>
          <w:sz w:val="24"/>
          <w:szCs w:val="24"/>
        </w:rPr>
        <w:t>.</w:t>
      </w:r>
    </w:p>
    <w:p w14:paraId="57742A79" w14:textId="2959EF6A" w:rsidR="00A538FC" w:rsidRPr="00A538FC" w:rsidRDefault="00A538FC" w:rsidP="006816B5">
      <w:pPr>
        <w:spacing w:line="360" w:lineRule="auto"/>
        <w:rPr>
          <w:rFonts w:ascii="Times New Roman" w:hAnsi="Times New Roman" w:cs="Times New Roman"/>
          <w:noProof/>
          <w:sz w:val="24"/>
          <w:szCs w:val="24"/>
        </w:rPr>
      </w:pPr>
      <w:r>
        <w:rPr>
          <w:rFonts w:ascii="Times New Roman" w:hAnsi="Times New Roman" w:cs="Times New Roman" w:hint="eastAsia"/>
          <w:noProof/>
          <w:sz w:val="24"/>
          <w:szCs w:val="24"/>
        </w:rPr>
        <w:t>S</w:t>
      </w:r>
      <w:r>
        <w:rPr>
          <w:rFonts w:ascii="Times New Roman" w:hAnsi="Times New Roman" w:cs="Times New Roman"/>
          <w:noProof/>
          <w:sz w:val="24"/>
          <w:szCs w:val="24"/>
        </w:rPr>
        <w:t xml:space="preserve">upplementary video 2: CIK cells transiently transfected with </w:t>
      </w:r>
      <w:r w:rsidRPr="004846E9">
        <w:rPr>
          <w:rFonts w:ascii="Times New Roman" w:eastAsia="微软雅黑" w:hAnsi="Times New Roman" w:cs="Times New Roman"/>
          <w:color w:val="000000"/>
          <w:sz w:val="24"/>
          <w:szCs w:val="24"/>
        </w:rPr>
        <w:t>pSDred-N1-VP7</w:t>
      </w:r>
      <w:r>
        <w:rPr>
          <w:rFonts w:ascii="Times New Roman" w:eastAsia="微软雅黑" w:hAnsi="Times New Roman" w:cs="Times New Roman"/>
          <w:color w:val="000000"/>
          <w:sz w:val="24"/>
          <w:szCs w:val="24"/>
        </w:rPr>
        <w:t xml:space="preserve"> </w:t>
      </w:r>
      <w:r>
        <w:rPr>
          <w:rFonts w:ascii="Times New Roman" w:hAnsi="Times New Roman" w:cs="Times New Roman"/>
          <w:noProof/>
          <w:sz w:val="24"/>
          <w:szCs w:val="24"/>
        </w:rPr>
        <w:t xml:space="preserve">plasmid were </w:t>
      </w:r>
      <w:r>
        <w:rPr>
          <w:rFonts w:ascii="Times New Roman" w:hAnsi="Times New Roman" w:cs="Times New Roman"/>
          <w:sz w:val="24"/>
          <w:szCs w:val="24"/>
        </w:rPr>
        <w:t>recorded using Nikon confocal laser microscope system.</w:t>
      </w:r>
    </w:p>
    <w:p w14:paraId="416AB1A7" w14:textId="77777777" w:rsidR="00EF379E" w:rsidRPr="00C90D4C" w:rsidRDefault="00EF379E" w:rsidP="006816B5">
      <w:pPr>
        <w:spacing w:line="360" w:lineRule="auto"/>
        <w:rPr>
          <w:rFonts w:ascii="Times New Roman" w:hAnsi="Times New Roman" w:cs="Times New Roman"/>
          <w:noProof/>
          <w:sz w:val="24"/>
          <w:szCs w:val="24"/>
        </w:rPr>
      </w:pPr>
    </w:p>
    <w:sectPr w:rsidR="00EF379E" w:rsidRPr="00C90D4C" w:rsidSect="007E7173">
      <w:pgSz w:w="11906" w:h="16838"/>
      <w:pgMar w:top="1440" w:right="1700"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B305" w14:textId="77777777" w:rsidR="002E20F5" w:rsidRDefault="002E20F5" w:rsidP="002060A8">
      <w:r>
        <w:separator/>
      </w:r>
    </w:p>
  </w:endnote>
  <w:endnote w:type="continuationSeparator" w:id="0">
    <w:p w14:paraId="7CFD03B0" w14:textId="77777777" w:rsidR="002E20F5" w:rsidRDefault="002E20F5" w:rsidP="0020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nionPro-Bold">
    <w:altName w:val="Times New Roman"/>
    <w:panose1 w:val="00000000000000000000"/>
    <w:charset w:val="00"/>
    <w:family w:val="roman"/>
    <w:notTrueType/>
    <w:pitch w:val="default"/>
  </w:font>
  <w:font w:name="AdvPSA183">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FE2E" w14:textId="77777777" w:rsidR="002E20F5" w:rsidRDefault="002E20F5" w:rsidP="002060A8">
      <w:r>
        <w:separator/>
      </w:r>
    </w:p>
  </w:footnote>
  <w:footnote w:type="continuationSeparator" w:id="0">
    <w:p w14:paraId="691BBFFB" w14:textId="77777777" w:rsidR="002E20F5" w:rsidRDefault="002E20F5" w:rsidP="0020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547"/>
    <w:multiLevelType w:val="multilevel"/>
    <w:tmpl w:val="44EA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77841"/>
    <w:multiLevelType w:val="hybridMultilevel"/>
    <w:tmpl w:val="9986594E"/>
    <w:lvl w:ilvl="0" w:tplc="D1E026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A01868"/>
    <w:multiLevelType w:val="multilevel"/>
    <w:tmpl w:val="0D08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714239">
    <w:abstractNumId w:val="0"/>
  </w:num>
  <w:num w:numId="2" w16cid:durableId="1034038751">
    <w:abstractNumId w:val="2"/>
  </w:num>
  <w:num w:numId="3" w16cid:durableId="103272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DQ0MjA1szS1NDdW0lEKTi0uzszPAykwqQUAd32eMiwAAAA="/>
    <w:docVar w:name="EN.InstantFormat" w:val="&lt;ENInstantFormat&gt;&lt;Enabled&gt;1&lt;/Enabled&gt;&lt;ScanUnformatted&gt;1&lt;/ScanUnformatted&gt;&lt;ScanChanges&gt;1&lt;/ScanChanges&gt;&lt;Suspended&gt;1&lt;/Suspended&gt;&lt;/ENInstantFormat&gt;"/>
    <w:docVar w:name="EN.Layout" w:val="&lt;ENLayout&gt;&lt;Style&gt;Cell Metabolism&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rs5zvtls9fxmefrtjxa0srfsr059f9pv2p&quot;&gt;IL6-STAT3-HSP90-VP7&lt;record-ids&gt;&lt;item&gt;1&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6B1E38"/>
    <w:rsid w:val="000014E3"/>
    <w:rsid w:val="000038B2"/>
    <w:rsid w:val="00005024"/>
    <w:rsid w:val="00010E94"/>
    <w:rsid w:val="0001231E"/>
    <w:rsid w:val="00013256"/>
    <w:rsid w:val="00013E5B"/>
    <w:rsid w:val="00016F54"/>
    <w:rsid w:val="00022BDD"/>
    <w:rsid w:val="00022D47"/>
    <w:rsid w:val="000241C2"/>
    <w:rsid w:val="00024D1F"/>
    <w:rsid w:val="00024DF6"/>
    <w:rsid w:val="000264BC"/>
    <w:rsid w:val="0002702C"/>
    <w:rsid w:val="00030AA1"/>
    <w:rsid w:val="000400A3"/>
    <w:rsid w:val="00045B98"/>
    <w:rsid w:val="00051A4A"/>
    <w:rsid w:val="00060122"/>
    <w:rsid w:val="0006161B"/>
    <w:rsid w:val="00061782"/>
    <w:rsid w:val="0006197D"/>
    <w:rsid w:val="00061E4D"/>
    <w:rsid w:val="0006767F"/>
    <w:rsid w:val="00067848"/>
    <w:rsid w:val="00071736"/>
    <w:rsid w:val="00072814"/>
    <w:rsid w:val="00076799"/>
    <w:rsid w:val="00076C85"/>
    <w:rsid w:val="0008432E"/>
    <w:rsid w:val="00086018"/>
    <w:rsid w:val="00093312"/>
    <w:rsid w:val="0009341C"/>
    <w:rsid w:val="00093500"/>
    <w:rsid w:val="000970CF"/>
    <w:rsid w:val="00097A04"/>
    <w:rsid w:val="000A17CE"/>
    <w:rsid w:val="000A19C6"/>
    <w:rsid w:val="000A3CDD"/>
    <w:rsid w:val="000A4823"/>
    <w:rsid w:val="000B25EE"/>
    <w:rsid w:val="000B3667"/>
    <w:rsid w:val="000B4FB8"/>
    <w:rsid w:val="000B59C9"/>
    <w:rsid w:val="000C19A3"/>
    <w:rsid w:val="000C44E3"/>
    <w:rsid w:val="000C4B3D"/>
    <w:rsid w:val="000C5BC7"/>
    <w:rsid w:val="000D02EC"/>
    <w:rsid w:val="000D4067"/>
    <w:rsid w:val="000D57AE"/>
    <w:rsid w:val="000D5910"/>
    <w:rsid w:val="000D76E1"/>
    <w:rsid w:val="000D76F0"/>
    <w:rsid w:val="000D7F6B"/>
    <w:rsid w:val="000E56CA"/>
    <w:rsid w:val="000F1B0B"/>
    <w:rsid w:val="000F20F0"/>
    <w:rsid w:val="000F2CA4"/>
    <w:rsid w:val="000F376D"/>
    <w:rsid w:val="000F4142"/>
    <w:rsid w:val="000F54EF"/>
    <w:rsid w:val="000F75C4"/>
    <w:rsid w:val="000F771B"/>
    <w:rsid w:val="00100FCF"/>
    <w:rsid w:val="001016B0"/>
    <w:rsid w:val="00104011"/>
    <w:rsid w:val="00104F39"/>
    <w:rsid w:val="001079DE"/>
    <w:rsid w:val="00112603"/>
    <w:rsid w:val="00112EE5"/>
    <w:rsid w:val="00115150"/>
    <w:rsid w:val="00115683"/>
    <w:rsid w:val="00116824"/>
    <w:rsid w:val="00117E91"/>
    <w:rsid w:val="00121837"/>
    <w:rsid w:val="00122283"/>
    <w:rsid w:val="0012376F"/>
    <w:rsid w:val="00124C30"/>
    <w:rsid w:val="001260A3"/>
    <w:rsid w:val="00131E64"/>
    <w:rsid w:val="001370B0"/>
    <w:rsid w:val="0014177A"/>
    <w:rsid w:val="00142E4F"/>
    <w:rsid w:val="001456C9"/>
    <w:rsid w:val="0014594E"/>
    <w:rsid w:val="0015085A"/>
    <w:rsid w:val="001528F9"/>
    <w:rsid w:val="00153B54"/>
    <w:rsid w:val="001541FE"/>
    <w:rsid w:val="00154293"/>
    <w:rsid w:val="00154A1A"/>
    <w:rsid w:val="00155442"/>
    <w:rsid w:val="00155A48"/>
    <w:rsid w:val="00155F7D"/>
    <w:rsid w:val="00162E57"/>
    <w:rsid w:val="00163BD6"/>
    <w:rsid w:val="00166879"/>
    <w:rsid w:val="001678DE"/>
    <w:rsid w:val="001730EC"/>
    <w:rsid w:val="00173822"/>
    <w:rsid w:val="00173911"/>
    <w:rsid w:val="00173CDE"/>
    <w:rsid w:val="00177510"/>
    <w:rsid w:val="00180906"/>
    <w:rsid w:val="00183882"/>
    <w:rsid w:val="00183FF4"/>
    <w:rsid w:val="001851F4"/>
    <w:rsid w:val="00185C30"/>
    <w:rsid w:val="00190200"/>
    <w:rsid w:val="0019411E"/>
    <w:rsid w:val="00195667"/>
    <w:rsid w:val="00196288"/>
    <w:rsid w:val="001A07CA"/>
    <w:rsid w:val="001A178D"/>
    <w:rsid w:val="001A24AD"/>
    <w:rsid w:val="001A34A1"/>
    <w:rsid w:val="001A430D"/>
    <w:rsid w:val="001A626E"/>
    <w:rsid w:val="001A6C1D"/>
    <w:rsid w:val="001B006E"/>
    <w:rsid w:val="001B4234"/>
    <w:rsid w:val="001B57A8"/>
    <w:rsid w:val="001C18E1"/>
    <w:rsid w:val="001C226C"/>
    <w:rsid w:val="001C2888"/>
    <w:rsid w:val="001C4917"/>
    <w:rsid w:val="001C6DC5"/>
    <w:rsid w:val="001D2A35"/>
    <w:rsid w:val="001D4CD1"/>
    <w:rsid w:val="001E03B5"/>
    <w:rsid w:val="001E0B45"/>
    <w:rsid w:val="001E1C7D"/>
    <w:rsid w:val="001E1D60"/>
    <w:rsid w:val="001E292E"/>
    <w:rsid w:val="001E5C65"/>
    <w:rsid w:val="001E7B95"/>
    <w:rsid w:val="001F0669"/>
    <w:rsid w:val="001F0A99"/>
    <w:rsid w:val="001F0BBA"/>
    <w:rsid w:val="001F60E3"/>
    <w:rsid w:val="001F639A"/>
    <w:rsid w:val="00201324"/>
    <w:rsid w:val="0020172E"/>
    <w:rsid w:val="00202AEB"/>
    <w:rsid w:val="0020480B"/>
    <w:rsid w:val="002060A8"/>
    <w:rsid w:val="0020662F"/>
    <w:rsid w:val="00211BEA"/>
    <w:rsid w:val="0021485B"/>
    <w:rsid w:val="0021527F"/>
    <w:rsid w:val="00217904"/>
    <w:rsid w:val="00217C13"/>
    <w:rsid w:val="00220CEA"/>
    <w:rsid w:val="00222D4E"/>
    <w:rsid w:val="00226ECE"/>
    <w:rsid w:val="00227C3A"/>
    <w:rsid w:val="00231D5E"/>
    <w:rsid w:val="00237A4A"/>
    <w:rsid w:val="00241359"/>
    <w:rsid w:val="002468E0"/>
    <w:rsid w:val="002479AA"/>
    <w:rsid w:val="00253301"/>
    <w:rsid w:val="0025531B"/>
    <w:rsid w:val="00257AC3"/>
    <w:rsid w:val="002601AA"/>
    <w:rsid w:val="00260275"/>
    <w:rsid w:val="002636AD"/>
    <w:rsid w:val="00264307"/>
    <w:rsid w:val="002650ED"/>
    <w:rsid w:val="00265AA4"/>
    <w:rsid w:val="0026762C"/>
    <w:rsid w:val="00270837"/>
    <w:rsid w:val="00271F2C"/>
    <w:rsid w:val="00274230"/>
    <w:rsid w:val="002805F4"/>
    <w:rsid w:val="00281BC9"/>
    <w:rsid w:val="002835FC"/>
    <w:rsid w:val="00283CD4"/>
    <w:rsid w:val="002937F7"/>
    <w:rsid w:val="00296E85"/>
    <w:rsid w:val="00297121"/>
    <w:rsid w:val="002A26BE"/>
    <w:rsid w:val="002A2943"/>
    <w:rsid w:val="002A3A48"/>
    <w:rsid w:val="002A3D77"/>
    <w:rsid w:val="002A6AE0"/>
    <w:rsid w:val="002B0043"/>
    <w:rsid w:val="002B2FD9"/>
    <w:rsid w:val="002B3DD7"/>
    <w:rsid w:val="002B5D45"/>
    <w:rsid w:val="002C0890"/>
    <w:rsid w:val="002C0C1C"/>
    <w:rsid w:val="002C2644"/>
    <w:rsid w:val="002C29A6"/>
    <w:rsid w:val="002C4158"/>
    <w:rsid w:val="002D0281"/>
    <w:rsid w:val="002D0A9C"/>
    <w:rsid w:val="002D1D8D"/>
    <w:rsid w:val="002D21C9"/>
    <w:rsid w:val="002D4B55"/>
    <w:rsid w:val="002D703A"/>
    <w:rsid w:val="002E0083"/>
    <w:rsid w:val="002E05E8"/>
    <w:rsid w:val="002E1122"/>
    <w:rsid w:val="002E20F5"/>
    <w:rsid w:val="002E3D9F"/>
    <w:rsid w:val="002E4E0C"/>
    <w:rsid w:val="002E4E4D"/>
    <w:rsid w:val="002E5CB7"/>
    <w:rsid w:val="002E67D0"/>
    <w:rsid w:val="002E6AAC"/>
    <w:rsid w:val="002F29EA"/>
    <w:rsid w:val="002F4390"/>
    <w:rsid w:val="002F58A5"/>
    <w:rsid w:val="003014B4"/>
    <w:rsid w:val="003062B7"/>
    <w:rsid w:val="0031055D"/>
    <w:rsid w:val="0031296D"/>
    <w:rsid w:val="003155A8"/>
    <w:rsid w:val="00315ABA"/>
    <w:rsid w:val="00315EB8"/>
    <w:rsid w:val="00316A13"/>
    <w:rsid w:val="003172E9"/>
    <w:rsid w:val="0031758E"/>
    <w:rsid w:val="00324886"/>
    <w:rsid w:val="00325235"/>
    <w:rsid w:val="003257EE"/>
    <w:rsid w:val="00325855"/>
    <w:rsid w:val="00326958"/>
    <w:rsid w:val="00327116"/>
    <w:rsid w:val="003272BB"/>
    <w:rsid w:val="003309A5"/>
    <w:rsid w:val="003310BE"/>
    <w:rsid w:val="00335963"/>
    <w:rsid w:val="00337CD7"/>
    <w:rsid w:val="003406F0"/>
    <w:rsid w:val="00346266"/>
    <w:rsid w:val="00347F27"/>
    <w:rsid w:val="00350C90"/>
    <w:rsid w:val="003520EC"/>
    <w:rsid w:val="0035289E"/>
    <w:rsid w:val="00353EC5"/>
    <w:rsid w:val="00354267"/>
    <w:rsid w:val="00356D46"/>
    <w:rsid w:val="003579E8"/>
    <w:rsid w:val="00363B41"/>
    <w:rsid w:val="00364753"/>
    <w:rsid w:val="0036486E"/>
    <w:rsid w:val="00364C76"/>
    <w:rsid w:val="00367B4B"/>
    <w:rsid w:val="00370B04"/>
    <w:rsid w:val="00372FAE"/>
    <w:rsid w:val="003751E2"/>
    <w:rsid w:val="00375CA2"/>
    <w:rsid w:val="003777EE"/>
    <w:rsid w:val="00377816"/>
    <w:rsid w:val="00380DA7"/>
    <w:rsid w:val="0038313E"/>
    <w:rsid w:val="003831B9"/>
    <w:rsid w:val="00385599"/>
    <w:rsid w:val="00391FD8"/>
    <w:rsid w:val="00396CFF"/>
    <w:rsid w:val="00397A74"/>
    <w:rsid w:val="003A14FE"/>
    <w:rsid w:val="003A2F73"/>
    <w:rsid w:val="003B47AB"/>
    <w:rsid w:val="003B6D03"/>
    <w:rsid w:val="003C0205"/>
    <w:rsid w:val="003C07F9"/>
    <w:rsid w:val="003C517F"/>
    <w:rsid w:val="003C74E2"/>
    <w:rsid w:val="003D2D4B"/>
    <w:rsid w:val="003D2E60"/>
    <w:rsid w:val="003D3377"/>
    <w:rsid w:val="003D36C9"/>
    <w:rsid w:val="003D3800"/>
    <w:rsid w:val="003D4E19"/>
    <w:rsid w:val="003D5F12"/>
    <w:rsid w:val="003D71EB"/>
    <w:rsid w:val="003D7491"/>
    <w:rsid w:val="003E0A0C"/>
    <w:rsid w:val="003E1414"/>
    <w:rsid w:val="003E175E"/>
    <w:rsid w:val="003E2942"/>
    <w:rsid w:val="003E7631"/>
    <w:rsid w:val="003F0BC0"/>
    <w:rsid w:val="00400093"/>
    <w:rsid w:val="00400BDC"/>
    <w:rsid w:val="00402714"/>
    <w:rsid w:val="00402DDA"/>
    <w:rsid w:val="0040390D"/>
    <w:rsid w:val="00405561"/>
    <w:rsid w:val="00406D53"/>
    <w:rsid w:val="00407E94"/>
    <w:rsid w:val="00410FBF"/>
    <w:rsid w:val="0041260B"/>
    <w:rsid w:val="004158E0"/>
    <w:rsid w:val="00417D65"/>
    <w:rsid w:val="00423AEC"/>
    <w:rsid w:val="00424AF3"/>
    <w:rsid w:val="00425DDE"/>
    <w:rsid w:val="00426631"/>
    <w:rsid w:val="00426FE8"/>
    <w:rsid w:val="00432BB1"/>
    <w:rsid w:val="004337AD"/>
    <w:rsid w:val="00433ADE"/>
    <w:rsid w:val="00434312"/>
    <w:rsid w:val="0044090D"/>
    <w:rsid w:val="004416AF"/>
    <w:rsid w:val="00442035"/>
    <w:rsid w:val="004426B5"/>
    <w:rsid w:val="00442F65"/>
    <w:rsid w:val="00443DC8"/>
    <w:rsid w:val="00445798"/>
    <w:rsid w:val="004474F4"/>
    <w:rsid w:val="004478DF"/>
    <w:rsid w:val="00447926"/>
    <w:rsid w:val="004513F7"/>
    <w:rsid w:val="004517A8"/>
    <w:rsid w:val="00452048"/>
    <w:rsid w:val="0045248B"/>
    <w:rsid w:val="0045349F"/>
    <w:rsid w:val="0045515C"/>
    <w:rsid w:val="0045553A"/>
    <w:rsid w:val="004559A1"/>
    <w:rsid w:val="00456E1E"/>
    <w:rsid w:val="004613DB"/>
    <w:rsid w:val="00466B3B"/>
    <w:rsid w:val="00474A21"/>
    <w:rsid w:val="0047507E"/>
    <w:rsid w:val="0047519C"/>
    <w:rsid w:val="004753DF"/>
    <w:rsid w:val="00475E3F"/>
    <w:rsid w:val="004846E9"/>
    <w:rsid w:val="004915D3"/>
    <w:rsid w:val="0049192A"/>
    <w:rsid w:val="00491D59"/>
    <w:rsid w:val="004937A2"/>
    <w:rsid w:val="00493D9A"/>
    <w:rsid w:val="00494F2A"/>
    <w:rsid w:val="0049754D"/>
    <w:rsid w:val="004A0059"/>
    <w:rsid w:val="004A02D2"/>
    <w:rsid w:val="004A0878"/>
    <w:rsid w:val="004A24D9"/>
    <w:rsid w:val="004A272D"/>
    <w:rsid w:val="004A420B"/>
    <w:rsid w:val="004A6364"/>
    <w:rsid w:val="004A7560"/>
    <w:rsid w:val="004B4AC6"/>
    <w:rsid w:val="004B4CBB"/>
    <w:rsid w:val="004C0086"/>
    <w:rsid w:val="004C0BBA"/>
    <w:rsid w:val="004C6153"/>
    <w:rsid w:val="004C7149"/>
    <w:rsid w:val="004D031C"/>
    <w:rsid w:val="004D2858"/>
    <w:rsid w:val="004D3413"/>
    <w:rsid w:val="004D45CE"/>
    <w:rsid w:val="004D5930"/>
    <w:rsid w:val="004E0171"/>
    <w:rsid w:val="004E032D"/>
    <w:rsid w:val="004E100C"/>
    <w:rsid w:val="004E13AC"/>
    <w:rsid w:val="004E4D68"/>
    <w:rsid w:val="004E644B"/>
    <w:rsid w:val="004F2F8E"/>
    <w:rsid w:val="004F4775"/>
    <w:rsid w:val="004F50F6"/>
    <w:rsid w:val="004F745C"/>
    <w:rsid w:val="0050284A"/>
    <w:rsid w:val="0050322E"/>
    <w:rsid w:val="00504311"/>
    <w:rsid w:val="005046D7"/>
    <w:rsid w:val="00507D1B"/>
    <w:rsid w:val="00507EFB"/>
    <w:rsid w:val="00511421"/>
    <w:rsid w:val="0051147D"/>
    <w:rsid w:val="00513E56"/>
    <w:rsid w:val="005205AB"/>
    <w:rsid w:val="005213A0"/>
    <w:rsid w:val="00521EA9"/>
    <w:rsid w:val="00527441"/>
    <w:rsid w:val="00527C0E"/>
    <w:rsid w:val="005303F9"/>
    <w:rsid w:val="00531837"/>
    <w:rsid w:val="00532387"/>
    <w:rsid w:val="00532E79"/>
    <w:rsid w:val="00535113"/>
    <w:rsid w:val="005402FE"/>
    <w:rsid w:val="00542891"/>
    <w:rsid w:val="00543AC8"/>
    <w:rsid w:val="00547805"/>
    <w:rsid w:val="005521DC"/>
    <w:rsid w:val="00552B94"/>
    <w:rsid w:val="00552BB9"/>
    <w:rsid w:val="00553A6F"/>
    <w:rsid w:val="005563D3"/>
    <w:rsid w:val="0055680E"/>
    <w:rsid w:val="00561C2F"/>
    <w:rsid w:val="00570FAE"/>
    <w:rsid w:val="005712CD"/>
    <w:rsid w:val="00571C79"/>
    <w:rsid w:val="00572F37"/>
    <w:rsid w:val="0057381B"/>
    <w:rsid w:val="00573833"/>
    <w:rsid w:val="0058313B"/>
    <w:rsid w:val="00583E06"/>
    <w:rsid w:val="0058763B"/>
    <w:rsid w:val="00590A5B"/>
    <w:rsid w:val="00591A1B"/>
    <w:rsid w:val="005941EC"/>
    <w:rsid w:val="0059538F"/>
    <w:rsid w:val="005A53F5"/>
    <w:rsid w:val="005A5D0B"/>
    <w:rsid w:val="005A7E1C"/>
    <w:rsid w:val="005B2FC9"/>
    <w:rsid w:val="005B4F00"/>
    <w:rsid w:val="005B6F56"/>
    <w:rsid w:val="005C1954"/>
    <w:rsid w:val="005C273D"/>
    <w:rsid w:val="005C2C39"/>
    <w:rsid w:val="005C2C92"/>
    <w:rsid w:val="005C3ED3"/>
    <w:rsid w:val="005C47B9"/>
    <w:rsid w:val="005C6DD8"/>
    <w:rsid w:val="005C777E"/>
    <w:rsid w:val="005D085A"/>
    <w:rsid w:val="005D0EEF"/>
    <w:rsid w:val="005D1134"/>
    <w:rsid w:val="005D142D"/>
    <w:rsid w:val="005D1D98"/>
    <w:rsid w:val="005D2091"/>
    <w:rsid w:val="005D28F2"/>
    <w:rsid w:val="005D57C9"/>
    <w:rsid w:val="005E0101"/>
    <w:rsid w:val="005E19CB"/>
    <w:rsid w:val="005E359D"/>
    <w:rsid w:val="005E4EB9"/>
    <w:rsid w:val="005E52BC"/>
    <w:rsid w:val="005E53A4"/>
    <w:rsid w:val="005F078F"/>
    <w:rsid w:val="005F1990"/>
    <w:rsid w:val="005F348B"/>
    <w:rsid w:val="005F37D8"/>
    <w:rsid w:val="005F587D"/>
    <w:rsid w:val="005F5A45"/>
    <w:rsid w:val="005F7865"/>
    <w:rsid w:val="005F7BCD"/>
    <w:rsid w:val="00601C24"/>
    <w:rsid w:val="00612401"/>
    <w:rsid w:val="006128E4"/>
    <w:rsid w:val="006136F3"/>
    <w:rsid w:val="00613BA6"/>
    <w:rsid w:val="00614F1C"/>
    <w:rsid w:val="00615C04"/>
    <w:rsid w:val="00621796"/>
    <w:rsid w:val="00622400"/>
    <w:rsid w:val="006246FC"/>
    <w:rsid w:val="0062559F"/>
    <w:rsid w:val="00630000"/>
    <w:rsid w:val="0063343F"/>
    <w:rsid w:val="00633943"/>
    <w:rsid w:val="00636613"/>
    <w:rsid w:val="006426BD"/>
    <w:rsid w:val="00644B33"/>
    <w:rsid w:val="00645AC9"/>
    <w:rsid w:val="00650C03"/>
    <w:rsid w:val="006519A3"/>
    <w:rsid w:val="00654A2B"/>
    <w:rsid w:val="00654F66"/>
    <w:rsid w:val="00661B72"/>
    <w:rsid w:val="00664C5A"/>
    <w:rsid w:val="00665CEB"/>
    <w:rsid w:val="006669F4"/>
    <w:rsid w:val="00666DF0"/>
    <w:rsid w:val="00671BF9"/>
    <w:rsid w:val="00673DF8"/>
    <w:rsid w:val="006745E1"/>
    <w:rsid w:val="006746B8"/>
    <w:rsid w:val="00676829"/>
    <w:rsid w:val="006776D0"/>
    <w:rsid w:val="006810E5"/>
    <w:rsid w:val="006816B5"/>
    <w:rsid w:val="00695832"/>
    <w:rsid w:val="006974AE"/>
    <w:rsid w:val="00697D13"/>
    <w:rsid w:val="006A1F2E"/>
    <w:rsid w:val="006A2EAD"/>
    <w:rsid w:val="006A56CA"/>
    <w:rsid w:val="006A5764"/>
    <w:rsid w:val="006A63FA"/>
    <w:rsid w:val="006A6FF5"/>
    <w:rsid w:val="006B1E38"/>
    <w:rsid w:val="006B44B4"/>
    <w:rsid w:val="006B4FBA"/>
    <w:rsid w:val="006B6639"/>
    <w:rsid w:val="006B7BF8"/>
    <w:rsid w:val="006C023A"/>
    <w:rsid w:val="006C12E2"/>
    <w:rsid w:val="006C206D"/>
    <w:rsid w:val="006C2366"/>
    <w:rsid w:val="006C31C7"/>
    <w:rsid w:val="006C4935"/>
    <w:rsid w:val="006C5F30"/>
    <w:rsid w:val="006C7156"/>
    <w:rsid w:val="006C72A5"/>
    <w:rsid w:val="006D1EEA"/>
    <w:rsid w:val="006D25B4"/>
    <w:rsid w:val="006D2AF5"/>
    <w:rsid w:val="006D3E4A"/>
    <w:rsid w:val="006D49DE"/>
    <w:rsid w:val="006E178F"/>
    <w:rsid w:val="006E6430"/>
    <w:rsid w:val="006F1AFA"/>
    <w:rsid w:val="006F1C30"/>
    <w:rsid w:val="006F2D03"/>
    <w:rsid w:val="006F319C"/>
    <w:rsid w:val="006F5001"/>
    <w:rsid w:val="006F5D1C"/>
    <w:rsid w:val="007008DE"/>
    <w:rsid w:val="00701204"/>
    <w:rsid w:val="00703801"/>
    <w:rsid w:val="007046A5"/>
    <w:rsid w:val="007171C4"/>
    <w:rsid w:val="00723850"/>
    <w:rsid w:val="00724583"/>
    <w:rsid w:val="00726042"/>
    <w:rsid w:val="0072798E"/>
    <w:rsid w:val="00733C0C"/>
    <w:rsid w:val="00734651"/>
    <w:rsid w:val="00737DA7"/>
    <w:rsid w:val="00740F9B"/>
    <w:rsid w:val="00742589"/>
    <w:rsid w:val="00745B7F"/>
    <w:rsid w:val="00746D00"/>
    <w:rsid w:val="00746FE5"/>
    <w:rsid w:val="0074763B"/>
    <w:rsid w:val="00751A0E"/>
    <w:rsid w:val="00752A32"/>
    <w:rsid w:val="007565DF"/>
    <w:rsid w:val="00756B14"/>
    <w:rsid w:val="00760630"/>
    <w:rsid w:val="00763689"/>
    <w:rsid w:val="0076466E"/>
    <w:rsid w:val="00765BC9"/>
    <w:rsid w:val="00765C23"/>
    <w:rsid w:val="007663B0"/>
    <w:rsid w:val="00766BD5"/>
    <w:rsid w:val="007670FF"/>
    <w:rsid w:val="007673AB"/>
    <w:rsid w:val="00772CAD"/>
    <w:rsid w:val="00772FB4"/>
    <w:rsid w:val="007743B8"/>
    <w:rsid w:val="007766BC"/>
    <w:rsid w:val="00777610"/>
    <w:rsid w:val="00777917"/>
    <w:rsid w:val="007803E5"/>
    <w:rsid w:val="00781ABB"/>
    <w:rsid w:val="0078550C"/>
    <w:rsid w:val="007870C3"/>
    <w:rsid w:val="007912E3"/>
    <w:rsid w:val="007928FE"/>
    <w:rsid w:val="0079299E"/>
    <w:rsid w:val="0079313C"/>
    <w:rsid w:val="00794741"/>
    <w:rsid w:val="00794871"/>
    <w:rsid w:val="0079648D"/>
    <w:rsid w:val="007A1CDE"/>
    <w:rsid w:val="007A1DF0"/>
    <w:rsid w:val="007A2543"/>
    <w:rsid w:val="007A3759"/>
    <w:rsid w:val="007B023C"/>
    <w:rsid w:val="007B06E8"/>
    <w:rsid w:val="007B2DBE"/>
    <w:rsid w:val="007B5603"/>
    <w:rsid w:val="007B6882"/>
    <w:rsid w:val="007B6E79"/>
    <w:rsid w:val="007B72DF"/>
    <w:rsid w:val="007C3591"/>
    <w:rsid w:val="007C4065"/>
    <w:rsid w:val="007C7285"/>
    <w:rsid w:val="007D1376"/>
    <w:rsid w:val="007D52BC"/>
    <w:rsid w:val="007D63B0"/>
    <w:rsid w:val="007D6989"/>
    <w:rsid w:val="007D69DA"/>
    <w:rsid w:val="007D7290"/>
    <w:rsid w:val="007E4893"/>
    <w:rsid w:val="007E5542"/>
    <w:rsid w:val="007E70F9"/>
    <w:rsid w:val="007E7173"/>
    <w:rsid w:val="007F0D5A"/>
    <w:rsid w:val="007F2DF9"/>
    <w:rsid w:val="007F5767"/>
    <w:rsid w:val="00800FE7"/>
    <w:rsid w:val="0080219E"/>
    <w:rsid w:val="00802663"/>
    <w:rsid w:val="00803374"/>
    <w:rsid w:val="00803F5C"/>
    <w:rsid w:val="0080473C"/>
    <w:rsid w:val="00806318"/>
    <w:rsid w:val="00810A08"/>
    <w:rsid w:val="008119F5"/>
    <w:rsid w:val="00811EB4"/>
    <w:rsid w:val="008131AD"/>
    <w:rsid w:val="00813FA7"/>
    <w:rsid w:val="00815CC2"/>
    <w:rsid w:val="008165C7"/>
    <w:rsid w:val="00820421"/>
    <w:rsid w:val="00822113"/>
    <w:rsid w:val="008315D8"/>
    <w:rsid w:val="00836186"/>
    <w:rsid w:val="008409C5"/>
    <w:rsid w:val="008417A3"/>
    <w:rsid w:val="00842843"/>
    <w:rsid w:val="00844283"/>
    <w:rsid w:val="0084729A"/>
    <w:rsid w:val="008509DC"/>
    <w:rsid w:val="00851033"/>
    <w:rsid w:val="008516C2"/>
    <w:rsid w:val="00856A69"/>
    <w:rsid w:val="00856E73"/>
    <w:rsid w:val="008577BD"/>
    <w:rsid w:val="008601BB"/>
    <w:rsid w:val="00860E80"/>
    <w:rsid w:val="0086121A"/>
    <w:rsid w:val="00861230"/>
    <w:rsid w:val="0086320C"/>
    <w:rsid w:val="00865252"/>
    <w:rsid w:val="00866D9E"/>
    <w:rsid w:val="00867C96"/>
    <w:rsid w:val="008728F1"/>
    <w:rsid w:val="00872DF9"/>
    <w:rsid w:val="0087422B"/>
    <w:rsid w:val="008755A8"/>
    <w:rsid w:val="00880DAA"/>
    <w:rsid w:val="00883DC8"/>
    <w:rsid w:val="008844AC"/>
    <w:rsid w:val="0088481C"/>
    <w:rsid w:val="0089401B"/>
    <w:rsid w:val="0089512D"/>
    <w:rsid w:val="0089678C"/>
    <w:rsid w:val="0089709F"/>
    <w:rsid w:val="00897DB3"/>
    <w:rsid w:val="00897FC3"/>
    <w:rsid w:val="008A0E10"/>
    <w:rsid w:val="008A5228"/>
    <w:rsid w:val="008A62AB"/>
    <w:rsid w:val="008B5D19"/>
    <w:rsid w:val="008C0394"/>
    <w:rsid w:val="008C0518"/>
    <w:rsid w:val="008C21B9"/>
    <w:rsid w:val="008D0A91"/>
    <w:rsid w:val="008D12AF"/>
    <w:rsid w:val="008D210A"/>
    <w:rsid w:val="008D3CB8"/>
    <w:rsid w:val="008D41F4"/>
    <w:rsid w:val="008D4864"/>
    <w:rsid w:val="008D5237"/>
    <w:rsid w:val="008D5F41"/>
    <w:rsid w:val="008D7736"/>
    <w:rsid w:val="008E034C"/>
    <w:rsid w:val="008E140B"/>
    <w:rsid w:val="008E75DE"/>
    <w:rsid w:val="008E7835"/>
    <w:rsid w:val="008F0330"/>
    <w:rsid w:val="008F1957"/>
    <w:rsid w:val="008F2050"/>
    <w:rsid w:val="008F309E"/>
    <w:rsid w:val="008F7C01"/>
    <w:rsid w:val="0090068E"/>
    <w:rsid w:val="00903CCE"/>
    <w:rsid w:val="00905B99"/>
    <w:rsid w:val="00906777"/>
    <w:rsid w:val="00906832"/>
    <w:rsid w:val="009074E3"/>
    <w:rsid w:val="00910777"/>
    <w:rsid w:val="0091275A"/>
    <w:rsid w:val="0091570B"/>
    <w:rsid w:val="00916942"/>
    <w:rsid w:val="009173FC"/>
    <w:rsid w:val="00921FBF"/>
    <w:rsid w:val="0092747E"/>
    <w:rsid w:val="009332D0"/>
    <w:rsid w:val="00934C5B"/>
    <w:rsid w:val="00934CCD"/>
    <w:rsid w:val="00935DE6"/>
    <w:rsid w:val="00936786"/>
    <w:rsid w:val="009379D0"/>
    <w:rsid w:val="0094141A"/>
    <w:rsid w:val="00944A1C"/>
    <w:rsid w:val="00950189"/>
    <w:rsid w:val="0095208F"/>
    <w:rsid w:val="00952FB3"/>
    <w:rsid w:val="009533F4"/>
    <w:rsid w:val="00954464"/>
    <w:rsid w:val="00954DBB"/>
    <w:rsid w:val="00960E01"/>
    <w:rsid w:val="00963208"/>
    <w:rsid w:val="0096794D"/>
    <w:rsid w:val="00967A9C"/>
    <w:rsid w:val="0097021E"/>
    <w:rsid w:val="0097101D"/>
    <w:rsid w:val="00972693"/>
    <w:rsid w:val="00973EF8"/>
    <w:rsid w:val="0097422A"/>
    <w:rsid w:val="009801EF"/>
    <w:rsid w:val="0098120E"/>
    <w:rsid w:val="00991829"/>
    <w:rsid w:val="00991DD2"/>
    <w:rsid w:val="00993993"/>
    <w:rsid w:val="009946AA"/>
    <w:rsid w:val="00995824"/>
    <w:rsid w:val="00996009"/>
    <w:rsid w:val="009966D2"/>
    <w:rsid w:val="009972CF"/>
    <w:rsid w:val="009A1E2E"/>
    <w:rsid w:val="009A301E"/>
    <w:rsid w:val="009A5524"/>
    <w:rsid w:val="009A58DA"/>
    <w:rsid w:val="009A5DC1"/>
    <w:rsid w:val="009A670E"/>
    <w:rsid w:val="009B01AB"/>
    <w:rsid w:val="009B0939"/>
    <w:rsid w:val="009B12CC"/>
    <w:rsid w:val="009B5000"/>
    <w:rsid w:val="009B5542"/>
    <w:rsid w:val="009C007D"/>
    <w:rsid w:val="009C4F40"/>
    <w:rsid w:val="009C5EE9"/>
    <w:rsid w:val="009C605E"/>
    <w:rsid w:val="009D1D50"/>
    <w:rsid w:val="009D53A8"/>
    <w:rsid w:val="009E1696"/>
    <w:rsid w:val="009E39AE"/>
    <w:rsid w:val="009E3C57"/>
    <w:rsid w:val="009E4427"/>
    <w:rsid w:val="009E462D"/>
    <w:rsid w:val="009E51E1"/>
    <w:rsid w:val="009E52C8"/>
    <w:rsid w:val="009F3054"/>
    <w:rsid w:val="009F4965"/>
    <w:rsid w:val="00A04875"/>
    <w:rsid w:val="00A05CC6"/>
    <w:rsid w:val="00A0675A"/>
    <w:rsid w:val="00A07321"/>
    <w:rsid w:val="00A1159C"/>
    <w:rsid w:val="00A13AD5"/>
    <w:rsid w:val="00A1635E"/>
    <w:rsid w:val="00A16FE5"/>
    <w:rsid w:val="00A17142"/>
    <w:rsid w:val="00A17D3A"/>
    <w:rsid w:val="00A22C6F"/>
    <w:rsid w:val="00A24FCD"/>
    <w:rsid w:val="00A26D17"/>
    <w:rsid w:val="00A27A40"/>
    <w:rsid w:val="00A30D0B"/>
    <w:rsid w:val="00A31668"/>
    <w:rsid w:val="00A31988"/>
    <w:rsid w:val="00A33030"/>
    <w:rsid w:val="00A34C83"/>
    <w:rsid w:val="00A41AE4"/>
    <w:rsid w:val="00A4460C"/>
    <w:rsid w:val="00A4553C"/>
    <w:rsid w:val="00A5085C"/>
    <w:rsid w:val="00A52A7D"/>
    <w:rsid w:val="00A52E2C"/>
    <w:rsid w:val="00A538FC"/>
    <w:rsid w:val="00A53F70"/>
    <w:rsid w:val="00A54450"/>
    <w:rsid w:val="00A57DE8"/>
    <w:rsid w:val="00A6249C"/>
    <w:rsid w:val="00A647DF"/>
    <w:rsid w:val="00A65AD9"/>
    <w:rsid w:val="00A70B98"/>
    <w:rsid w:val="00A71EDC"/>
    <w:rsid w:val="00A75E7E"/>
    <w:rsid w:val="00A80D19"/>
    <w:rsid w:val="00A84FA2"/>
    <w:rsid w:val="00A85403"/>
    <w:rsid w:val="00A864A7"/>
    <w:rsid w:val="00A86C55"/>
    <w:rsid w:val="00A93599"/>
    <w:rsid w:val="00A94855"/>
    <w:rsid w:val="00AA1013"/>
    <w:rsid w:val="00AA3080"/>
    <w:rsid w:val="00AA3C5C"/>
    <w:rsid w:val="00AA5299"/>
    <w:rsid w:val="00AA6ECE"/>
    <w:rsid w:val="00AB1A1E"/>
    <w:rsid w:val="00AB1D12"/>
    <w:rsid w:val="00AB35C4"/>
    <w:rsid w:val="00AB4E84"/>
    <w:rsid w:val="00AB7415"/>
    <w:rsid w:val="00AB7902"/>
    <w:rsid w:val="00AC25EA"/>
    <w:rsid w:val="00AC2ADC"/>
    <w:rsid w:val="00AC2E66"/>
    <w:rsid w:val="00AC3184"/>
    <w:rsid w:val="00AC679E"/>
    <w:rsid w:val="00AC7344"/>
    <w:rsid w:val="00AD3037"/>
    <w:rsid w:val="00AE1D2D"/>
    <w:rsid w:val="00AF2E2F"/>
    <w:rsid w:val="00AF3735"/>
    <w:rsid w:val="00AF45A5"/>
    <w:rsid w:val="00AF5CBE"/>
    <w:rsid w:val="00AF7BA9"/>
    <w:rsid w:val="00B00C23"/>
    <w:rsid w:val="00B01232"/>
    <w:rsid w:val="00B01445"/>
    <w:rsid w:val="00B04696"/>
    <w:rsid w:val="00B05C85"/>
    <w:rsid w:val="00B07D93"/>
    <w:rsid w:val="00B124F6"/>
    <w:rsid w:val="00B14B99"/>
    <w:rsid w:val="00B167CF"/>
    <w:rsid w:val="00B21261"/>
    <w:rsid w:val="00B21807"/>
    <w:rsid w:val="00B229E0"/>
    <w:rsid w:val="00B24B6A"/>
    <w:rsid w:val="00B263C6"/>
    <w:rsid w:val="00B30F60"/>
    <w:rsid w:val="00B31479"/>
    <w:rsid w:val="00B3148B"/>
    <w:rsid w:val="00B3505F"/>
    <w:rsid w:val="00B40819"/>
    <w:rsid w:val="00B40FBC"/>
    <w:rsid w:val="00B41AF6"/>
    <w:rsid w:val="00B41D41"/>
    <w:rsid w:val="00B42E1F"/>
    <w:rsid w:val="00B42F0F"/>
    <w:rsid w:val="00B462BB"/>
    <w:rsid w:val="00B46FAA"/>
    <w:rsid w:val="00B53D14"/>
    <w:rsid w:val="00B53E07"/>
    <w:rsid w:val="00B54A89"/>
    <w:rsid w:val="00B54B0C"/>
    <w:rsid w:val="00B55875"/>
    <w:rsid w:val="00B559D0"/>
    <w:rsid w:val="00B61EC6"/>
    <w:rsid w:val="00B70F72"/>
    <w:rsid w:val="00B750D5"/>
    <w:rsid w:val="00B777F6"/>
    <w:rsid w:val="00B77BEE"/>
    <w:rsid w:val="00B77DBA"/>
    <w:rsid w:val="00B8362B"/>
    <w:rsid w:val="00B84F77"/>
    <w:rsid w:val="00B85227"/>
    <w:rsid w:val="00B901CF"/>
    <w:rsid w:val="00B9054F"/>
    <w:rsid w:val="00B94540"/>
    <w:rsid w:val="00B96723"/>
    <w:rsid w:val="00BA0E60"/>
    <w:rsid w:val="00BA166B"/>
    <w:rsid w:val="00BA1AC6"/>
    <w:rsid w:val="00BA4719"/>
    <w:rsid w:val="00BA61B5"/>
    <w:rsid w:val="00BA66CD"/>
    <w:rsid w:val="00BA766A"/>
    <w:rsid w:val="00BB1545"/>
    <w:rsid w:val="00BB3161"/>
    <w:rsid w:val="00BB428E"/>
    <w:rsid w:val="00BB744F"/>
    <w:rsid w:val="00BC0360"/>
    <w:rsid w:val="00BC0D29"/>
    <w:rsid w:val="00BC0F3D"/>
    <w:rsid w:val="00BC1B2A"/>
    <w:rsid w:val="00BC62D9"/>
    <w:rsid w:val="00BC72DF"/>
    <w:rsid w:val="00BD1400"/>
    <w:rsid w:val="00BD1D23"/>
    <w:rsid w:val="00BD21D9"/>
    <w:rsid w:val="00BD428F"/>
    <w:rsid w:val="00BD502A"/>
    <w:rsid w:val="00BD7004"/>
    <w:rsid w:val="00BE0098"/>
    <w:rsid w:val="00BE0F21"/>
    <w:rsid w:val="00BE10DB"/>
    <w:rsid w:val="00BE3B13"/>
    <w:rsid w:val="00BE504C"/>
    <w:rsid w:val="00BE7C6A"/>
    <w:rsid w:val="00BF301F"/>
    <w:rsid w:val="00BF3E6D"/>
    <w:rsid w:val="00BF5535"/>
    <w:rsid w:val="00C01E43"/>
    <w:rsid w:val="00C13DA2"/>
    <w:rsid w:val="00C154C9"/>
    <w:rsid w:val="00C164F9"/>
    <w:rsid w:val="00C17257"/>
    <w:rsid w:val="00C20472"/>
    <w:rsid w:val="00C231D1"/>
    <w:rsid w:val="00C23217"/>
    <w:rsid w:val="00C24C3A"/>
    <w:rsid w:val="00C27494"/>
    <w:rsid w:val="00C326DF"/>
    <w:rsid w:val="00C34723"/>
    <w:rsid w:val="00C36BAC"/>
    <w:rsid w:val="00C37893"/>
    <w:rsid w:val="00C40489"/>
    <w:rsid w:val="00C40A2E"/>
    <w:rsid w:val="00C40BAF"/>
    <w:rsid w:val="00C420A0"/>
    <w:rsid w:val="00C42D63"/>
    <w:rsid w:val="00C4424A"/>
    <w:rsid w:val="00C45A49"/>
    <w:rsid w:val="00C46EB6"/>
    <w:rsid w:val="00C46EC3"/>
    <w:rsid w:val="00C51CAC"/>
    <w:rsid w:val="00C51F4F"/>
    <w:rsid w:val="00C54FBE"/>
    <w:rsid w:val="00C56359"/>
    <w:rsid w:val="00C56590"/>
    <w:rsid w:val="00C56DBA"/>
    <w:rsid w:val="00C615DE"/>
    <w:rsid w:val="00C62ABC"/>
    <w:rsid w:val="00C67A1F"/>
    <w:rsid w:val="00C67D66"/>
    <w:rsid w:val="00C7252F"/>
    <w:rsid w:val="00C74CA3"/>
    <w:rsid w:val="00C757E4"/>
    <w:rsid w:val="00C80E2D"/>
    <w:rsid w:val="00C849B3"/>
    <w:rsid w:val="00C86029"/>
    <w:rsid w:val="00C92285"/>
    <w:rsid w:val="00C92541"/>
    <w:rsid w:val="00C9267C"/>
    <w:rsid w:val="00C926C2"/>
    <w:rsid w:val="00C927F9"/>
    <w:rsid w:val="00C947D4"/>
    <w:rsid w:val="00C94E40"/>
    <w:rsid w:val="00CA27DF"/>
    <w:rsid w:val="00CA3C94"/>
    <w:rsid w:val="00CA6BB1"/>
    <w:rsid w:val="00CB3368"/>
    <w:rsid w:val="00CB4AFF"/>
    <w:rsid w:val="00CB586F"/>
    <w:rsid w:val="00CB5887"/>
    <w:rsid w:val="00CB6F21"/>
    <w:rsid w:val="00CC0CB1"/>
    <w:rsid w:val="00CC1039"/>
    <w:rsid w:val="00CC2327"/>
    <w:rsid w:val="00CC368A"/>
    <w:rsid w:val="00CC5EDB"/>
    <w:rsid w:val="00CC7A68"/>
    <w:rsid w:val="00CC7DD8"/>
    <w:rsid w:val="00CD3DB9"/>
    <w:rsid w:val="00CD4348"/>
    <w:rsid w:val="00CD5560"/>
    <w:rsid w:val="00CE1A63"/>
    <w:rsid w:val="00CE346C"/>
    <w:rsid w:val="00CF1FB4"/>
    <w:rsid w:val="00CF22EC"/>
    <w:rsid w:val="00CF436A"/>
    <w:rsid w:val="00CF79B1"/>
    <w:rsid w:val="00D028C2"/>
    <w:rsid w:val="00D03088"/>
    <w:rsid w:val="00D03132"/>
    <w:rsid w:val="00D036C4"/>
    <w:rsid w:val="00D037A2"/>
    <w:rsid w:val="00D05C37"/>
    <w:rsid w:val="00D0679B"/>
    <w:rsid w:val="00D120EB"/>
    <w:rsid w:val="00D1661B"/>
    <w:rsid w:val="00D16D8D"/>
    <w:rsid w:val="00D23DF4"/>
    <w:rsid w:val="00D30FFD"/>
    <w:rsid w:val="00D3285F"/>
    <w:rsid w:val="00D32AD1"/>
    <w:rsid w:val="00D354B7"/>
    <w:rsid w:val="00D37AC9"/>
    <w:rsid w:val="00D4596E"/>
    <w:rsid w:val="00D46F43"/>
    <w:rsid w:val="00D5372F"/>
    <w:rsid w:val="00D547AC"/>
    <w:rsid w:val="00D559AF"/>
    <w:rsid w:val="00D57526"/>
    <w:rsid w:val="00D634DB"/>
    <w:rsid w:val="00D63A2F"/>
    <w:rsid w:val="00D63FA9"/>
    <w:rsid w:val="00D67638"/>
    <w:rsid w:val="00D70AE2"/>
    <w:rsid w:val="00D71E22"/>
    <w:rsid w:val="00D7288E"/>
    <w:rsid w:val="00D735E9"/>
    <w:rsid w:val="00D73619"/>
    <w:rsid w:val="00D73BB6"/>
    <w:rsid w:val="00D73D83"/>
    <w:rsid w:val="00D75274"/>
    <w:rsid w:val="00D752A3"/>
    <w:rsid w:val="00D75F02"/>
    <w:rsid w:val="00D76026"/>
    <w:rsid w:val="00D81488"/>
    <w:rsid w:val="00D8612F"/>
    <w:rsid w:val="00D9013F"/>
    <w:rsid w:val="00D9053C"/>
    <w:rsid w:val="00D9073B"/>
    <w:rsid w:val="00D90E06"/>
    <w:rsid w:val="00D91124"/>
    <w:rsid w:val="00D954B0"/>
    <w:rsid w:val="00D96137"/>
    <w:rsid w:val="00D96EEF"/>
    <w:rsid w:val="00D975D4"/>
    <w:rsid w:val="00D97B4C"/>
    <w:rsid w:val="00D97F0E"/>
    <w:rsid w:val="00DA2682"/>
    <w:rsid w:val="00DA30E9"/>
    <w:rsid w:val="00DA3F43"/>
    <w:rsid w:val="00DA49E2"/>
    <w:rsid w:val="00DA7E7D"/>
    <w:rsid w:val="00DB1B4A"/>
    <w:rsid w:val="00DB21AD"/>
    <w:rsid w:val="00DB2A0B"/>
    <w:rsid w:val="00DB520B"/>
    <w:rsid w:val="00DB6775"/>
    <w:rsid w:val="00DB7B11"/>
    <w:rsid w:val="00DC074D"/>
    <w:rsid w:val="00DC379F"/>
    <w:rsid w:val="00DC4A17"/>
    <w:rsid w:val="00DC5CFE"/>
    <w:rsid w:val="00DC68D8"/>
    <w:rsid w:val="00DC6915"/>
    <w:rsid w:val="00DD0478"/>
    <w:rsid w:val="00DD0F88"/>
    <w:rsid w:val="00DD5754"/>
    <w:rsid w:val="00DD6530"/>
    <w:rsid w:val="00DD79DC"/>
    <w:rsid w:val="00DD7CE6"/>
    <w:rsid w:val="00DE29CF"/>
    <w:rsid w:val="00DE6260"/>
    <w:rsid w:val="00DF03B3"/>
    <w:rsid w:val="00DF1DEC"/>
    <w:rsid w:val="00DF3816"/>
    <w:rsid w:val="00DF3F90"/>
    <w:rsid w:val="00E00EDC"/>
    <w:rsid w:val="00E00FCA"/>
    <w:rsid w:val="00E0232D"/>
    <w:rsid w:val="00E0352E"/>
    <w:rsid w:val="00E064EB"/>
    <w:rsid w:val="00E1304B"/>
    <w:rsid w:val="00E147F4"/>
    <w:rsid w:val="00E166D9"/>
    <w:rsid w:val="00E21A87"/>
    <w:rsid w:val="00E240F0"/>
    <w:rsid w:val="00E2712B"/>
    <w:rsid w:val="00E27674"/>
    <w:rsid w:val="00E321EA"/>
    <w:rsid w:val="00E32C02"/>
    <w:rsid w:val="00E356DE"/>
    <w:rsid w:val="00E377CC"/>
    <w:rsid w:val="00E4034C"/>
    <w:rsid w:val="00E44652"/>
    <w:rsid w:val="00E45757"/>
    <w:rsid w:val="00E45E25"/>
    <w:rsid w:val="00E46B99"/>
    <w:rsid w:val="00E473A2"/>
    <w:rsid w:val="00E47896"/>
    <w:rsid w:val="00E47E66"/>
    <w:rsid w:val="00E508C3"/>
    <w:rsid w:val="00E537A1"/>
    <w:rsid w:val="00E544D7"/>
    <w:rsid w:val="00E63916"/>
    <w:rsid w:val="00E665D2"/>
    <w:rsid w:val="00E67EA0"/>
    <w:rsid w:val="00E70B41"/>
    <w:rsid w:val="00E71EA2"/>
    <w:rsid w:val="00E72FD3"/>
    <w:rsid w:val="00E732AF"/>
    <w:rsid w:val="00E74645"/>
    <w:rsid w:val="00E77917"/>
    <w:rsid w:val="00E8076F"/>
    <w:rsid w:val="00E86A84"/>
    <w:rsid w:val="00E87D3C"/>
    <w:rsid w:val="00E87EBE"/>
    <w:rsid w:val="00E912D2"/>
    <w:rsid w:val="00E9379C"/>
    <w:rsid w:val="00E93F57"/>
    <w:rsid w:val="00E96678"/>
    <w:rsid w:val="00EA5537"/>
    <w:rsid w:val="00EB1E5C"/>
    <w:rsid w:val="00EB6D64"/>
    <w:rsid w:val="00EB7F24"/>
    <w:rsid w:val="00EC11BF"/>
    <w:rsid w:val="00EC11FC"/>
    <w:rsid w:val="00EC27A0"/>
    <w:rsid w:val="00EC2B54"/>
    <w:rsid w:val="00EC48A9"/>
    <w:rsid w:val="00EC74D7"/>
    <w:rsid w:val="00EC7DB6"/>
    <w:rsid w:val="00ED1505"/>
    <w:rsid w:val="00ED1A7E"/>
    <w:rsid w:val="00ED3B71"/>
    <w:rsid w:val="00ED463D"/>
    <w:rsid w:val="00ED50B8"/>
    <w:rsid w:val="00EE0D28"/>
    <w:rsid w:val="00EE1E97"/>
    <w:rsid w:val="00EE39DA"/>
    <w:rsid w:val="00EE7A67"/>
    <w:rsid w:val="00EF0C44"/>
    <w:rsid w:val="00EF193A"/>
    <w:rsid w:val="00EF379E"/>
    <w:rsid w:val="00EF75E0"/>
    <w:rsid w:val="00F03A31"/>
    <w:rsid w:val="00F064C6"/>
    <w:rsid w:val="00F11F61"/>
    <w:rsid w:val="00F14DEE"/>
    <w:rsid w:val="00F167A4"/>
    <w:rsid w:val="00F210EE"/>
    <w:rsid w:val="00F25BA8"/>
    <w:rsid w:val="00F26725"/>
    <w:rsid w:val="00F26897"/>
    <w:rsid w:val="00F278D2"/>
    <w:rsid w:val="00F278E5"/>
    <w:rsid w:val="00F279DC"/>
    <w:rsid w:val="00F27F3E"/>
    <w:rsid w:val="00F27F58"/>
    <w:rsid w:val="00F360DB"/>
    <w:rsid w:val="00F371BA"/>
    <w:rsid w:val="00F37960"/>
    <w:rsid w:val="00F40A99"/>
    <w:rsid w:val="00F4619D"/>
    <w:rsid w:val="00F544BB"/>
    <w:rsid w:val="00F55374"/>
    <w:rsid w:val="00F57254"/>
    <w:rsid w:val="00F57B45"/>
    <w:rsid w:val="00F57E2D"/>
    <w:rsid w:val="00F615A4"/>
    <w:rsid w:val="00F61E13"/>
    <w:rsid w:val="00F63A33"/>
    <w:rsid w:val="00F64DE2"/>
    <w:rsid w:val="00F65BBA"/>
    <w:rsid w:val="00F7126E"/>
    <w:rsid w:val="00F73125"/>
    <w:rsid w:val="00F73A04"/>
    <w:rsid w:val="00F81B41"/>
    <w:rsid w:val="00F81D55"/>
    <w:rsid w:val="00F86F5D"/>
    <w:rsid w:val="00F87711"/>
    <w:rsid w:val="00F910BB"/>
    <w:rsid w:val="00F94AC0"/>
    <w:rsid w:val="00F94CFE"/>
    <w:rsid w:val="00F96462"/>
    <w:rsid w:val="00FA2AC4"/>
    <w:rsid w:val="00FA370F"/>
    <w:rsid w:val="00FA50C5"/>
    <w:rsid w:val="00FA54B7"/>
    <w:rsid w:val="00FA638D"/>
    <w:rsid w:val="00FB1197"/>
    <w:rsid w:val="00FB1973"/>
    <w:rsid w:val="00FB25A2"/>
    <w:rsid w:val="00FB283F"/>
    <w:rsid w:val="00FB4577"/>
    <w:rsid w:val="00FB4EAD"/>
    <w:rsid w:val="00FB6658"/>
    <w:rsid w:val="00FC0A56"/>
    <w:rsid w:val="00FC1C0D"/>
    <w:rsid w:val="00FC320E"/>
    <w:rsid w:val="00FC3E32"/>
    <w:rsid w:val="00FC5EFC"/>
    <w:rsid w:val="00FC7E47"/>
    <w:rsid w:val="00FD20BF"/>
    <w:rsid w:val="00FD2844"/>
    <w:rsid w:val="00FD2A67"/>
    <w:rsid w:val="00FD2DA8"/>
    <w:rsid w:val="00FD5BDD"/>
    <w:rsid w:val="00FE0181"/>
    <w:rsid w:val="00FE1758"/>
    <w:rsid w:val="00FE3DE6"/>
    <w:rsid w:val="00FE4EE5"/>
    <w:rsid w:val="00FE682A"/>
    <w:rsid w:val="00FE6C47"/>
    <w:rsid w:val="00FE7A00"/>
    <w:rsid w:val="00FF0B12"/>
    <w:rsid w:val="00FF1744"/>
    <w:rsid w:val="00FF4221"/>
    <w:rsid w:val="00FF5A7A"/>
    <w:rsid w:val="00FF6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F798"/>
  <w15:docId w15:val="{21A3B1B7-EBD6-4EFD-AFA8-C5D17AD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972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972CF"/>
    <w:rPr>
      <w:rFonts w:ascii="宋体" w:eastAsia="宋体" w:hAnsi="宋体" w:cs="宋体"/>
      <w:b/>
      <w:bCs/>
      <w:kern w:val="36"/>
      <w:sz w:val="48"/>
      <w:szCs w:val="48"/>
    </w:rPr>
  </w:style>
  <w:style w:type="paragraph" w:styleId="a3">
    <w:name w:val="header"/>
    <w:basedOn w:val="a"/>
    <w:link w:val="a4"/>
    <w:uiPriority w:val="99"/>
    <w:unhideWhenUsed/>
    <w:rsid w:val="002060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60A8"/>
    <w:rPr>
      <w:sz w:val="18"/>
      <w:szCs w:val="18"/>
    </w:rPr>
  </w:style>
  <w:style w:type="paragraph" w:styleId="a5">
    <w:name w:val="footer"/>
    <w:basedOn w:val="a"/>
    <w:link w:val="a6"/>
    <w:uiPriority w:val="99"/>
    <w:unhideWhenUsed/>
    <w:rsid w:val="002060A8"/>
    <w:pPr>
      <w:tabs>
        <w:tab w:val="center" w:pos="4153"/>
        <w:tab w:val="right" w:pos="8306"/>
      </w:tabs>
      <w:snapToGrid w:val="0"/>
      <w:jc w:val="left"/>
    </w:pPr>
    <w:rPr>
      <w:sz w:val="18"/>
      <w:szCs w:val="18"/>
    </w:rPr>
  </w:style>
  <w:style w:type="character" w:customStyle="1" w:styleId="a6">
    <w:name w:val="页脚 字符"/>
    <w:basedOn w:val="a0"/>
    <w:link w:val="a5"/>
    <w:uiPriority w:val="99"/>
    <w:rsid w:val="002060A8"/>
    <w:rPr>
      <w:sz w:val="18"/>
      <w:szCs w:val="18"/>
    </w:rPr>
  </w:style>
  <w:style w:type="paragraph" w:styleId="a7">
    <w:name w:val="Normal (Web)"/>
    <w:basedOn w:val="a"/>
    <w:uiPriority w:val="99"/>
    <w:semiHidden/>
    <w:unhideWhenUsed/>
    <w:rsid w:val="0015085A"/>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7928F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7928FE"/>
    <w:rPr>
      <w:rFonts w:ascii="等线" w:eastAsia="等线" w:hAnsi="等线"/>
      <w:noProof/>
      <w:sz w:val="20"/>
    </w:rPr>
  </w:style>
  <w:style w:type="paragraph" w:customStyle="1" w:styleId="EndNoteBibliography">
    <w:name w:val="EndNote Bibliography"/>
    <w:basedOn w:val="a"/>
    <w:link w:val="EndNoteBibliography0"/>
    <w:rsid w:val="007928FE"/>
    <w:rPr>
      <w:rFonts w:ascii="等线" w:eastAsia="等线" w:hAnsi="等线"/>
      <w:noProof/>
      <w:sz w:val="20"/>
    </w:rPr>
  </w:style>
  <w:style w:type="character" w:customStyle="1" w:styleId="EndNoteBibliography0">
    <w:name w:val="EndNote Bibliography 字符"/>
    <w:basedOn w:val="a0"/>
    <w:link w:val="EndNoteBibliography"/>
    <w:rsid w:val="007928FE"/>
    <w:rPr>
      <w:rFonts w:ascii="等线" w:eastAsia="等线" w:hAnsi="等线"/>
      <w:noProof/>
      <w:sz w:val="20"/>
    </w:rPr>
  </w:style>
  <w:style w:type="paragraph" w:styleId="a8">
    <w:name w:val="Revision"/>
    <w:hidden/>
    <w:uiPriority w:val="99"/>
    <w:semiHidden/>
    <w:rsid w:val="005F7BCD"/>
  </w:style>
  <w:style w:type="character" w:customStyle="1" w:styleId="fontstyle01">
    <w:name w:val="fontstyle01"/>
    <w:basedOn w:val="a0"/>
    <w:rsid w:val="009972CF"/>
    <w:rPr>
      <w:rFonts w:ascii="MinionPro-Bold" w:hAnsi="MinionPro-Bold" w:hint="default"/>
      <w:b/>
      <w:bCs/>
      <w:i w:val="0"/>
      <w:iCs w:val="0"/>
      <w:color w:val="000000"/>
      <w:sz w:val="24"/>
      <w:szCs w:val="24"/>
    </w:rPr>
  </w:style>
  <w:style w:type="character" w:customStyle="1" w:styleId="a9">
    <w:name w:val="批注框文本 字符"/>
    <w:basedOn w:val="a0"/>
    <w:link w:val="aa"/>
    <w:uiPriority w:val="99"/>
    <w:semiHidden/>
    <w:rsid w:val="009972CF"/>
    <w:rPr>
      <w:sz w:val="18"/>
      <w:szCs w:val="18"/>
    </w:rPr>
  </w:style>
  <w:style w:type="paragraph" w:styleId="aa">
    <w:name w:val="Balloon Text"/>
    <w:basedOn w:val="a"/>
    <w:link w:val="a9"/>
    <w:uiPriority w:val="99"/>
    <w:semiHidden/>
    <w:unhideWhenUsed/>
    <w:rsid w:val="009972CF"/>
    <w:rPr>
      <w:sz w:val="18"/>
      <w:szCs w:val="18"/>
    </w:rPr>
  </w:style>
  <w:style w:type="character" w:customStyle="1" w:styleId="HTML">
    <w:name w:val="HTML 预设格式 字符"/>
    <w:basedOn w:val="a0"/>
    <w:link w:val="HTML0"/>
    <w:uiPriority w:val="99"/>
    <w:semiHidden/>
    <w:rsid w:val="009972CF"/>
    <w:rPr>
      <w:rFonts w:ascii="宋体" w:eastAsia="宋体" w:hAnsi="宋体" w:cs="宋体"/>
      <w:kern w:val="0"/>
      <w:sz w:val="24"/>
      <w:szCs w:val="24"/>
    </w:rPr>
  </w:style>
  <w:style w:type="paragraph" w:styleId="HTML0">
    <w:name w:val="HTML Preformatted"/>
    <w:basedOn w:val="a"/>
    <w:link w:val="HTML"/>
    <w:uiPriority w:val="99"/>
    <w:semiHidden/>
    <w:unhideWhenUsed/>
    <w:rsid w:val="009972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src">
    <w:name w:val="src"/>
    <w:basedOn w:val="a"/>
    <w:rsid w:val="009972CF"/>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9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9972CF"/>
    <w:rPr>
      <w:rFonts w:ascii="AdvPSA183" w:hAnsi="AdvPSA183" w:hint="default"/>
      <w:b w:val="0"/>
      <w:bCs w:val="0"/>
      <w:i w:val="0"/>
      <w:iCs w:val="0"/>
      <w:color w:val="000000"/>
      <w:sz w:val="16"/>
      <w:szCs w:val="16"/>
    </w:rPr>
  </w:style>
  <w:style w:type="character" w:styleId="ac">
    <w:name w:val="Strong"/>
    <w:basedOn w:val="a0"/>
    <w:uiPriority w:val="22"/>
    <w:qFormat/>
    <w:rsid w:val="009972CF"/>
    <w:rPr>
      <w:b/>
      <w:bCs/>
    </w:rPr>
  </w:style>
  <w:style w:type="character" w:customStyle="1" w:styleId="fontstyle21">
    <w:name w:val="fontstyle21"/>
    <w:basedOn w:val="a0"/>
    <w:rsid w:val="009972CF"/>
    <w:rPr>
      <w:rFonts w:ascii="SymbolMT" w:hAnsi="SymbolMT" w:hint="default"/>
      <w:b w:val="0"/>
      <w:bCs w:val="0"/>
      <w:i w:val="0"/>
      <w:iCs w:val="0"/>
      <w:color w:val="000000"/>
      <w:sz w:val="20"/>
      <w:szCs w:val="20"/>
    </w:rPr>
  </w:style>
  <w:style w:type="character" w:customStyle="1" w:styleId="fontstyle31">
    <w:name w:val="fontstyle31"/>
    <w:basedOn w:val="a0"/>
    <w:rsid w:val="009972CF"/>
    <w:rPr>
      <w:rFonts w:ascii="TimesNewRomanPS-ItalicMT" w:hAnsi="TimesNewRomanPS-ItalicMT" w:hint="default"/>
      <w:b w:val="0"/>
      <w:bCs w:val="0"/>
      <w:i/>
      <w:iCs/>
      <w:color w:val="000000"/>
      <w:sz w:val="20"/>
      <w:szCs w:val="20"/>
    </w:rPr>
  </w:style>
  <w:style w:type="paragraph" w:styleId="ad">
    <w:name w:val="List Paragraph"/>
    <w:basedOn w:val="a"/>
    <w:uiPriority w:val="34"/>
    <w:qFormat/>
    <w:rsid w:val="009972CF"/>
    <w:pPr>
      <w:ind w:firstLineChars="200" w:firstLine="420"/>
    </w:pPr>
  </w:style>
  <w:style w:type="character" w:customStyle="1" w:styleId="apple-converted-space">
    <w:name w:val="apple-converted-space"/>
    <w:basedOn w:val="a0"/>
    <w:rsid w:val="009972CF"/>
  </w:style>
  <w:style w:type="character" w:customStyle="1" w:styleId="tran">
    <w:name w:val="tran"/>
    <w:basedOn w:val="a0"/>
    <w:rsid w:val="009972CF"/>
  </w:style>
  <w:style w:type="character" w:customStyle="1" w:styleId="skip">
    <w:name w:val="skip"/>
    <w:basedOn w:val="a0"/>
    <w:rsid w:val="009972CF"/>
  </w:style>
  <w:style w:type="character" w:styleId="ae">
    <w:name w:val="Hyperlink"/>
    <w:basedOn w:val="a0"/>
    <w:uiPriority w:val="99"/>
    <w:unhideWhenUsed/>
    <w:rsid w:val="00CB5887"/>
    <w:rPr>
      <w:color w:val="0563C1" w:themeColor="hyperlink"/>
      <w:u w:val="single"/>
    </w:rPr>
  </w:style>
  <w:style w:type="character" w:styleId="af">
    <w:name w:val="Unresolved Mention"/>
    <w:basedOn w:val="a0"/>
    <w:uiPriority w:val="99"/>
    <w:semiHidden/>
    <w:unhideWhenUsed/>
    <w:rsid w:val="00CB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796">
      <w:bodyDiv w:val="1"/>
      <w:marLeft w:val="0"/>
      <w:marRight w:val="0"/>
      <w:marTop w:val="0"/>
      <w:marBottom w:val="0"/>
      <w:divBdr>
        <w:top w:val="none" w:sz="0" w:space="0" w:color="auto"/>
        <w:left w:val="none" w:sz="0" w:space="0" w:color="auto"/>
        <w:bottom w:val="none" w:sz="0" w:space="0" w:color="auto"/>
        <w:right w:val="none" w:sz="0" w:space="0" w:color="auto"/>
      </w:divBdr>
    </w:div>
    <w:div w:id="695081541">
      <w:bodyDiv w:val="1"/>
      <w:marLeft w:val="0"/>
      <w:marRight w:val="0"/>
      <w:marTop w:val="0"/>
      <w:marBottom w:val="0"/>
      <w:divBdr>
        <w:top w:val="none" w:sz="0" w:space="0" w:color="auto"/>
        <w:left w:val="none" w:sz="0" w:space="0" w:color="auto"/>
        <w:bottom w:val="none" w:sz="0" w:space="0" w:color="auto"/>
        <w:right w:val="none" w:sz="0" w:space="0" w:color="auto"/>
      </w:divBdr>
    </w:div>
    <w:div w:id="702294589">
      <w:bodyDiv w:val="1"/>
      <w:marLeft w:val="0"/>
      <w:marRight w:val="0"/>
      <w:marTop w:val="0"/>
      <w:marBottom w:val="0"/>
      <w:divBdr>
        <w:top w:val="none" w:sz="0" w:space="0" w:color="auto"/>
        <w:left w:val="none" w:sz="0" w:space="0" w:color="auto"/>
        <w:bottom w:val="none" w:sz="0" w:space="0" w:color="auto"/>
        <w:right w:val="none" w:sz="0" w:space="0" w:color="auto"/>
      </w:divBdr>
    </w:div>
    <w:div w:id="863783939">
      <w:bodyDiv w:val="1"/>
      <w:marLeft w:val="0"/>
      <w:marRight w:val="0"/>
      <w:marTop w:val="0"/>
      <w:marBottom w:val="0"/>
      <w:divBdr>
        <w:top w:val="none" w:sz="0" w:space="0" w:color="auto"/>
        <w:left w:val="none" w:sz="0" w:space="0" w:color="auto"/>
        <w:bottom w:val="none" w:sz="0" w:space="0" w:color="auto"/>
        <w:right w:val="none" w:sz="0" w:space="0" w:color="auto"/>
      </w:divBdr>
    </w:div>
    <w:div w:id="123574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junhua li</dc:creator>
  <cp:keywords/>
  <dc:description/>
  <cp:lastModifiedBy>JL</cp:lastModifiedBy>
  <cp:revision>4</cp:revision>
  <cp:lastPrinted>2022-03-26T07:10:00Z</cp:lastPrinted>
  <dcterms:created xsi:type="dcterms:W3CDTF">2022-03-26T06:54:00Z</dcterms:created>
  <dcterms:modified xsi:type="dcterms:W3CDTF">2022-04-16T14:24:00Z</dcterms:modified>
</cp:coreProperties>
</file>