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24C3" w14:textId="4D21E007" w:rsidR="003561EF" w:rsidRPr="00F356A8" w:rsidRDefault="003561EF" w:rsidP="003561EF">
      <w:pPr>
        <w:widowControl/>
        <w:spacing w:line="480" w:lineRule="auto"/>
        <w:contextualSpacing/>
        <w:jc w:val="left"/>
        <w:rPr>
          <w:rFonts w:ascii="Times New Roman" w:eastAsia="ＭＳ Ｐゴシック" w:hAnsi="Times New Roman" w:cs="Times New Roman"/>
          <w:b/>
          <w:color w:val="000000"/>
          <w:sz w:val="24"/>
          <w:lang w:val="en-US"/>
        </w:rPr>
      </w:pPr>
      <w:r w:rsidRPr="00F356A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Supplementary Table 2 </w:t>
      </w:r>
      <w:r w:rsidR="003A3DD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Major c</w:t>
      </w:r>
      <w:r w:rsidRPr="00076051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ell type</w:t>
      </w:r>
      <w:r w:rsidR="00AD6F32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s</w:t>
      </w:r>
      <w:r w:rsidRPr="00076051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of cluster</w:t>
      </w:r>
      <w:r w:rsidR="008D36FC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s</w:t>
      </w:r>
      <w:r w:rsidRPr="00076051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</w:t>
      </w:r>
      <w:r w:rsidR="00E52507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from</w:t>
      </w:r>
      <w:r w:rsidR="008D36FC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UMAP analysi</w:t>
      </w:r>
      <w:r w:rsidR="008E289E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s based on 20 PC</w:t>
      </w:r>
      <w:r w:rsidR="008D36FC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4211"/>
      </w:tblGrid>
      <w:tr w:rsidR="003561EF" w:rsidRPr="00F356A8" w14:paraId="652F0DCA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0DCE" w14:textId="77777777" w:rsidR="003561EF" w:rsidRPr="00076051" w:rsidRDefault="003561EF" w:rsidP="00076051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Times New Roman" w:eastAsia="ＭＳ Ｐゴシック" w:hAnsi="Times New Roman" w:cs="Times New Roman"/>
                <w:b/>
                <w:bCs/>
                <w:sz w:val="24"/>
                <w:lang w:val="en-US"/>
              </w:rPr>
            </w:pPr>
            <w:r w:rsidRPr="0007605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lang w:val="en-US"/>
              </w:rPr>
              <w:t>Cluster #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F5DD1" w14:textId="77777777" w:rsidR="003561EF" w:rsidRPr="00076051" w:rsidRDefault="003561EF" w:rsidP="00076051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Times New Roman" w:eastAsia="ＭＳ Ｐゴシック" w:hAnsi="Times New Roman" w:cs="Times New Roman"/>
                <w:b/>
                <w:bCs/>
                <w:sz w:val="24"/>
                <w:lang w:val="en-US"/>
              </w:rPr>
            </w:pPr>
            <w:r w:rsidRPr="0007605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lang w:val="en-US"/>
              </w:rPr>
              <w:t>Cell type</w:t>
            </w:r>
          </w:p>
        </w:tc>
      </w:tr>
      <w:tr w:rsidR="003561EF" w:rsidRPr="00F356A8" w14:paraId="3A6DC727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E9AE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963F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microglial cell</w:t>
            </w:r>
          </w:p>
        </w:tc>
      </w:tr>
      <w:tr w:rsidR="003561EF" w:rsidRPr="00F356A8" w14:paraId="232EE2FA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DFBF6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7C936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fibroblast</w:t>
            </w:r>
          </w:p>
        </w:tc>
      </w:tr>
      <w:tr w:rsidR="003561EF" w:rsidRPr="00F356A8" w14:paraId="7B90FF2A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59CD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FE42A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endothelial cell</w:t>
            </w:r>
          </w:p>
        </w:tc>
      </w:tr>
      <w:tr w:rsidR="003561EF" w:rsidRPr="00F356A8" w14:paraId="0960E163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DB48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17B9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mesenchymal stem cell of adipose</w:t>
            </w:r>
          </w:p>
        </w:tc>
      </w:tr>
      <w:tr w:rsidR="003561EF" w:rsidRPr="00F356A8" w14:paraId="558E4F91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349E3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68C6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B cell</w:t>
            </w:r>
          </w:p>
        </w:tc>
      </w:tr>
      <w:tr w:rsidR="003561EF" w:rsidRPr="00F356A8" w14:paraId="533D2D50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4D22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FAED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myeloid cell</w:t>
            </w:r>
          </w:p>
        </w:tc>
      </w:tr>
      <w:tr w:rsidR="003561EF" w:rsidRPr="00F356A8" w14:paraId="1333B458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062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2E623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basal cell</w:t>
            </w:r>
          </w:p>
        </w:tc>
      </w:tr>
      <w:tr w:rsidR="003561EF" w:rsidRPr="00F356A8" w14:paraId="5E3211AE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4F76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443F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keratinocyte stem cell</w:t>
            </w:r>
          </w:p>
        </w:tc>
      </w:tr>
      <w:tr w:rsidR="003561EF" w:rsidRPr="00F356A8" w14:paraId="29E1C889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3686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8540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epithelial cell of large intestine</w:t>
            </w:r>
          </w:p>
        </w:tc>
      </w:tr>
      <w:tr w:rsidR="003561EF" w:rsidRPr="00F356A8" w14:paraId="2FCFEF7D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6F2E7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7E88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Slamf1-negative multipotent progenitor cell</w:t>
            </w:r>
          </w:p>
        </w:tc>
      </w:tr>
      <w:tr w:rsidR="003561EF" w:rsidRPr="00F356A8" w14:paraId="337D39C7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35E35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20241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immature T cell</w:t>
            </w:r>
          </w:p>
        </w:tc>
      </w:tr>
      <w:tr w:rsidR="003561EF" w:rsidRPr="00F356A8" w14:paraId="431DEB17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49AE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D8682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enterocyte of epithelium of large intestine</w:t>
            </w:r>
          </w:p>
        </w:tc>
      </w:tr>
      <w:tr w:rsidR="003561EF" w:rsidRPr="00F356A8" w14:paraId="4BC7521F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9E3B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2535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large intestine goblet cell</w:t>
            </w:r>
          </w:p>
        </w:tc>
      </w:tr>
      <w:tr w:rsidR="003561EF" w:rsidRPr="00F356A8" w14:paraId="57B6AD92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5072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8EF71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astrocyte</w:t>
            </w:r>
          </w:p>
        </w:tc>
      </w:tr>
      <w:tr w:rsidR="003561EF" w:rsidRPr="00F356A8" w14:paraId="6DCE56E7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ACFB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1E515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luminal epithelial cell of mammary gland</w:t>
            </w:r>
          </w:p>
        </w:tc>
      </w:tr>
      <w:tr w:rsidR="003561EF" w:rsidRPr="00F356A8" w14:paraId="3FE985D6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DAEC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6514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basal cell of epidermis</w:t>
            </w:r>
          </w:p>
        </w:tc>
      </w:tr>
      <w:tr w:rsidR="003561EF" w:rsidRPr="00F356A8" w14:paraId="65E52A91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026D9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574D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epithelial cell of proximal tubule</w:t>
            </w:r>
          </w:p>
        </w:tc>
      </w:tr>
      <w:tr w:rsidR="003561EF" w:rsidRPr="00F356A8" w14:paraId="748615F7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F7C9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9E35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granulocyte</w:t>
            </w:r>
          </w:p>
        </w:tc>
      </w:tr>
      <w:tr w:rsidR="003561EF" w:rsidRPr="00F356A8" w14:paraId="600587AA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A635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144D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immature T cell</w:t>
            </w:r>
          </w:p>
        </w:tc>
      </w:tr>
      <w:tr w:rsidR="003561EF" w:rsidRPr="00F356A8" w14:paraId="2AF19BAD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7FB7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A6C17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luminal epithelial cell of mammary gland</w:t>
            </w:r>
          </w:p>
        </w:tc>
      </w:tr>
      <w:tr w:rsidR="003561EF" w:rsidRPr="00F356A8" w14:paraId="5203694C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1637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6F1B3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natural killer cell</w:t>
            </w:r>
          </w:p>
        </w:tc>
      </w:tr>
      <w:tr w:rsidR="003561EF" w:rsidRPr="00F356A8" w14:paraId="371F1D4A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5974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B6F8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pancreatic A cell</w:t>
            </w:r>
          </w:p>
        </w:tc>
      </w:tr>
      <w:tr w:rsidR="003561EF" w:rsidRPr="00F356A8" w14:paraId="1BCD30B3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6784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6FF4E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type B pancreatic cell</w:t>
            </w:r>
          </w:p>
        </w:tc>
      </w:tr>
      <w:tr w:rsidR="003561EF" w:rsidRPr="00F356A8" w14:paraId="1F93FF03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202F1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AF10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endothelial cell</w:t>
            </w:r>
          </w:p>
        </w:tc>
      </w:tr>
      <w:tr w:rsidR="003561EF" w:rsidRPr="00F356A8" w14:paraId="7307B2CA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D5DB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FC24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bladder urothelial cell</w:t>
            </w:r>
          </w:p>
        </w:tc>
      </w:tr>
      <w:tr w:rsidR="003561EF" w:rsidRPr="00F356A8" w14:paraId="498FE8E6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D4B1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2D98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pancreatic acinar cell</w:t>
            </w:r>
          </w:p>
        </w:tc>
      </w:tr>
      <w:tr w:rsidR="003561EF" w:rsidRPr="00F356A8" w14:paraId="1C721776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A0BD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3CB1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bladder cell</w:t>
            </w:r>
          </w:p>
        </w:tc>
      </w:tr>
      <w:tr w:rsidR="003561EF" w:rsidRPr="00F356A8" w14:paraId="1A49C058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D671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19F51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hepatocyte</w:t>
            </w:r>
          </w:p>
        </w:tc>
      </w:tr>
      <w:tr w:rsidR="003561EF" w:rsidRPr="00F356A8" w14:paraId="232B6D22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A240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12028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oligodendrocyte</w:t>
            </w:r>
          </w:p>
        </w:tc>
      </w:tr>
      <w:tr w:rsidR="003561EF" w:rsidRPr="00F356A8" w14:paraId="37A6CF0B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67995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26DE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mesenchymal cell</w:t>
            </w:r>
          </w:p>
        </w:tc>
      </w:tr>
      <w:tr w:rsidR="003561EF" w:rsidRPr="00F356A8" w14:paraId="0C11625C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9BE9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6F4FC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myofibroblast cell</w:t>
            </w:r>
          </w:p>
        </w:tc>
      </w:tr>
      <w:tr w:rsidR="003561EF" w:rsidRPr="00F356A8" w14:paraId="415BB3C0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0BBD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9FA7F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stromal cell</w:t>
            </w:r>
          </w:p>
        </w:tc>
      </w:tr>
      <w:tr w:rsidR="003561EF" w:rsidRPr="00F356A8" w14:paraId="46BC1F06" w14:textId="77777777" w:rsidTr="00076051">
        <w:trPr>
          <w:trHeight w:hRule="exact" w:val="340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AFE1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7307E" w14:textId="77777777" w:rsidR="003561EF" w:rsidRPr="00F356A8" w:rsidRDefault="003561EF" w:rsidP="00076051">
            <w:pPr>
              <w:widowControl/>
              <w:snapToGrid w:val="0"/>
              <w:spacing w:line="240" w:lineRule="atLeast"/>
              <w:ind w:leftChars="20" w:left="42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lang w:val="en-US"/>
              </w:rPr>
            </w:pPr>
            <w:r w:rsidRPr="00F356A8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cardiac muscle cell</w:t>
            </w:r>
          </w:p>
        </w:tc>
      </w:tr>
    </w:tbl>
    <w:p w14:paraId="5D325072" w14:textId="08B33684" w:rsidR="00CF7FC9" w:rsidRDefault="00CF7FC9"/>
    <w:sectPr w:rsidR="00CF7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F"/>
    <w:rsid w:val="00076051"/>
    <w:rsid w:val="003561EF"/>
    <w:rsid w:val="003A3DDD"/>
    <w:rsid w:val="008D36FC"/>
    <w:rsid w:val="008E289E"/>
    <w:rsid w:val="00AD6F32"/>
    <w:rsid w:val="00C2413C"/>
    <w:rsid w:val="00CF7FC9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AA98C"/>
  <w15:chartTrackingRefBased/>
  <w15:docId w15:val="{36D6F5F8-8B2D-5546-92C8-73FD374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1EF"/>
    <w:pPr>
      <w:widowControl w:val="0"/>
      <w:jc w:val="both"/>
    </w:pPr>
    <w:rPr>
      <w:kern w:val="2"/>
      <w:sz w:val="21"/>
      <w:lang w:val="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36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36FC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8D36FC"/>
    <w:rPr>
      <w:rFonts w:eastAsiaTheme="minorEastAsia"/>
      <w:kern w:val="2"/>
      <w:sz w:val="20"/>
      <w:szCs w:val="20"/>
      <w:lang w:val="" w:eastAsia="ja-JP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D36F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D36FC"/>
    <w:rPr>
      <w:rFonts w:eastAsiaTheme="minorEastAsia"/>
      <w:b/>
      <w:bCs/>
      <w:kern w:val="2"/>
      <w:sz w:val="20"/>
      <w:szCs w:val="20"/>
      <w:lang w:val="" w:eastAsia="ja-JP"/>
    </w:rPr>
  </w:style>
  <w:style w:type="paragraph" w:styleId="a8">
    <w:name w:val="Revision"/>
    <w:hidden/>
    <w:uiPriority w:val="99"/>
    <w:semiHidden/>
    <w:rsid w:val="00076051"/>
    <w:rPr>
      <w:kern w:val="2"/>
      <w:sz w:val="21"/>
      <w:lang w:val="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Naoki Irie</cp:lastModifiedBy>
  <cp:revision>3</cp:revision>
  <dcterms:created xsi:type="dcterms:W3CDTF">2022-04-10T03:42:00Z</dcterms:created>
  <dcterms:modified xsi:type="dcterms:W3CDTF">2022-04-11T05:12:00Z</dcterms:modified>
</cp:coreProperties>
</file>