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1C334" w14:textId="726A92F4" w:rsidR="00C404BD" w:rsidRPr="007D7E99" w:rsidRDefault="00A51347" w:rsidP="000B71EA">
      <w:pPr>
        <w:pStyle w:val="Heading1"/>
      </w:pPr>
      <w:r>
        <w:t>Materials and Methods</w:t>
      </w:r>
    </w:p>
    <w:p w14:paraId="65AA6912" w14:textId="51F93674" w:rsidR="00C404BD" w:rsidRPr="007D7E99" w:rsidRDefault="00C404BD" w:rsidP="00A41DD2">
      <w:pPr>
        <w:ind w:firstLine="720"/>
        <w:rPr>
          <w:rFonts w:cstheme="minorHAnsi"/>
          <w:szCs w:val="24"/>
        </w:rPr>
      </w:pPr>
      <w:r w:rsidRPr="007D7E99">
        <w:rPr>
          <w:rFonts w:cstheme="minorHAnsi"/>
          <w:szCs w:val="24"/>
        </w:rPr>
        <w:t>The model represents simplified geometry and dynamics of an arbitrary limb segment, e.g. the tibia of a human</w:t>
      </w:r>
      <w:r w:rsidR="00375A15">
        <w:rPr>
          <w:rFonts w:cstheme="minorHAnsi"/>
          <w:szCs w:val="24"/>
        </w:rPr>
        <w:t>’s leg</w:t>
      </w:r>
      <w:r w:rsidRPr="007D7E99">
        <w:rPr>
          <w:rFonts w:cstheme="minorHAnsi"/>
          <w:szCs w:val="24"/>
        </w:rPr>
        <w:t xml:space="preserve"> rotating about the knee or the tibia of an insect</w:t>
      </w:r>
      <w:r w:rsidR="00375A15">
        <w:rPr>
          <w:rFonts w:cstheme="minorHAnsi"/>
          <w:szCs w:val="24"/>
        </w:rPr>
        <w:t>’s leg</w:t>
      </w:r>
      <w:r w:rsidRPr="007D7E99">
        <w:rPr>
          <w:rFonts w:cstheme="minorHAnsi"/>
          <w:szCs w:val="24"/>
        </w:rPr>
        <w:t xml:space="preserve"> rotating about its </w:t>
      </w:r>
      <w:r>
        <w:rPr>
          <w:rFonts w:cstheme="minorHAnsi"/>
          <w:szCs w:val="24"/>
        </w:rPr>
        <w:t xml:space="preserve">femur-tibia </w:t>
      </w:r>
      <w:r w:rsidRPr="007D7E99">
        <w:rPr>
          <w:rFonts w:cstheme="minorHAnsi"/>
          <w:szCs w:val="24"/>
        </w:rPr>
        <w:t xml:space="preserve">joint (Figure 1A). The </w:t>
      </w:r>
      <w:r>
        <w:rPr>
          <w:rFonts w:cstheme="minorHAnsi"/>
          <w:szCs w:val="24"/>
        </w:rPr>
        <w:t>limb segment</w:t>
      </w:r>
      <w:r w:rsidRPr="007D7E99">
        <w:rPr>
          <w:rFonts w:cstheme="minorHAnsi"/>
          <w:szCs w:val="24"/>
        </w:rPr>
        <w:t xml:space="preserve"> is assumed to be </w:t>
      </w:r>
      <w:r>
        <w:rPr>
          <w:rFonts w:cstheme="minorHAnsi"/>
          <w:szCs w:val="24"/>
        </w:rPr>
        <w:t>moved</w:t>
      </w:r>
      <w:r w:rsidRPr="007D7E99">
        <w:rPr>
          <w:rFonts w:cstheme="minorHAnsi"/>
          <w:szCs w:val="24"/>
        </w:rPr>
        <w:t xml:space="preserve"> by an antagonistic pair of actuators, e.g. flexors and extensors, each with inherent elastic stiffness </w:t>
      </w:r>
      <m:oMath>
        <m:sSub>
          <m:sSubPr>
            <m:ctrlPr>
              <w:rPr>
                <w:rFonts w:ascii="Cambria Math" w:hAnsi="Cambria Math" w:cstheme="minorHAnsi"/>
                <w:i/>
                <w:szCs w:val="24"/>
                <w:lang w:val="en-US"/>
              </w:rPr>
            </m:ctrlPr>
          </m:sSubPr>
          <m:e>
            <m:r>
              <w:rPr>
                <w:rFonts w:ascii="Cambria Math" w:hAnsi="Cambria Math" w:cstheme="minorHAnsi"/>
                <w:szCs w:val="24"/>
              </w:rPr>
              <m:t>k</m:t>
            </m:r>
          </m:e>
          <m:sub>
            <m:r>
              <w:rPr>
                <w:rFonts w:ascii="Cambria Math" w:hAnsi="Cambria Math" w:cstheme="minorHAnsi"/>
                <w:szCs w:val="24"/>
              </w:rPr>
              <m:t>elas</m:t>
            </m:r>
          </m:sub>
        </m:sSub>
      </m:oMath>
      <w:r w:rsidRPr="007D7E99">
        <w:rPr>
          <w:rFonts w:cstheme="minorHAnsi"/>
          <w:szCs w:val="24"/>
        </w:rPr>
        <w:t xml:space="preserve"> and viscous damping </w:t>
      </w:r>
      <m:oMath>
        <m:r>
          <w:rPr>
            <w:rFonts w:ascii="Cambria Math" w:hAnsi="Cambria Math" w:cstheme="minorHAnsi"/>
            <w:szCs w:val="24"/>
          </w:rPr>
          <m:t>c</m:t>
        </m:r>
      </m:oMath>
      <w:r w:rsidRPr="007D7E99">
        <w:rPr>
          <w:rFonts w:cstheme="minorHAnsi"/>
          <w:szCs w:val="24"/>
        </w:rPr>
        <w:t xml:space="preserve"> (Figure </w:t>
      </w:r>
      <w:r>
        <w:rPr>
          <w:rFonts w:cstheme="minorHAnsi"/>
          <w:szCs w:val="24"/>
        </w:rPr>
        <w:t>1</w:t>
      </w:r>
      <w:r w:rsidRPr="007D7E99">
        <w:rPr>
          <w:rFonts w:cstheme="minorHAnsi"/>
          <w:szCs w:val="24"/>
        </w:rPr>
        <w:t xml:space="preserve">B). These actuators deliver the active force </w:t>
      </w:r>
      <m:oMath>
        <m:r>
          <w:rPr>
            <w:rFonts w:ascii="Cambria Math" w:hAnsi="Cambria Math" w:cstheme="minorHAnsi"/>
            <w:szCs w:val="24"/>
          </w:rPr>
          <m:t>F</m:t>
        </m:r>
      </m:oMath>
      <w:r w:rsidRPr="007D7E99">
        <w:rPr>
          <w:rFonts w:cstheme="minorHAnsi"/>
          <w:szCs w:val="24"/>
        </w:rPr>
        <w:t xml:space="preserve"> to the limb segment only while they shorten. In animals, these actuators are muscle; however, some human-made actuators also fit this description (e.g. antagonistic braided pneumatic actuators</w:t>
      </w:r>
      <w:r w:rsidR="00711B63">
        <w:rPr>
          <w:rFonts w:cstheme="minorHAnsi"/>
          <w:szCs w:val="24"/>
        </w:rPr>
        <w:t xml:space="preserve"> </w:t>
      </w:r>
      <w:r w:rsidR="00711B63">
        <w:rPr>
          <w:rFonts w:cstheme="minorHAnsi"/>
          <w:szCs w:val="24"/>
        </w:rPr>
        <w:fldChar w:fldCharType="begin" w:fldLock="1"/>
      </w:r>
      <w:r w:rsidR="003869C4">
        <w:rPr>
          <w:rFonts w:cstheme="minorHAnsi"/>
          <w:szCs w:val="24"/>
        </w:rPr>
        <w:instrText>ADDIN CSL_CITATION {"citationItems":[{"id":"ITEM-1","itemData":{"DOI":"10.1016/S1474-6670(17)49354-2","ISSN":"14746670","author":[{"dropping-particle":"","family":"Caldwell","given":"Darwin G.","non-dropping-particle":"","parse-names":false,"suffix":""},{"dropping-particle":"","family":"Razak","given":"A.","non-dropping-particle":"","parse-names":false,"suffix":""},{"dropping-particle":"","family":"Goodwin","given":"M.","non-dropping-particle":"","parse-names":false,"suffix":""}],"container-title":"IFAC Proceedings Volumes","id":"ITEM-1","issue":"1","issued":{"date-parts":[["1993","4"]]},"page":"522-527","title":"Braided Pneumatic Muscle Actuators","type":"article-journal","volume":"26"},"uris":["http://www.mendeley.com/documents/?uuid=1c5c317d-2115-416f-98cf-5fea75d91248"]}],"mendeley":{"formattedCitation":"(&lt;i&gt;1&lt;/i&gt;)","plainTextFormattedCitation":"(1)","previouslyFormattedCitation":"(&lt;i&gt;1&lt;/i&gt;)"},"properties":{"noteIndex":0},"schema":"https://github.com/citation-style-language/schema/raw/master/csl-citation.json"}</w:instrText>
      </w:r>
      <w:r w:rsidR="00711B63">
        <w:rPr>
          <w:rFonts w:cstheme="minorHAnsi"/>
          <w:szCs w:val="24"/>
        </w:rPr>
        <w:fldChar w:fldCharType="separate"/>
      </w:r>
      <w:r w:rsidR="00711B63" w:rsidRPr="00711B63">
        <w:rPr>
          <w:rFonts w:cstheme="minorHAnsi"/>
          <w:noProof/>
          <w:szCs w:val="24"/>
        </w:rPr>
        <w:t>(</w:t>
      </w:r>
      <w:r w:rsidR="00711B63" w:rsidRPr="00711B63">
        <w:rPr>
          <w:rFonts w:cstheme="minorHAnsi"/>
          <w:i/>
          <w:noProof/>
          <w:szCs w:val="24"/>
        </w:rPr>
        <w:t>1</w:t>
      </w:r>
      <w:r w:rsidR="00711B63" w:rsidRPr="00711B63">
        <w:rPr>
          <w:rFonts w:cstheme="minorHAnsi"/>
          <w:noProof/>
          <w:szCs w:val="24"/>
        </w:rPr>
        <w:t>)</w:t>
      </w:r>
      <w:r w:rsidR="00711B63">
        <w:rPr>
          <w:rFonts w:cstheme="minorHAnsi"/>
          <w:szCs w:val="24"/>
        </w:rPr>
        <w:fldChar w:fldCharType="end"/>
      </w:r>
      <w:r w:rsidRPr="007D7E99">
        <w:rPr>
          <w:rFonts w:cstheme="minorHAnsi"/>
          <w:szCs w:val="24"/>
        </w:rPr>
        <w:t xml:space="preserve">). The actuators connect to the limb with moment arm </w:t>
      </w:r>
      <m:oMath>
        <m:r>
          <w:rPr>
            <w:rFonts w:ascii="Cambria Math" w:hAnsi="Cambria Math" w:cstheme="minorHAnsi"/>
            <w:szCs w:val="24"/>
          </w:rPr>
          <m:t>r</m:t>
        </m:r>
      </m:oMath>
      <w:r w:rsidRPr="007D7E99">
        <w:rPr>
          <w:rFonts w:cstheme="minorHAnsi"/>
          <w:szCs w:val="24"/>
        </w:rPr>
        <w:t xml:space="preserve">. The limb segment itself is assumed to have mass </w:t>
      </w:r>
      <m:oMath>
        <m:r>
          <w:rPr>
            <w:rFonts w:ascii="Cambria Math" w:hAnsi="Cambria Math" w:cstheme="minorHAnsi"/>
            <w:szCs w:val="24"/>
          </w:rPr>
          <m:t>m</m:t>
        </m:r>
      </m:oMath>
      <w:r w:rsidRPr="007D7E99">
        <w:rPr>
          <w:rFonts w:cstheme="minorHAnsi"/>
          <w:szCs w:val="24"/>
        </w:rPr>
        <w:t xml:space="preserve">, length </w:t>
      </w:r>
      <m:oMath>
        <m:r>
          <w:rPr>
            <w:rFonts w:ascii="Cambria Math" w:hAnsi="Cambria Math" w:cstheme="minorHAnsi"/>
            <w:szCs w:val="24"/>
          </w:rPr>
          <m:t>L</m:t>
        </m:r>
      </m:oMath>
      <w:r w:rsidRPr="007D7E99">
        <w:rPr>
          <w:rFonts w:cstheme="minorHAnsi"/>
          <w:szCs w:val="24"/>
        </w:rPr>
        <w:t xml:space="preserve">, and a corresponding moment of inertia </w:t>
      </w:r>
      <m:oMath>
        <m:r>
          <w:rPr>
            <w:rFonts w:ascii="Cambria Math" w:hAnsi="Cambria Math" w:cstheme="minorHAnsi"/>
            <w:szCs w:val="24"/>
          </w:rPr>
          <m:t>J</m:t>
        </m:r>
      </m:oMath>
      <w:r w:rsidRPr="007D7E99">
        <w:rPr>
          <w:rFonts w:cstheme="minorHAnsi"/>
          <w:szCs w:val="24"/>
        </w:rPr>
        <w:t xml:space="preserve">. The limb is assumed to operate in a gravitational field with acceleration </w:t>
      </w:r>
      <m:oMath>
        <m:r>
          <w:rPr>
            <w:rFonts w:ascii="Cambria Math" w:hAnsi="Cambria Math" w:cstheme="minorHAnsi"/>
            <w:szCs w:val="24"/>
          </w:rPr>
          <m:t>g</m:t>
        </m:r>
      </m:oMath>
      <w:r w:rsidRPr="007D7E99">
        <w:rPr>
          <w:rFonts w:cstheme="minorHAnsi"/>
          <w:szCs w:val="24"/>
        </w:rPr>
        <w:t xml:space="preserve">. The horizontal displacement of the center of mass is measured by </w:t>
      </w:r>
      <m:oMath>
        <m:r>
          <w:rPr>
            <w:rFonts w:ascii="Cambria Math" w:hAnsi="Cambria Math" w:cstheme="minorHAnsi"/>
            <w:szCs w:val="24"/>
          </w:rPr>
          <m:t>x</m:t>
        </m:r>
      </m:oMath>
      <w:r w:rsidRPr="007D7E99">
        <w:rPr>
          <w:rFonts w:cstheme="minorHAnsi"/>
          <w:szCs w:val="24"/>
        </w:rPr>
        <w:t xml:space="preserve">, and the rotation of the limb segment is measured by </w:t>
      </w:r>
      <m:oMath>
        <m:r>
          <w:rPr>
            <w:rFonts w:ascii="Cambria Math" w:hAnsi="Cambria Math" w:cstheme="minorHAnsi"/>
            <w:szCs w:val="24"/>
          </w:rPr>
          <m:t>θ</m:t>
        </m:r>
      </m:oMath>
      <w:r w:rsidRPr="007D7E99">
        <w:rPr>
          <w:rFonts w:eastAsiaTheme="minorEastAsia" w:cstheme="minorHAnsi"/>
          <w:szCs w:val="24"/>
        </w:rPr>
        <w:t>.</w:t>
      </w:r>
    </w:p>
    <w:p w14:paraId="558DC6CE" w14:textId="7A890464" w:rsidR="00C404BD" w:rsidRDefault="00290C22" w:rsidP="005577A1">
      <w:pPr>
        <w:pStyle w:val="Heading2"/>
      </w:pPr>
      <w:r w:rsidRPr="005577A1">
        <w:t>1.</w:t>
      </w:r>
      <w:r>
        <w:t xml:space="preserve"> </w:t>
      </w:r>
      <w:r w:rsidR="00C404BD" w:rsidRPr="007D7E99">
        <w:t>Equations of motion for the model</w:t>
      </w:r>
    </w:p>
    <w:p w14:paraId="0A51DECF" w14:textId="33CD4F97" w:rsidR="00EF0C0C" w:rsidRPr="00EF0C0C" w:rsidRDefault="00290C22" w:rsidP="00EF0C0C">
      <w:pPr>
        <w:pStyle w:val="Heading3"/>
        <w:rPr>
          <w:lang w:val="en-US"/>
        </w:rPr>
      </w:pPr>
      <w:r>
        <w:rPr>
          <w:lang w:val="en-US"/>
        </w:rPr>
        <w:t xml:space="preserve">1.1. </w:t>
      </w:r>
      <w:r w:rsidR="00EF0C0C">
        <w:rPr>
          <w:lang w:val="en-US"/>
        </w:rPr>
        <w:t xml:space="preserve">Equations for motion </w:t>
      </w:r>
      <w:r w:rsidR="00602818">
        <w:rPr>
          <w:lang w:val="en-US"/>
        </w:rPr>
        <w:t>for</w:t>
      </w:r>
      <w:r w:rsidR="00EF0C0C">
        <w:rPr>
          <w:lang w:val="en-US"/>
        </w:rPr>
        <w:t xml:space="preserve"> a linear path</w:t>
      </w:r>
    </w:p>
    <w:p w14:paraId="3B10C2EC" w14:textId="66733629" w:rsidR="00C404BD" w:rsidRPr="007239E2" w:rsidRDefault="00C404BD" w:rsidP="00A41DD2">
      <w:pPr>
        <w:ind w:firstLine="720"/>
        <w:rPr>
          <w:rFonts w:eastAsiaTheme="minorEastAsia" w:cstheme="minorHAnsi"/>
          <w:szCs w:val="24"/>
        </w:rPr>
      </w:pPr>
      <w:r w:rsidRPr="007D7E99">
        <w:rPr>
          <w:rFonts w:cstheme="minorHAnsi"/>
          <w:szCs w:val="24"/>
        </w:rPr>
        <w:t xml:space="preserve">Figure 1C </w:t>
      </w:r>
      <w:r w:rsidR="00432051">
        <w:rPr>
          <w:rFonts w:cstheme="minorHAnsi"/>
          <w:szCs w:val="24"/>
        </w:rPr>
        <w:t>describes</w:t>
      </w:r>
      <w:r w:rsidR="00432051" w:rsidRPr="007D7E99">
        <w:rPr>
          <w:rFonts w:cstheme="minorHAnsi"/>
          <w:szCs w:val="24"/>
        </w:rPr>
        <w:t xml:space="preserve"> </w:t>
      </w:r>
      <w:r w:rsidRPr="007D7E99">
        <w:rPr>
          <w:rFonts w:cstheme="minorHAnsi"/>
          <w:szCs w:val="24"/>
        </w:rPr>
        <w:t xml:space="preserve">the dynamics of the model. The dynamics are first written in a familiar form in terms of the linear displacement of the actuator </w:t>
      </w:r>
      <m:oMath>
        <m:r>
          <w:rPr>
            <w:rFonts w:ascii="Cambria Math" w:hAnsi="Cambria Math" w:cstheme="minorHAnsi"/>
            <w:szCs w:val="24"/>
          </w:rPr>
          <m:t>x</m:t>
        </m:r>
      </m:oMath>
      <w:r w:rsidRPr="007D7E99">
        <w:rPr>
          <w:rFonts w:eastAsiaTheme="minorEastAsia" w:cstheme="minorHAnsi"/>
          <w:szCs w:val="24"/>
        </w:rPr>
        <w:t xml:space="preserve">. </w:t>
      </w:r>
      <w:r w:rsidRPr="00C7575A">
        <w:rPr>
          <w:rFonts w:eastAsiaTheme="minorEastAsia" w:cstheme="minorHAnsi"/>
          <w:szCs w:val="24"/>
        </w:rPr>
        <w:t xml:space="preserve">The actuator force </w:t>
      </w:r>
      <m:oMath>
        <m:r>
          <w:rPr>
            <w:rFonts w:ascii="Cambria Math" w:eastAsiaTheme="minorEastAsia" w:hAnsi="Cambria Math" w:cstheme="minorHAnsi"/>
            <w:szCs w:val="24"/>
          </w:rPr>
          <m:t>F</m:t>
        </m:r>
      </m:oMath>
      <w:r w:rsidRPr="007D7E99">
        <w:rPr>
          <w:rFonts w:eastAsiaTheme="minorEastAsia" w:cstheme="minorHAnsi"/>
          <w:szCs w:val="24"/>
        </w:rPr>
        <w:t xml:space="preserve"> is equal to the sum of the passive dynamics: Mass times acceleration, </w:t>
      </w:r>
      <m:oMath>
        <m:r>
          <w:rPr>
            <w:rFonts w:ascii="Cambria Math" w:eastAsiaTheme="minorEastAsia" w:hAnsi="Cambria Math" w:cstheme="minorHAnsi"/>
            <w:szCs w:val="24"/>
          </w:rPr>
          <m:t>m</m:t>
        </m:r>
        <m:acc>
          <m:accPr>
            <m:chr m:val="̈"/>
            <m:ctrlPr>
              <w:rPr>
                <w:rFonts w:ascii="Cambria Math" w:eastAsiaTheme="minorEastAsia" w:hAnsi="Cambria Math" w:cstheme="minorHAnsi"/>
                <w:i/>
                <w:szCs w:val="24"/>
                <w:lang w:val="en-US"/>
              </w:rPr>
            </m:ctrlPr>
          </m:accPr>
          <m:e>
            <m:r>
              <w:rPr>
                <w:rFonts w:ascii="Cambria Math" w:eastAsiaTheme="minorEastAsia" w:hAnsi="Cambria Math" w:cstheme="minorHAnsi"/>
                <w:szCs w:val="24"/>
              </w:rPr>
              <m:t>x</m:t>
            </m:r>
          </m:e>
        </m:acc>
      </m:oMath>
      <w:r w:rsidRPr="007D7E99">
        <w:rPr>
          <w:rFonts w:eastAsiaTheme="minorEastAsia" w:cstheme="minorHAnsi"/>
          <w:szCs w:val="24"/>
        </w:rPr>
        <w:t xml:space="preserve">; damping times velocity, </w:t>
      </w:r>
      <m:oMath>
        <m:r>
          <w:rPr>
            <w:rFonts w:ascii="Cambria Math" w:eastAsiaTheme="minorEastAsia" w:hAnsi="Cambria Math" w:cstheme="minorHAnsi"/>
            <w:szCs w:val="24"/>
          </w:rPr>
          <m:t>c</m:t>
        </m:r>
        <m:acc>
          <m:accPr>
            <m:chr m:val="̇"/>
            <m:ctrlPr>
              <w:rPr>
                <w:rFonts w:ascii="Cambria Math" w:eastAsiaTheme="minorEastAsia" w:hAnsi="Cambria Math" w:cstheme="minorHAnsi"/>
                <w:i/>
                <w:szCs w:val="24"/>
                <w:lang w:val="en-US"/>
              </w:rPr>
            </m:ctrlPr>
          </m:accPr>
          <m:e>
            <m:r>
              <w:rPr>
                <w:rFonts w:ascii="Cambria Math" w:eastAsiaTheme="minorEastAsia" w:hAnsi="Cambria Math" w:cstheme="minorHAnsi"/>
                <w:szCs w:val="24"/>
              </w:rPr>
              <m:t>x</m:t>
            </m:r>
          </m:e>
        </m:acc>
      </m:oMath>
      <w:r w:rsidRPr="007D7E99">
        <w:rPr>
          <w:rFonts w:eastAsiaTheme="minorEastAsia" w:cstheme="minorHAnsi"/>
          <w:szCs w:val="24"/>
        </w:rPr>
        <w:t xml:space="preserve">; and elastic stiffness times displacement, </w:t>
      </w:r>
      <m:oMath>
        <m:sSub>
          <m:sSubPr>
            <m:ctrlPr>
              <w:rPr>
                <w:rFonts w:ascii="Cambria Math" w:eastAsiaTheme="minorEastAsia" w:hAnsi="Cambria Math" w:cstheme="minorHAnsi"/>
                <w:i/>
                <w:szCs w:val="24"/>
                <w:lang w:val="en-US"/>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elas</m:t>
            </m:r>
          </m:sub>
        </m:sSub>
        <m:r>
          <w:rPr>
            <w:rFonts w:ascii="Cambria Math" w:eastAsiaTheme="minorEastAsia" w:hAnsi="Cambria Math" w:cstheme="minorHAnsi"/>
            <w:szCs w:val="24"/>
          </w:rPr>
          <m:t>x</m:t>
        </m:r>
      </m:oMath>
      <w:r>
        <w:rPr>
          <w:rFonts w:eastAsiaTheme="minorEastAsia" w:cstheme="minorHAnsi"/>
          <w:szCs w:val="24"/>
        </w:rPr>
        <w:t>, with all terms resulting in the following equation of motion:</w:t>
      </w:r>
    </w:p>
    <w:p w14:paraId="12DF8EE1" w14:textId="073260DC" w:rsidR="001A5FA4" w:rsidRPr="007239E2" w:rsidRDefault="001A5FA4" w:rsidP="001A5FA4">
      <w:pPr>
        <w:rPr>
          <w:rFonts w:eastAsiaTheme="minorEastAsia" w:cstheme="minorHAnsi"/>
          <w:szCs w:val="24"/>
        </w:rPr>
      </w:pPr>
      <m:oMath>
        <m:r>
          <w:rPr>
            <w:rFonts w:ascii="Cambria Math" w:eastAsia="Cambria Math" w:hAnsi="Cambria Math" w:cs="Cambria Math"/>
            <w:szCs w:val="24"/>
          </w:rPr>
          <m:t>∑</m:t>
        </m:r>
        <m:sSub>
          <m:sSubPr>
            <m:ctrlPr>
              <w:rPr>
                <w:rFonts w:ascii="Cambria Math" w:eastAsia="Cambria Math" w:hAnsi="Cambria Math" w:cs="Cambria Math"/>
                <w:szCs w:val="24"/>
              </w:rPr>
            </m:ctrlPr>
          </m:sSubPr>
          <m:e>
            <m:r>
              <w:rPr>
                <w:rFonts w:ascii="Cambria Math" w:eastAsia="Cambria Math" w:hAnsi="Cambria Math" w:cs="Cambria Math"/>
                <w:szCs w:val="24"/>
              </w:rPr>
              <m:t>F</m:t>
            </m:r>
          </m:e>
          <m:sub>
            <m:r>
              <w:rPr>
                <w:rFonts w:ascii="Cambria Math" w:eastAsia="Cambria Math" w:hAnsi="Cambria Math" w:cs="Cambria Math"/>
                <w:szCs w:val="24"/>
              </w:rPr>
              <m:t>applied</m:t>
            </m:r>
          </m:sub>
        </m:sSub>
        <m:r>
          <w:rPr>
            <w:rFonts w:ascii="Cambria Math" w:eastAsia="Cambria Math" w:hAnsi="Cambria Math" w:cs="Cambria Math"/>
            <w:szCs w:val="24"/>
          </w:rPr>
          <m:t>=</m:t>
        </m:r>
        <m:sSub>
          <m:sSubPr>
            <m:ctrlPr>
              <w:rPr>
                <w:rFonts w:ascii="Cambria Math" w:eastAsia="Cambria Math" w:hAnsi="Cambria Math" w:cs="Cambria Math"/>
                <w:szCs w:val="24"/>
              </w:rPr>
            </m:ctrlPr>
          </m:sSubPr>
          <m:e>
            <m:r>
              <w:rPr>
                <w:rFonts w:ascii="Cambria Math" w:eastAsia="Cambria Math" w:hAnsi="Cambria Math" w:cs="Cambria Math"/>
                <w:szCs w:val="24"/>
              </w:rPr>
              <m:t>F</m:t>
            </m:r>
          </m:e>
          <m:sub>
            <m:r>
              <w:rPr>
                <w:rFonts w:ascii="Cambria Math" w:eastAsia="Cambria Math" w:hAnsi="Cambria Math" w:cs="Cambria Math"/>
                <w:szCs w:val="24"/>
              </w:rPr>
              <m:t>inertial</m:t>
            </m:r>
          </m:sub>
        </m:sSub>
        <m:r>
          <w:rPr>
            <w:rFonts w:ascii="Cambria Math" w:eastAsia="Cambria Math" w:hAnsi="Cambria Math" w:cs="Cambria Math"/>
            <w:szCs w:val="24"/>
          </w:rPr>
          <m:t>+</m:t>
        </m:r>
        <m:sSub>
          <m:sSubPr>
            <m:ctrlPr>
              <w:rPr>
                <w:rFonts w:ascii="Cambria Math" w:eastAsia="Cambria Math" w:hAnsi="Cambria Math" w:cs="Cambria Math"/>
                <w:szCs w:val="24"/>
              </w:rPr>
            </m:ctrlPr>
          </m:sSubPr>
          <m:e>
            <m:r>
              <w:rPr>
                <w:rFonts w:ascii="Cambria Math" w:eastAsia="Cambria Math" w:hAnsi="Cambria Math" w:cs="Cambria Math"/>
                <w:szCs w:val="24"/>
              </w:rPr>
              <m:t>F</m:t>
            </m:r>
          </m:e>
          <m:sub>
            <m:r>
              <w:rPr>
                <w:rFonts w:ascii="Cambria Math" w:eastAsia="Cambria Math" w:hAnsi="Cambria Math" w:cs="Cambria Math"/>
                <w:szCs w:val="24"/>
              </w:rPr>
              <m:t>viscous</m:t>
            </m:r>
          </m:sub>
        </m:sSub>
        <m:r>
          <w:rPr>
            <w:rFonts w:ascii="Cambria Math" w:eastAsia="Cambria Math" w:hAnsi="Cambria Math" w:cs="Cambria Math"/>
            <w:szCs w:val="24"/>
          </w:rPr>
          <m:t>+</m:t>
        </m:r>
        <m:sSub>
          <m:sSubPr>
            <m:ctrlPr>
              <w:rPr>
                <w:rFonts w:ascii="Cambria Math" w:eastAsia="Cambria Math" w:hAnsi="Cambria Math" w:cs="Cambria Math"/>
                <w:szCs w:val="24"/>
              </w:rPr>
            </m:ctrlPr>
          </m:sSubPr>
          <m:e>
            <m:r>
              <w:rPr>
                <w:rFonts w:ascii="Cambria Math" w:eastAsia="Cambria Math" w:hAnsi="Cambria Math" w:cs="Cambria Math"/>
                <w:szCs w:val="24"/>
              </w:rPr>
              <m:t>F</m:t>
            </m:r>
          </m:e>
          <m:sub>
            <m:r>
              <w:rPr>
                <w:rFonts w:ascii="Cambria Math" w:eastAsia="Cambria Math" w:hAnsi="Cambria Math" w:cs="Cambria Math"/>
                <w:szCs w:val="24"/>
              </w:rPr>
              <m:t>potential</m:t>
            </m:r>
          </m:sub>
        </m:sSub>
      </m:oMath>
      <w:r w:rsidRPr="007239E2">
        <w:rPr>
          <w:rFonts w:eastAsiaTheme="minorEastAsia" w:cstheme="minorHAnsi"/>
          <w:szCs w:val="24"/>
        </w:rPr>
        <w:tab/>
        <w:t>(1)</w:t>
      </w:r>
      <w:bookmarkStart w:id="0" w:name="_Ref56091705"/>
      <w:bookmarkStart w:id="1" w:name="_Ref56091751"/>
    </w:p>
    <w:bookmarkEnd w:id="0"/>
    <w:bookmarkEnd w:id="1"/>
    <w:p w14:paraId="57599DFC" w14:textId="6B0FBAFB" w:rsidR="00BB1406" w:rsidRPr="007239E2" w:rsidRDefault="00BB1406" w:rsidP="00C404BD">
      <w:pPr>
        <w:rPr>
          <w:rFonts w:eastAsiaTheme="minorEastAsia" w:cstheme="minorHAnsi"/>
          <w:szCs w:val="24"/>
        </w:rPr>
      </w:pPr>
      <w:r w:rsidRPr="007239E2">
        <w:rPr>
          <w:rFonts w:eastAsiaTheme="minorEastAsia" w:cstheme="minorHAnsi"/>
          <w:szCs w:val="24"/>
        </w:rPr>
        <w:t>where</w:t>
      </w:r>
    </w:p>
    <w:p w14:paraId="670A364D" w14:textId="7A1E04BE" w:rsidR="00BB1406" w:rsidRPr="007239E2" w:rsidRDefault="00357F92" w:rsidP="00C404BD">
      <w:pPr>
        <w:rPr>
          <w:rFonts w:eastAsiaTheme="minorEastAsia" w:cstheme="minorHAnsi"/>
          <w:szCs w:val="24"/>
        </w:rPr>
      </w:pPr>
      <m:oMath>
        <m:sSub>
          <m:sSubPr>
            <m:ctrlPr>
              <w:rPr>
                <w:rFonts w:ascii="Cambria Math" w:eastAsia="Cambria Math" w:hAnsi="Cambria Math" w:cs="Cambria Math"/>
                <w:i/>
                <w:szCs w:val="24"/>
              </w:rPr>
            </m:ctrlPr>
          </m:sSubPr>
          <m:e>
            <m:r>
              <w:rPr>
                <w:rFonts w:ascii="Cambria Math" w:eastAsia="Cambria Math" w:hAnsi="Cambria Math" w:cs="Cambria Math"/>
                <w:szCs w:val="24"/>
              </w:rPr>
              <m:t>F</m:t>
            </m:r>
          </m:e>
          <m:sub>
            <m:r>
              <w:rPr>
                <w:rFonts w:ascii="Cambria Math" w:eastAsia="Cambria Math" w:hAnsi="Cambria Math" w:cs="Cambria Math"/>
                <w:szCs w:val="24"/>
              </w:rPr>
              <m:t>inertial</m:t>
            </m:r>
          </m:sub>
        </m:sSub>
        <m:r>
          <w:rPr>
            <w:rFonts w:ascii="Cambria Math" w:eastAsia="Cambria Math" w:hAnsi="Cambria Math" w:cs="Cambria Math"/>
            <w:szCs w:val="24"/>
          </w:rPr>
          <m:t>=m⋅</m:t>
        </m:r>
        <m:acc>
          <m:accPr>
            <m:chr m:val="̈"/>
            <m:ctrlPr>
              <w:rPr>
                <w:rFonts w:ascii="Cambria Math" w:eastAsia="Cambria Math" w:hAnsi="Cambria Math" w:cs="Cambria Math"/>
                <w:szCs w:val="24"/>
              </w:rPr>
            </m:ctrlPr>
          </m:accPr>
          <m:e>
            <m:r>
              <w:rPr>
                <w:rFonts w:ascii="Cambria Math" w:eastAsia="Cambria Math" w:hAnsi="Cambria Math" w:cs="Cambria Math"/>
                <w:szCs w:val="24"/>
              </w:rPr>
              <m:t>x</m:t>
            </m:r>
          </m:e>
        </m:acc>
      </m:oMath>
      <w:r w:rsidR="00BB1406" w:rsidRPr="007239E2">
        <w:rPr>
          <w:rFonts w:eastAsiaTheme="minorEastAsia" w:cstheme="minorHAnsi"/>
          <w:szCs w:val="24"/>
        </w:rPr>
        <w:t>,</w:t>
      </w:r>
    </w:p>
    <w:p w14:paraId="4E3A4122" w14:textId="3FB30B8D" w:rsidR="00BB1406" w:rsidRPr="007239E2" w:rsidRDefault="00357F92" w:rsidP="00C404BD">
      <w:pPr>
        <w:rPr>
          <w:rFonts w:eastAsiaTheme="minorEastAsia" w:cstheme="minorHAnsi"/>
          <w:szCs w:val="24"/>
        </w:rPr>
      </w:pPr>
      <m:oMath>
        <m:sSub>
          <m:sSubPr>
            <m:ctrlPr>
              <w:rPr>
                <w:rFonts w:ascii="Cambria Math" w:eastAsia="Cambria Math" w:hAnsi="Cambria Math" w:cs="Cambria Math"/>
                <w:i/>
                <w:szCs w:val="24"/>
              </w:rPr>
            </m:ctrlPr>
          </m:sSubPr>
          <m:e>
            <m:r>
              <w:rPr>
                <w:rFonts w:ascii="Cambria Math" w:eastAsia="Cambria Math" w:hAnsi="Cambria Math" w:cs="Cambria Math"/>
                <w:szCs w:val="24"/>
              </w:rPr>
              <m:t>F</m:t>
            </m:r>
          </m:e>
          <m:sub>
            <m:r>
              <w:rPr>
                <w:rFonts w:ascii="Cambria Math" w:eastAsia="Cambria Math" w:hAnsi="Cambria Math" w:cs="Cambria Math"/>
                <w:szCs w:val="24"/>
              </w:rPr>
              <m:t>viscous</m:t>
            </m:r>
          </m:sub>
        </m:sSub>
        <m:r>
          <w:rPr>
            <w:rFonts w:ascii="Cambria Math" w:eastAsia="Cambria Math" w:hAnsi="Cambria Math" w:cs="Cambria Math"/>
            <w:szCs w:val="24"/>
          </w:rPr>
          <m:t>=c⋅</m:t>
        </m:r>
        <m:acc>
          <m:accPr>
            <m:chr m:val="̇"/>
            <m:ctrlPr>
              <w:rPr>
                <w:rFonts w:ascii="Cambria Math" w:eastAsia="Cambria Math" w:hAnsi="Cambria Math" w:cs="Cambria Math"/>
                <w:szCs w:val="24"/>
              </w:rPr>
            </m:ctrlPr>
          </m:accPr>
          <m:e>
            <m:r>
              <w:rPr>
                <w:rFonts w:ascii="Cambria Math" w:eastAsia="Cambria Math" w:hAnsi="Cambria Math" w:cs="Cambria Math"/>
                <w:szCs w:val="24"/>
              </w:rPr>
              <m:t>x</m:t>
            </m:r>
          </m:e>
        </m:acc>
      </m:oMath>
      <w:r w:rsidR="00BB1406" w:rsidRPr="007239E2">
        <w:rPr>
          <w:rFonts w:eastAsiaTheme="minorEastAsia" w:cstheme="minorHAnsi"/>
          <w:szCs w:val="24"/>
        </w:rPr>
        <w:t>, and</w:t>
      </w:r>
    </w:p>
    <w:p w14:paraId="0D12BBC4" w14:textId="1A857C6F" w:rsidR="00C404BD" w:rsidRPr="007239E2" w:rsidRDefault="00357F92" w:rsidP="00C404BD">
      <w:pPr>
        <w:rPr>
          <w:szCs w:val="24"/>
        </w:rPr>
      </w:pPr>
      <m:oMath>
        <m:sSub>
          <m:sSubPr>
            <m:ctrlPr>
              <w:rPr>
                <w:rFonts w:ascii="Cambria Math" w:eastAsia="Cambria Math" w:hAnsi="Cambria Math" w:cs="Cambria Math"/>
                <w:i/>
                <w:szCs w:val="24"/>
              </w:rPr>
            </m:ctrlPr>
          </m:sSubPr>
          <m:e>
            <m:r>
              <w:rPr>
                <w:rFonts w:ascii="Cambria Math" w:eastAsia="Cambria Math" w:hAnsi="Cambria Math" w:cs="Cambria Math"/>
                <w:szCs w:val="24"/>
              </w:rPr>
              <m:t>F</m:t>
            </m:r>
          </m:e>
          <m:sub>
            <m:r>
              <w:rPr>
                <w:rFonts w:ascii="Cambria Math" w:eastAsia="Cambria Math" w:hAnsi="Cambria Math" w:cs="Cambria Math"/>
                <w:szCs w:val="24"/>
              </w:rPr>
              <m:t>potential</m:t>
            </m:r>
          </m:sub>
        </m:sSub>
        <m:r>
          <w:rPr>
            <w:rFonts w:ascii="Cambria Math" w:eastAsia="Cambria Math" w:hAnsi="Cambria Math" w:cs="Cambria Math"/>
            <w:szCs w:val="24"/>
          </w:rPr>
          <m:t>=</m:t>
        </m:r>
        <m:sSub>
          <m:sSubPr>
            <m:ctrlPr>
              <w:rPr>
                <w:rFonts w:ascii="Cambria Math" w:eastAsia="Cambria Math" w:hAnsi="Cambria Math" w:cs="Cambria Math"/>
                <w:i/>
                <w:szCs w:val="24"/>
              </w:rPr>
            </m:ctrlPr>
          </m:sSubPr>
          <m:e>
            <m:r>
              <w:rPr>
                <w:rFonts w:ascii="Cambria Math" w:eastAsia="Cambria Math" w:hAnsi="Cambria Math" w:cs="Cambria Math"/>
                <w:szCs w:val="24"/>
              </w:rPr>
              <m:t>F</m:t>
            </m:r>
          </m:e>
          <m:sub>
            <m:r>
              <w:rPr>
                <w:rFonts w:ascii="Cambria Math" w:eastAsia="Cambria Math" w:hAnsi="Cambria Math" w:cs="Cambria Math"/>
                <w:szCs w:val="24"/>
              </w:rPr>
              <m:t>elastic</m:t>
            </m:r>
          </m:sub>
        </m:sSub>
        <m:r>
          <w:rPr>
            <w:rFonts w:ascii="Cambria Math" w:eastAsia="Cambria Math" w:hAnsi="Cambria Math" w:cs="Cambria Math"/>
            <w:szCs w:val="24"/>
          </w:rPr>
          <m:t>=</m:t>
        </m:r>
        <m:sSub>
          <m:sSubPr>
            <m:ctrlPr>
              <w:rPr>
                <w:rFonts w:ascii="Cambria Math" w:eastAsia="Cambria Math" w:hAnsi="Cambria Math" w:cs="Cambria Math"/>
                <w:i/>
                <w:szCs w:val="24"/>
              </w:rPr>
            </m:ctrlPr>
          </m:sSubPr>
          <m:e>
            <m:r>
              <w:rPr>
                <w:rFonts w:ascii="Cambria Math" w:eastAsia="Cambria Math" w:hAnsi="Cambria Math" w:cs="Cambria Math"/>
                <w:szCs w:val="24"/>
              </w:rPr>
              <m:t>k</m:t>
            </m:r>
          </m:e>
          <m:sub>
            <m:r>
              <w:rPr>
                <w:rFonts w:ascii="Cambria Math" w:eastAsia="Cambria Math" w:hAnsi="Cambria Math" w:cs="Cambria Math"/>
                <w:szCs w:val="24"/>
              </w:rPr>
              <m:t>elas</m:t>
            </m:r>
          </m:sub>
        </m:sSub>
        <m:r>
          <w:rPr>
            <w:rFonts w:ascii="Cambria Math" w:eastAsia="Cambria Math" w:hAnsi="Cambria Math" w:cs="Cambria Math"/>
            <w:szCs w:val="24"/>
          </w:rPr>
          <m:t>⋅x</m:t>
        </m:r>
      </m:oMath>
      <w:r w:rsidR="00C404BD" w:rsidRPr="007239E2">
        <w:rPr>
          <w:szCs w:val="24"/>
        </w:rPr>
        <w:t>.</w:t>
      </w:r>
    </w:p>
    <w:p w14:paraId="7B16C65A" w14:textId="3DA1ED0C" w:rsidR="00BB1406" w:rsidRDefault="00BB1406" w:rsidP="00C404BD">
      <w:pPr>
        <w:rPr>
          <w:rFonts w:eastAsiaTheme="minorEastAsia"/>
          <w:szCs w:val="24"/>
        </w:rPr>
      </w:pPr>
      <m:oMath>
        <m:r>
          <w:rPr>
            <w:rFonts w:ascii="Cambria Math" w:hAnsi="Cambria Math"/>
            <w:szCs w:val="24"/>
          </w:rPr>
          <m:t>x</m:t>
        </m:r>
      </m:oMath>
      <w:r w:rsidRPr="00852B97">
        <w:rPr>
          <w:rFonts w:eastAsiaTheme="minorEastAsia"/>
          <w:szCs w:val="24"/>
        </w:rPr>
        <w:t xml:space="preserve"> is the linear displacement of the </w:t>
      </w:r>
      <w:r w:rsidRPr="00C7575A">
        <w:rPr>
          <w:rFonts w:eastAsiaTheme="minorEastAsia"/>
          <w:szCs w:val="24"/>
        </w:rPr>
        <w:t>mass</w:t>
      </w:r>
      <w:r w:rsidRPr="00852B97">
        <w:rPr>
          <w:rFonts w:eastAsiaTheme="minorEastAsia"/>
          <w:szCs w:val="24"/>
        </w:rPr>
        <w:t xml:space="preserve">, with units of </w:t>
      </w:r>
      <m:oMath>
        <m:r>
          <w:rPr>
            <w:rFonts w:ascii="Cambria Math" w:eastAsiaTheme="minorEastAsia" w:hAnsi="Cambria Math"/>
            <w:szCs w:val="24"/>
          </w:rPr>
          <m:t>meter</m:t>
        </m:r>
      </m:oMath>
      <w:r w:rsidRPr="00852B97">
        <w:rPr>
          <w:rFonts w:eastAsiaTheme="minorEastAsia"/>
          <w:szCs w:val="24"/>
        </w:rPr>
        <w:t xml:space="preserve">; </w:t>
      </w:r>
      <m:oMath>
        <m:r>
          <w:rPr>
            <w:rFonts w:ascii="Cambria Math" w:eastAsiaTheme="minorEastAsia" w:hAnsi="Cambria Math"/>
            <w:szCs w:val="24"/>
          </w:rPr>
          <m:t>c</m:t>
        </m:r>
      </m:oMath>
      <w:r w:rsidRPr="00852B97">
        <w:rPr>
          <w:rFonts w:eastAsiaTheme="minorEastAsia"/>
          <w:szCs w:val="24"/>
        </w:rPr>
        <w:t xml:space="preserve"> is the viscous damping coefficient, with units of </w:t>
      </w:r>
      <m:oMath>
        <m:r>
          <w:rPr>
            <w:rFonts w:ascii="Cambria Math" w:eastAsiaTheme="minorEastAsia" w:hAnsi="Cambria Math"/>
            <w:szCs w:val="24"/>
          </w:rPr>
          <m:t>Newton⋅</m:t>
        </m:r>
        <m:f>
          <m:fPr>
            <m:ctrlPr>
              <w:rPr>
                <w:rFonts w:ascii="Cambria Math" w:eastAsiaTheme="minorEastAsia" w:hAnsi="Cambria Math"/>
                <w:i/>
                <w:szCs w:val="24"/>
              </w:rPr>
            </m:ctrlPr>
          </m:fPr>
          <m:num>
            <m:r>
              <w:rPr>
                <w:rFonts w:ascii="Cambria Math" w:eastAsiaTheme="minorEastAsia" w:hAnsi="Cambria Math"/>
                <w:szCs w:val="24"/>
              </w:rPr>
              <m:t>second</m:t>
            </m:r>
          </m:num>
          <m:den>
            <m:r>
              <w:rPr>
                <w:rFonts w:ascii="Cambria Math" w:eastAsiaTheme="minorEastAsia" w:hAnsi="Cambria Math"/>
                <w:szCs w:val="24"/>
              </w:rPr>
              <m:t>meter</m:t>
            </m:r>
          </m:den>
        </m:f>
      </m:oMath>
      <w:r w:rsidRPr="00852B97">
        <w:rPr>
          <w:rFonts w:eastAsiaTheme="minorEastAsia"/>
          <w:szCs w:val="24"/>
        </w:rPr>
        <w:t xml:space="preserve">; and </w:t>
      </w:r>
      <m:oMath>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elas</m:t>
            </m:r>
          </m:sub>
        </m:sSub>
      </m:oMath>
      <w:r w:rsidRPr="00852B97">
        <w:rPr>
          <w:rFonts w:eastAsiaTheme="minorEastAsia"/>
          <w:szCs w:val="24"/>
        </w:rPr>
        <w:t xml:space="preserve"> is the elastic stiffness of the spring, with units </w:t>
      </w:r>
      <m:oMath>
        <m:f>
          <m:fPr>
            <m:ctrlPr>
              <w:rPr>
                <w:rFonts w:ascii="Cambria Math" w:eastAsiaTheme="minorEastAsia" w:hAnsi="Cambria Math"/>
                <w:i/>
                <w:szCs w:val="24"/>
              </w:rPr>
            </m:ctrlPr>
          </m:fPr>
          <m:num>
            <m:r>
              <w:rPr>
                <w:rFonts w:ascii="Cambria Math" w:eastAsiaTheme="minorEastAsia" w:hAnsi="Cambria Math"/>
                <w:szCs w:val="24"/>
              </w:rPr>
              <m:t>Newton</m:t>
            </m:r>
          </m:num>
          <m:den>
            <m:r>
              <w:rPr>
                <w:rFonts w:ascii="Cambria Math" w:eastAsiaTheme="minorEastAsia" w:hAnsi="Cambria Math"/>
                <w:szCs w:val="24"/>
              </w:rPr>
              <m:t>meter</m:t>
            </m:r>
          </m:den>
        </m:f>
      </m:oMath>
      <w:r w:rsidRPr="00852B97">
        <w:rPr>
          <w:rFonts w:eastAsiaTheme="minorEastAsia"/>
          <w:szCs w:val="24"/>
        </w:rPr>
        <w:t>.</w:t>
      </w:r>
    </w:p>
    <w:p w14:paraId="75E3599E" w14:textId="0DE29548" w:rsidR="003533A4" w:rsidRPr="003533A4" w:rsidRDefault="00290C22" w:rsidP="003533A4">
      <w:pPr>
        <w:pStyle w:val="Heading3"/>
      </w:pPr>
      <w:r>
        <w:t xml:space="preserve">1.2. </w:t>
      </w:r>
      <w:r w:rsidR="003533A4">
        <w:t xml:space="preserve">Equations </w:t>
      </w:r>
      <w:r w:rsidR="00602818">
        <w:t xml:space="preserve">of </w:t>
      </w:r>
      <w:r w:rsidR="003533A4">
        <w:t xml:space="preserve">motion </w:t>
      </w:r>
      <w:r w:rsidR="00602818">
        <w:t xml:space="preserve">for </w:t>
      </w:r>
      <w:r w:rsidR="003533A4">
        <w:t>rotati</w:t>
      </w:r>
      <w:r w:rsidR="00602818">
        <w:t>on</w:t>
      </w:r>
      <w:r w:rsidR="003533A4">
        <w:t xml:space="preserve"> about a point</w:t>
      </w:r>
    </w:p>
    <w:p w14:paraId="7D12DF8D" w14:textId="327B838A" w:rsidR="001A5FA4" w:rsidRPr="001A5FA4" w:rsidRDefault="00C404BD" w:rsidP="001A5FA4">
      <w:pPr>
        <w:ind w:firstLine="720"/>
        <w:rPr>
          <w:rFonts w:cstheme="minorHAnsi"/>
          <w:szCs w:val="24"/>
        </w:rPr>
      </w:pPr>
      <w:r w:rsidRPr="007D7E99">
        <w:rPr>
          <w:rFonts w:cstheme="minorHAnsi"/>
          <w:szCs w:val="24"/>
        </w:rPr>
        <w:t xml:space="preserve">To better model rotation around rotary joints, </w:t>
      </w:r>
      <w:r w:rsidR="008E01FF">
        <w:rPr>
          <w:rFonts w:cstheme="minorHAnsi"/>
          <w:szCs w:val="24"/>
        </w:rPr>
        <w:t xml:space="preserve">we </w:t>
      </w:r>
      <w:r w:rsidR="001A5FA4">
        <w:rPr>
          <w:rFonts w:cstheme="minorHAnsi"/>
          <w:szCs w:val="24"/>
        </w:rPr>
        <w:t>write</w:t>
      </w:r>
      <w:r w:rsidRPr="007D7E99">
        <w:rPr>
          <w:rFonts w:cstheme="minorHAnsi"/>
          <w:szCs w:val="24"/>
        </w:rPr>
        <w:t xml:space="preserve"> </w:t>
      </w:r>
      <w:r w:rsidR="001A5FA4">
        <w:rPr>
          <w:rFonts w:cstheme="minorHAnsi"/>
          <w:szCs w:val="24"/>
        </w:rPr>
        <w:t xml:space="preserve">Equation 1 </w:t>
      </w:r>
      <w:r>
        <w:rPr>
          <w:rFonts w:cstheme="minorHAnsi"/>
          <w:szCs w:val="24"/>
        </w:rPr>
        <w:t xml:space="preserve">expressed in terms of </w:t>
      </w:r>
      <w:r w:rsidR="008E01FF">
        <w:rPr>
          <w:rFonts w:cstheme="minorHAnsi"/>
          <w:szCs w:val="24"/>
        </w:rPr>
        <w:t>moments applied around the joint</w:t>
      </w:r>
      <w:r>
        <w:rPr>
          <w:rFonts w:cstheme="minorHAnsi"/>
          <w:szCs w:val="24"/>
        </w:rPr>
        <w:t>:</w:t>
      </w:r>
    </w:p>
    <w:p w14:paraId="173B5B2F" w14:textId="5BEE77A0" w:rsidR="001A5FA4" w:rsidRPr="001A5FA4" w:rsidRDefault="001A5FA4" w:rsidP="00C404BD">
      <w:pPr>
        <w:rPr>
          <w:rFonts w:eastAsiaTheme="minorEastAsia" w:cstheme="minorHAnsi"/>
          <w:szCs w:val="24"/>
        </w:rPr>
      </w:pPr>
      <m:oMath>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M</m:t>
            </m:r>
          </m:e>
          <m:sub>
            <m:r>
              <w:rPr>
                <w:rFonts w:ascii="Cambria Math" w:hAnsi="Cambria Math" w:cstheme="minorHAnsi"/>
                <w:szCs w:val="24"/>
              </w:rPr>
              <m:t>applied</m:t>
            </m:r>
          </m:sub>
        </m:sSub>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M</m:t>
            </m:r>
          </m:e>
          <m:sub>
            <m:r>
              <w:rPr>
                <w:rFonts w:ascii="Cambria Math" w:hAnsi="Cambria Math" w:cstheme="minorHAnsi"/>
                <w:szCs w:val="24"/>
              </w:rPr>
              <m:t>inertial</m:t>
            </m:r>
          </m:sub>
        </m:sSub>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M</m:t>
            </m:r>
          </m:e>
          <m:sub>
            <m:r>
              <w:rPr>
                <w:rFonts w:ascii="Cambria Math" w:hAnsi="Cambria Math" w:cstheme="minorHAnsi"/>
                <w:szCs w:val="24"/>
              </w:rPr>
              <m:t>viscous</m:t>
            </m:r>
          </m:sub>
        </m:sSub>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M</m:t>
            </m:r>
          </m:e>
          <m:sub>
            <m:r>
              <w:rPr>
                <w:rFonts w:ascii="Cambria Math" w:hAnsi="Cambria Math" w:cstheme="minorHAnsi"/>
                <w:szCs w:val="24"/>
              </w:rPr>
              <m:t>potential</m:t>
            </m:r>
          </m:sub>
        </m:sSub>
      </m:oMath>
      <w:r>
        <w:rPr>
          <w:rFonts w:eastAsiaTheme="minorEastAsia" w:cstheme="minorHAnsi"/>
          <w:szCs w:val="24"/>
        </w:rPr>
        <w:t>,</w:t>
      </w:r>
      <w:r w:rsidR="00EA5EA1">
        <w:rPr>
          <w:rFonts w:eastAsiaTheme="minorEastAsia" w:cstheme="minorHAnsi"/>
          <w:szCs w:val="24"/>
        </w:rPr>
        <w:tab/>
        <w:t>(2)</w:t>
      </w:r>
    </w:p>
    <w:p w14:paraId="6003AE8C" w14:textId="3C41DFB8" w:rsidR="00C404BD" w:rsidRPr="00C404BD" w:rsidRDefault="00C404BD" w:rsidP="00C404BD">
      <w:pPr>
        <w:rPr>
          <w:rFonts w:eastAsiaTheme="minorEastAsia" w:cstheme="minorHAnsi"/>
          <w:szCs w:val="24"/>
        </w:rPr>
      </w:pPr>
      <w:r>
        <w:rPr>
          <w:rFonts w:eastAsiaTheme="minorEastAsia" w:cstheme="minorHAnsi"/>
          <w:szCs w:val="24"/>
        </w:rPr>
        <w:t>where</w:t>
      </w:r>
    </w:p>
    <w:p w14:paraId="6BFB61FC" w14:textId="158B17E0" w:rsidR="00C404BD" w:rsidRPr="00C404BD" w:rsidRDefault="00357F92" w:rsidP="00C404BD">
      <w:pPr>
        <w:rPr>
          <w:rFonts w:eastAsiaTheme="minorEastAsia" w:cstheme="minorHAnsi"/>
          <w:szCs w:val="24"/>
        </w:rPr>
      </w:pPr>
      <m:oMathPara>
        <m:oMathParaPr>
          <m:jc m:val="left"/>
        </m:oMathParaPr>
        <m:oMath>
          <m:sSub>
            <m:sSubPr>
              <m:ctrlPr>
                <w:rPr>
                  <w:rFonts w:ascii="Cambria Math" w:hAnsi="Cambria Math" w:cstheme="minorHAnsi"/>
                  <w:i/>
                  <w:szCs w:val="24"/>
                </w:rPr>
              </m:ctrlPr>
            </m:sSubPr>
            <m:e>
              <m:r>
                <w:rPr>
                  <w:rFonts w:ascii="Cambria Math" w:hAnsi="Cambria Math" w:cstheme="minorHAnsi"/>
                  <w:szCs w:val="24"/>
                </w:rPr>
                <m:t>M</m:t>
              </m:r>
            </m:e>
            <m:sub>
              <m:r>
                <w:rPr>
                  <w:rFonts w:ascii="Cambria Math" w:hAnsi="Cambria Math" w:cstheme="minorHAnsi"/>
                  <w:szCs w:val="24"/>
                </w:rPr>
                <m:t>inertial</m:t>
              </m:r>
            </m:sub>
          </m:sSub>
          <m:r>
            <w:rPr>
              <w:rFonts w:ascii="Cambria Math" w:hAnsi="Cambria Math" w:cstheme="minorHAnsi"/>
              <w:szCs w:val="24"/>
            </w:rPr>
            <m:t>=J⋅</m:t>
          </m:r>
          <m:acc>
            <m:accPr>
              <m:chr m:val="̈"/>
              <m:ctrlPr>
                <w:rPr>
                  <w:rFonts w:ascii="Cambria Math" w:hAnsi="Cambria Math" w:cstheme="minorHAnsi"/>
                  <w:i/>
                  <w:szCs w:val="24"/>
                </w:rPr>
              </m:ctrlPr>
            </m:accPr>
            <m:e>
              <m:r>
                <w:rPr>
                  <w:rFonts w:ascii="Cambria Math" w:hAnsi="Cambria Math" w:cstheme="minorHAnsi"/>
                  <w:szCs w:val="24"/>
                </w:rPr>
                <m:t>θ</m:t>
              </m:r>
            </m:e>
          </m:acc>
        </m:oMath>
      </m:oMathPara>
    </w:p>
    <w:p w14:paraId="141FB476" w14:textId="3406E822" w:rsidR="00C404BD" w:rsidRPr="00C404BD" w:rsidRDefault="00357F92" w:rsidP="00C404BD">
      <w:pPr>
        <w:rPr>
          <w:rFonts w:eastAsiaTheme="minorEastAsia" w:cstheme="minorHAnsi"/>
          <w:szCs w:val="24"/>
        </w:rPr>
      </w:pPr>
      <m:oMathPara>
        <m:oMathParaPr>
          <m:jc m:val="left"/>
        </m:oMathParaPr>
        <m:oMath>
          <m:sSub>
            <m:sSubPr>
              <m:ctrlPr>
                <w:rPr>
                  <w:rFonts w:ascii="Cambria Math" w:hAnsi="Cambria Math" w:cstheme="minorHAnsi"/>
                  <w:i/>
                  <w:szCs w:val="24"/>
                </w:rPr>
              </m:ctrlPr>
            </m:sSubPr>
            <m:e>
              <m:r>
                <w:rPr>
                  <w:rFonts w:ascii="Cambria Math" w:hAnsi="Cambria Math" w:cstheme="minorHAnsi"/>
                  <w:szCs w:val="24"/>
                </w:rPr>
                <m:t>M</m:t>
              </m:r>
            </m:e>
            <m:sub>
              <m:r>
                <w:rPr>
                  <w:rFonts w:ascii="Cambria Math" w:hAnsi="Cambria Math" w:cstheme="minorHAnsi"/>
                  <w:szCs w:val="24"/>
                </w:rPr>
                <m:t>viscous</m:t>
              </m:r>
            </m:sub>
          </m:sSub>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c</m:t>
              </m:r>
            </m:e>
            <m:sub>
              <m:r>
                <w:rPr>
                  <w:rFonts w:ascii="Cambria Math" w:hAnsi="Cambria Math" w:cstheme="minorHAnsi"/>
                  <w:szCs w:val="24"/>
                </w:rPr>
                <m:t>r</m:t>
              </m:r>
            </m:sub>
          </m:sSub>
          <m:r>
            <w:rPr>
              <w:rFonts w:ascii="Cambria Math" w:hAnsi="Cambria Math" w:cstheme="minorHAnsi"/>
              <w:szCs w:val="24"/>
            </w:rPr>
            <m:t>⋅</m:t>
          </m:r>
          <m:acc>
            <m:accPr>
              <m:chr m:val="̇"/>
              <m:ctrlPr>
                <w:rPr>
                  <w:rFonts w:ascii="Cambria Math" w:hAnsi="Cambria Math" w:cstheme="minorHAnsi"/>
                  <w:i/>
                  <w:szCs w:val="24"/>
                </w:rPr>
              </m:ctrlPr>
            </m:accPr>
            <m:e>
              <m:r>
                <w:rPr>
                  <w:rFonts w:ascii="Cambria Math" w:hAnsi="Cambria Math" w:cstheme="minorHAnsi"/>
                  <w:szCs w:val="24"/>
                </w:rPr>
                <m:t>θ</m:t>
              </m:r>
            </m:e>
          </m:acc>
        </m:oMath>
      </m:oMathPara>
    </w:p>
    <w:p w14:paraId="08042298" w14:textId="06910CA1" w:rsidR="00C404BD" w:rsidRPr="00C404BD" w:rsidRDefault="00357F92" w:rsidP="00C404BD">
      <w:pPr>
        <w:rPr>
          <w:rFonts w:cstheme="minorHAnsi"/>
          <w:szCs w:val="24"/>
        </w:rPr>
      </w:pPr>
      <m:oMath>
        <m:sSub>
          <m:sSubPr>
            <m:ctrlPr>
              <w:rPr>
                <w:rFonts w:ascii="Cambria Math" w:hAnsi="Cambria Math" w:cstheme="minorHAnsi"/>
                <w:i/>
                <w:szCs w:val="24"/>
              </w:rPr>
            </m:ctrlPr>
          </m:sSubPr>
          <m:e>
            <m:r>
              <w:rPr>
                <w:rFonts w:ascii="Cambria Math" w:hAnsi="Cambria Math" w:cstheme="minorHAnsi"/>
                <w:szCs w:val="24"/>
              </w:rPr>
              <m:t>M</m:t>
            </m:r>
          </m:e>
          <m:sub>
            <m:r>
              <w:rPr>
                <w:rFonts w:ascii="Cambria Math" w:hAnsi="Cambria Math" w:cstheme="minorHAnsi"/>
                <w:szCs w:val="24"/>
              </w:rPr>
              <m:t>potential</m:t>
            </m:r>
          </m:sub>
        </m:sSub>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M</m:t>
            </m:r>
          </m:e>
          <m:sub>
            <m:r>
              <w:rPr>
                <w:rFonts w:ascii="Cambria Math" w:hAnsi="Cambria Math" w:cstheme="minorHAnsi"/>
                <w:szCs w:val="24"/>
              </w:rPr>
              <m:t>elastic</m:t>
            </m:r>
          </m:sub>
        </m:sSub>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M</m:t>
            </m:r>
          </m:e>
          <m:sub>
            <m:r>
              <w:rPr>
                <w:rFonts w:ascii="Cambria Math" w:hAnsi="Cambria Math" w:cstheme="minorHAnsi"/>
                <w:szCs w:val="24"/>
              </w:rPr>
              <m:t>grav</m:t>
            </m:r>
          </m:sub>
        </m:sSub>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k</m:t>
            </m:r>
          </m:e>
          <m:sub>
            <m:r>
              <w:rPr>
                <w:rFonts w:ascii="Cambria Math" w:hAnsi="Cambria Math" w:cstheme="minorHAnsi"/>
                <w:szCs w:val="24"/>
              </w:rPr>
              <m:t>r,elas</m:t>
            </m:r>
          </m:sub>
        </m:sSub>
        <m:r>
          <w:rPr>
            <w:rFonts w:ascii="Cambria Math" w:hAnsi="Cambria Math" w:cstheme="minorHAnsi"/>
            <w:szCs w:val="24"/>
          </w:rPr>
          <m:t>⋅θ+</m:t>
        </m:r>
        <m:sSub>
          <m:sSubPr>
            <m:ctrlPr>
              <w:rPr>
                <w:rFonts w:ascii="Cambria Math" w:hAnsi="Cambria Math" w:cstheme="minorHAnsi"/>
                <w:i/>
                <w:szCs w:val="24"/>
              </w:rPr>
            </m:ctrlPr>
          </m:sSubPr>
          <m:e>
            <m:r>
              <w:rPr>
                <w:rFonts w:ascii="Cambria Math" w:hAnsi="Cambria Math" w:cstheme="minorHAnsi"/>
                <w:szCs w:val="24"/>
              </w:rPr>
              <m:t>k</m:t>
            </m:r>
          </m:e>
          <m:sub>
            <m:r>
              <w:rPr>
                <w:rFonts w:ascii="Cambria Math" w:hAnsi="Cambria Math" w:cstheme="minorHAnsi"/>
                <w:szCs w:val="24"/>
              </w:rPr>
              <m:t>r,grav</m:t>
            </m:r>
          </m:sub>
        </m:sSub>
        <m:r>
          <w:rPr>
            <w:rFonts w:ascii="Cambria Math" w:hAnsi="Cambria Math" w:cstheme="minorHAnsi"/>
            <w:szCs w:val="24"/>
          </w:rPr>
          <m:t>⋅θ</m:t>
        </m:r>
      </m:oMath>
      <w:r w:rsidR="00C404BD">
        <w:rPr>
          <w:rFonts w:eastAsiaTheme="minorEastAsia" w:cstheme="minorHAnsi"/>
          <w:szCs w:val="24"/>
        </w:rPr>
        <w:t>.</w:t>
      </w:r>
      <w:r w:rsidR="001A5FA4">
        <w:rPr>
          <w:rFonts w:eastAsiaTheme="minorEastAsia" w:cstheme="minorHAnsi"/>
          <w:szCs w:val="24"/>
        </w:rPr>
        <w:tab/>
        <w:t>(</w:t>
      </w:r>
      <w:r w:rsidR="00EA5EA1">
        <w:rPr>
          <w:rFonts w:eastAsiaTheme="minorEastAsia" w:cstheme="minorHAnsi"/>
          <w:szCs w:val="24"/>
        </w:rPr>
        <w:t>3</w:t>
      </w:r>
      <w:r w:rsidR="001A5FA4">
        <w:rPr>
          <w:rFonts w:eastAsiaTheme="minorEastAsia" w:cstheme="minorHAnsi"/>
          <w:szCs w:val="24"/>
        </w:rPr>
        <w:t>)</w:t>
      </w:r>
    </w:p>
    <w:p w14:paraId="68213519" w14:textId="2BD939E3" w:rsidR="00852B97" w:rsidRDefault="00C404BD" w:rsidP="00852B97">
      <w:pPr>
        <w:rPr>
          <w:rFonts w:eastAsiaTheme="minorEastAsia" w:cstheme="minorHAnsi"/>
          <w:szCs w:val="24"/>
        </w:rPr>
      </w:pPr>
      <m:oMath>
        <m:r>
          <w:rPr>
            <w:rFonts w:ascii="Cambria Math" w:eastAsiaTheme="minorEastAsia" w:hAnsi="Cambria Math" w:cstheme="minorHAnsi"/>
            <w:szCs w:val="24"/>
          </w:rPr>
          <m:t>θ</m:t>
        </m:r>
      </m:oMath>
      <w:r>
        <w:rPr>
          <w:rFonts w:eastAsiaTheme="minorEastAsia" w:cstheme="minorHAnsi"/>
          <w:szCs w:val="24"/>
        </w:rPr>
        <w:t xml:space="preserve"> is the angular displacement of the joint, with </w:t>
      </w:r>
      <w:r w:rsidRPr="00C7575A">
        <w:rPr>
          <w:rFonts w:eastAsiaTheme="minorEastAsia" w:cstheme="minorHAnsi"/>
          <w:szCs w:val="24"/>
        </w:rPr>
        <w:t>units of radian</w:t>
      </w:r>
      <w:r>
        <w:rPr>
          <w:rFonts w:eastAsiaTheme="minorEastAsia" w:cstheme="minorHAnsi"/>
          <w:szCs w:val="24"/>
        </w:rPr>
        <w:t xml:space="preserve">; </w:t>
      </w:r>
      <m:oMath>
        <m:r>
          <w:rPr>
            <w:rFonts w:ascii="Cambria Math" w:hAnsi="Cambria Math" w:cstheme="minorHAnsi"/>
            <w:szCs w:val="24"/>
          </w:rPr>
          <m:t>J</m:t>
        </m:r>
      </m:oMath>
      <w:r>
        <w:rPr>
          <w:rFonts w:eastAsiaTheme="minorEastAsia" w:cstheme="minorHAnsi"/>
          <w:szCs w:val="24"/>
        </w:rPr>
        <w:t xml:space="preserve"> is the mass moment of inertia, with units of </w:t>
      </w:r>
      <m:oMath>
        <m:r>
          <w:rPr>
            <w:rFonts w:ascii="Cambria Math" w:eastAsiaTheme="minorEastAsia" w:hAnsi="Cambria Math" w:cstheme="minorHAnsi"/>
            <w:szCs w:val="24"/>
          </w:rPr>
          <m:t>kilogram⋅</m:t>
        </m:r>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meter</m:t>
            </m:r>
          </m:e>
          <m:sup>
            <m:r>
              <w:rPr>
                <w:rFonts w:ascii="Cambria Math" w:eastAsiaTheme="minorEastAsia" w:hAnsi="Cambria Math" w:cstheme="minorHAnsi"/>
                <w:szCs w:val="24"/>
              </w:rPr>
              <m:t>2</m:t>
            </m:r>
          </m:sup>
        </m:sSup>
      </m:oMath>
      <w:r>
        <w:rPr>
          <w:rFonts w:eastAsiaTheme="minorEastAsia" w:cstheme="minorHAnsi"/>
          <w:szCs w:val="24"/>
        </w:rPr>
        <w:t xml:space="preserve">; </w:t>
      </w: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c</m:t>
            </m:r>
          </m:e>
          <m:sub>
            <m:r>
              <w:rPr>
                <w:rFonts w:ascii="Cambria Math" w:eastAsiaTheme="minorEastAsia" w:hAnsi="Cambria Math" w:cstheme="minorHAnsi"/>
                <w:szCs w:val="24"/>
              </w:rPr>
              <m:t>r</m:t>
            </m:r>
          </m:sub>
        </m:sSub>
      </m:oMath>
      <w:r>
        <w:rPr>
          <w:rFonts w:eastAsiaTheme="minorEastAsia" w:cstheme="minorHAnsi"/>
          <w:szCs w:val="24"/>
        </w:rPr>
        <w:t xml:space="preserve"> is the rotary damping coefficient, with units of </w:t>
      </w:r>
      <m:oMath>
        <m:r>
          <w:rPr>
            <w:rFonts w:ascii="Cambria Math" w:eastAsiaTheme="minorEastAsia" w:hAnsi="Cambria Math" w:cstheme="minorHAnsi"/>
            <w:szCs w:val="24"/>
          </w:rPr>
          <m:t>Newton⋅meter⋅second</m:t>
        </m:r>
      </m:oMath>
      <w:r>
        <w:rPr>
          <w:rFonts w:eastAsiaTheme="minorEastAsia" w:cstheme="minorHAnsi"/>
          <w:szCs w:val="24"/>
        </w:rPr>
        <w:t xml:space="preserve">; </w:t>
      </w: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r,elas</m:t>
            </m:r>
          </m:sub>
        </m:sSub>
      </m:oMath>
      <w:r>
        <w:rPr>
          <w:rFonts w:eastAsiaTheme="minorEastAsia" w:cstheme="minorHAnsi"/>
          <w:szCs w:val="24"/>
        </w:rPr>
        <w:t xml:space="preserve"> is the rotary elastic stiffness of the joint, with units of </w:t>
      </w:r>
      <m:oMath>
        <m:r>
          <w:rPr>
            <w:rFonts w:ascii="Cambria Math" w:eastAsiaTheme="minorEastAsia" w:hAnsi="Cambria Math" w:cstheme="minorHAnsi"/>
            <w:szCs w:val="24"/>
          </w:rPr>
          <m:t>Newton⋅m</m:t>
        </m:r>
      </m:oMath>
      <w:r w:rsidR="00006340">
        <w:rPr>
          <w:rFonts w:eastAsiaTheme="minorEastAsia" w:cstheme="minorHAnsi"/>
          <w:szCs w:val="24"/>
        </w:rPr>
        <w:t>eter</w:t>
      </w:r>
      <w:r w:rsidR="00A41DD2">
        <w:rPr>
          <w:rFonts w:eastAsiaTheme="minorEastAsia" w:cstheme="minorHAnsi"/>
          <w:szCs w:val="24"/>
        </w:rPr>
        <w:t xml:space="preserve">; and </w:t>
      </w: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r,grav</m:t>
            </m:r>
          </m:sub>
        </m:sSub>
      </m:oMath>
      <w:r w:rsidR="00A41DD2">
        <w:rPr>
          <w:rFonts w:eastAsiaTheme="minorEastAsia" w:cstheme="minorHAnsi"/>
          <w:szCs w:val="24"/>
        </w:rPr>
        <w:t xml:space="preserve"> is the rotary gravitational stiffness of the joint (i.e. the pendulum-like restoring </w:t>
      </w:r>
      <w:r w:rsidR="008E01FF">
        <w:rPr>
          <w:rFonts w:eastAsiaTheme="minorEastAsia" w:cstheme="minorHAnsi"/>
          <w:szCs w:val="24"/>
        </w:rPr>
        <w:t>moment</w:t>
      </w:r>
      <w:r w:rsidR="00A41DD2">
        <w:rPr>
          <w:rFonts w:eastAsiaTheme="minorEastAsia" w:cstheme="minorHAnsi"/>
          <w:szCs w:val="24"/>
        </w:rPr>
        <w:t xml:space="preserve"> causing it to hang </w:t>
      </w:r>
      <w:r w:rsidR="00375A15">
        <w:rPr>
          <w:rFonts w:eastAsiaTheme="minorEastAsia" w:cstheme="minorHAnsi"/>
          <w:szCs w:val="24"/>
        </w:rPr>
        <w:t xml:space="preserve">down </w:t>
      </w:r>
      <w:r w:rsidR="00A41DD2">
        <w:rPr>
          <w:rFonts w:eastAsiaTheme="minorEastAsia" w:cstheme="minorHAnsi"/>
          <w:szCs w:val="24"/>
        </w:rPr>
        <w:t xml:space="preserve">with gravity), with units of </w:t>
      </w:r>
      <m:oMath>
        <m:r>
          <w:rPr>
            <w:rFonts w:ascii="Cambria Math" w:eastAsiaTheme="minorEastAsia" w:hAnsi="Cambria Math" w:cstheme="minorHAnsi"/>
            <w:szCs w:val="24"/>
          </w:rPr>
          <m:t>Newton⋅meter</m:t>
        </m:r>
      </m:oMath>
      <w:r>
        <w:rPr>
          <w:rFonts w:eastAsiaTheme="minorEastAsia" w:cstheme="minorHAnsi"/>
          <w:szCs w:val="24"/>
        </w:rPr>
        <w:t xml:space="preserve">. </w:t>
      </w:r>
      <w:r w:rsidR="00852B97">
        <w:rPr>
          <w:rFonts w:eastAsiaTheme="minorEastAsia" w:cstheme="minorHAnsi"/>
          <w:szCs w:val="24"/>
        </w:rPr>
        <w:t xml:space="preserve">The coefficient </w:t>
      </w:r>
      <m:oMath>
        <m:r>
          <w:rPr>
            <w:rFonts w:ascii="Cambria Math" w:eastAsiaTheme="minorEastAsia" w:hAnsi="Cambria Math" w:cstheme="minorHAnsi"/>
            <w:szCs w:val="24"/>
          </w:rPr>
          <m:t>J</m:t>
        </m:r>
      </m:oMath>
      <w:r w:rsidR="00852B97">
        <w:rPr>
          <w:rFonts w:eastAsiaTheme="minorEastAsia" w:cstheme="minorHAnsi"/>
          <w:szCs w:val="24"/>
        </w:rPr>
        <w:t xml:space="preserve"> is defined by the following integral:</w:t>
      </w:r>
    </w:p>
    <w:p w14:paraId="3A9BA625" w14:textId="14913804" w:rsidR="00852B97" w:rsidRDefault="00852B97" w:rsidP="00852B97">
      <w:pPr>
        <w:rPr>
          <w:rFonts w:eastAsiaTheme="minorEastAsia" w:cstheme="minorHAnsi"/>
          <w:szCs w:val="24"/>
        </w:rPr>
      </w:pPr>
      <m:oMath>
        <m:r>
          <w:rPr>
            <w:rFonts w:ascii="Cambria Math" w:eastAsiaTheme="minorEastAsia" w:hAnsi="Cambria Math" w:cstheme="minorHAnsi"/>
            <w:szCs w:val="24"/>
          </w:rPr>
          <m:t>J=∫</m:t>
        </m:r>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ρ</m:t>
            </m:r>
          </m:e>
          <m:sup>
            <m:r>
              <w:rPr>
                <w:rFonts w:ascii="Cambria Math" w:eastAsiaTheme="minorEastAsia" w:hAnsi="Cambria Math" w:cstheme="minorHAnsi"/>
                <w:szCs w:val="24"/>
              </w:rPr>
              <m:t>2</m:t>
            </m:r>
          </m:sup>
        </m:sSup>
        <m:r>
          <w:rPr>
            <w:rFonts w:ascii="Cambria Math" w:eastAsiaTheme="minorEastAsia" w:hAnsi="Cambria Math" w:cstheme="minorHAnsi"/>
            <w:szCs w:val="24"/>
          </w:rPr>
          <m:t>⋅dm</m:t>
        </m:r>
      </m:oMath>
      <w:r w:rsidR="00591C53">
        <w:rPr>
          <w:rFonts w:eastAsiaTheme="minorEastAsia" w:cstheme="minorHAnsi"/>
          <w:szCs w:val="24"/>
        </w:rPr>
        <w:t>,</w:t>
      </w:r>
    </w:p>
    <w:p w14:paraId="55CBF4AB" w14:textId="4DC90131" w:rsidR="00591C53" w:rsidRDefault="00591C53" w:rsidP="00852B97">
      <w:pPr>
        <w:rPr>
          <w:rFonts w:eastAsiaTheme="minorEastAsia" w:cstheme="minorHAnsi"/>
          <w:szCs w:val="24"/>
        </w:rPr>
      </w:pPr>
      <w:r>
        <w:rPr>
          <w:rFonts w:eastAsiaTheme="minorEastAsia" w:cstheme="minorHAnsi"/>
          <w:szCs w:val="24"/>
        </w:rPr>
        <w:t xml:space="preserve">where </w:t>
      </w:r>
      <m:oMath>
        <m:r>
          <w:rPr>
            <w:rFonts w:ascii="Cambria Math" w:eastAsiaTheme="minorEastAsia" w:hAnsi="Cambria Math" w:cstheme="minorHAnsi"/>
            <w:szCs w:val="24"/>
          </w:rPr>
          <m:t>ρ</m:t>
        </m:r>
      </m:oMath>
      <w:r>
        <w:rPr>
          <w:rFonts w:eastAsiaTheme="minorEastAsia" w:cstheme="minorHAnsi"/>
          <w:szCs w:val="24"/>
        </w:rPr>
        <w:t xml:space="preserve"> is the location of differential mass </w:t>
      </w:r>
      <m:oMath>
        <m:r>
          <w:rPr>
            <w:rFonts w:ascii="Cambria Math" w:eastAsiaTheme="minorEastAsia" w:hAnsi="Cambria Math" w:cstheme="minorHAnsi"/>
            <w:szCs w:val="24"/>
          </w:rPr>
          <m:t>dm</m:t>
        </m:r>
      </m:oMath>
      <w:r>
        <w:rPr>
          <w:rFonts w:eastAsiaTheme="minorEastAsia" w:cstheme="minorHAnsi"/>
          <w:szCs w:val="24"/>
        </w:rPr>
        <w:t xml:space="preserve"> relative to the point of </w:t>
      </w:r>
      <w:proofErr w:type="gramStart"/>
      <w:r>
        <w:rPr>
          <w:rFonts w:eastAsiaTheme="minorEastAsia" w:cstheme="minorHAnsi"/>
          <w:szCs w:val="24"/>
        </w:rPr>
        <w:t>rotation.</w:t>
      </w:r>
      <w:proofErr w:type="gramEnd"/>
      <w:r>
        <w:rPr>
          <w:rFonts w:eastAsiaTheme="minorEastAsia" w:cstheme="minorHAnsi"/>
          <w:szCs w:val="24"/>
        </w:rPr>
        <w:t xml:space="preserve"> We model a limb segment as a uniform rigid rod of mass </w:t>
      </w:r>
      <m:oMath>
        <m:r>
          <w:rPr>
            <w:rFonts w:ascii="Cambria Math" w:eastAsiaTheme="minorEastAsia" w:hAnsi="Cambria Math" w:cstheme="minorHAnsi"/>
            <w:szCs w:val="24"/>
          </w:rPr>
          <m:t>m</m:t>
        </m:r>
      </m:oMath>
      <w:r>
        <w:rPr>
          <w:rFonts w:eastAsiaTheme="minorEastAsia" w:cstheme="minorHAnsi"/>
          <w:szCs w:val="24"/>
        </w:rPr>
        <w:t xml:space="preserve"> and length </w:t>
      </w:r>
      <m:oMath>
        <m:r>
          <w:rPr>
            <w:rFonts w:ascii="Cambria Math" w:eastAsiaTheme="minorEastAsia" w:hAnsi="Cambria Math" w:cstheme="minorHAnsi"/>
            <w:szCs w:val="24"/>
          </w:rPr>
          <m:t>L</m:t>
        </m:r>
      </m:oMath>
      <w:r>
        <w:rPr>
          <w:rFonts w:eastAsiaTheme="minorEastAsia" w:cstheme="minorHAnsi"/>
          <w:szCs w:val="24"/>
        </w:rPr>
        <w:t>, such that the integral becomes</w:t>
      </w:r>
    </w:p>
    <w:p w14:paraId="53E41356" w14:textId="647658F0" w:rsidR="00591C53" w:rsidRDefault="00591C53" w:rsidP="00852B97">
      <w:pPr>
        <w:rPr>
          <w:rFonts w:eastAsiaTheme="minorEastAsia" w:cstheme="minorHAnsi"/>
          <w:szCs w:val="24"/>
        </w:rPr>
      </w:pPr>
      <m:oMath>
        <m:r>
          <w:rPr>
            <w:rFonts w:ascii="Cambria Math" w:eastAsiaTheme="minorEastAsia" w:hAnsi="Cambria Math" w:cstheme="minorHAnsi"/>
            <w:szCs w:val="24"/>
          </w:rPr>
          <m:t>J=</m:t>
        </m:r>
        <m:nary>
          <m:naryPr>
            <m:limLoc m:val="subSup"/>
            <m:ctrlPr>
              <w:rPr>
                <w:rFonts w:ascii="Cambria Math" w:eastAsiaTheme="minorEastAsia" w:hAnsi="Cambria Math" w:cstheme="minorHAnsi"/>
                <w:i/>
                <w:szCs w:val="24"/>
              </w:rPr>
            </m:ctrlPr>
          </m:naryPr>
          <m:sub>
            <m:r>
              <w:rPr>
                <w:rFonts w:ascii="Cambria Math" w:eastAsiaTheme="minorEastAsia" w:hAnsi="Cambria Math" w:cstheme="minorHAnsi"/>
                <w:szCs w:val="24"/>
              </w:rPr>
              <m:t>0</m:t>
            </m:r>
          </m:sub>
          <m:sup>
            <m:r>
              <w:rPr>
                <w:rFonts w:ascii="Cambria Math" w:eastAsiaTheme="minorEastAsia" w:hAnsi="Cambria Math" w:cstheme="minorHAnsi"/>
                <w:szCs w:val="24"/>
              </w:rPr>
              <m:t>L</m:t>
            </m:r>
          </m:sup>
          <m:e>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ρ</m:t>
                </m:r>
              </m:e>
              <m:sup>
                <m:r>
                  <w:rPr>
                    <w:rFonts w:ascii="Cambria Math" w:eastAsiaTheme="minorEastAsia" w:hAnsi="Cambria Math" w:cstheme="minorHAnsi"/>
                    <w:szCs w:val="24"/>
                  </w:rPr>
                  <m:t>2</m:t>
                </m:r>
              </m:sup>
            </m:sSup>
            <m:r>
              <w:rPr>
                <w:rFonts w:ascii="Cambria Math" w:eastAsiaTheme="minorEastAsia" w:hAnsi="Cambria Math" w:cstheme="minorHAnsi"/>
                <w:szCs w:val="24"/>
              </w:rPr>
              <m:t>⋅</m:t>
            </m:r>
            <m:f>
              <m:fPr>
                <m:ctrlPr>
                  <w:rPr>
                    <w:rFonts w:ascii="Cambria Math" w:eastAsiaTheme="minorEastAsia" w:hAnsi="Cambria Math" w:cstheme="minorHAnsi"/>
                    <w:i/>
                    <w:szCs w:val="24"/>
                  </w:rPr>
                </m:ctrlPr>
              </m:fPr>
              <m:num>
                <m:r>
                  <w:rPr>
                    <w:rFonts w:ascii="Cambria Math" w:eastAsiaTheme="minorEastAsia" w:hAnsi="Cambria Math" w:cstheme="minorHAnsi"/>
                    <w:szCs w:val="24"/>
                  </w:rPr>
                  <m:t>m</m:t>
                </m:r>
              </m:num>
              <m:den>
                <m:r>
                  <w:rPr>
                    <w:rFonts w:ascii="Cambria Math" w:eastAsiaTheme="minorEastAsia" w:hAnsi="Cambria Math" w:cstheme="minorHAnsi"/>
                    <w:szCs w:val="24"/>
                  </w:rPr>
                  <m:t>L</m:t>
                </m:r>
              </m:den>
            </m:f>
            <m:r>
              <w:rPr>
                <w:rFonts w:ascii="Cambria Math" w:eastAsiaTheme="minorEastAsia" w:hAnsi="Cambria Math" w:cstheme="minorHAnsi"/>
                <w:szCs w:val="24"/>
              </w:rPr>
              <m:t>⋅dρ</m:t>
            </m:r>
          </m:e>
        </m:nary>
        <m:r>
          <w:rPr>
            <w:rFonts w:ascii="Cambria Math" w:eastAsiaTheme="minorEastAsia" w:hAnsi="Cambria Math" w:cstheme="minorHAnsi"/>
            <w:szCs w:val="24"/>
          </w:rPr>
          <m:t>=</m:t>
        </m:r>
        <m:f>
          <m:fPr>
            <m:ctrlPr>
              <w:rPr>
                <w:rFonts w:ascii="Cambria Math" w:eastAsiaTheme="minorEastAsia" w:hAnsi="Cambria Math" w:cstheme="minorHAnsi"/>
                <w:i/>
                <w:szCs w:val="24"/>
              </w:rPr>
            </m:ctrlPr>
          </m:fPr>
          <m:num>
            <m:r>
              <w:rPr>
                <w:rFonts w:ascii="Cambria Math" w:eastAsiaTheme="minorEastAsia" w:hAnsi="Cambria Math" w:cstheme="minorHAnsi"/>
                <w:szCs w:val="24"/>
              </w:rPr>
              <m:t>1</m:t>
            </m:r>
          </m:num>
          <m:den>
            <m:r>
              <w:rPr>
                <w:rFonts w:ascii="Cambria Math" w:eastAsiaTheme="minorEastAsia" w:hAnsi="Cambria Math" w:cstheme="minorHAnsi"/>
                <w:szCs w:val="24"/>
              </w:rPr>
              <m:t>3</m:t>
            </m:r>
          </m:den>
        </m:f>
        <m:r>
          <w:rPr>
            <w:rFonts w:ascii="Cambria Math" w:eastAsiaTheme="minorEastAsia" w:hAnsi="Cambria Math" w:cstheme="minorHAnsi"/>
            <w:szCs w:val="24"/>
          </w:rPr>
          <m:t>⋅m⋅</m:t>
        </m:r>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L</m:t>
            </m:r>
          </m:e>
          <m:sup>
            <m:r>
              <w:rPr>
                <w:rFonts w:ascii="Cambria Math" w:eastAsiaTheme="minorEastAsia" w:hAnsi="Cambria Math" w:cstheme="minorHAnsi"/>
                <w:szCs w:val="24"/>
              </w:rPr>
              <m:t>2</m:t>
            </m:r>
          </m:sup>
        </m:sSup>
      </m:oMath>
      <w:r>
        <w:rPr>
          <w:rFonts w:eastAsiaTheme="minorEastAsia" w:cstheme="minorHAnsi"/>
          <w:szCs w:val="24"/>
        </w:rPr>
        <w:t>.</w:t>
      </w:r>
      <w:r w:rsidR="00A832BE">
        <w:rPr>
          <w:rFonts w:eastAsiaTheme="minorEastAsia" w:cstheme="minorHAnsi"/>
          <w:szCs w:val="24"/>
        </w:rPr>
        <w:tab/>
        <w:t>(</w:t>
      </w:r>
      <w:r w:rsidR="00083A97">
        <w:rPr>
          <w:rFonts w:eastAsiaTheme="minorEastAsia" w:cstheme="minorHAnsi"/>
          <w:szCs w:val="24"/>
        </w:rPr>
        <w:t>4</w:t>
      </w:r>
      <w:r w:rsidR="00A832BE">
        <w:rPr>
          <w:rFonts w:eastAsiaTheme="minorEastAsia" w:cstheme="minorHAnsi"/>
          <w:szCs w:val="24"/>
        </w:rPr>
        <w:t>)</w:t>
      </w:r>
    </w:p>
    <w:p w14:paraId="212C3103" w14:textId="4F9D9398" w:rsidR="00C404BD" w:rsidRDefault="00852B97" w:rsidP="0006047A">
      <w:pPr>
        <w:ind w:firstLine="720"/>
      </w:pPr>
      <w:r>
        <w:t xml:space="preserve">The coefficients </w:t>
      </w:r>
      <m:oMath>
        <m:sSub>
          <m:sSubPr>
            <m:ctrlPr>
              <w:rPr>
                <w:rFonts w:ascii="Cambria Math" w:hAnsi="Cambria Math"/>
                <w:i/>
              </w:rPr>
            </m:ctrlPr>
          </m:sSubPr>
          <m:e>
            <m:r>
              <w:rPr>
                <w:rFonts w:ascii="Cambria Math" w:hAnsi="Cambria Math"/>
              </w:rPr>
              <m:t>c</m:t>
            </m:r>
          </m:e>
          <m:sub>
            <m:r>
              <w:rPr>
                <w:rFonts w:ascii="Cambria Math" w:hAnsi="Cambria Math"/>
              </w:rPr>
              <m:t>r</m:t>
            </m:r>
          </m:sub>
        </m:sSub>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r,elas</m:t>
            </m:r>
          </m:sub>
        </m:sSub>
      </m:oMath>
      <w:r>
        <w:t xml:space="preserve"> are calculated </w:t>
      </w:r>
      <w:r>
        <w:rPr>
          <w:i/>
          <w:iCs/>
        </w:rPr>
        <w:t>via</w:t>
      </w:r>
      <w:r>
        <w:t xml:space="preserve"> the principle of virtual work</w:t>
      </w:r>
      <w:r w:rsidR="00591C53">
        <w:t xml:space="preserve"> </w:t>
      </w:r>
      <w:r w:rsidR="00591C53">
        <w:fldChar w:fldCharType="begin" w:fldLock="1"/>
      </w:r>
      <w:r w:rsidR="003869C4">
        <w:instrText>ADDIN CSL_CITATION {"citationItems":[{"id":"ITEM-1","itemData":{"author":[{"dropping-particle":"","family":"Greenwood","given":"Donald T.","non-dropping-particle":"","parse-names":false,"suffix":""}],"id":"ITEM-1","issued":{"date-parts":[["2006"]]},"publisher":"Cambridge University Press","title":"Principles of Dynamics","type":"book"},"uris":["http://www.mendeley.com/documents/?uuid=f765aca4-502c-405b-9975-49f0f4bc4683"]}],"mendeley":{"formattedCitation":"(&lt;i&gt;2&lt;/i&gt;)","plainTextFormattedCitation":"(2)","previouslyFormattedCitation":"(&lt;i&gt;2&lt;/i&gt;)"},"properties":{"noteIndex":0},"schema":"https://github.com/citation-style-language/schema/raw/master/csl-citation.json"}</w:instrText>
      </w:r>
      <w:r w:rsidR="00591C53">
        <w:fldChar w:fldCharType="separate"/>
      </w:r>
      <w:r w:rsidR="00711B63" w:rsidRPr="00711B63">
        <w:rPr>
          <w:noProof/>
        </w:rPr>
        <w:t>(</w:t>
      </w:r>
      <w:r w:rsidR="00711B63" w:rsidRPr="00711B63">
        <w:rPr>
          <w:i/>
          <w:noProof/>
        </w:rPr>
        <w:t>2</w:t>
      </w:r>
      <w:r w:rsidR="00711B63" w:rsidRPr="00711B63">
        <w:rPr>
          <w:noProof/>
        </w:rPr>
        <w:t>)</w:t>
      </w:r>
      <w:r w:rsidR="00591C53">
        <w:fldChar w:fldCharType="end"/>
      </w:r>
      <w:r>
        <w:t xml:space="preserve">. This technique enables a parameter from one coordinate (e.g. </w:t>
      </w:r>
      <m:oMath>
        <m:r>
          <w:rPr>
            <w:rFonts w:ascii="Cambria Math" w:hAnsi="Cambria Math"/>
          </w:rPr>
          <m:t>m</m:t>
        </m:r>
      </m:oMath>
      <w:r>
        <w:t xml:space="preserve">, which is the inertia in the </w:t>
      </w:r>
      <m:oMath>
        <m:r>
          <w:rPr>
            <w:rFonts w:ascii="Cambria Math" w:hAnsi="Cambria Math"/>
          </w:rPr>
          <m:t>x</m:t>
        </m:r>
      </m:oMath>
      <w:r>
        <w:t xml:space="preserve"> direction) to </w:t>
      </w:r>
      <w:r w:rsidR="00591C53">
        <w:t xml:space="preserve">be converted to </w:t>
      </w:r>
      <w:r>
        <w:t xml:space="preserve">another coordinate (e.g. </w:t>
      </w:r>
      <m:oMath>
        <m:r>
          <w:rPr>
            <w:rFonts w:ascii="Cambria Math" w:hAnsi="Cambria Math"/>
          </w:rPr>
          <m:t>J</m:t>
        </m:r>
      </m:oMath>
      <w:r>
        <w:t xml:space="preserve">, which is the inertia in the </w:t>
      </w:r>
      <m:oMath>
        <m:r>
          <w:rPr>
            <w:rFonts w:ascii="Cambria Math" w:hAnsi="Cambria Math"/>
          </w:rPr>
          <m:t>θ</m:t>
        </m:r>
      </m:oMath>
      <w:r>
        <w:t xml:space="preserve"> direction) if </w:t>
      </w:r>
      <w:r w:rsidR="008E01FF">
        <w:t xml:space="preserve">a </w:t>
      </w:r>
      <w:r w:rsidR="00591C53">
        <w:t>holonomic constraint (e.g. integrable kinematic relationship) exists between the two coordinates.</w:t>
      </w:r>
      <w:r w:rsidR="00FB3543">
        <w:t xml:space="preserve"> </w:t>
      </w:r>
      <w:r w:rsidR="00A41DD2">
        <w:t>Such a conversion enables us to use the stiffness of muscle</w:t>
      </w:r>
      <w:r w:rsidR="008E01FF">
        <w:t xml:space="preserve"> as it stretches</w:t>
      </w:r>
      <w:r w:rsidR="00A41DD2">
        <w:t xml:space="preserve"> (</w:t>
      </w:r>
      <w:r w:rsidR="008E01FF">
        <w:t xml:space="preserve">a </w:t>
      </w:r>
      <w:r w:rsidR="00A41DD2">
        <w:t>linear</w:t>
      </w:r>
      <w:r w:rsidR="008E01FF">
        <w:t xml:space="preserve"> motion</w:t>
      </w:r>
      <w:r w:rsidR="00A41DD2">
        <w:t>) to approximate the rotary stiffness of the joint (</w:t>
      </w:r>
      <w:r w:rsidR="008E01FF">
        <w:t>a rotary motion</w:t>
      </w:r>
      <w:r w:rsidR="00A41DD2">
        <w:t>).</w:t>
      </w:r>
    </w:p>
    <w:p w14:paraId="7B8D957E" w14:textId="7D256EA7" w:rsidR="009C6DF8" w:rsidRDefault="00375A15" w:rsidP="00B83DDB">
      <w:pPr>
        <w:ind w:firstLine="720"/>
      </w:pPr>
      <w:r>
        <w:t xml:space="preserve">To simplify our calculations of rotary terms </w:t>
      </w:r>
      <m:oMath>
        <m:sSub>
          <m:sSubPr>
            <m:ctrlPr>
              <w:rPr>
                <w:rFonts w:ascii="Cambria Math" w:hAnsi="Cambria Math"/>
                <w:i/>
              </w:rPr>
            </m:ctrlPr>
          </m:sSubPr>
          <m:e>
            <m:r>
              <w:rPr>
                <w:rFonts w:ascii="Cambria Math" w:hAnsi="Cambria Math"/>
              </w:rPr>
              <m:t>k</m:t>
            </m:r>
          </m:e>
          <m:sub>
            <m:r>
              <w:rPr>
                <w:rFonts w:ascii="Cambria Math" w:hAnsi="Cambria Math"/>
              </w:rPr>
              <m:t>r,elas</m:t>
            </m:r>
          </m:sub>
        </m:sSub>
      </m:oMath>
      <w:r>
        <w:t xml:space="preserve">, </w:t>
      </w:r>
      <m:oMath>
        <m:sSub>
          <m:sSubPr>
            <m:ctrlPr>
              <w:rPr>
                <w:rFonts w:ascii="Cambria Math" w:hAnsi="Cambria Math"/>
                <w:i/>
              </w:rPr>
            </m:ctrlPr>
          </m:sSubPr>
          <m:e>
            <m:r>
              <w:rPr>
                <w:rFonts w:ascii="Cambria Math" w:hAnsi="Cambria Math"/>
              </w:rPr>
              <m:t>c</m:t>
            </m:r>
          </m:e>
          <m:sub>
            <m:r>
              <w:rPr>
                <w:rFonts w:ascii="Cambria Math" w:hAnsi="Cambria Math"/>
              </w:rPr>
              <m:t>r</m:t>
            </m:r>
          </m:sub>
        </m:sSub>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r,grav</m:t>
            </m:r>
          </m:sub>
        </m:sSub>
      </m:oMath>
      <w:r>
        <w:rPr>
          <w:rFonts w:eastAsiaTheme="minorEastAsia"/>
        </w:rPr>
        <w:t>, we rely on a small</w:t>
      </w:r>
      <w:r w:rsidR="00B9653E">
        <w:rPr>
          <w:rFonts w:eastAsiaTheme="minorEastAsia"/>
        </w:rPr>
        <w:t xml:space="preserve"> </w:t>
      </w:r>
      <w:r>
        <w:rPr>
          <w:rFonts w:eastAsiaTheme="minorEastAsia"/>
        </w:rPr>
        <w:t>angle approximation.</w:t>
      </w:r>
      <w:r>
        <w:t xml:space="preserve"> </w:t>
      </w:r>
      <w:r w:rsidR="000002DF">
        <w:t>The illustration in Figure 1B in the manuscript suggests straight-line muscle geometry, such that the muscles’ moment arms change with the angle of the joint. However</w:t>
      </w:r>
      <w:r w:rsidR="00984DD1">
        <w:t>, we linearize</w:t>
      </w:r>
      <w:r w:rsidR="000002DF">
        <w:t>d</w:t>
      </w:r>
      <w:r w:rsidR="00984DD1">
        <w:t xml:space="preserve"> the action of a muscle around a joint, assuming that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≈θ</m:t>
        </m:r>
      </m:oMath>
      <w:r w:rsidR="00984DD1">
        <w:rPr>
          <w:rFonts w:eastAsiaTheme="minorEastAsia"/>
        </w:rPr>
        <w:t xml:space="preserve"> (in units of radian</w:t>
      </w:r>
      <w:r w:rsidR="00E50493">
        <w:rPr>
          <w:rFonts w:eastAsiaTheme="minorEastAsia"/>
        </w:rPr>
        <w:t>s</w:t>
      </w:r>
      <w:r w:rsidR="00984DD1">
        <w:rPr>
          <w:rFonts w:eastAsiaTheme="minorEastAsia"/>
        </w:rPr>
        <w:t xml:space="preserve">). </w:t>
      </w:r>
      <w:r>
        <w:t>We believe this is justified in this context</w:t>
      </w:r>
      <w:r w:rsidR="00984DD1">
        <w:t xml:space="preserve"> because</w:t>
      </w:r>
      <w:r>
        <w:t xml:space="preserve"> small angle approximation </w:t>
      </w:r>
      <w:r w:rsidR="009C6DF8">
        <w:t>introduces minimal error depending on the joint excursion</w:t>
      </w:r>
      <w:r w:rsidR="009E53D1">
        <w:t xml:space="preserve"> (</w:t>
      </w:r>
      <w:r w:rsidR="009E53D1">
        <w:fldChar w:fldCharType="begin"/>
      </w:r>
      <w:r w:rsidR="009E53D1">
        <w:instrText xml:space="preserve"> REF _Ref58431032 \h </w:instrText>
      </w:r>
      <w:r w:rsidR="009E53D1">
        <w:fldChar w:fldCharType="separate"/>
      </w:r>
      <w:r w:rsidR="0096345B">
        <w:t>Figure S</w:t>
      </w:r>
      <w:r w:rsidR="0096345B">
        <w:rPr>
          <w:noProof/>
        </w:rPr>
        <w:t>1</w:t>
      </w:r>
      <w:r w:rsidR="009E53D1">
        <w:fldChar w:fldCharType="end"/>
      </w:r>
      <w:r w:rsidR="009E53D1">
        <w:t xml:space="preserve">A). The error </w:t>
      </w:r>
      <w:r w:rsidR="009E53D1">
        <w:rPr>
          <w:rFonts w:eastAsiaTheme="minorEastAsia"/>
        </w:rPr>
        <w:t xml:space="preserve">is less than 5% for a joint excursion of </w:t>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30</m:t>
            </m:r>
          </m:e>
          <m:sup>
            <m:r>
              <w:rPr>
                <w:rFonts w:ascii="Cambria Math" w:eastAsiaTheme="minorEastAsia" w:hAnsi="Cambria Math"/>
              </w:rPr>
              <m:t>∘</m:t>
            </m:r>
          </m:sup>
        </m:sSup>
      </m:oMath>
      <w:r w:rsidR="009E53D1">
        <w:rPr>
          <w:rFonts w:eastAsiaTheme="minorEastAsia"/>
        </w:rPr>
        <w:t xml:space="preserve">; less than 10% for </w:t>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45</m:t>
            </m:r>
          </m:e>
          <m:sup>
            <m:r>
              <w:rPr>
                <w:rFonts w:ascii="Cambria Math" w:eastAsiaTheme="minorEastAsia" w:hAnsi="Cambria Math"/>
              </w:rPr>
              <m:t>∘</m:t>
            </m:r>
          </m:sup>
        </m:sSup>
      </m:oMath>
      <w:r w:rsidR="009E53D1">
        <w:rPr>
          <w:rFonts w:eastAsiaTheme="minorEastAsia"/>
        </w:rPr>
        <w:t xml:space="preserve">; and less than 20% for </w:t>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60</m:t>
            </m:r>
          </m:e>
          <m:sup>
            <m:r>
              <w:rPr>
                <w:rFonts w:ascii="Cambria Math" w:eastAsiaTheme="minorEastAsia" w:hAnsi="Cambria Math"/>
              </w:rPr>
              <m:t>∘</m:t>
            </m:r>
          </m:sup>
        </m:sSup>
      </m:oMath>
      <w:r w:rsidR="009E53D1">
        <w:rPr>
          <w:rFonts w:eastAsiaTheme="minorEastAsia"/>
        </w:rPr>
        <w:t>. The motion of leg joints in walking animals across many orders of magnitude of size falls within this range</w:t>
      </w:r>
      <w:r w:rsidR="00091C12">
        <w:rPr>
          <w:rFonts w:eastAsiaTheme="minorEastAsia"/>
        </w:rPr>
        <w:t xml:space="preserve">, with most in the </w:t>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30</m:t>
            </m:r>
          </m:e>
          <m:sup>
            <m:r>
              <w:rPr>
                <w:rFonts w:ascii="Cambria Math" w:eastAsiaTheme="minorEastAsia" w:hAnsi="Cambria Math"/>
              </w:rPr>
              <m:t>∘</m:t>
            </m:r>
          </m:sup>
        </m:sSup>
      </m:oMath>
      <w:r w:rsidR="00091C12">
        <w:rPr>
          <w:rFonts w:eastAsiaTheme="minorEastAsia"/>
        </w:rPr>
        <w:t xml:space="preserve"> range</w:t>
      </w:r>
      <w:r w:rsidR="009E53D1">
        <w:rPr>
          <w:rFonts w:eastAsiaTheme="minorEastAsia"/>
        </w:rPr>
        <w:t xml:space="preserve"> (</w:t>
      </w:r>
      <w:r w:rsidR="009E53D1" w:rsidRPr="006909EC">
        <w:rPr>
          <w:rFonts w:eastAsiaTheme="minorEastAsia"/>
        </w:rPr>
        <w:t xml:space="preserve">Elephant: </w:t>
      </w:r>
      <w:r w:rsidR="007D6EF1" w:rsidRPr="0006047A">
        <w:rPr>
          <w:rFonts w:eastAsiaTheme="minorEastAsia"/>
        </w:rPr>
        <w:fldChar w:fldCharType="begin" w:fldLock="1"/>
      </w:r>
      <w:r w:rsidR="007D6EF1" w:rsidRPr="0006047A">
        <w:rPr>
          <w:rFonts w:eastAsiaTheme="minorEastAsia"/>
        </w:rPr>
        <w:instrText>ADDIN CSL_CITATION {"citationItems":[{"id":"ITEM-1","itemData":{"DOI":"10.1242/jeb.018820","ISSN":"00220949","PMID":"18723530","abstract":"As the largest extant terrestrial animals, elephants do not trot or gallop but can move smoothly to faster speeds without markedly changing their kinematics, yet with a shift from vaulting to bouncing kinetics. To understand this unusual mechanism, we quantified the forelimb and hindlimb motions of eight Asian elephants (Elephas maximus) and seven African elephants (Loxodonta africana). We used 240 Hz motion analysis (tracking 10 joint markers) to measure the flexion/extension angles and angular velocities of the limb segments and joints for 288 strides across an eightfold range of speeds (0.6-4.9 ms -1) and a sevenfold range of body mass (521-3684 kg). We show that the columnar limb orientation that elephants supposedly exemplify is an oversimplification - few segments or joints are extremely vertical during weight support (especially at faster speeds), and joint flexion during the swing phase is considerable. The 'inflexible' ankle is shown to have potentially spring-like motion, unlike the highly flexible wrist, which ironically is more static during support. Elephants use approximately 31-77% of their maximal joint ranges of motion during rapid locomotion, with this fraction increasing distally in the limbs, a trend observed in some other running animals. All angular velocities decrease with increasing size, whereas smaller elephant limbs are not markedly more flexed than adults. We find no major quantitative differences between African and Asian elephant locomotion but show that elephant limb motions are more similar to those of smaller animals, including humans and horses, than commonly recognized. Such similarities have been obscured by the reliance on the term 'columnar' to differentiate elephant limb posture from that of other animals. Our database will be helpful for identifying elephants with unusual limb movements, facilitating early recognition of musculoskeletal pathology.","author":[{"dropping-particle":"","family":"Ren","given":"Lei","non-dropping-particle":"","parse-names":false,"suffix":""},{"dropping-particle":"","family":"Butler","given":"Melanie","non-dropping-particle":"","parse-names":false,"suffix":""},{"dropping-particle":"","family":"Miller","given":"Charlotte","non-dropping-particle":"","parse-names":false,"suffix":""},{"dropping-particle":"","family":"Paxton","given":"Heather","non-dropping-particle":"","parse-names":false,"suffix":""},{"dropping-particle":"","family":"Schwerda","given":"Delf","non-dropping-particle":"","parse-names":false,"suffix":""},{"dropping-particle":"","family":"Fischer","given":"Martin S.","non-dropping-particle":"","parse-names":false,"suffix":""},{"dropping-particle":"","family":"Hutchinson","given":"John R.","non-dropping-particle":"","parse-names":false,"suffix":""}],"container-title":"Journal of Experimental Biology","id":"ITEM-1","issue":"17","issued":{"date-parts":[["2008"]]},"page":"2735-2751","title":"The movements of limb segments and joints during locomotion in African and Asian elephants","type":"article-journal","volume":"211"},"uris":["http://www.mendeley.com/documents/?uuid=dfd343f1-69f9-4c1e-8cab-97611224aaaa"]}],"mendeley":{"formattedCitation":"(&lt;i&gt;3&lt;/i&gt;)","plainTextFormattedCitation":"(3)","previouslyFormattedCitation":"(&lt;i&gt;3&lt;/i&gt;)"},"properties":{"noteIndex":0},"schema":"https://github.com/citation-style-language/schema/raw/master/csl-citation.json"}</w:instrText>
      </w:r>
      <w:r w:rsidR="007D6EF1" w:rsidRPr="0006047A">
        <w:rPr>
          <w:rFonts w:eastAsiaTheme="minorEastAsia"/>
        </w:rPr>
        <w:fldChar w:fldCharType="separate"/>
      </w:r>
      <w:r w:rsidR="007D6EF1" w:rsidRPr="0006047A">
        <w:rPr>
          <w:rFonts w:eastAsiaTheme="minorEastAsia"/>
          <w:noProof/>
        </w:rPr>
        <w:t>(</w:t>
      </w:r>
      <w:r w:rsidR="007D6EF1" w:rsidRPr="0006047A">
        <w:rPr>
          <w:rFonts w:eastAsiaTheme="minorEastAsia"/>
          <w:i/>
          <w:noProof/>
        </w:rPr>
        <w:t>3</w:t>
      </w:r>
      <w:r w:rsidR="007D6EF1" w:rsidRPr="0006047A">
        <w:rPr>
          <w:rFonts w:eastAsiaTheme="minorEastAsia"/>
          <w:noProof/>
        </w:rPr>
        <w:t>)</w:t>
      </w:r>
      <w:r w:rsidR="007D6EF1" w:rsidRPr="0006047A">
        <w:rPr>
          <w:rFonts w:eastAsiaTheme="minorEastAsia"/>
        </w:rPr>
        <w:fldChar w:fldCharType="end"/>
      </w:r>
      <w:r w:rsidR="009E53D1" w:rsidRPr="006909EC">
        <w:rPr>
          <w:rFonts w:eastAsiaTheme="minorEastAsia"/>
        </w:rPr>
        <w:t xml:space="preserve">; Horse: </w:t>
      </w:r>
      <w:r w:rsidR="007D6EF1" w:rsidRPr="0006047A">
        <w:rPr>
          <w:rFonts w:eastAsiaTheme="minorEastAsia"/>
        </w:rPr>
        <w:fldChar w:fldCharType="begin" w:fldLock="1"/>
      </w:r>
      <w:r w:rsidR="00091C12" w:rsidRPr="0006047A">
        <w:rPr>
          <w:rFonts w:eastAsiaTheme="minorEastAsia"/>
        </w:rPr>
        <w:instrText>ADDIN CSL_CITATION {"citationItems":[{"id":"ITEM-1","itemData":{"DOI":"10.2746/042516409X397127","ISSN":"04251644","PMID":"19469238","abstract":"Reasons for performing study: At rising trot the rider sits alternately down on one diagonal pair of limbs and rises up on the other. The possible effects on a symmetry of locomotion induced by rising trot have rarely been studied. Objectives: To demonstrate whether, and if so to what extent, rising trot causes asymmetrical loading in the vertical ground reaction force (VGRF) and/or asymmetrical effects on the locomotion pattern, comparing left and right side. Methods: Seven elite horses were ridden in left and right rising trot on a treadmill, while VGRF and kinematics were measured, with the horses' neck raised, the poll high and the bridge of the nose slightly in front of the vertical. Results: Force loading was generally increased in the limbs of the sitting diagonal. The lumbar back was lower between mid-stances of the sitting and nonsitting stance, pelvic roll was limited and the tuber coxae heights were lower on the sitting side. Maximal hindlimb protraction was decreased. Forelimb retraction was increased and the T6 height decreased. Conclusion: The rider movement induces an uneven biphasic load that affects the back, pelvis and limb kinematics and VGRF. Potential relevance: The generally advocated technique of alternating limbs when riding in rising trot is supported. The VGRF changes between rising on the left or right diagonal were distinct, but minor in absolute terms and therefore unlikely to have direct impact on the occurrence of locomotor injuries. Knowledge of an increase of asymmetry in rising trot is potentially useful for riders/trainers.","author":[{"dropping-particle":"","family":"Roepstorff","given":"L.","non-dropping-particle":"","parse-names":false,"suffix":""},{"dropping-particle":"","family":"Egenvall","given":"A.","non-dropping-particle":"","parse-names":false,"suffix":""},{"dropping-particle":"","family":"Rhodin","given":"M.","non-dropping-particle":"","parse-names":false,"suffix":""},{"dropping-particle":"","family":"Byström","given":"A.","non-dropping-particle":"","parse-names":false,"suffix":""},{"dropping-particle":"","family":"Johnston","given":"C.","non-dropping-particle":"","parse-names":false,"suffix":""},{"dropping-particle":"","family":"Weeren","given":"P. R.","non-dropping-particle":"van","parse-names":false,"suffix":""},{"dropping-particle":"","family":"Weishaupt","given":"M.","non-dropping-particle":"","parse-names":false,"suffix":""}],"container-title":"Equine Veterinary Journal","id":"ITEM-1","issue":"3","issued":{"date-parts":[["2009"]]},"page":"292-296","title":"Kinetics and kinematics of the horse comparing left and right rising trot","type":"article-journal","volume":"41"},"uris":["http://www.mendeley.com/documents/?uuid=91029a03-0fe1-4344-b47c-0147be52bc9f"]}],"mendeley":{"formattedCitation":"(&lt;i&gt;4&lt;/i&gt;)","plainTextFormattedCitation":"(4)","previouslyFormattedCitation":"(&lt;i&gt;4&lt;/i&gt;)"},"properties":{"noteIndex":0},"schema":"https://github.com/citation-style-language/schema/raw/master/csl-citation.json"}</w:instrText>
      </w:r>
      <w:r w:rsidR="007D6EF1" w:rsidRPr="0006047A">
        <w:rPr>
          <w:rFonts w:eastAsiaTheme="minorEastAsia"/>
        </w:rPr>
        <w:fldChar w:fldCharType="separate"/>
      </w:r>
      <w:r w:rsidR="007D6EF1" w:rsidRPr="0006047A">
        <w:rPr>
          <w:rFonts w:eastAsiaTheme="minorEastAsia"/>
          <w:noProof/>
        </w:rPr>
        <w:t>(</w:t>
      </w:r>
      <w:r w:rsidR="007D6EF1" w:rsidRPr="0006047A">
        <w:rPr>
          <w:rFonts w:eastAsiaTheme="minorEastAsia"/>
          <w:i/>
          <w:noProof/>
        </w:rPr>
        <w:t>4</w:t>
      </w:r>
      <w:r w:rsidR="007D6EF1" w:rsidRPr="0006047A">
        <w:rPr>
          <w:rFonts w:eastAsiaTheme="minorEastAsia"/>
          <w:noProof/>
        </w:rPr>
        <w:t>)</w:t>
      </w:r>
      <w:r w:rsidR="007D6EF1" w:rsidRPr="0006047A">
        <w:rPr>
          <w:rFonts w:eastAsiaTheme="minorEastAsia"/>
        </w:rPr>
        <w:fldChar w:fldCharType="end"/>
      </w:r>
      <w:r w:rsidR="009E53D1" w:rsidRPr="006909EC">
        <w:rPr>
          <w:rFonts w:eastAsiaTheme="minorEastAsia"/>
        </w:rPr>
        <w:t>; Human:</w:t>
      </w:r>
      <w:r w:rsidR="009E53D1">
        <w:rPr>
          <w:rFonts w:eastAsiaTheme="minorEastAsia"/>
        </w:rPr>
        <w:t xml:space="preserve"> </w:t>
      </w:r>
      <w:r w:rsidR="00091C12">
        <w:rPr>
          <w:rFonts w:eastAsiaTheme="minorEastAsia"/>
        </w:rPr>
        <w:fldChar w:fldCharType="begin" w:fldLock="1"/>
      </w:r>
      <w:r w:rsidR="006909EC">
        <w:rPr>
          <w:rFonts w:eastAsiaTheme="minorEastAsia"/>
        </w:rPr>
        <w:instrText>ADDIN CSL_CITATION {"citationItems":[{"id":"ITEM-1","itemData":{"DOI":"10.1002/jor.1100080310","ISBN":"9781447154518","ISSN":"0736-0266","abstract":"An external marker system and algorithms for computing lower extremity joint angle motion during level walking were described. Three-dimensional joint motion was defi ned using embedded axes and Euler rotation angles based on body surface markers. Gait analysis was performed on 40 normal young adults. This was performed three times, on three test days at least 1 week apart. Angular motion of the hip, knee, and ankle joints as well as motion of the pelvis were assessed throughout the gait cycle. The limitations of the model are discussed. The small number of surface markers used in the system, allow its easy use in clinical practice. Data presented in this article may be a useful reference in describing and comparing various gait patterns and in pathological gait analysis.","author":[{"dropping-particle":"","family":"Kadaba","given":"M. P.","non-dropping-particle":"","parse-names":false,"suffix":""},{"dropping-particle":"","family":"Ramakrishnan","given":"H. K.","non-dropping-particle":"","parse-names":false,"suffix":""},{"dropping-particle":"","family":"Wootten","given":"M. E.","non-dropping-particle":"","parse-names":false,"suffix":""}],"container-title":"Journal of Orthopaedic Research","id":"ITEM-1","issue":"3","issued":{"date-parts":[["1990","5"]]},"page":"383-392","publisher":"Springer London","publisher-place":"London","title":"Measurement of lower extremity kinematics during level walking","type":"article-journal","volume":"8"},"uris":["http://www.mendeley.com/documents/?uuid=91802686-7b04-4a4a-a635-9b4b44aae826"]}],"mendeley":{"formattedCitation":"(&lt;i&gt;5&lt;/i&gt;)","plainTextFormattedCitation":"(5)","previouslyFormattedCitation":"(&lt;i&gt;5&lt;/i&gt;)"},"properties":{"noteIndex":0},"schema":"https://github.com/citation-style-language/schema/raw/master/csl-citation.json"}</w:instrText>
      </w:r>
      <w:r w:rsidR="00091C12">
        <w:rPr>
          <w:rFonts w:eastAsiaTheme="minorEastAsia"/>
        </w:rPr>
        <w:fldChar w:fldCharType="separate"/>
      </w:r>
      <w:r w:rsidR="00091C12" w:rsidRPr="00091C12">
        <w:rPr>
          <w:rFonts w:eastAsiaTheme="minorEastAsia"/>
          <w:noProof/>
        </w:rPr>
        <w:t>(</w:t>
      </w:r>
      <w:r w:rsidR="00091C12" w:rsidRPr="00091C12">
        <w:rPr>
          <w:rFonts w:eastAsiaTheme="minorEastAsia"/>
          <w:i/>
          <w:noProof/>
        </w:rPr>
        <w:t>5</w:t>
      </w:r>
      <w:r w:rsidR="00091C12" w:rsidRPr="00091C12">
        <w:rPr>
          <w:rFonts w:eastAsiaTheme="minorEastAsia"/>
          <w:noProof/>
        </w:rPr>
        <w:t>)</w:t>
      </w:r>
      <w:r w:rsidR="00091C12">
        <w:rPr>
          <w:rFonts w:eastAsiaTheme="minorEastAsia"/>
        </w:rPr>
        <w:fldChar w:fldCharType="end"/>
      </w:r>
      <w:r w:rsidR="009E53D1">
        <w:rPr>
          <w:rFonts w:eastAsiaTheme="minorEastAsia"/>
        </w:rPr>
        <w:t xml:space="preserve">; Small mammals: </w:t>
      </w:r>
      <w:r w:rsidR="009E53D1">
        <w:rPr>
          <w:rFonts w:eastAsiaTheme="minorEastAsia"/>
        </w:rPr>
        <w:fldChar w:fldCharType="begin" w:fldLock="1"/>
      </w:r>
      <w:r w:rsidR="006909EC">
        <w:rPr>
          <w:rFonts w:eastAsiaTheme="minorEastAsia"/>
        </w:rPr>
        <w:instrText>ADDIN CSL_CITATION {"citationItems":[{"id":"ITEM-1","itemData":{"ISSN":"0022-0949","PMID":"11948208","abstract":"A comparative study of quantitative kinematic data of fore- and hindlimb movements of eight different mammalian species leads to the recognition of basic principles in the locomotion of small therians. The description of kinematics comprises fore- and hindlimb movements as well as sagittal spine movements including displacement patterns of limb segments, their contribution to step length, and joint movements. The comparison of the contributions of different segments to step length clearly shows the proximal parts (scapula, femur) to produce more than half of the propulsive movement of the whole limb at symmetrical gaits. Basically, a three-segmented limb with zigzag configuration of segments is mainly displaced at the scapular pivot or hip joint, both of which have the same vertical distance to the ground. Two segments operate in matched motion during retraction of the limb. While kinematic parameters of forelimbs are independent of speed and gait (with the scapula as the dominant element), fundamental changes occur in hindlimb kinematics with the change from symmetrical to in-phase gaits. Forward motion of the hindlimbs is now mainly due to sagittal lumbar spine movements contributing to half of the step length. Kinematics of small therian mammals are independent of their systematic position, their natural habitat, and also of specific anatomical dispositions (e.g. reduction of fingers, toes, or clavicle). In contrast, the possession of a tail influences 'pelvic movements'.","author":[{"dropping-particle":"","family":"Fischer","given":"Martin S","non-dropping-particle":"","parse-names":false,"suffix":""},{"dropping-particle":"","family":"Schilling","given":"Nadja","non-dropping-particle":"","parse-names":false,"suffix":""},{"dropping-particle":"","family":"Schmidt","given":"Manuela","non-dropping-particle":"","parse-names":false,"suffix":""},{"dropping-particle":"","family":"Haarhaus","given":"Dieter","non-dropping-particle":"","parse-names":false,"suffix":""},{"dropping-particle":"","family":"Witte","given":"Hartmut","non-dropping-particle":"","parse-names":false,"suffix":""}],"container-title":"The Journal of experimental biology","id":"ITEM-1","issue":"Pt 9","issued":{"date-parts":[["2002","5"]]},"page":"1315-38","title":"Basic limb kinematics of small therian mammals.","type":"article-journal","volume":"205"},"uris":["http://www.mendeley.com/documents/?uuid=da541c61-da4b-41f9-8d28-2008ba0750a8"]}],"mendeley":{"formattedCitation":"(&lt;i&gt;6&lt;/i&gt;)","plainTextFormattedCitation":"(6)","previouslyFormattedCitation":"(&lt;i&gt;6&lt;/i&gt;)"},"properties":{"noteIndex":0},"schema":"https://github.com/citation-style-language/schema/raw/master/csl-citation.json"}</w:instrText>
      </w:r>
      <w:r w:rsidR="009E53D1">
        <w:rPr>
          <w:rFonts w:eastAsiaTheme="minorEastAsia"/>
        </w:rPr>
        <w:fldChar w:fldCharType="separate"/>
      </w:r>
      <w:r w:rsidR="00091C12" w:rsidRPr="00091C12">
        <w:rPr>
          <w:rFonts w:eastAsiaTheme="minorEastAsia"/>
          <w:noProof/>
        </w:rPr>
        <w:t>(</w:t>
      </w:r>
      <w:r w:rsidR="00091C12" w:rsidRPr="00091C12">
        <w:rPr>
          <w:rFonts w:eastAsiaTheme="minorEastAsia"/>
          <w:i/>
          <w:noProof/>
        </w:rPr>
        <w:t>6</w:t>
      </w:r>
      <w:r w:rsidR="00091C12" w:rsidRPr="00091C12">
        <w:rPr>
          <w:rFonts w:eastAsiaTheme="minorEastAsia"/>
          <w:noProof/>
        </w:rPr>
        <w:t>)</w:t>
      </w:r>
      <w:r w:rsidR="009E53D1">
        <w:rPr>
          <w:rFonts w:eastAsiaTheme="minorEastAsia"/>
        </w:rPr>
        <w:fldChar w:fldCharType="end"/>
      </w:r>
      <w:r w:rsidR="009E53D1">
        <w:rPr>
          <w:rFonts w:eastAsiaTheme="minorEastAsia"/>
        </w:rPr>
        <w:t xml:space="preserve">; Stick insects </w:t>
      </w:r>
      <w:r w:rsidR="009E53D1">
        <w:rPr>
          <w:rFonts w:eastAsiaTheme="minorEastAsia"/>
        </w:rPr>
        <w:fldChar w:fldCharType="begin" w:fldLock="1"/>
      </w:r>
      <w:r w:rsidR="006909EC">
        <w:rPr>
          <w:rFonts w:eastAsiaTheme="minorEastAsia"/>
        </w:rPr>
        <w:instrText>ADDIN CSL_CITATION {"citationItems":[{"id":"ITEM-1","itemData":{"DOI":"10.1016/0022-1910(95)00032-P","ISBN":"1600221910","ISSN":"00221910","abstract":"This paper provides a quantitative description of the leg movement of a stick insect walking in three different situations, namely walking tethered on a treadwheel, on a slippery glass plate and walking free on a horizontal plane. These descriptions concern the trajectories of the end of the tibia and the changes of the femur-tibia joint (γ), the coxa-trochanter joint (β) and the movement of the thoracic-coxal joint of all three pairs of legs. As the latter joint comprises a ball and socket joint, the changes of the position of the rotational axis of this joint have been measured. No simple rule could be found which allowed the control of more than one joint of a leg by a common control parameter. Co-ordination of the joints of one leg seems to be simpler during the swing than during the stance movement. Measurements of the forces at the end of the swing movement indicate that there is no information transfer between legs with respect to an expected height of the ground at the end of the swing movement, nor is there an internal \"expectation\" which may have led to a decrease of force before probable ground contact. © 1995.","author":[{"dropping-particle":"","family":"Cruse","given":"H.","non-dropping-particle":"","parse-names":false,"suffix":""},{"dropping-particle":"","family":"Bartling","given":"Ch","non-dropping-particle":"","parse-names":false,"suffix":""}],"container-title":"Journal of Insect Physiology","id":"ITEM-1","issue":"9","issued":{"date-parts":[["1995"]]},"page":"761-771","title":"Movement of joint angles in the legs of a walking insect, Carausius morosus","type":"article-journal","volume":"41"},"uris":["http://www.mendeley.com/documents/?uuid=ca694f5d-d273-4326-9f98-a36c8c97f953"]}],"mendeley":{"formattedCitation":"(&lt;i&gt;7&lt;/i&gt;)","plainTextFormattedCitation":"(7)","previouslyFormattedCitation":"(&lt;i&gt;7&lt;/i&gt;)"},"properties":{"noteIndex":0},"schema":"https://github.com/citation-style-language/schema/raw/master/csl-citation.json"}</w:instrText>
      </w:r>
      <w:r w:rsidR="009E53D1">
        <w:rPr>
          <w:rFonts w:eastAsiaTheme="minorEastAsia"/>
        </w:rPr>
        <w:fldChar w:fldCharType="separate"/>
      </w:r>
      <w:r w:rsidR="00091C12" w:rsidRPr="00091C12">
        <w:rPr>
          <w:rFonts w:eastAsiaTheme="minorEastAsia"/>
          <w:noProof/>
        </w:rPr>
        <w:t>(</w:t>
      </w:r>
      <w:r w:rsidR="00091C12" w:rsidRPr="00091C12">
        <w:rPr>
          <w:rFonts w:eastAsiaTheme="minorEastAsia"/>
          <w:i/>
          <w:noProof/>
        </w:rPr>
        <w:t>7</w:t>
      </w:r>
      <w:r w:rsidR="00091C12" w:rsidRPr="00091C12">
        <w:rPr>
          <w:rFonts w:eastAsiaTheme="minorEastAsia"/>
          <w:noProof/>
        </w:rPr>
        <w:t>)</w:t>
      </w:r>
      <w:r w:rsidR="009E53D1">
        <w:rPr>
          <w:rFonts w:eastAsiaTheme="minorEastAsia"/>
        </w:rPr>
        <w:fldChar w:fldCharType="end"/>
      </w:r>
      <w:r w:rsidR="009E53D1">
        <w:rPr>
          <w:rFonts w:eastAsiaTheme="minorEastAsia"/>
        </w:rPr>
        <w:t xml:space="preserve">; Discoid cockroaches: </w:t>
      </w:r>
      <w:r w:rsidR="009E53D1">
        <w:rPr>
          <w:rFonts w:eastAsiaTheme="minorEastAsia"/>
        </w:rPr>
        <w:fldChar w:fldCharType="begin" w:fldLock="1"/>
      </w:r>
      <w:r w:rsidR="006909EC">
        <w:rPr>
          <w:rFonts w:eastAsiaTheme="minorEastAsia"/>
        </w:rPr>
        <w:instrText>ADDIN CSL_CITATION {"citationItems":[{"id":"ITEM-1","itemData":{"DOI":"10.1371/journal.pone.0013617","ISSN":"1932-6203","PMID":"21049024","abstract":"High-speed video can provide fine-scaled analysis of animal behavior. However, extracting behavioral data from video sequences is a time-consuming, tedious, subjective task. These issues are exacerbated where accurate behavioral descriptions require analysis of multiple points in three dimensions. We describe a new computer program written to assist a user in simultaneously extracting three-dimensional kinematics of multiple points on each of an insect's six legs. Digital video of a walking cockroach was collected in grayscale at 500 fps from two synchronized, calibrated cameras. We improved the legs' visibility by painting white dots on the joints, similar to techniques used for digitizing human motion. Compared to manual digitization of 26 points on the legs over a single, 8-second bout of walking (or 106,496 individual 3D points), our software achieved approximately 90% of the accuracy with 10% of the labor. Our experimental design reduced the complexity of the tracking problem by tethering the insect and allowing it to walk in place on a lightly oiled glass surface, but in principle, the algorithms implemented are extensible to free walking. Our software is free and open-source, written in the free language Python and including a graphical user interface for configuration and control. We encourage collaborative enhancements to make this tool both better and widely utilized.","author":[{"dropping-particle":"","family":"Bender","given":"J A","non-dropping-particle":"","parse-names":false,"suffix":""},{"dropping-particle":"","family":"Simpson","given":"Elaine M","non-dropping-particle":"","parse-names":false,"suffix":""},{"dropping-particle":"","family":"Ritzmann","given":"Roy E","non-dropping-particle":"","parse-names":false,"suffix":""}],"container-title":"PloS one","id":"ITEM-1","issue":"10","issued":{"date-parts":[["2010","1"]]},"title":"Computer-assisted 3D kinematic analysis of all leg joints in walking insects.","type":"article-journal","volume":"5"},"uris":["http://www.mendeley.com/documents/?uuid=e31d6477-5232-4266-8e3a-2890aa10fd75"]}],"mendeley":{"formattedCitation":"(&lt;i&gt;8&lt;/i&gt;)","plainTextFormattedCitation":"(8)","previouslyFormattedCitation":"(&lt;i&gt;8&lt;/i&gt;)"},"properties":{"noteIndex":0},"schema":"https://github.com/citation-style-language/schema/raw/master/csl-citation.json"}</w:instrText>
      </w:r>
      <w:r w:rsidR="009E53D1">
        <w:rPr>
          <w:rFonts w:eastAsiaTheme="minorEastAsia"/>
        </w:rPr>
        <w:fldChar w:fldCharType="separate"/>
      </w:r>
      <w:r w:rsidR="00091C12" w:rsidRPr="00091C12">
        <w:rPr>
          <w:rFonts w:eastAsiaTheme="minorEastAsia"/>
          <w:noProof/>
        </w:rPr>
        <w:t>(</w:t>
      </w:r>
      <w:r w:rsidR="00091C12" w:rsidRPr="00091C12">
        <w:rPr>
          <w:rFonts w:eastAsiaTheme="minorEastAsia"/>
          <w:i/>
          <w:noProof/>
        </w:rPr>
        <w:t>8</w:t>
      </w:r>
      <w:r w:rsidR="00091C12" w:rsidRPr="00091C12">
        <w:rPr>
          <w:rFonts w:eastAsiaTheme="minorEastAsia"/>
          <w:noProof/>
        </w:rPr>
        <w:t>)</w:t>
      </w:r>
      <w:r w:rsidR="009E53D1">
        <w:rPr>
          <w:rFonts w:eastAsiaTheme="minorEastAsia"/>
        </w:rPr>
        <w:fldChar w:fldCharType="end"/>
      </w:r>
      <w:r w:rsidR="00272E4C">
        <w:rPr>
          <w:rFonts w:eastAsiaTheme="minorEastAsia"/>
        </w:rPr>
        <w:t xml:space="preserve">). Furthermore, it has been shown that nonlinear elastic and geometric effects of leg joints in some species are balanced to produce linear joint dynamics </w:t>
      </w:r>
      <w:r w:rsidR="00272E4C">
        <w:rPr>
          <w:rFonts w:eastAsiaTheme="minorEastAsia"/>
        </w:rPr>
        <w:fldChar w:fldCharType="begin" w:fldLock="1"/>
      </w:r>
      <w:r w:rsidR="006909EC">
        <w:rPr>
          <w:rFonts w:eastAsiaTheme="minorEastAsia"/>
        </w:rPr>
        <w:instrText>ADDIN CSL_CITATION {"citationItems":[{"id":"ITEM-1","itemData":{"DOI":"10.1523/JNEUROSCI.0161-06.2006","ISSN":"0270-6474","author":[{"dropping-particle":"","family":"Zakotnik","given":"Jure","non-dropping-particle":"","parse-names":false,"suffix":""},{"dropping-particle":"","family":"Matheson","given":"Tom","non-dropping-particle":"","parse-names":false,"suffix":""},{"dropping-particle":"","family":"Dürr","given":"Volker","non-dropping-particle":"","parse-names":false,"suffix":""}],"container-title":"The Journal of Neuroscience","id":"ITEM-1","issue":"19","issued":{"date-parts":[["2006"]]},"page":"4995-5007","title":"Co-Contraction and Passive Forces Facilitate Load Compensation of Aimed Limb Movements","type":"article-journal","volume":"26"},"uris":["http://www.mendeley.com/documents/?uuid=e9c08c3c-772d-49ea-b660-ee0823c5a4c9"]}],"mendeley":{"formattedCitation":"(&lt;i&gt;9&lt;/i&gt;)","plainTextFormattedCitation":"(9)","previouslyFormattedCitation":"(&lt;i&gt;9&lt;/i&gt;)"},"properties":{"noteIndex":0},"schema":"https://github.com/citation-style-language/schema/raw/master/csl-citation.json"}</w:instrText>
      </w:r>
      <w:r w:rsidR="00272E4C">
        <w:rPr>
          <w:rFonts w:eastAsiaTheme="minorEastAsia"/>
        </w:rPr>
        <w:fldChar w:fldCharType="separate"/>
      </w:r>
      <w:r w:rsidR="00091C12" w:rsidRPr="00091C12">
        <w:rPr>
          <w:rFonts w:eastAsiaTheme="minorEastAsia"/>
          <w:noProof/>
        </w:rPr>
        <w:t>(</w:t>
      </w:r>
      <w:r w:rsidR="00091C12" w:rsidRPr="00091C12">
        <w:rPr>
          <w:rFonts w:eastAsiaTheme="minorEastAsia"/>
          <w:i/>
          <w:noProof/>
        </w:rPr>
        <w:t>9</w:t>
      </w:r>
      <w:r w:rsidR="00091C12" w:rsidRPr="00091C12">
        <w:rPr>
          <w:rFonts w:eastAsiaTheme="minorEastAsia"/>
          <w:noProof/>
        </w:rPr>
        <w:t>)</w:t>
      </w:r>
      <w:r w:rsidR="00272E4C">
        <w:rPr>
          <w:rFonts w:eastAsiaTheme="minorEastAsia"/>
        </w:rPr>
        <w:fldChar w:fldCharType="end"/>
      </w:r>
      <w:r w:rsidR="00FB3543">
        <w:rPr>
          <w:rFonts w:eastAsiaTheme="minorEastAsia"/>
        </w:rPr>
        <w:t xml:space="preserve">, and </w:t>
      </w:r>
      <w:r w:rsidR="000002DF">
        <w:rPr>
          <w:rFonts w:eastAsiaTheme="minorEastAsia"/>
        </w:rPr>
        <w:t>in some systems muscle wrapping around the joint maintains a nearly constant moment arm</w:t>
      </w:r>
      <w:r w:rsidR="00FB3543">
        <w:rPr>
          <w:rFonts w:eastAsiaTheme="minorEastAsia"/>
        </w:rPr>
        <w:t xml:space="preserve"> </w:t>
      </w:r>
      <w:r w:rsidR="000002DF">
        <w:rPr>
          <w:rFonts w:eastAsiaTheme="minorEastAsia"/>
        </w:rPr>
        <w:t xml:space="preserve">as the joint rotates </w:t>
      </w:r>
      <w:r w:rsidR="000002DF">
        <w:rPr>
          <w:rFonts w:eastAsiaTheme="minorEastAsia"/>
        </w:rPr>
        <w:fldChar w:fldCharType="begin" w:fldLock="1"/>
      </w:r>
      <w:r w:rsidR="00E211F6">
        <w:rPr>
          <w:rFonts w:eastAsiaTheme="minorEastAsia"/>
        </w:rPr>
        <w:instrText>ADDIN CSL_CITATION {"citationItems":[{"id":"ITEM-1","itemData":{"DOI":"10.1080/10255840008915251","ISSN":"1025-5842","author":[{"dropping-particle":"","family":"Garner","given":"Brian A.","non-dropping-particle":"","parse-names":false,"suffix":""},{"dropping-particle":"","family":"Pandy","given":"Marcus G.","non-dropping-particle":"","parse-names":false,"suffix":""}],"container-title":"Computer Methods in Biomechanics and Biomedical Engineering","id":"ITEM-1","issue":"1","issued":{"date-parts":[["2000","1"]]},"page":"1-30","title":"The Obstacle-Set Method for Representing Muscle Paths in Musculoskeletal Models","type":"article-journal","volume":"3"},"uris":["http://www.mendeley.com/documents/?uuid=68dbb824-86e0-4ba7-bd0f-f3e5b53f0374"]}],"mendeley":{"formattedCitation":"(&lt;i&gt;10&lt;/i&gt;)","plainTextFormattedCitation":"(10)","previouslyFormattedCitation":"(&lt;i&gt;10&lt;/i&gt;)"},"properties":{"noteIndex":0},"schema":"https://github.com/citation-style-language/schema/raw/master/csl-citation.json"}</w:instrText>
      </w:r>
      <w:r w:rsidR="000002DF">
        <w:rPr>
          <w:rFonts w:eastAsiaTheme="minorEastAsia"/>
        </w:rPr>
        <w:fldChar w:fldCharType="separate"/>
      </w:r>
      <w:r w:rsidR="000002DF" w:rsidRPr="000002DF">
        <w:rPr>
          <w:rFonts w:eastAsiaTheme="minorEastAsia"/>
          <w:noProof/>
        </w:rPr>
        <w:t>(</w:t>
      </w:r>
      <w:r w:rsidR="000002DF" w:rsidRPr="000002DF">
        <w:rPr>
          <w:rFonts w:eastAsiaTheme="minorEastAsia"/>
          <w:i/>
          <w:noProof/>
        </w:rPr>
        <w:t>10</w:t>
      </w:r>
      <w:r w:rsidR="000002DF" w:rsidRPr="000002DF">
        <w:rPr>
          <w:rFonts w:eastAsiaTheme="minorEastAsia"/>
          <w:noProof/>
        </w:rPr>
        <w:t>)</w:t>
      </w:r>
      <w:r w:rsidR="000002DF">
        <w:rPr>
          <w:rFonts w:eastAsiaTheme="minorEastAsia"/>
        </w:rPr>
        <w:fldChar w:fldCharType="end"/>
      </w:r>
      <w:r w:rsidR="00272E4C">
        <w:rPr>
          <w:rFonts w:eastAsiaTheme="minorEastAsia"/>
        </w:rPr>
        <w:t xml:space="preserve">. </w:t>
      </w:r>
      <w:r w:rsidR="00984DD1">
        <w:rPr>
          <w:rFonts w:eastAsiaTheme="minorEastAsia"/>
        </w:rPr>
        <w:t xml:space="preserve">Thus, we believe </w:t>
      </w:r>
      <w:r w:rsidR="000002DF">
        <w:rPr>
          <w:rFonts w:eastAsiaTheme="minorEastAsia"/>
        </w:rPr>
        <w:t>ignoring the trigonometric geometry of the joint is</w:t>
      </w:r>
      <w:r w:rsidR="00984DD1">
        <w:rPr>
          <w:rFonts w:eastAsiaTheme="minorEastAsia"/>
        </w:rPr>
        <w:t xml:space="preserve"> justified. Consequences of this assumption are discussed at the end of this section.</w:t>
      </w:r>
    </w:p>
    <w:p w14:paraId="272A05CE" w14:textId="648ECBC5" w:rsidR="00591C53" w:rsidRDefault="00272E4C" w:rsidP="007D6EF1">
      <w:pPr>
        <w:ind w:firstLine="720"/>
      </w:pPr>
      <w:r>
        <w:t>The small angle assumption is that f</w:t>
      </w:r>
      <w:r w:rsidR="00A41DD2">
        <w:t xml:space="preserve">or small rotations, </w:t>
      </w:r>
      <m:oMath>
        <m:r>
          <w:rPr>
            <w:rFonts w:ascii="Cambria Math" w:hAnsi="Cambria Math"/>
          </w:rPr>
          <m:t>x=r⋅</m:t>
        </m:r>
        <m:r>
          <m:rPr>
            <m:sty m:val="p"/>
          </m:rPr>
          <w:rPr>
            <w:rFonts w:ascii="Cambria Math" w:hAnsi="Cambria Math"/>
          </w:rPr>
          <m:t>sin⁡</m:t>
        </m:r>
        <m:r>
          <w:rPr>
            <w:rFonts w:ascii="Cambria Math" w:hAnsi="Cambria Math"/>
          </w:rPr>
          <m:t>θ≈r⋅θ</m:t>
        </m:r>
      </m:oMath>
      <w:r w:rsidR="00A41DD2">
        <w:t xml:space="preserve">. </w:t>
      </w:r>
      <w:r w:rsidR="000002DF">
        <w:t xml:space="preserve">We assume straight-line muscle geometry. </w:t>
      </w:r>
      <w:r w:rsidR="00A41DD2">
        <w:t xml:space="preserve">To find </w:t>
      </w:r>
      <m:oMath>
        <m:sSub>
          <m:sSubPr>
            <m:ctrlPr>
              <w:rPr>
                <w:rFonts w:ascii="Cambria Math" w:hAnsi="Cambria Math"/>
                <w:i/>
              </w:rPr>
            </m:ctrlPr>
          </m:sSubPr>
          <m:e>
            <m:r>
              <w:rPr>
                <w:rFonts w:ascii="Cambria Math" w:hAnsi="Cambria Math"/>
              </w:rPr>
              <m:t>k</m:t>
            </m:r>
          </m:e>
          <m:sub>
            <m:r>
              <w:rPr>
                <w:rFonts w:ascii="Cambria Math" w:hAnsi="Cambria Math"/>
              </w:rPr>
              <m:t>r,elas</m:t>
            </m:r>
          </m:sub>
        </m:sSub>
      </m:oMath>
      <w:r w:rsidR="00A41DD2">
        <w:t xml:space="preserve">, let us equate the energy of the spring in terms of </w:t>
      </w:r>
      <m:oMath>
        <m:r>
          <w:rPr>
            <w:rFonts w:ascii="Cambria Math" w:hAnsi="Cambria Math"/>
          </w:rPr>
          <m:t>x</m:t>
        </m:r>
      </m:oMath>
      <w:r w:rsidR="00A41DD2">
        <w:t xml:space="preserve"> to that in terms of </w:t>
      </w:r>
      <m:oMath>
        <m:r>
          <w:rPr>
            <w:rFonts w:ascii="Cambria Math" w:hAnsi="Cambria Math"/>
          </w:rPr>
          <m:t>θ</m:t>
        </m:r>
      </m:oMath>
      <w:r w:rsidR="00A41DD2">
        <w:t>:</w:t>
      </w:r>
    </w:p>
    <w:p w14:paraId="4753D40A" w14:textId="540B0CA0" w:rsidR="00EA5EA1" w:rsidRPr="00EA5EA1" w:rsidRDefault="00357F92" w:rsidP="00852B97">
      <w:pPr>
        <w:rPr>
          <w:rFonts w:eastAsiaTheme="minorEastAsia" w:cstheme="minorHAnsi"/>
          <w:szCs w:val="24"/>
        </w:rPr>
      </w:pPr>
      <m:oMath>
        <m:f>
          <m:fPr>
            <m:ctrlPr>
              <w:rPr>
                <w:rFonts w:ascii="Cambria Math" w:hAnsi="Cambria Math" w:cstheme="minorHAnsi"/>
                <w:i/>
                <w:szCs w:val="24"/>
              </w:rPr>
            </m:ctrlPr>
          </m:fPr>
          <m:num>
            <m:r>
              <w:rPr>
                <w:rFonts w:ascii="Cambria Math" w:hAnsi="Cambria Math" w:cstheme="minorHAnsi"/>
                <w:szCs w:val="24"/>
              </w:rPr>
              <m:t>1</m:t>
            </m:r>
          </m:num>
          <m:den>
            <m:r>
              <w:rPr>
                <w:rFonts w:ascii="Cambria Math" w:hAnsi="Cambria Math" w:cstheme="minorHAnsi"/>
                <w:szCs w:val="24"/>
              </w:rPr>
              <m:t>2</m:t>
            </m:r>
          </m:den>
        </m:f>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k</m:t>
            </m:r>
          </m:e>
          <m:sub>
            <m:r>
              <w:rPr>
                <w:rFonts w:ascii="Cambria Math" w:hAnsi="Cambria Math" w:cstheme="minorHAnsi"/>
                <w:szCs w:val="24"/>
              </w:rPr>
              <m:t>r,elas</m:t>
            </m:r>
          </m:sub>
        </m:sSub>
        <m:r>
          <w:rPr>
            <w:rFonts w:ascii="Cambria Math" w:hAnsi="Cambria Math" w:cstheme="minorHAnsi"/>
            <w:szCs w:val="24"/>
          </w:rPr>
          <m:t>⋅</m:t>
        </m:r>
        <m:sSup>
          <m:sSupPr>
            <m:ctrlPr>
              <w:rPr>
                <w:rFonts w:ascii="Cambria Math" w:hAnsi="Cambria Math" w:cstheme="minorHAnsi"/>
                <w:i/>
                <w:szCs w:val="24"/>
              </w:rPr>
            </m:ctrlPr>
          </m:sSupPr>
          <m:e>
            <m:r>
              <w:rPr>
                <w:rFonts w:ascii="Cambria Math" w:hAnsi="Cambria Math" w:cstheme="minorHAnsi"/>
                <w:szCs w:val="24"/>
              </w:rPr>
              <m:t>θ</m:t>
            </m:r>
          </m:e>
          <m:sup>
            <m:r>
              <w:rPr>
                <w:rFonts w:ascii="Cambria Math" w:hAnsi="Cambria Math" w:cstheme="minorHAnsi"/>
                <w:szCs w:val="24"/>
              </w:rPr>
              <m:t>2</m:t>
            </m:r>
          </m:sup>
        </m:sSup>
        <m:r>
          <w:rPr>
            <w:rFonts w:ascii="Cambria Math" w:hAnsi="Cambria Math" w:cstheme="minorHAnsi"/>
            <w:szCs w:val="24"/>
          </w:rPr>
          <m:t>=</m:t>
        </m:r>
        <m:f>
          <m:fPr>
            <m:ctrlPr>
              <w:rPr>
                <w:rFonts w:ascii="Cambria Math" w:hAnsi="Cambria Math" w:cstheme="minorHAnsi"/>
                <w:i/>
                <w:szCs w:val="24"/>
              </w:rPr>
            </m:ctrlPr>
          </m:fPr>
          <m:num>
            <m:r>
              <w:rPr>
                <w:rFonts w:ascii="Cambria Math" w:hAnsi="Cambria Math" w:cstheme="minorHAnsi"/>
                <w:szCs w:val="24"/>
              </w:rPr>
              <m:t>1</m:t>
            </m:r>
          </m:num>
          <m:den>
            <m:r>
              <w:rPr>
                <w:rFonts w:ascii="Cambria Math" w:hAnsi="Cambria Math" w:cstheme="minorHAnsi"/>
                <w:szCs w:val="24"/>
              </w:rPr>
              <m:t>2</m:t>
            </m:r>
          </m:den>
        </m:f>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k</m:t>
            </m:r>
          </m:e>
          <m:sub>
            <m:r>
              <w:rPr>
                <w:rFonts w:ascii="Cambria Math" w:hAnsi="Cambria Math" w:cstheme="minorHAnsi"/>
                <w:szCs w:val="24"/>
              </w:rPr>
              <m:t>elas</m:t>
            </m:r>
          </m:sub>
        </m:sSub>
        <m:r>
          <w:rPr>
            <w:rFonts w:ascii="Cambria Math" w:hAnsi="Cambria Math" w:cstheme="minorHAnsi"/>
            <w:szCs w:val="24"/>
          </w:rPr>
          <m:t>⋅</m:t>
        </m:r>
        <m:sSup>
          <m:sSupPr>
            <m:ctrlPr>
              <w:rPr>
                <w:rFonts w:ascii="Cambria Math" w:hAnsi="Cambria Math" w:cstheme="minorHAnsi"/>
                <w:i/>
                <w:szCs w:val="24"/>
              </w:rPr>
            </m:ctrlPr>
          </m:sSupPr>
          <m:e>
            <m:r>
              <w:rPr>
                <w:rFonts w:ascii="Cambria Math" w:hAnsi="Cambria Math" w:cstheme="minorHAnsi"/>
                <w:szCs w:val="24"/>
              </w:rPr>
              <m:t>x</m:t>
            </m:r>
          </m:e>
          <m:sup>
            <m:r>
              <w:rPr>
                <w:rFonts w:ascii="Cambria Math" w:hAnsi="Cambria Math" w:cstheme="minorHAnsi"/>
                <w:szCs w:val="24"/>
              </w:rPr>
              <m:t>2</m:t>
            </m:r>
          </m:sup>
        </m:sSup>
        <m:r>
          <w:rPr>
            <w:rFonts w:ascii="Cambria Math" w:hAnsi="Cambria Math" w:cstheme="minorHAnsi"/>
            <w:szCs w:val="24"/>
          </w:rPr>
          <m:t>=</m:t>
        </m:r>
        <m:f>
          <m:fPr>
            <m:ctrlPr>
              <w:rPr>
                <w:rFonts w:ascii="Cambria Math" w:hAnsi="Cambria Math" w:cstheme="minorHAnsi"/>
                <w:i/>
                <w:szCs w:val="24"/>
              </w:rPr>
            </m:ctrlPr>
          </m:fPr>
          <m:num>
            <m:r>
              <w:rPr>
                <w:rFonts w:ascii="Cambria Math" w:hAnsi="Cambria Math" w:cstheme="minorHAnsi"/>
                <w:szCs w:val="24"/>
              </w:rPr>
              <m:t>1</m:t>
            </m:r>
          </m:num>
          <m:den>
            <m:r>
              <w:rPr>
                <w:rFonts w:ascii="Cambria Math" w:hAnsi="Cambria Math" w:cstheme="minorHAnsi"/>
                <w:szCs w:val="24"/>
              </w:rPr>
              <m:t>2</m:t>
            </m:r>
          </m:den>
        </m:f>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k</m:t>
            </m:r>
          </m:e>
          <m:sub>
            <m:r>
              <w:rPr>
                <w:rFonts w:ascii="Cambria Math" w:hAnsi="Cambria Math" w:cstheme="minorHAnsi"/>
                <w:szCs w:val="24"/>
              </w:rPr>
              <m:t>elas</m:t>
            </m:r>
          </m:sub>
        </m:sSub>
        <m:r>
          <w:rPr>
            <w:rFonts w:ascii="Cambria Math" w:hAnsi="Cambria Math" w:cstheme="minorHAnsi"/>
            <w:szCs w:val="24"/>
          </w:rPr>
          <m:t>⋅</m:t>
        </m:r>
        <m:sSup>
          <m:sSupPr>
            <m:ctrlPr>
              <w:rPr>
                <w:rFonts w:ascii="Cambria Math" w:hAnsi="Cambria Math" w:cstheme="minorHAnsi"/>
                <w:i/>
                <w:szCs w:val="24"/>
              </w:rPr>
            </m:ctrlPr>
          </m:sSupPr>
          <m:e>
            <m:d>
              <m:dPr>
                <m:ctrlPr>
                  <w:rPr>
                    <w:rFonts w:ascii="Cambria Math" w:hAnsi="Cambria Math" w:cstheme="minorHAnsi"/>
                    <w:i/>
                    <w:szCs w:val="24"/>
                  </w:rPr>
                </m:ctrlPr>
              </m:dPr>
              <m:e>
                <m:r>
                  <w:rPr>
                    <w:rFonts w:ascii="Cambria Math" w:hAnsi="Cambria Math" w:cstheme="minorHAnsi"/>
                    <w:szCs w:val="24"/>
                  </w:rPr>
                  <m:t>r⋅θ</m:t>
                </m:r>
              </m:e>
            </m:d>
          </m:e>
          <m:sup>
            <m:r>
              <w:rPr>
                <w:rFonts w:ascii="Cambria Math" w:hAnsi="Cambria Math" w:cstheme="minorHAnsi"/>
                <w:szCs w:val="24"/>
              </w:rPr>
              <m:t>2</m:t>
            </m:r>
          </m:sup>
        </m:sSup>
        <m:r>
          <w:rPr>
            <w:rFonts w:ascii="Cambria Math" w:hAnsi="Cambria Math" w:cstheme="minorHAnsi"/>
            <w:szCs w:val="24"/>
          </w:rPr>
          <m:t>=</m:t>
        </m:r>
        <m:f>
          <m:fPr>
            <m:ctrlPr>
              <w:rPr>
                <w:rFonts w:ascii="Cambria Math" w:hAnsi="Cambria Math" w:cstheme="minorHAnsi"/>
                <w:i/>
                <w:szCs w:val="24"/>
              </w:rPr>
            </m:ctrlPr>
          </m:fPr>
          <m:num>
            <m:r>
              <w:rPr>
                <w:rFonts w:ascii="Cambria Math" w:hAnsi="Cambria Math" w:cstheme="minorHAnsi"/>
                <w:szCs w:val="24"/>
              </w:rPr>
              <m:t>1</m:t>
            </m:r>
          </m:num>
          <m:den>
            <m:r>
              <w:rPr>
                <w:rFonts w:ascii="Cambria Math" w:hAnsi="Cambria Math" w:cstheme="minorHAnsi"/>
                <w:szCs w:val="24"/>
              </w:rPr>
              <m:t>2</m:t>
            </m:r>
          </m:den>
        </m:f>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k</m:t>
            </m:r>
          </m:e>
          <m:sub>
            <m:r>
              <w:rPr>
                <w:rFonts w:ascii="Cambria Math" w:hAnsi="Cambria Math" w:cstheme="minorHAnsi"/>
                <w:szCs w:val="24"/>
              </w:rPr>
              <m:t>elas</m:t>
            </m:r>
          </m:sub>
        </m:sSub>
        <m:r>
          <w:rPr>
            <w:rFonts w:ascii="Cambria Math" w:hAnsi="Cambria Math" w:cstheme="minorHAnsi"/>
            <w:szCs w:val="24"/>
          </w:rPr>
          <m:t>⋅</m:t>
        </m:r>
        <m:sSup>
          <m:sSupPr>
            <m:ctrlPr>
              <w:rPr>
                <w:rFonts w:ascii="Cambria Math" w:hAnsi="Cambria Math" w:cstheme="minorHAnsi"/>
                <w:i/>
                <w:szCs w:val="24"/>
              </w:rPr>
            </m:ctrlPr>
          </m:sSupPr>
          <m:e>
            <m:r>
              <w:rPr>
                <w:rFonts w:ascii="Cambria Math" w:hAnsi="Cambria Math" w:cstheme="minorHAnsi"/>
                <w:szCs w:val="24"/>
              </w:rPr>
              <m:t>r</m:t>
            </m:r>
          </m:e>
          <m:sup>
            <m:r>
              <w:rPr>
                <w:rFonts w:ascii="Cambria Math" w:hAnsi="Cambria Math" w:cstheme="minorHAnsi"/>
                <w:szCs w:val="24"/>
              </w:rPr>
              <m:t>2</m:t>
            </m:r>
          </m:sup>
        </m:sSup>
        <m:r>
          <w:rPr>
            <w:rFonts w:ascii="Cambria Math" w:hAnsi="Cambria Math" w:cstheme="minorHAnsi"/>
            <w:szCs w:val="24"/>
          </w:rPr>
          <m:t>⋅</m:t>
        </m:r>
        <m:sSup>
          <m:sSupPr>
            <m:ctrlPr>
              <w:rPr>
                <w:rFonts w:ascii="Cambria Math" w:hAnsi="Cambria Math" w:cstheme="minorHAnsi"/>
                <w:i/>
                <w:szCs w:val="24"/>
              </w:rPr>
            </m:ctrlPr>
          </m:sSupPr>
          <m:e>
            <m:r>
              <w:rPr>
                <w:rFonts w:ascii="Cambria Math" w:hAnsi="Cambria Math" w:cstheme="minorHAnsi"/>
                <w:szCs w:val="24"/>
              </w:rPr>
              <m:t>θ</m:t>
            </m:r>
          </m:e>
          <m:sup>
            <m:r>
              <w:rPr>
                <w:rFonts w:ascii="Cambria Math" w:hAnsi="Cambria Math" w:cstheme="minorHAnsi"/>
                <w:szCs w:val="24"/>
              </w:rPr>
              <m:t>2</m:t>
            </m:r>
          </m:sup>
        </m:sSup>
      </m:oMath>
      <w:r w:rsidR="00EA5EA1">
        <w:rPr>
          <w:rFonts w:eastAsiaTheme="minorEastAsia" w:cstheme="minorHAnsi"/>
          <w:szCs w:val="24"/>
        </w:rPr>
        <w:t>,</w:t>
      </w:r>
    </w:p>
    <w:p w14:paraId="61472752" w14:textId="552C2B98" w:rsidR="00A41DD2" w:rsidRDefault="00357F92" w:rsidP="00852B97">
      <w:pPr>
        <w:rPr>
          <w:rFonts w:eastAsiaTheme="minorEastAsia" w:cstheme="minorHAnsi"/>
          <w:szCs w:val="24"/>
        </w:rPr>
      </w:pPr>
      <m:oMath>
        <m:sSub>
          <m:sSubPr>
            <m:ctrlPr>
              <w:rPr>
                <w:rFonts w:ascii="Cambria Math" w:hAnsi="Cambria Math" w:cstheme="minorHAnsi"/>
                <w:i/>
                <w:szCs w:val="24"/>
              </w:rPr>
            </m:ctrlPr>
          </m:sSubPr>
          <m:e>
            <m:r>
              <w:rPr>
                <w:rFonts w:ascii="Cambria Math" w:hAnsi="Cambria Math" w:cstheme="minorHAnsi"/>
                <w:szCs w:val="24"/>
              </w:rPr>
              <m:t>k</m:t>
            </m:r>
          </m:e>
          <m:sub>
            <m:r>
              <w:rPr>
                <w:rFonts w:ascii="Cambria Math" w:hAnsi="Cambria Math" w:cstheme="minorHAnsi"/>
                <w:szCs w:val="24"/>
              </w:rPr>
              <m:t>r,elas</m:t>
            </m:r>
          </m:sub>
        </m:sSub>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k</m:t>
            </m:r>
          </m:e>
          <m:sub>
            <m:r>
              <w:rPr>
                <w:rFonts w:ascii="Cambria Math" w:hAnsi="Cambria Math" w:cstheme="minorHAnsi"/>
                <w:szCs w:val="24"/>
              </w:rPr>
              <m:t>elas</m:t>
            </m:r>
          </m:sub>
        </m:sSub>
        <m:r>
          <w:rPr>
            <w:rFonts w:ascii="Cambria Math" w:hAnsi="Cambria Math" w:cstheme="minorHAnsi"/>
            <w:szCs w:val="24"/>
          </w:rPr>
          <m:t>⋅</m:t>
        </m:r>
        <m:sSup>
          <m:sSupPr>
            <m:ctrlPr>
              <w:rPr>
                <w:rFonts w:ascii="Cambria Math" w:hAnsi="Cambria Math" w:cstheme="minorHAnsi"/>
                <w:i/>
                <w:szCs w:val="24"/>
              </w:rPr>
            </m:ctrlPr>
          </m:sSupPr>
          <m:e>
            <m:r>
              <w:rPr>
                <w:rFonts w:ascii="Cambria Math" w:hAnsi="Cambria Math" w:cstheme="minorHAnsi"/>
                <w:szCs w:val="24"/>
              </w:rPr>
              <m:t>r</m:t>
            </m:r>
          </m:e>
          <m:sup>
            <m:r>
              <w:rPr>
                <w:rFonts w:ascii="Cambria Math" w:hAnsi="Cambria Math" w:cstheme="minorHAnsi"/>
                <w:szCs w:val="24"/>
              </w:rPr>
              <m:t>2</m:t>
            </m:r>
          </m:sup>
        </m:sSup>
      </m:oMath>
      <w:r w:rsidR="00A41DD2">
        <w:rPr>
          <w:rFonts w:eastAsiaTheme="minorEastAsia" w:cstheme="minorHAnsi"/>
          <w:szCs w:val="24"/>
        </w:rPr>
        <w:t>.</w:t>
      </w:r>
      <w:r w:rsidR="00EA5EA1">
        <w:rPr>
          <w:rFonts w:eastAsiaTheme="minorEastAsia" w:cstheme="minorHAnsi"/>
          <w:szCs w:val="24"/>
        </w:rPr>
        <w:tab/>
        <w:t>(</w:t>
      </w:r>
      <w:r w:rsidR="00083A97">
        <w:rPr>
          <w:rFonts w:eastAsiaTheme="minorEastAsia" w:cstheme="minorHAnsi"/>
          <w:szCs w:val="24"/>
        </w:rPr>
        <w:t>5</w:t>
      </w:r>
      <w:r w:rsidR="00EA5EA1">
        <w:rPr>
          <w:rFonts w:eastAsiaTheme="minorEastAsia" w:cstheme="minorHAnsi"/>
          <w:szCs w:val="24"/>
        </w:rPr>
        <w:t>)</w:t>
      </w:r>
    </w:p>
    <w:p w14:paraId="3EBD584D" w14:textId="15D7AF87" w:rsidR="00AC5A75" w:rsidRDefault="00A41DD2" w:rsidP="00F16374">
      <w:pPr>
        <w:pStyle w:val="NoSpacing"/>
      </w:pPr>
      <w:r>
        <w:lastRenderedPageBreak/>
        <w:t xml:space="preserve">By </w:t>
      </w:r>
      <w:r w:rsidR="00AC5A75">
        <w:t>the same</w:t>
      </w:r>
      <w:r>
        <w:t xml:space="preserve"> argument, </w:t>
      </w:r>
    </w:p>
    <w:p w14:paraId="2986E37F" w14:textId="1A9136B2" w:rsidR="00A41DD2" w:rsidRDefault="00357F92" w:rsidP="00852B97">
      <w:pPr>
        <w:rPr>
          <w:rFonts w:eastAsiaTheme="minorEastAsia" w:cstheme="minorHAnsi"/>
          <w:szCs w:val="24"/>
        </w:rPr>
      </w:pP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c</m:t>
            </m:r>
          </m:e>
          <m:sub>
            <m:r>
              <w:rPr>
                <w:rFonts w:ascii="Cambria Math" w:eastAsiaTheme="minorEastAsia" w:hAnsi="Cambria Math" w:cstheme="minorHAnsi"/>
                <w:szCs w:val="24"/>
              </w:rPr>
              <m:t>r</m:t>
            </m:r>
          </m:sub>
        </m:sSub>
        <m:r>
          <w:rPr>
            <w:rFonts w:ascii="Cambria Math" w:eastAsiaTheme="minorEastAsia" w:hAnsi="Cambria Math" w:cstheme="minorHAnsi"/>
            <w:szCs w:val="24"/>
          </w:rPr>
          <m:t>=c⋅</m:t>
        </m:r>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r</m:t>
            </m:r>
          </m:e>
          <m:sup>
            <m:r>
              <w:rPr>
                <w:rFonts w:ascii="Cambria Math" w:eastAsiaTheme="minorEastAsia" w:hAnsi="Cambria Math" w:cstheme="minorHAnsi"/>
                <w:szCs w:val="24"/>
              </w:rPr>
              <m:t>2</m:t>
            </m:r>
          </m:sup>
        </m:sSup>
      </m:oMath>
      <w:r w:rsidR="00A41DD2">
        <w:rPr>
          <w:rFonts w:eastAsiaTheme="minorEastAsia" w:cstheme="minorHAnsi"/>
          <w:szCs w:val="24"/>
        </w:rPr>
        <w:t>.</w:t>
      </w:r>
      <w:r w:rsidR="00AC5A75">
        <w:rPr>
          <w:rFonts w:eastAsiaTheme="minorEastAsia" w:cstheme="minorHAnsi"/>
          <w:szCs w:val="24"/>
        </w:rPr>
        <w:tab/>
        <w:t>(</w:t>
      </w:r>
      <w:r w:rsidR="00083A97">
        <w:rPr>
          <w:rFonts w:eastAsiaTheme="minorEastAsia" w:cstheme="minorHAnsi"/>
          <w:szCs w:val="24"/>
        </w:rPr>
        <w:t>6</w:t>
      </w:r>
      <w:r w:rsidR="00AC5A75">
        <w:rPr>
          <w:rFonts w:eastAsiaTheme="minorEastAsia" w:cstheme="minorHAnsi"/>
          <w:szCs w:val="24"/>
        </w:rPr>
        <w:t>)</w:t>
      </w:r>
    </w:p>
    <w:p w14:paraId="5DD44C99" w14:textId="4FEC0149" w:rsidR="00A41DD2" w:rsidRDefault="00A41DD2" w:rsidP="009014F9">
      <w:r>
        <w:tab/>
        <w:t xml:space="preserve">To compute </w:t>
      </w:r>
      <m:oMath>
        <m:sSub>
          <m:sSubPr>
            <m:ctrlPr>
              <w:rPr>
                <w:rFonts w:ascii="Cambria Math" w:hAnsi="Cambria Math"/>
                <w:i/>
              </w:rPr>
            </m:ctrlPr>
          </m:sSubPr>
          <m:e>
            <m:r>
              <w:rPr>
                <w:rFonts w:ascii="Cambria Math" w:hAnsi="Cambria Math"/>
              </w:rPr>
              <m:t>k</m:t>
            </m:r>
          </m:e>
          <m:sub>
            <m:r>
              <w:rPr>
                <w:rFonts w:ascii="Cambria Math" w:hAnsi="Cambria Math"/>
              </w:rPr>
              <m:t>r,grav</m:t>
            </m:r>
          </m:sub>
        </m:sSub>
      </m:oMath>
      <w:r>
        <w:t>, we consider the restoring moment about the joint in response to rotating the limb segment</w:t>
      </w:r>
      <w:r w:rsidR="00EA5EA1">
        <w:t xml:space="preserve"> (rod of uniform density)</w:t>
      </w:r>
      <w:r>
        <w:t xml:space="preserve"> away from hanging </w:t>
      </w:r>
      <w:r w:rsidR="00EA5EA1">
        <w:t xml:space="preserve">parallel </w:t>
      </w:r>
      <w:r w:rsidR="000B59AE">
        <w:t xml:space="preserve">to </w:t>
      </w:r>
      <w:r w:rsidR="00EA5EA1">
        <w:t>gravity</w:t>
      </w:r>
      <w:r>
        <w:t>. In this case, the moment due to gravity is:</w:t>
      </w:r>
    </w:p>
    <w:p w14:paraId="1681CCF8" w14:textId="04D95115" w:rsidR="00A41DD2" w:rsidRDefault="00357F92" w:rsidP="00852B97">
      <w:pPr>
        <w:rPr>
          <w:rFonts w:eastAsiaTheme="minorEastAsia" w:cstheme="minorHAnsi"/>
          <w:szCs w:val="24"/>
        </w:rPr>
      </w:pP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M</m:t>
            </m:r>
          </m:e>
          <m:sub>
            <m:r>
              <w:rPr>
                <w:rFonts w:ascii="Cambria Math" w:eastAsiaTheme="minorEastAsia" w:hAnsi="Cambria Math" w:cstheme="minorHAnsi"/>
                <w:szCs w:val="24"/>
              </w:rPr>
              <m:t>grav</m:t>
            </m:r>
          </m:sub>
        </m:sSub>
        <m:r>
          <w:rPr>
            <w:rFonts w:ascii="Cambria Math" w:eastAsiaTheme="minorEastAsia" w:hAnsi="Cambria Math" w:cstheme="minorHAnsi"/>
            <w:szCs w:val="24"/>
          </w:rPr>
          <m:t>=m⋅g⋅</m:t>
        </m:r>
        <m:f>
          <m:fPr>
            <m:ctrlPr>
              <w:rPr>
                <w:rFonts w:ascii="Cambria Math" w:eastAsiaTheme="minorEastAsia" w:hAnsi="Cambria Math" w:cstheme="minorHAnsi"/>
                <w:i/>
                <w:szCs w:val="24"/>
              </w:rPr>
            </m:ctrlPr>
          </m:fPr>
          <m:num>
            <m:r>
              <w:rPr>
                <w:rFonts w:ascii="Cambria Math" w:eastAsiaTheme="minorEastAsia" w:hAnsi="Cambria Math" w:cstheme="minorHAnsi"/>
                <w:szCs w:val="24"/>
              </w:rPr>
              <m:t>L</m:t>
            </m:r>
          </m:num>
          <m:den>
            <m:r>
              <w:rPr>
                <w:rFonts w:ascii="Cambria Math" w:eastAsiaTheme="minorEastAsia" w:hAnsi="Cambria Math" w:cstheme="minorHAnsi"/>
                <w:szCs w:val="24"/>
              </w:rPr>
              <m:t>2</m:t>
            </m:r>
          </m:den>
        </m:f>
        <m:r>
          <w:rPr>
            <w:rFonts w:ascii="Cambria Math" w:eastAsiaTheme="minorEastAsia" w:hAnsi="Cambria Math" w:cstheme="minorHAnsi"/>
            <w:szCs w:val="24"/>
          </w:rPr>
          <m:t>⋅</m:t>
        </m:r>
        <m:func>
          <m:funcPr>
            <m:ctrlPr>
              <w:rPr>
                <w:rFonts w:ascii="Cambria Math" w:eastAsiaTheme="minorEastAsia" w:hAnsi="Cambria Math" w:cstheme="minorHAnsi"/>
                <w:i/>
                <w:szCs w:val="24"/>
              </w:rPr>
            </m:ctrlPr>
          </m:funcPr>
          <m:fName>
            <m:r>
              <m:rPr>
                <m:sty m:val="p"/>
              </m:rPr>
              <w:rPr>
                <w:rFonts w:ascii="Cambria Math" w:eastAsiaTheme="minorEastAsia" w:hAnsi="Cambria Math" w:cstheme="minorHAnsi"/>
                <w:szCs w:val="24"/>
              </w:rPr>
              <m:t>sin</m:t>
            </m:r>
          </m:fName>
          <m:e>
            <m:r>
              <w:rPr>
                <w:rFonts w:ascii="Cambria Math" w:eastAsiaTheme="minorEastAsia" w:hAnsi="Cambria Math" w:cstheme="minorHAnsi"/>
                <w:szCs w:val="24"/>
              </w:rPr>
              <m:t>θ</m:t>
            </m:r>
          </m:e>
        </m:func>
      </m:oMath>
      <w:r w:rsidR="006D07AD">
        <w:rPr>
          <w:rFonts w:eastAsiaTheme="minorEastAsia" w:cstheme="minorHAnsi"/>
          <w:szCs w:val="24"/>
        </w:rPr>
        <w:t>,</w:t>
      </w:r>
    </w:p>
    <w:p w14:paraId="200841B0" w14:textId="6AB7A67A" w:rsidR="006D07AD" w:rsidRDefault="00F16374" w:rsidP="009014F9">
      <w:r>
        <w:t>w</w:t>
      </w:r>
      <w:r w:rsidR="006D07AD">
        <w:t xml:space="preserve">here </w:t>
      </w:r>
      <m:oMath>
        <m:r>
          <w:rPr>
            <w:rFonts w:ascii="Cambria Math" w:hAnsi="Cambria Math"/>
          </w:rPr>
          <m:t>g</m:t>
        </m:r>
      </m:oMath>
      <w:r w:rsidR="006D07AD">
        <w:t xml:space="preserve"> is gravitational acceleration, 9.81 m</w:t>
      </w:r>
      <w:r w:rsidR="00006340">
        <w:t>eter</w:t>
      </w:r>
      <w:r w:rsidR="006D07AD">
        <w:t>/</w:t>
      </w:r>
      <w:proofErr w:type="gramStart"/>
      <w:r w:rsidR="006D07AD">
        <w:t>s</w:t>
      </w:r>
      <w:r w:rsidR="00006340">
        <w:t>econd</w:t>
      </w:r>
      <w:r w:rsidR="006D07AD" w:rsidRPr="006D07AD">
        <w:rPr>
          <w:vertAlign w:val="superscript"/>
        </w:rPr>
        <w:t>2</w:t>
      </w:r>
      <w:r w:rsidR="006D07AD">
        <w:t>.</w:t>
      </w:r>
      <w:proofErr w:type="gramEnd"/>
      <w:r w:rsidR="006D07AD">
        <w:t xml:space="preserve"> </w:t>
      </w:r>
      <w:r w:rsidR="00B9653E">
        <w:t>Applying the small angle approximation again,</w:t>
      </w:r>
      <w:r w:rsidR="006D07AD">
        <w:t xml:space="preserve"> </w:t>
      </w:r>
      <m:oMath>
        <m:sSub>
          <m:sSubPr>
            <m:ctrlPr>
              <w:rPr>
                <w:rFonts w:ascii="Cambria Math" w:hAnsi="Cambria Math"/>
                <w:i/>
              </w:rPr>
            </m:ctrlPr>
          </m:sSubPr>
          <m:e>
            <m:r>
              <w:rPr>
                <w:rFonts w:ascii="Cambria Math" w:hAnsi="Cambria Math"/>
              </w:rPr>
              <m:t>M</m:t>
            </m:r>
          </m:e>
          <m:sub>
            <m:r>
              <w:rPr>
                <w:rFonts w:ascii="Cambria Math" w:hAnsi="Cambria Math"/>
              </w:rPr>
              <m:t>grav</m:t>
            </m:r>
          </m:sub>
        </m:sSub>
      </m:oMath>
      <w:r w:rsidR="006D07AD">
        <w:t xml:space="preserve"> can be linearized to</w:t>
      </w:r>
    </w:p>
    <w:p w14:paraId="6DF483A7" w14:textId="660E16E2" w:rsidR="006D07AD" w:rsidRDefault="00357F92" w:rsidP="00852B97">
      <w:pPr>
        <w:rPr>
          <w:rFonts w:eastAsiaTheme="minorEastAsia" w:cstheme="minorHAnsi"/>
          <w:szCs w:val="24"/>
        </w:rPr>
      </w:pP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M</m:t>
            </m:r>
          </m:e>
          <m:sub>
            <m:r>
              <w:rPr>
                <w:rFonts w:ascii="Cambria Math" w:eastAsiaTheme="minorEastAsia" w:hAnsi="Cambria Math" w:cstheme="minorHAnsi"/>
                <w:szCs w:val="24"/>
              </w:rPr>
              <m:t>grav</m:t>
            </m:r>
          </m:sub>
        </m:sSub>
        <m:r>
          <w:rPr>
            <w:rFonts w:ascii="Cambria Math" w:eastAsiaTheme="minorEastAsia" w:hAnsi="Cambria Math" w:cstheme="minorHAnsi"/>
            <w:szCs w:val="24"/>
          </w:rPr>
          <m:t>=m⋅g⋅</m:t>
        </m:r>
        <m:f>
          <m:fPr>
            <m:ctrlPr>
              <w:rPr>
                <w:rFonts w:ascii="Cambria Math" w:eastAsiaTheme="minorEastAsia" w:hAnsi="Cambria Math" w:cstheme="minorHAnsi"/>
                <w:i/>
                <w:szCs w:val="24"/>
              </w:rPr>
            </m:ctrlPr>
          </m:fPr>
          <m:num>
            <m:r>
              <w:rPr>
                <w:rFonts w:ascii="Cambria Math" w:eastAsiaTheme="minorEastAsia" w:hAnsi="Cambria Math" w:cstheme="minorHAnsi"/>
                <w:szCs w:val="24"/>
              </w:rPr>
              <m:t>L</m:t>
            </m:r>
          </m:num>
          <m:den>
            <m:r>
              <w:rPr>
                <w:rFonts w:ascii="Cambria Math" w:eastAsiaTheme="minorEastAsia" w:hAnsi="Cambria Math" w:cstheme="minorHAnsi"/>
                <w:szCs w:val="24"/>
              </w:rPr>
              <m:t>2</m:t>
            </m:r>
          </m:den>
        </m:f>
        <m:r>
          <w:rPr>
            <w:rFonts w:ascii="Cambria Math" w:eastAsiaTheme="minorEastAsia" w:hAnsi="Cambria Math" w:cstheme="minorHAnsi"/>
            <w:szCs w:val="24"/>
          </w:rPr>
          <m:t>⋅θ</m:t>
        </m:r>
      </m:oMath>
      <w:r w:rsidR="006D07AD">
        <w:rPr>
          <w:rFonts w:eastAsiaTheme="minorEastAsia" w:cstheme="minorHAnsi"/>
          <w:szCs w:val="24"/>
        </w:rPr>
        <w:t>.</w:t>
      </w:r>
    </w:p>
    <w:p w14:paraId="4590C00E" w14:textId="24575A99" w:rsidR="006D07AD" w:rsidRDefault="006D07AD" w:rsidP="009014F9">
      <w:r>
        <w:t>The stiffness due to gravity relates the moment to the angular deflection, meaning that</w:t>
      </w:r>
    </w:p>
    <w:p w14:paraId="463B6E1C" w14:textId="227A801F" w:rsidR="006D07AD" w:rsidRDefault="00357F92" w:rsidP="00852B97">
      <w:pPr>
        <w:rPr>
          <w:rFonts w:eastAsiaTheme="minorEastAsia" w:cstheme="minorHAnsi"/>
          <w:szCs w:val="24"/>
        </w:rPr>
      </w:pP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r,grav</m:t>
            </m:r>
          </m:sub>
        </m:sSub>
        <m:r>
          <w:rPr>
            <w:rFonts w:ascii="Cambria Math" w:eastAsiaTheme="minorEastAsia" w:hAnsi="Cambria Math" w:cstheme="minorHAnsi"/>
            <w:szCs w:val="24"/>
          </w:rPr>
          <m:t>=m⋅g⋅</m:t>
        </m:r>
        <m:f>
          <m:fPr>
            <m:ctrlPr>
              <w:rPr>
                <w:rFonts w:ascii="Cambria Math" w:eastAsiaTheme="minorEastAsia" w:hAnsi="Cambria Math" w:cstheme="minorHAnsi"/>
                <w:i/>
                <w:szCs w:val="24"/>
              </w:rPr>
            </m:ctrlPr>
          </m:fPr>
          <m:num>
            <m:r>
              <w:rPr>
                <w:rFonts w:ascii="Cambria Math" w:eastAsiaTheme="minorEastAsia" w:hAnsi="Cambria Math" w:cstheme="minorHAnsi"/>
                <w:szCs w:val="24"/>
              </w:rPr>
              <m:t>L</m:t>
            </m:r>
          </m:num>
          <m:den>
            <m:r>
              <w:rPr>
                <w:rFonts w:ascii="Cambria Math" w:eastAsiaTheme="minorEastAsia" w:hAnsi="Cambria Math" w:cstheme="minorHAnsi"/>
                <w:szCs w:val="24"/>
              </w:rPr>
              <m:t>2</m:t>
            </m:r>
          </m:den>
        </m:f>
      </m:oMath>
      <w:r w:rsidR="006D07AD">
        <w:rPr>
          <w:rFonts w:eastAsiaTheme="minorEastAsia" w:cstheme="minorHAnsi"/>
          <w:szCs w:val="24"/>
        </w:rPr>
        <w:t>.</w:t>
      </w:r>
      <w:r w:rsidR="00EA5EA1">
        <w:rPr>
          <w:rFonts w:eastAsiaTheme="minorEastAsia" w:cstheme="minorHAnsi"/>
          <w:szCs w:val="24"/>
        </w:rPr>
        <w:tab/>
        <w:t>(</w:t>
      </w:r>
      <w:r w:rsidR="00083A97">
        <w:rPr>
          <w:rFonts w:eastAsiaTheme="minorEastAsia" w:cstheme="minorHAnsi"/>
          <w:szCs w:val="24"/>
        </w:rPr>
        <w:t>7</w:t>
      </w:r>
      <w:r w:rsidR="00EA5EA1">
        <w:rPr>
          <w:rFonts w:eastAsiaTheme="minorEastAsia" w:cstheme="minorHAnsi"/>
          <w:szCs w:val="24"/>
        </w:rPr>
        <w:t>)</w:t>
      </w:r>
    </w:p>
    <w:p w14:paraId="42A7872C" w14:textId="1480830A" w:rsidR="00EA5EA1" w:rsidRDefault="006D07AD" w:rsidP="009014F9">
      <w:r>
        <w:tab/>
      </w:r>
      <w:r w:rsidR="00EA5EA1">
        <w:t>Th</w:t>
      </w:r>
      <w:r w:rsidR="00375A15">
        <w:t>e small</w:t>
      </w:r>
      <w:r w:rsidR="00B9653E">
        <w:t xml:space="preserve"> </w:t>
      </w:r>
      <w:r w:rsidR="00375A15">
        <w:t xml:space="preserve">angle </w:t>
      </w:r>
      <w:r w:rsidR="00EA5EA1">
        <w:t xml:space="preserve">approximation enables the substitution of Equations </w:t>
      </w:r>
      <w:r w:rsidR="00083A97">
        <w:t xml:space="preserve">5 </w:t>
      </w:r>
      <w:r w:rsidR="00EA5EA1">
        <w:t xml:space="preserve">and </w:t>
      </w:r>
      <w:r w:rsidR="00083A97">
        <w:t xml:space="preserve">7 </w:t>
      </w:r>
      <w:r w:rsidR="00EA5EA1">
        <w:t xml:space="preserve">into Equation </w:t>
      </w:r>
      <w:bookmarkStart w:id="2" w:name="eq2"/>
      <w:bookmarkEnd w:id="2"/>
      <w:r w:rsidR="00EA5EA1">
        <w:t>3</w:t>
      </w:r>
      <w:r w:rsidR="00EC7D79">
        <w:t>, and for</w:t>
      </w:r>
      <w:r w:rsidR="00EA5EA1">
        <w:t xml:space="preserve"> like terms to be grouped,</w:t>
      </w:r>
    </w:p>
    <w:p w14:paraId="2FF9764E" w14:textId="212FE22A" w:rsidR="00EA5EA1" w:rsidRDefault="00357F92" w:rsidP="00EA5EA1">
      <w:pPr>
        <w:rPr>
          <w:rFonts w:eastAsiaTheme="minorEastAsia" w:cstheme="minorHAnsi"/>
          <w:szCs w:val="24"/>
        </w:rPr>
      </w:pPr>
      <m:oMath>
        <m:sSub>
          <m:sSubPr>
            <m:ctrlPr>
              <w:rPr>
                <w:rFonts w:ascii="Cambria Math" w:hAnsi="Cambria Math" w:cstheme="minorHAnsi"/>
                <w:i/>
                <w:szCs w:val="24"/>
              </w:rPr>
            </m:ctrlPr>
          </m:sSubPr>
          <m:e>
            <m:r>
              <w:rPr>
                <w:rFonts w:ascii="Cambria Math" w:hAnsi="Cambria Math" w:cstheme="minorHAnsi"/>
                <w:szCs w:val="24"/>
              </w:rPr>
              <m:t>M</m:t>
            </m:r>
          </m:e>
          <m:sub>
            <m:r>
              <w:rPr>
                <w:rFonts w:ascii="Cambria Math" w:hAnsi="Cambria Math" w:cstheme="minorHAnsi"/>
                <w:szCs w:val="24"/>
              </w:rPr>
              <m:t>potential</m:t>
            </m:r>
          </m:sub>
        </m:sSub>
        <m:r>
          <w:rPr>
            <w:rFonts w:ascii="Cambria Math" w:hAnsi="Cambria Math" w:cstheme="minorHAnsi"/>
            <w:szCs w:val="24"/>
          </w:rPr>
          <m:t>=</m:t>
        </m:r>
        <m:d>
          <m:dPr>
            <m:ctrlPr>
              <w:rPr>
                <w:rFonts w:ascii="Cambria Math" w:hAnsi="Cambria Math" w:cstheme="minorHAnsi"/>
                <w:i/>
                <w:szCs w:val="24"/>
              </w:rPr>
            </m:ctrlPr>
          </m:dPr>
          <m:e>
            <m:sSub>
              <m:sSubPr>
                <m:ctrlPr>
                  <w:rPr>
                    <w:rFonts w:ascii="Cambria Math" w:hAnsi="Cambria Math" w:cstheme="minorHAnsi"/>
                    <w:i/>
                    <w:szCs w:val="24"/>
                  </w:rPr>
                </m:ctrlPr>
              </m:sSubPr>
              <m:e>
                <m:r>
                  <w:rPr>
                    <w:rFonts w:ascii="Cambria Math" w:hAnsi="Cambria Math" w:cstheme="minorHAnsi"/>
                    <w:szCs w:val="24"/>
                  </w:rPr>
                  <m:t>k</m:t>
                </m:r>
              </m:e>
              <m:sub>
                <m:r>
                  <w:rPr>
                    <w:rFonts w:ascii="Cambria Math" w:hAnsi="Cambria Math" w:cstheme="minorHAnsi"/>
                    <w:szCs w:val="24"/>
                  </w:rPr>
                  <m:t>elas</m:t>
                </m:r>
              </m:sub>
            </m:sSub>
            <m:r>
              <w:rPr>
                <w:rFonts w:ascii="Cambria Math" w:hAnsi="Cambria Math" w:cstheme="minorHAnsi"/>
                <w:szCs w:val="24"/>
              </w:rPr>
              <m:t>⋅</m:t>
            </m:r>
            <m:sSup>
              <m:sSupPr>
                <m:ctrlPr>
                  <w:rPr>
                    <w:rFonts w:ascii="Cambria Math" w:hAnsi="Cambria Math" w:cstheme="minorHAnsi"/>
                    <w:i/>
                    <w:szCs w:val="24"/>
                  </w:rPr>
                </m:ctrlPr>
              </m:sSupPr>
              <m:e>
                <m:r>
                  <w:rPr>
                    <w:rFonts w:ascii="Cambria Math" w:hAnsi="Cambria Math" w:cstheme="minorHAnsi"/>
                    <w:szCs w:val="24"/>
                  </w:rPr>
                  <m:t>r</m:t>
                </m:r>
              </m:e>
              <m:sup>
                <m:r>
                  <w:rPr>
                    <w:rFonts w:ascii="Cambria Math" w:hAnsi="Cambria Math" w:cstheme="minorHAnsi"/>
                    <w:szCs w:val="24"/>
                  </w:rPr>
                  <m:t>2</m:t>
                </m:r>
              </m:sup>
            </m:sSup>
            <m:r>
              <w:rPr>
                <w:rFonts w:ascii="Cambria Math" w:hAnsi="Cambria Math" w:cstheme="minorHAnsi"/>
                <w:szCs w:val="24"/>
              </w:rPr>
              <m:t>+m⋅g⋅</m:t>
            </m:r>
            <m:f>
              <m:fPr>
                <m:ctrlPr>
                  <w:rPr>
                    <w:rFonts w:ascii="Cambria Math" w:hAnsi="Cambria Math" w:cstheme="minorHAnsi"/>
                    <w:i/>
                    <w:szCs w:val="24"/>
                  </w:rPr>
                </m:ctrlPr>
              </m:fPr>
              <m:num>
                <m:r>
                  <w:rPr>
                    <w:rFonts w:ascii="Cambria Math" w:hAnsi="Cambria Math" w:cstheme="minorHAnsi"/>
                    <w:szCs w:val="24"/>
                  </w:rPr>
                  <m:t>L</m:t>
                </m:r>
              </m:num>
              <m:den>
                <m:r>
                  <w:rPr>
                    <w:rFonts w:ascii="Cambria Math" w:hAnsi="Cambria Math" w:cstheme="minorHAnsi"/>
                    <w:szCs w:val="24"/>
                  </w:rPr>
                  <m:t>2</m:t>
                </m:r>
              </m:den>
            </m:f>
          </m:e>
        </m:d>
        <m:r>
          <w:rPr>
            <w:rFonts w:ascii="Cambria Math" w:hAnsi="Cambria Math" w:cstheme="minorHAnsi"/>
            <w:szCs w:val="24"/>
          </w:rPr>
          <m:t>⋅θ</m:t>
        </m:r>
      </m:oMath>
      <w:r w:rsidR="00EA5EA1">
        <w:rPr>
          <w:rFonts w:eastAsiaTheme="minorEastAsia" w:cstheme="minorHAnsi"/>
          <w:szCs w:val="24"/>
        </w:rPr>
        <w:t>.</w:t>
      </w:r>
      <w:r w:rsidR="00EA5EA1">
        <w:rPr>
          <w:rFonts w:eastAsiaTheme="minorEastAsia" w:cstheme="minorHAnsi"/>
          <w:szCs w:val="24"/>
        </w:rPr>
        <w:tab/>
        <w:t>(</w:t>
      </w:r>
      <w:r w:rsidR="00083A97">
        <w:rPr>
          <w:rFonts w:eastAsiaTheme="minorEastAsia" w:cstheme="minorHAnsi"/>
          <w:szCs w:val="24"/>
        </w:rPr>
        <w:t>8</w:t>
      </w:r>
      <w:r w:rsidR="00EA5EA1">
        <w:rPr>
          <w:rFonts w:eastAsiaTheme="minorEastAsia" w:cstheme="minorHAnsi"/>
          <w:szCs w:val="24"/>
        </w:rPr>
        <w:t>)</w:t>
      </w:r>
    </w:p>
    <w:p w14:paraId="4DADA319" w14:textId="45041C55" w:rsidR="00FC767E" w:rsidRDefault="00FC767E" w:rsidP="00EA5EA1">
      <w:pPr>
        <w:rPr>
          <w:rFonts w:eastAsiaTheme="minorEastAsia" w:cstheme="minorHAnsi"/>
          <w:szCs w:val="24"/>
        </w:rPr>
      </w:pPr>
      <w:r>
        <w:rPr>
          <w:rFonts w:eastAsiaTheme="minorEastAsia" w:cstheme="minorHAnsi"/>
          <w:szCs w:val="24"/>
        </w:rPr>
        <w:t xml:space="preserve">Substituting Equation </w:t>
      </w:r>
      <w:r w:rsidR="00083A97">
        <w:rPr>
          <w:rFonts w:eastAsiaTheme="minorEastAsia" w:cstheme="minorHAnsi"/>
          <w:szCs w:val="24"/>
        </w:rPr>
        <w:t xml:space="preserve">8 </w:t>
      </w:r>
      <w:r>
        <w:rPr>
          <w:rFonts w:eastAsiaTheme="minorEastAsia" w:cstheme="minorHAnsi"/>
          <w:szCs w:val="24"/>
        </w:rPr>
        <w:t>into Equation 2,</w:t>
      </w:r>
    </w:p>
    <w:p w14:paraId="0D61FE0A" w14:textId="49BFAFC3" w:rsidR="00A41DD2" w:rsidRDefault="00FC767E" w:rsidP="00852B97">
      <w:pPr>
        <w:rPr>
          <w:rFonts w:eastAsiaTheme="minorEastAsia" w:cstheme="minorHAnsi"/>
          <w:szCs w:val="24"/>
        </w:rPr>
      </w:pPr>
      <m:oMath>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M</m:t>
            </m:r>
          </m:e>
          <m:sub>
            <m:r>
              <w:rPr>
                <w:rFonts w:ascii="Cambria Math" w:hAnsi="Cambria Math" w:cstheme="minorHAnsi"/>
                <w:szCs w:val="24"/>
              </w:rPr>
              <m:t>applied</m:t>
            </m:r>
          </m:sub>
        </m:sSub>
        <m:r>
          <w:rPr>
            <w:rFonts w:ascii="Cambria Math" w:hAnsi="Cambria Math" w:cstheme="minorHAnsi"/>
            <w:szCs w:val="24"/>
          </w:rPr>
          <m:t>=J⋅</m:t>
        </m:r>
        <m:acc>
          <m:accPr>
            <m:chr m:val="̈"/>
            <m:ctrlPr>
              <w:rPr>
                <w:rFonts w:ascii="Cambria Math" w:hAnsi="Cambria Math" w:cstheme="minorHAnsi"/>
                <w:i/>
                <w:szCs w:val="24"/>
              </w:rPr>
            </m:ctrlPr>
          </m:accPr>
          <m:e>
            <m:r>
              <w:rPr>
                <w:rFonts w:ascii="Cambria Math" w:hAnsi="Cambria Math" w:cstheme="minorHAnsi"/>
                <w:szCs w:val="24"/>
              </w:rPr>
              <m:t>θ</m:t>
            </m:r>
          </m:e>
        </m:acc>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c</m:t>
            </m:r>
          </m:e>
          <m:sub>
            <m:r>
              <w:rPr>
                <w:rFonts w:ascii="Cambria Math" w:hAnsi="Cambria Math" w:cstheme="minorHAnsi"/>
                <w:szCs w:val="24"/>
              </w:rPr>
              <m:t>r</m:t>
            </m:r>
          </m:sub>
        </m:sSub>
        <m:r>
          <w:rPr>
            <w:rFonts w:ascii="Cambria Math" w:hAnsi="Cambria Math" w:cstheme="minorHAnsi"/>
            <w:szCs w:val="24"/>
          </w:rPr>
          <m:t>⋅</m:t>
        </m:r>
        <m:acc>
          <m:accPr>
            <m:chr m:val="̇"/>
            <m:ctrlPr>
              <w:rPr>
                <w:rFonts w:ascii="Cambria Math" w:hAnsi="Cambria Math" w:cstheme="minorHAnsi"/>
                <w:i/>
                <w:szCs w:val="24"/>
              </w:rPr>
            </m:ctrlPr>
          </m:accPr>
          <m:e>
            <m:r>
              <w:rPr>
                <w:rFonts w:ascii="Cambria Math" w:hAnsi="Cambria Math" w:cstheme="minorHAnsi"/>
                <w:szCs w:val="24"/>
              </w:rPr>
              <m:t>θ</m:t>
            </m:r>
          </m:e>
        </m:acc>
        <m:r>
          <w:rPr>
            <w:rFonts w:ascii="Cambria Math" w:hAnsi="Cambria Math" w:cstheme="minorHAnsi"/>
            <w:szCs w:val="24"/>
          </w:rPr>
          <m:t>+</m:t>
        </m:r>
        <m:d>
          <m:dPr>
            <m:ctrlPr>
              <w:rPr>
                <w:rFonts w:ascii="Cambria Math" w:hAnsi="Cambria Math" w:cstheme="minorHAnsi"/>
                <w:i/>
                <w:szCs w:val="24"/>
              </w:rPr>
            </m:ctrlPr>
          </m:dPr>
          <m:e>
            <m:sSub>
              <m:sSubPr>
                <m:ctrlPr>
                  <w:rPr>
                    <w:rFonts w:ascii="Cambria Math" w:hAnsi="Cambria Math" w:cstheme="minorHAnsi"/>
                    <w:i/>
                    <w:szCs w:val="24"/>
                  </w:rPr>
                </m:ctrlPr>
              </m:sSubPr>
              <m:e>
                <m:r>
                  <w:rPr>
                    <w:rFonts w:ascii="Cambria Math" w:hAnsi="Cambria Math" w:cstheme="minorHAnsi"/>
                    <w:szCs w:val="24"/>
                  </w:rPr>
                  <m:t>k</m:t>
                </m:r>
              </m:e>
              <m:sub>
                <m:r>
                  <w:rPr>
                    <w:rFonts w:ascii="Cambria Math" w:hAnsi="Cambria Math" w:cstheme="minorHAnsi"/>
                    <w:szCs w:val="24"/>
                  </w:rPr>
                  <m:t>elas</m:t>
                </m:r>
              </m:sub>
            </m:sSub>
            <m:r>
              <w:rPr>
                <w:rFonts w:ascii="Cambria Math" w:hAnsi="Cambria Math" w:cstheme="minorHAnsi"/>
                <w:szCs w:val="24"/>
              </w:rPr>
              <m:t>⋅</m:t>
            </m:r>
            <m:sSup>
              <m:sSupPr>
                <m:ctrlPr>
                  <w:rPr>
                    <w:rFonts w:ascii="Cambria Math" w:hAnsi="Cambria Math" w:cstheme="minorHAnsi"/>
                    <w:i/>
                    <w:szCs w:val="24"/>
                  </w:rPr>
                </m:ctrlPr>
              </m:sSupPr>
              <m:e>
                <m:r>
                  <w:rPr>
                    <w:rFonts w:ascii="Cambria Math" w:hAnsi="Cambria Math" w:cstheme="minorHAnsi"/>
                    <w:szCs w:val="24"/>
                  </w:rPr>
                  <m:t>r</m:t>
                </m:r>
              </m:e>
              <m:sup>
                <m:r>
                  <w:rPr>
                    <w:rFonts w:ascii="Cambria Math" w:hAnsi="Cambria Math" w:cstheme="minorHAnsi"/>
                    <w:szCs w:val="24"/>
                  </w:rPr>
                  <m:t>2</m:t>
                </m:r>
              </m:sup>
            </m:sSup>
            <m:r>
              <w:rPr>
                <w:rFonts w:ascii="Cambria Math" w:hAnsi="Cambria Math" w:cstheme="minorHAnsi"/>
                <w:szCs w:val="24"/>
              </w:rPr>
              <m:t>+m⋅g⋅</m:t>
            </m:r>
            <m:f>
              <m:fPr>
                <m:ctrlPr>
                  <w:rPr>
                    <w:rFonts w:ascii="Cambria Math" w:hAnsi="Cambria Math" w:cstheme="minorHAnsi"/>
                    <w:i/>
                    <w:szCs w:val="24"/>
                  </w:rPr>
                </m:ctrlPr>
              </m:fPr>
              <m:num>
                <m:r>
                  <w:rPr>
                    <w:rFonts w:ascii="Cambria Math" w:hAnsi="Cambria Math" w:cstheme="minorHAnsi"/>
                    <w:szCs w:val="24"/>
                  </w:rPr>
                  <m:t>L</m:t>
                </m:r>
              </m:num>
              <m:den>
                <m:r>
                  <w:rPr>
                    <w:rFonts w:ascii="Cambria Math" w:hAnsi="Cambria Math" w:cstheme="minorHAnsi"/>
                    <w:szCs w:val="24"/>
                  </w:rPr>
                  <m:t>2</m:t>
                </m:r>
              </m:den>
            </m:f>
          </m:e>
        </m:d>
        <m:r>
          <w:rPr>
            <w:rFonts w:ascii="Cambria Math" w:hAnsi="Cambria Math" w:cstheme="minorHAnsi"/>
            <w:szCs w:val="24"/>
          </w:rPr>
          <m:t>⋅θ</m:t>
        </m:r>
      </m:oMath>
      <w:r>
        <w:rPr>
          <w:rFonts w:eastAsiaTheme="minorEastAsia" w:cstheme="minorHAnsi"/>
          <w:szCs w:val="24"/>
        </w:rPr>
        <w:t>,</w:t>
      </w:r>
      <w:r>
        <w:rPr>
          <w:rFonts w:eastAsiaTheme="minorEastAsia" w:cstheme="minorHAnsi"/>
          <w:szCs w:val="24"/>
        </w:rPr>
        <w:tab/>
      </w:r>
      <w:r>
        <w:rPr>
          <w:rFonts w:eastAsiaTheme="minorEastAsia" w:cstheme="minorHAnsi"/>
          <w:szCs w:val="24"/>
        </w:rPr>
        <w:tab/>
        <w:t>(</w:t>
      </w:r>
      <w:r w:rsidR="00083A97">
        <w:rPr>
          <w:rFonts w:eastAsiaTheme="minorEastAsia" w:cstheme="minorHAnsi"/>
          <w:szCs w:val="24"/>
        </w:rPr>
        <w:t>9</w:t>
      </w:r>
      <w:r>
        <w:rPr>
          <w:rFonts w:eastAsiaTheme="minorEastAsia" w:cstheme="minorHAnsi"/>
          <w:szCs w:val="24"/>
        </w:rPr>
        <w:t>)</w:t>
      </w:r>
    </w:p>
    <w:p w14:paraId="2F8560FF" w14:textId="7E19DC07" w:rsidR="00984DD1" w:rsidRDefault="00984DD1" w:rsidP="000002DF">
      <w:pPr>
        <w:rPr>
          <w:rFonts w:eastAsiaTheme="minorEastAsia" w:cstheme="minorHAnsi"/>
          <w:szCs w:val="24"/>
        </w:rPr>
      </w:pPr>
      <w:r>
        <w:rPr>
          <w:rFonts w:eastAsiaTheme="minorEastAsia" w:cstheme="minorHAnsi"/>
          <w:szCs w:val="24"/>
        </w:rPr>
        <w:tab/>
        <w:t xml:space="preserve">How much error does our small angle approximation introduce to the dynamics in Equation </w:t>
      </w:r>
      <w:r w:rsidR="00083A97">
        <w:rPr>
          <w:rFonts w:eastAsiaTheme="minorEastAsia" w:cstheme="minorHAnsi"/>
          <w:szCs w:val="24"/>
        </w:rPr>
        <w:t>9</w:t>
      </w:r>
      <w:r>
        <w:rPr>
          <w:rFonts w:eastAsiaTheme="minorEastAsia" w:cstheme="minorHAnsi"/>
          <w:szCs w:val="24"/>
        </w:rPr>
        <w:t xml:space="preserve">? </w:t>
      </w:r>
      <w:r w:rsidR="006909EC">
        <w:rPr>
          <w:rFonts w:eastAsiaTheme="minorEastAsia" w:cstheme="minorHAnsi"/>
          <w:szCs w:val="24"/>
        </w:rPr>
        <w:t>In reality,</w:t>
      </w:r>
      <w:r>
        <w:rPr>
          <w:rFonts w:eastAsiaTheme="minorEastAsia" w:cstheme="minorHAnsi"/>
          <w:szCs w:val="24"/>
        </w:rPr>
        <w:t xml:space="preserve"> </w:t>
      </w:r>
      <w:r w:rsidR="006909EC">
        <w:rPr>
          <w:rFonts w:eastAsiaTheme="minorEastAsia" w:cstheme="minorHAnsi"/>
          <w:szCs w:val="24"/>
        </w:rPr>
        <w:t xml:space="preserve">geometry may reduce the impact of muscle stiffness and damping at extreme angles </w:t>
      </w:r>
      <w:r w:rsidR="006909EC">
        <w:rPr>
          <w:rFonts w:eastAsiaTheme="minorEastAsia" w:cstheme="minorHAnsi"/>
          <w:szCs w:val="24"/>
        </w:rPr>
        <w:fldChar w:fldCharType="begin" w:fldLock="1"/>
      </w:r>
      <w:r w:rsidR="00DE3E1D">
        <w:rPr>
          <w:rFonts w:eastAsiaTheme="minorEastAsia" w:cstheme="minorHAnsi"/>
          <w:szCs w:val="24"/>
        </w:rPr>
        <w:instrText>ADDIN CSL_CITATION {"citationItems":[{"id":"ITEM-1","itemData":{"DOI":"10.1242/jeb.02729","ISBN":"0022-0949 (Print)\\r0022-0949 (Linking)","ISSN":"0022-0949","PMID":"17337721","abstract":"We investigated the properties of the extensor tibiae muscle of the stick insect (Carausius morosus) middle leg. Muscle geometry of the middle leg was compared to that of the front and hind legs and to the flexor tibiae, respectively. The mean length of the extensor tibiae fibres is 1.41+/-0.23 mm and flexor fibres are 2.11+/-0.30 mm long. The change of fibre length with joint angle was measured and closely follows a cosine function. Its amplitude gives effective moment arm lengths of 0.28+/-0.02 mm for the extensor and 0.56+/-0.04 mm for the flexor. Resting extensor tibiae muscle passive tonic force increased from 2 to 5 mN in the maximum femur-tibia (FT)-joint working range when stretched by ramps. Active muscle properties were measured with simultaneous activation (up to 200 pulses s(-1)) of all three motoneurons innervating the extensor tibiae, because this reflects most closely physiological muscle activation during leg swing. The force-length relationship corresponds closely to the typical characteristic according to the sliding filament hypothesis: it has a plateau at medium fibre lengths, declines nearly linearly in force at both longer and shorter fibre lengths, and the muscle's working range lies in the short to medium fibre length range. Maximum contraction velocity showed a similar relationship. The force-velocity relationship was the traditional Hill curve hyperbola, but deviated from the hyperbolic shape in the region of maximum contraction force close to the isometric contraction. Step-like changes in muscle length induced by loaded release experiments characterised the non-linear series elasticity as a quadratic spring.","author":[{"dropping-particle":"","family":"Guschlbauer","given":"C.","non-dropping-particle":"","parse-names":false,"suffix":""},{"dropping-particle":"","family":"Scharstein","given":"H.","non-dropping-particle":"","parse-names":false,"suffix":""},{"dropping-particle":"","family":"Buschges","given":"A.","non-dropping-particle":"","parse-names":false,"suffix":""}],"container-title":"Journal of Experimental Biology","id":"ITEM-1","issue":"6","issued":{"date-parts":[["2007"]]},"page":"1092-1108","title":"The extensor tibiae muscle of the stick insect: biomechanical properties of an insect walking leg muscle","type":"article-journal","volume":"210"},"uris":["http://www.mendeley.com/documents/?uuid=cf9213df-891a-45f7-96ad-20d6ea5f48c0"]}],"mendeley":{"formattedCitation":"(&lt;i&gt;11&lt;/i&gt;)","plainTextFormattedCitation":"(11)","previouslyFormattedCitation":"(&lt;i&gt;11&lt;/i&gt;)"},"properties":{"noteIndex":0},"schema":"https://github.com/citation-style-language/schema/raw/master/csl-citation.json"}</w:instrText>
      </w:r>
      <w:r w:rsidR="006909EC">
        <w:rPr>
          <w:rFonts w:eastAsiaTheme="minorEastAsia" w:cstheme="minorHAnsi"/>
          <w:szCs w:val="24"/>
        </w:rPr>
        <w:fldChar w:fldCharType="separate"/>
      </w:r>
      <w:r w:rsidR="000002DF" w:rsidRPr="000002DF">
        <w:rPr>
          <w:rFonts w:eastAsiaTheme="minorEastAsia" w:cstheme="minorHAnsi"/>
          <w:noProof/>
          <w:szCs w:val="24"/>
        </w:rPr>
        <w:t>(</w:t>
      </w:r>
      <w:r w:rsidR="000002DF" w:rsidRPr="000002DF">
        <w:rPr>
          <w:rFonts w:eastAsiaTheme="minorEastAsia" w:cstheme="minorHAnsi"/>
          <w:i/>
          <w:noProof/>
          <w:szCs w:val="24"/>
        </w:rPr>
        <w:t>11</w:t>
      </w:r>
      <w:r w:rsidR="000002DF" w:rsidRPr="000002DF">
        <w:rPr>
          <w:rFonts w:eastAsiaTheme="minorEastAsia" w:cstheme="minorHAnsi"/>
          <w:noProof/>
          <w:szCs w:val="24"/>
        </w:rPr>
        <w:t>)</w:t>
      </w:r>
      <w:r w:rsidR="006909EC">
        <w:rPr>
          <w:rFonts w:eastAsiaTheme="minorEastAsia" w:cstheme="minorHAnsi"/>
          <w:szCs w:val="24"/>
        </w:rPr>
        <w:fldChar w:fldCharType="end"/>
      </w:r>
      <w:r w:rsidR="006909EC">
        <w:rPr>
          <w:rFonts w:eastAsiaTheme="minorEastAsia" w:cstheme="minorHAnsi"/>
          <w:szCs w:val="24"/>
        </w:rPr>
        <w:t>. However, the small angle approximation prevents it from diminishing, possibly making the model stiffer and more viscous than reality</w:t>
      </w:r>
      <w:r w:rsidR="005A5B2F">
        <w:rPr>
          <w:rFonts w:eastAsiaTheme="minorEastAsia" w:cstheme="minorHAnsi"/>
          <w:szCs w:val="24"/>
        </w:rPr>
        <w:t xml:space="preserve"> (stiffness equal to </w:t>
      </w: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0</m:t>
            </m:r>
          </m:sub>
        </m:sSub>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s</m:t>
            </m:r>
          </m:e>
          <m:sup>
            <m:r>
              <w:rPr>
                <w:rFonts w:ascii="Cambria Math" w:eastAsiaTheme="minorEastAsia" w:hAnsi="Cambria Math" w:cstheme="minorHAnsi"/>
                <w:szCs w:val="24"/>
              </w:rPr>
              <m:t>2</m:t>
            </m:r>
          </m:sup>
        </m:sSup>
      </m:oMath>
      <w:r w:rsidR="005A5B2F">
        <w:rPr>
          <w:rFonts w:eastAsiaTheme="minorEastAsia" w:cstheme="minorHAnsi"/>
          <w:szCs w:val="24"/>
        </w:rPr>
        <w:t xml:space="preserve"> instead of </w:t>
      </w: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0</m:t>
            </m:r>
          </m:sub>
        </m:sSub>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s</m:t>
            </m:r>
          </m:e>
          <m:sup>
            <m:r>
              <w:rPr>
                <w:rFonts w:ascii="Cambria Math" w:eastAsiaTheme="minorEastAsia" w:hAnsi="Cambria Math" w:cstheme="minorHAnsi"/>
                <w:szCs w:val="24"/>
              </w:rPr>
              <m:t>2</m:t>
            </m:r>
          </m:sup>
        </m:sSup>
        <m:func>
          <m:funcPr>
            <m:ctrlPr>
              <w:rPr>
                <w:rFonts w:ascii="Cambria Math" w:eastAsiaTheme="minorEastAsia" w:hAnsi="Cambria Math" w:cstheme="minorHAnsi"/>
                <w:i/>
                <w:szCs w:val="24"/>
              </w:rPr>
            </m:ctrlPr>
          </m:funcPr>
          <m:fName>
            <m:sSup>
              <m:sSupPr>
                <m:ctrlPr>
                  <w:rPr>
                    <w:rFonts w:ascii="Cambria Math" w:eastAsiaTheme="minorEastAsia" w:hAnsi="Cambria Math" w:cstheme="minorHAnsi"/>
                    <w:szCs w:val="24"/>
                  </w:rPr>
                </m:ctrlPr>
              </m:sSupPr>
              <m:e>
                <m:r>
                  <m:rPr>
                    <m:sty m:val="p"/>
                  </m:rPr>
                  <w:rPr>
                    <w:rFonts w:ascii="Cambria Math" w:eastAsiaTheme="minorEastAsia" w:hAnsi="Cambria Math" w:cstheme="minorHAnsi"/>
                    <w:szCs w:val="24"/>
                  </w:rPr>
                  <m:t>cos</m:t>
                </m:r>
              </m:e>
              <m:sup>
                <m:r>
                  <m:rPr>
                    <m:sty m:val="p"/>
                  </m:rPr>
                  <w:rPr>
                    <w:rFonts w:ascii="Cambria Math" w:eastAsiaTheme="minorEastAsia" w:hAnsi="Cambria Math" w:cstheme="minorHAnsi"/>
                    <w:szCs w:val="24"/>
                  </w:rPr>
                  <m:t>2</m:t>
                </m:r>
              </m:sup>
            </m:sSup>
          </m:fName>
          <m:e>
            <m:r>
              <w:rPr>
                <w:rFonts w:ascii="Cambria Math" w:eastAsiaTheme="minorEastAsia" w:hAnsi="Cambria Math" w:cstheme="minorHAnsi"/>
                <w:szCs w:val="24"/>
              </w:rPr>
              <m:t>θ</m:t>
            </m:r>
          </m:e>
        </m:func>
      </m:oMath>
      <w:r w:rsidR="005A5B2F">
        <w:rPr>
          <w:rFonts w:eastAsiaTheme="minorEastAsia" w:cstheme="minorHAnsi"/>
          <w:szCs w:val="24"/>
        </w:rPr>
        <w:t>)</w:t>
      </w:r>
      <w:r w:rsidR="006909EC">
        <w:rPr>
          <w:rFonts w:eastAsiaTheme="minorEastAsia" w:cstheme="minorHAnsi"/>
          <w:szCs w:val="24"/>
        </w:rPr>
        <w:t xml:space="preserve">. As a result, the apparent inertia of the model is lower than in reality when the limb rotates to extreme angles. </w:t>
      </w:r>
      <w:r>
        <w:rPr>
          <w:rFonts w:eastAsiaTheme="minorEastAsia" w:cstheme="minorHAnsi"/>
          <w:szCs w:val="24"/>
        </w:rPr>
        <w:fldChar w:fldCharType="begin"/>
      </w:r>
      <w:r>
        <w:rPr>
          <w:rFonts w:eastAsiaTheme="minorEastAsia" w:cstheme="minorHAnsi"/>
          <w:szCs w:val="24"/>
        </w:rPr>
        <w:instrText xml:space="preserve"> REF _Ref58431032 \h </w:instrText>
      </w:r>
      <w:r>
        <w:rPr>
          <w:rFonts w:eastAsiaTheme="minorEastAsia" w:cstheme="minorHAnsi"/>
          <w:szCs w:val="24"/>
        </w:rPr>
      </w:r>
      <w:r>
        <w:rPr>
          <w:rFonts w:eastAsiaTheme="minorEastAsia" w:cstheme="minorHAnsi"/>
          <w:szCs w:val="24"/>
        </w:rPr>
        <w:fldChar w:fldCharType="separate"/>
      </w:r>
      <w:r w:rsidR="0096345B">
        <w:t>Figure S</w:t>
      </w:r>
      <w:r w:rsidR="0096345B">
        <w:rPr>
          <w:noProof/>
        </w:rPr>
        <w:t>1</w:t>
      </w:r>
      <w:r>
        <w:rPr>
          <w:rFonts w:eastAsiaTheme="minorEastAsia" w:cstheme="minorHAnsi"/>
          <w:szCs w:val="24"/>
        </w:rPr>
        <w:fldChar w:fldCharType="end"/>
      </w:r>
      <w:r>
        <w:rPr>
          <w:rFonts w:eastAsiaTheme="minorEastAsia" w:cstheme="minorHAnsi"/>
          <w:szCs w:val="24"/>
        </w:rPr>
        <w:t xml:space="preserve">B plots how the apparent inertia in our linearized model varies with respect to the “complete” nonlinear model. Our estimate causes the model’s inertia to be about 90% of the true value when the joint is at </w:t>
      </w:r>
      <m:oMath>
        <m:r>
          <w:rPr>
            <w:rFonts w:ascii="Cambria Math" w:eastAsiaTheme="minorEastAsia" w:hAnsi="Cambria Math" w:cstheme="minorHAnsi"/>
            <w:szCs w:val="24"/>
          </w:rPr>
          <m:t>±</m:t>
        </m:r>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30</m:t>
            </m:r>
          </m:e>
          <m:sup>
            <m:r>
              <w:rPr>
                <w:rFonts w:ascii="Cambria Math" w:eastAsiaTheme="minorEastAsia" w:hAnsi="Cambria Math" w:cstheme="minorHAnsi"/>
                <w:szCs w:val="24"/>
              </w:rPr>
              <m:t>∘</m:t>
            </m:r>
          </m:sup>
        </m:sSup>
      </m:oMath>
      <w:r>
        <w:rPr>
          <w:rFonts w:eastAsiaTheme="minorEastAsia" w:cstheme="minorHAnsi"/>
          <w:szCs w:val="24"/>
        </w:rPr>
        <w:t xml:space="preserve">, 80% when the joint is at </w:t>
      </w:r>
      <m:oMath>
        <m:r>
          <w:rPr>
            <w:rFonts w:ascii="Cambria Math" w:eastAsiaTheme="minorEastAsia" w:hAnsi="Cambria Math" w:cstheme="minorHAnsi"/>
            <w:szCs w:val="24"/>
          </w:rPr>
          <m:t>±</m:t>
        </m:r>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45</m:t>
            </m:r>
          </m:e>
          <m:sup>
            <m:r>
              <w:rPr>
                <w:rFonts w:ascii="Cambria Math" w:eastAsiaTheme="minorEastAsia" w:hAnsi="Cambria Math" w:cstheme="minorHAnsi"/>
                <w:szCs w:val="24"/>
              </w:rPr>
              <m:t>∘</m:t>
            </m:r>
          </m:sup>
        </m:sSup>
      </m:oMath>
      <w:r>
        <w:rPr>
          <w:rFonts w:eastAsiaTheme="minorEastAsia" w:cstheme="minorHAnsi"/>
          <w:szCs w:val="24"/>
        </w:rPr>
        <w:t xml:space="preserve">, and 70% when the joint is at </w:t>
      </w:r>
      <m:oMath>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60</m:t>
            </m:r>
          </m:e>
          <m:sup>
            <m:r>
              <w:rPr>
                <w:rFonts w:ascii="Cambria Math" w:eastAsiaTheme="minorEastAsia" w:hAnsi="Cambria Math" w:cstheme="minorHAnsi"/>
                <w:szCs w:val="24"/>
              </w:rPr>
              <m:t>∘</m:t>
            </m:r>
          </m:sup>
        </m:sSup>
      </m:oMath>
      <w:r>
        <w:rPr>
          <w:rFonts w:eastAsiaTheme="minorEastAsia" w:cstheme="minorHAnsi"/>
          <w:szCs w:val="24"/>
        </w:rPr>
        <w:t xml:space="preserve">. However, these errors are spread </w:t>
      </w:r>
      <w:r w:rsidR="006909EC">
        <w:rPr>
          <w:rFonts w:eastAsiaTheme="minorEastAsia" w:cstheme="minorHAnsi"/>
          <w:szCs w:val="24"/>
        </w:rPr>
        <w:t xml:space="preserve">over the entire angular excursion; for example, the error is 0% when the joint is at </w:t>
      </w:r>
      <m:oMath>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0</m:t>
            </m:r>
          </m:e>
          <m:sup>
            <m:r>
              <w:rPr>
                <w:rFonts w:ascii="Cambria Math" w:eastAsiaTheme="minorEastAsia" w:hAnsi="Cambria Math" w:cstheme="minorHAnsi"/>
                <w:szCs w:val="24"/>
              </w:rPr>
              <m:t>∘</m:t>
            </m:r>
          </m:sup>
        </m:sSup>
      </m:oMath>
      <w:r w:rsidR="006909EC">
        <w:rPr>
          <w:rFonts w:eastAsiaTheme="minorEastAsia" w:cstheme="minorHAnsi"/>
          <w:szCs w:val="24"/>
        </w:rPr>
        <w:t xml:space="preserve">, and 20% when the joint is at </w:t>
      </w:r>
      <m:oMath>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45</m:t>
            </m:r>
          </m:e>
          <m:sup>
            <m:r>
              <w:rPr>
                <w:rFonts w:ascii="Cambria Math" w:eastAsiaTheme="minorEastAsia" w:hAnsi="Cambria Math" w:cstheme="minorHAnsi"/>
                <w:szCs w:val="24"/>
              </w:rPr>
              <m:t>∘</m:t>
            </m:r>
          </m:sup>
        </m:sSup>
      </m:oMath>
      <w:r w:rsidR="006909EC">
        <w:rPr>
          <w:rFonts w:eastAsiaTheme="minorEastAsia" w:cstheme="minorHAnsi"/>
          <w:szCs w:val="24"/>
        </w:rPr>
        <w:t xml:space="preserve">. Averaging the inertia scaling </w:t>
      </w:r>
      <w:r w:rsidR="005A5B2F">
        <w:rPr>
          <w:rFonts w:eastAsiaTheme="minorEastAsia" w:cstheme="minorHAnsi"/>
          <w:szCs w:val="24"/>
        </w:rPr>
        <w:t xml:space="preserve">error </w:t>
      </w:r>
      <w:r w:rsidR="006909EC">
        <w:rPr>
          <w:rFonts w:eastAsiaTheme="minorEastAsia" w:cstheme="minorHAnsi"/>
          <w:szCs w:val="24"/>
        </w:rPr>
        <w:t xml:space="preserve">across the entire range of motion produces the plot in </w:t>
      </w:r>
      <w:r w:rsidR="006909EC">
        <w:rPr>
          <w:rFonts w:eastAsiaTheme="minorEastAsia" w:cstheme="minorHAnsi"/>
          <w:szCs w:val="24"/>
        </w:rPr>
        <w:fldChar w:fldCharType="begin"/>
      </w:r>
      <w:r w:rsidR="006909EC">
        <w:rPr>
          <w:rFonts w:eastAsiaTheme="minorEastAsia" w:cstheme="minorHAnsi"/>
          <w:szCs w:val="24"/>
        </w:rPr>
        <w:instrText xml:space="preserve"> REF _Ref58431032 \h </w:instrText>
      </w:r>
      <w:r w:rsidR="006909EC">
        <w:rPr>
          <w:rFonts w:eastAsiaTheme="minorEastAsia" w:cstheme="minorHAnsi"/>
          <w:szCs w:val="24"/>
        </w:rPr>
      </w:r>
      <w:r w:rsidR="006909EC">
        <w:rPr>
          <w:rFonts w:eastAsiaTheme="minorEastAsia" w:cstheme="minorHAnsi"/>
          <w:szCs w:val="24"/>
        </w:rPr>
        <w:fldChar w:fldCharType="separate"/>
      </w:r>
      <w:r w:rsidR="0096345B">
        <w:t>Figure S</w:t>
      </w:r>
      <w:r w:rsidR="0096345B">
        <w:rPr>
          <w:noProof/>
        </w:rPr>
        <w:t>1</w:t>
      </w:r>
      <w:r w:rsidR="006909EC">
        <w:rPr>
          <w:rFonts w:eastAsiaTheme="minorEastAsia" w:cstheme="minorHAnsi"/>
          <w:szCs w:val="24"/>
        </w:rPr>
        <w:fldChar w:fldCharType="end"/>
      </w:r>
      <w:r w:rsidR="006909EC">
        <w:rPr>
          <w:rFonts w:eastAsiaTheme="minorEastAsia" w:cstheme="minorHAnsi"/>
          <w:szCs w:val="24"/>
        </w:rPr>
        <w:t xml:space="preserve">C, which shows that even for a joint excursion of </w:t>
      </w:r>
      <m:oMath>
        <m:r>
          <w:rPr>
            <w:rFonts w:ascii="Cambria Math" w:eastAsiaTheme="minorEastAsia" w:hAnsi="Cambria Math" w:cstheme="minorHAnsi"/>
            <w:szCs w:val="24"/>
          </w:rPr>
          <m:t>±</m:t>
        </m:r>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90</m:t>
            </m:r>
          </m:e>
          <m:sup>
            <m:r>
              <w:rPr>
                <w:rFonts w:ascii="Cambria Math" w:eastAsiaTheme="minorEastAsia" w:hAnsi="Cambria Math" w:cstheme="minorHAnsi"/>
                <w:szCs w:val="24"/>
              </w:rPr>
              <m:t>∘</m:t>
            </m:r>
          </m:sup>
        </m:sSup>
      </m:oMath>
      <w:r w:rsidR="006909EC">
        <w:rPr>
          <w:rFonts w:eastAsiaTheme="minorEastAsia" w:cstheme="minorHAnsi"/>
          <w:szCs w:val="24"/>
        </w:rPr>
        <w:t>, the error in the inertia of the limb is less than 25% due to our small angle approximation.</w:t>
      </w:r>
      <w:r w:rsidR="00B81D3F">
        <w:rPr>
          <w:rFonts w:eastAsiaTheme="minorEastAsia" w:cstheme="minorHAnsi"/>
          <w:szCs w:val="24"/>
        </w:rPr>
        <w:t xml:space="preserve">  Because</w:t>
      </w:r>
      <w:r w:rsidR="0006047A">
        <w:rPr>
          <w:rFonts w:eastAsiaTheme="minorEastAsia" w:cstheme="minorHAnsi"/>
          <w:szCs w:val="24"/>
        </w:rPr>
        <w:t xml:space="preserve"> Figures 2-4 have logarithmic axes</w:t>
      </w:r>
      <w:r w:rsidR="00B81D3F">
        <w:rPr>
          <w:rFonts w:eastAsiaTheme="minorEastAsia" w:cstheme="minorHAnsi"/>
          <w:szCs w:val="24"/>
        </w:rPr>
        <w:t xml:space="preserve">, a 25% error due to a small angle approximation leads to change of 12% of the base 10 log of the value.   </w:t>
      </w:r>
    </w:p>
    <w:p w14:paraId="3AAE6A5E" w14:textId="48859724" w:rsidR="003533A4" w:rsidRPr="00FC767E" w:rsidRDefault="00290C22" w:rsidP="003533A4">
      <w:pPr>
        <w:pStyle w:val="Heading3"/>
        <w:rPr>
          <w:rFonts w:eastAsiaTheme="minorEastAsia"/>
        </w:rPr>
      </w:pPr>
      <w:r>
        <w:rPr>
          <w:rFonts w:eastAsiaTheme="minorEastAsia"/>
        </w:rPr>
        <w:t xml:space="preserve">1.3. </w:t>
      </w:r>
      <w:r w:rsidR="003533A4">
        <w:rPr>
          <w:rFonts w:eastAsiaTheme="minorEastAsia"/>
        </w:rPr>
        <w:t xml:space="preserve">Equations </w:t>
      </w:r>
      <w:r w:rsidR="00602818">
        <w:rPr>
          <w:rFonts w:eastAsiaTheme="minorEastAsia"/>
        </w:rPr>
        <w:t xml:space="preserve">of </w:t>
      </w:r>
      <w:r w:rsidR="003533A4">
        <w:rPr>
          <w:rFonts w:eastAsiaTheme="minorEastAsia"/>
        </w:rPr>
        <w:t>motion expressed in terms of energy</w:t>
      </w:r>
    </w:p>
    <w:p w14:paraId="30C47965" w14:textId="517882D3" w:rsidR="000613B3" w:rsidRDefault="00C404BD" w:rsidP="009014F9">
      <w:pPr>
        <w:ind w:firstLine="720"/>
      </w:pPr>
      <w:r w:rsidRPr="007D7E99">
        <w:t xml:space="preserve">Because energy is a critical currency underlying animal </w:t>
      </w:r>
      <w:proofErr w:type="spellStart"/>
      <w:r w:rsidRPr="007D7E99">
        <w:t>behavior</w:t>
      </w:r>
      <w:proofErr w:type="spellEnd"/>
      <w:r w:rsidRPr="007D7E99">
        <w:t xml:space="preserve">, the rotary equation of motion is converted into a work-energy equation by integrating the equation of motion with </w:t>
      </w:r>
      <w:r w:rsidRPr="007D7E99">
        <w:lastRenderedPageBreak/>
        <w:t xml:space="preserve">respect to </w:t>
      </w:r>
      <m:oMath>
        <m:r>
          <w:rPr>
            <w:rFonts w:ascii="Cambria Math" w:hAnsi="Cambria Math"/>
          </w:rPr>
          <m:t>θ</m:t>
        </m:r>
      </m:oMath>
      <w:r w:rsidRPr="007D7E99">
        <w:t xml:space="preserve">. </w:t>
      </w:r>
      <w:r w:rsidR="00FC767E">
        <w:t xml:space="preserve">The work performed by a force is defined as its integral over its path, which in this case is the angular excursion, </w:t>
      </w:r>
      <m:oMath>
        <m:r>
          <w:rPr>
            <w:rFonts w:ascii="Cambria Math" w:hAnsi="Cambria Math"/>
          </w:rPr>
          <m:t>θ</m:t>
        </m:r>
      </m:oMath>
      <w:r w:rsidR="00FC767E">
        <w:t>:</w:t>
      </w:r>
    </w:p>
    <w:p w14:paraId="2B19E70F" w14:textId="59C69F3C" w:rsidR="00FC767E" w:rsidRPr="00FC767E" w:rsidRDefault="00FC767E" w:rsidP="00FC767E">
      <w:pPr>
        <w:rPr>
          <w:rFonts w:eastAsiaTheme="minorEastAsia" w:cstheme="minorHAnsi"/>
          <w:szCs w:val="24"/>
        </w:rPr>
      </w:pPr>
      <m:oMath>
        <m:r>
          <w:rPr>
            <w:rFonts w:ascii="Cambria Math" w:eastAsiaTheme="minorEastAsia" w:hAnsi="Cambria Math" w:cstheme="minorHAnsi"/>
            <w:szCs w:val="24"/>
          </w:rPr>
          <m:t>W≡</m:t>
        </m:r>
        <m:nary>
          <m:naryPr>
            <m:subHide m:val="1"/>
            <m:supHide m:val="1"/>
            <m:ctrlPr>
              <w:rPr>
                <w:rFonts w:ascii="Cambria Math" w:eastAsiaTheme="minorEastAsia" w:hAnsi="Cambria Math" w:cstheme="minorHAnsi"/>
                <w:i/>
                <w:szCs w:val="24"/>
              </w:rPr>
            </m:ctrlPr>
          </m:naryPr>
          <m:sub/>
          <m:sup/>
          <m:e>
            <m:r>
              <w:rPr>
                <w:rFonts w:ascii="Cambria Math" w:eastAsiaTheme="minorEastAsia" w:hAnsi="Cambria Math" w:cstheme="minorHAnsi"/>
                <w:szCs w:val="24"/>
              </w:rPr>
              <m:t>M⋅dθ</m:t>
            </m:r>
          </m:e>
        </m:nary>
      </m:oMath>
      <w:r>
        <w:rPr>
          <w:rFonts w:eastAsiaTheme="minorEastAsia" w:cstheme="minorHAnsi"/>
          <w:szCs w:val="24"/>
        </w:rPr>
        <w:t>.</w:t>
      </w:r>
      <w:r>
        <w:rPr>
          <w:rFonts w:eastAsiaTheme="minorEastAsia" w:cstheme="minorHAnsi"/>
          <w:szCs w:val="24"/>
        </w:rPr>
        <w:tab/>
        <w:t>(</w:t>
      </w:r>
      <w:r w:rsidR="00083A97">
        <w:rPr>
          <w:rFonts w:eastAsiaTheme="minorEastAsia" w:cstheme="minorHAnsi"/>
          <w:szCs w:val="24"/>
        </w:rPr>
        <w:t>10</w:t>
      </w:r>
      <w:r>
        <w:rPr>
          <w:rFonts w:eastAsiaTheme="minorEastAsia" w:cstheme="minorHAnsi"/>
          <w:szCs w:val="24"/>
        </w:rPr>
        <w:t>)</w:t>
      </w:r>
    </w:p>
    <w:p w14:paraId="38FE4F15" w14:textId="724885E4" w:rsidR="000613B3" w:rsidRDefault="00FC767E" w:rsidP="009014F9">
      <w:pPr>
        <w:ind w:firstLine="720"/>
      </w:pPr>
      <w:r>
        <w:t xml:space="preserve">We will integrate each of the three terms in Equation </w:t>
      </w:r>
      <w:r w:rsidR="00083A97">
        <w:t xml:space="preserve">9 </w:t>
      </w:r>
      <w:r>
        <w:t xml:space="preserve">over </w:t>
      </w:r>
      <m:oMath>
        <m:r>
          <w:rPr>
            <w:rFonts w:ascii="Cambria Math" w:hAnsi="Cambria Math"/>
          </w:rPr>
          <m:t>θ</m:t>
        </m:r>
      </m:oMath>
      <w:r>
        <w:t xml:space="preserve">. Each integral requires applying a special </w:t>
      </w:r>
      <w:r w:rsidR="000B59AE">
        <w:t>approach</w:t>
      </w:r>
      <w:r>
        <w:t>. First, kinetic energy is the integral of the inertial moment over the angular excursion,</w:t>
      </w:r>
    </w:p>
    <w:p w14:paraId="128F2674" w14:textId="6345768F" w:rsidR="00FC767E" w:rsidRDefault="00357F92" w:rsidP="00C404BD">
      <w:pPr>
        <w:rPr>
          <w:rFonts w:eastAsiaTheme="minorEastAsia" w:cstheme="minorHAnsi"/>
          <w:szCs w:val="24"/>
        </w:rPr>
      </w:pP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E</m:t>
            </m:r>
          </m:e>
          <m:sub>
            <m:r>
              <w:rPr>
                <w:rFonts w:ascii="Cambria Math" w:eastAsiaTheme="minorEastAsia" w:hAnsi="Cambria Math" w:cstheme="minorHAnsi"/>
                <w:szCs w:val="24"/>
              </w:rPr>
              <m:t>kinetic</m:t>
            </m:r>
          </m:sub>
        </m:sSub>
        <m:r>
          <w:rPr>
            <w:rFonts w:ascii="Cambria Math" w:eastAsiaTheme="minorEastAsia" w:hAnsi="Cambria Math" w:cstheme="minorHAnsi"/>
            <w:szCs w:val="24"/>
          </w:rPr>
          <m:t>=∫J⋅</m:t>
        </m:r>
        <m:acc>
          <m:accPr>
            <m:chr m:val="̈"/>
            <m:ctrlPr>
              <w:rPr>
                <w:rFonts w:ascii="Cambria Math" w:eastAsiaTheme="minorEastAsia" w:hAnsi="Cambria Math" w:cstheme="minorHAnsi"/>
                <w:i/>
                <w:szCs w:val="24"/>
              </w:rPr>
            </m:ctrlPr>
          </m:accPr>
          <m:e>
            <m:r>
              <w:rPr>
                <w:rFonts w:ascii="Cambria Math" w:eastAsiaTheme="minorEastAsia" w:hAnsi="Cambria Math" w:cstheme="minorHAnsi"/>
                <w:szCs w:val="24"/>
              </w:rPr>
              <m:t>θ</m:t>
            </m:r>
          </m:e>
        </m:acc>
        <m:r>
          <w:rPr>
            <w:rFonts w:ascii="Cambria Math" w:eastAsiaTheme="minorEastAsia" w:hAnsi="Cambria Math" w:cstheme="minorHAnsi"/>
            <w:szCs w:val="24"/>
          </w:rPr>
          <m:t>⋅dθ</m:t>
        </m:r>
      </m:oMath>
      <w:r w:rsidR="00FC767E">
        <w:rPr>
          <w:rFonts w:eastAsiaTheme="minorEastAsia" w:cstheme="minorHAnsi"/>
          <w:szCs w:val="24"/>
        </w:rPr>
        <w:t>.</w:t>
      </w:r>
      <w:r w:rsidR="00FC767E">
        <w:rPr>
          <w:rFonts w:eastAsiaTheme="minorEastAsia" w:cstheme="minorHAnsi"/>
          <w:szCs w:val="24"/>
        </w:rPr>
        <w:tab/>
        <w:t>(</w:t>
      </w:r>
      <w:r w:rsidR="00083A97">
        <w:rPr>
          <w:rFonts w:eastAsiaTheme="minorEastAsia" w:cstheme="minorHAnsi"/>
          <w:szCs w:val="24"/>
        </w:rPr>
        <w:t>11</w:t>
      </w:r>
      <w:r w:rsidR="00FC767E">
        <w:rPr>
          <w:rFonts w:eastAsiaTheme="minorEastAsia" w:cstheme="minorHAnsi"/>
          <w:szCs w:val="24"/>
        </w:rPr>
        <w:t>)</w:t>
      </w:r>
    </w:p>
    <w:p w14:paraId="2B20F03C" w14:textId="04A9C8F9" w:rsidR="00FC767E" w:rsidRDefault="00FC767E" w:rsidP="009014F9">
      <w:r>
        <w:t xml:space="preserve">The variable </w:t>
      </w:r>
      <m:oMath>
        <m:acc>
          <m:accPr>
            <m:chr m:val="̈"/>
            <m:ctrlPr>
              <w:rPr>
                <w:rFonts w:ascii="Cambria Math" w:hAnsi="Cambria Math"/>
                <w:i/>
              </w:rPr>
            </m:ctrlPr>
          </m:accPr>
          <m:e>
            <m:r>
              <w:rPr>
                <w:rFonts w:ascii="Cambria Math" w:hAnsi="Cambria Math"/>
              </w:rPr>
              <m:t>θ</m:t>
            </m:r>
          </m:e>
        </m:acc>
      </m:oMath>
      <w:r>
        <w:t xml:space="preserve"> cannot be directly integrated in terms of </w:t>
      </w:r>
      <m:oMath>
        <m:r>
          <w:rPr>
            <w:rFonts w:ascii="Cambria Math" w:hAnsi="Cambria Math"/>
          </w:rPr>
          <m:t>θ</m:t>
        </m:r>
      </m:oMath>
      <w:r>
        <w:t>. Instead, we will seek to express  </w:t>
      </w:r>
      <m:oMath>
        <m:acc>
          <m:accPr>
            <m:chr m:val="̈"/>
            <m:ctrlPr>
              <w:rPr>
                <w:rFonts w:ascii="Cambria Math" w:hAnsi="Cambria Math"/>
                <w:i/>
              </w:rPr>
            </m:ctrlPr>
          </m:accPr>
          <m:e>
            <m:r>
              <w:rPr>
                <w:rFonts w:ascii="Cambria Math" w:hAnsi="Cambria Math"/>
              </w:rPr>
              <m:t>θ</m:t>
            </m:r>
          </m:e>
        </m:acc>
      </m:oMath>
      <w:r>
        <w:t xml:space="preserve"> and </w:t>
      </w:r>
      <m:oMath>
        <m:r>
          <w:rPr>
            <w:rFonts w:ascii="Cambria Math" w:hAnsi="Cambria Math"/>
          </w:rPr>
          <m:t>dθ</m:t>
        </m:r>
      </m:oMath>
      <w:r>
        <w:t xml:space="preserve"> in terms of a common variable,  </w:t>
      </w:r>
      <m:oMath>
        <m:acc>
          <m:accPr>
            <m:chr m:val="̇"/>
            <m:ctrlPr>
              <w:rPr>
                <w:rFonts w:ascii="Cambria Math" w:hAnsi="Cambria Math"/>
                <w:i/>
              </w:rPr>
            </m:ctrlPr>
          </m:accPr>
          <m:e>
            <m:r>
              <w:rPr>
                <w:rFonts w:ascii="Cambria Math" w:hAnsi="Cambria Math"/>
              </w:rPr>
              <m:t>θ</m:t>
            </m:r>
          </m:e>
        </m:acc>
      </m:oMath>
      <w:r>
        <w:t xml:space="preserve">. The time derivatives of </w:t>
      </w:r>
      <m:oMath>
        <m:r>
          <w:rPr>
            <w:rFonts w:ascii="Cambria Math" w:hAnsi="Cambria Math"/>
          </w:rPr>
          <m:t>θ</m:t>
        </m:r>
      </m:oMath>
      <w:r>
        <w:t xml:space="preserve"> are defined as:</w:t>
      </w:r>
    </w:p>
    <w:p w14:paraId="008FB3A8" w14:textId="15FA8E03" w:rsidR="00FC767E" w:rsidRDefault="00357F92" w:rsidP="00C404BD">
      <w:pPr>
        <w:rPr>
          <w:rFonts w:eastAsiaTheme="minorEastAsia" w:cstheme="minorHAnsi"/>
          <w:szCs w:val="24"/>
        </w:rPr>
      </w:pPr>
      <m:oMath>
        <m:acc>
          <m:accPr>
            <m:chr m:val="̇"/>
            <m:ctrlPr>
              <w:rPr>
                <w:rFonts w:ascii="Cambria Math" w:eastAsiaTheme="minorEastAsia" w:hAnsi="Cambria Math" w:cstheme="minorHAnsi"/>
                <w:i/>
                <w:szCs w:val="24"/>
              </w:rPr>
            </m:ctrlPr>
          </m:accPr>
          <m:e>
            <m:r>
              <w:rPr>
                <w:rFonts w:ascii="Cambria Math" w:eastAsiaTheme="minorEastAsia" w:hAnsi="Cambria Math" w:cstheme="minorHAnsi"/>
                <w:szCs w:val="24"/>
              </w:rPr>
              <m:t>θ</m:t>
            </m:r>
          </m:e>
        </m:acc>
        <m:r>
          <w:rPr>
            <w:rFonts w:ascii="Cambria Math" w:eastAsiaTheme="minorEastAsia" w:hAnsi="Cambria Math" w:cstheme="minorHAnsi"/>
            <w:szCs w:val="24"/>
          </w:rPr>
          <m:t>=</m:t>
        </m:r>
        <m:f>
          <m:fPr>
            <m:ctrlPr>
              <w:rPr>
                <w:rFonts w:ascii="Cambria Math" w:eastAsiaTheme="minorEastAsia" w:hAnsi="Cambria Math" w:cstheme="minorHAnsi"/>
                <w:i/>
                <w:szCs w:val="24"/>
              </w:rPr>
            </m:ctrlPr>
          </m:fPr>
          <m:num>
            <m:r>
              <w:rPr>
                <w:rFonts w:ascii="Cambria Math" w:eastAsiaTheme="minorEastAsia" w:hAnsi="Cambria Math" w:cstheme="minorHAnsi"/>
                <w:szCs w:val="24"/>
              </w:rPr>
              <m:t>dθ</m:t>
            </m:r>
          </m:num>
          <m:den>
            <m:r>
              <w:rPr>
                <w:rFonts w:ascii="Cambria Math" w:eastAsiaTheme="minorEastAsia" w:hAnsi="Cambria Math" w:cstheme="minorHAnsi"/>
                <w:szCs w:val="24"/>
              </w:rPr>
              <m:t>dt</m:t>
            </m:r>
          </m:den>
        </m:f>
      </m:oMath>
      <w:r w:rsidR="00FC767E">
        <w:rPr>
          <w:rFonts w:eastAsiaTheme="minorEastAsia" w:cstheme="minorHAnsi"/>
          <w:szCs w:val="24"/>
        </w:rPr>
        <w:t>,</w:t>
      </w:r>
    </w:p>
    <w:p w14:paraId="4826C854" w14:textId="3B5E9EA2" w:rsidR="00FC767E" w:rsidRPr="00FC767E" w:rsidRDefault="00357F92" w:rsidP="00C404BD">
      <w:pPr>
        <w:rPr>
          <w:rFonts w:eastAsiaTheme="minorEastAsia" w:cstheme="minorHAnsi"/>
          <w:szCs w:val="24"/>
        </w:rPr>
      </w:pPr>
      <m:oMath>
        <m:acc>
          <m:accPr>
            <m:chr m:val="̈"/>
            <m:ctrlPr>
              <w:rPr>
                <w:rFonts w:ascii="Cambria Math" w:eastAsiaTheme="minorEastAsia" w:hAnsi="Cambria Math" w:cstheme="minorHAnsi"/>
                <w:i/>
                <w:szCs w:val="24"/>
              </w:rPr>
            </m:ctrlPr>
          </m:accPr>
          <m:e>
            <m:r>
              <w:rPr>
                <w:rFonts w:ascii="Cambria Math" w:eastAsiaTheme="minorEastAsia" w:hAnsi="Cambria Math" w:cstheme="minorHAnsi"/>
                <w:szCs w:val="24"/>
              </w:rPr>
              <m:t>θ</m:t>
            </m:r>
          </m:e>
        </m:acc>
        <m:r>
          <w:rPr>
            <w:rFonts w:ascii="Cambria Math" w:eastAsiaTheme="minorEastAsia" w:hAnsi="Cambria Math" w:cstheme="minorHAnsi"/>
            <w:szCs w:val="24"/>
          </w:rPr>
          <m:t>=</m:t>
        </m:r>
        <m:f>
          <m:fPr>
            <m:ctrlPr>
              <w:rPr>
                <w:rFonts w:ascii="Cambria Math" w:eastAsiaTheme="minorEastAsia" w:hAnsi="Cambria Math" w:cstheme="minorHAnsi"/>
                <w:i/>
                <w:szCs w:val="24"/>
              </w:rPr>
            </m:ctrlPr>
          </m:fPr>
          <m:num>
            <m:r>
              <w:rPr>
                <w:rFonts w:ascii="Cambria Math" w:eastAsiaTheme="minorEastAsia" w:hAnsi="Cambria Math" w:cstheme="minorHAnsi"/>
                <w:szCs w:val="24"/>
              </w:rPr>
              <m:t>d</m:t>
            </m:r>
            <m:acc>
              <m:accPr>
                <m:chr m:val="̇"/>
                <m:ctrlPr>
                  <w:rPr>
                    <w:rFonts w:ascii="Cambria Math" w:eastAsiaTheme="minorEastAsia" w:hAnsi="Cambria Math" w:cstheme="minorHAnsi"/>
                    <w:i/>
                    <w:szCs w:val="24"/>
                  </w:rPr>
                </m:ctrlPr>
              </m:accPr>
              <m:e>
                <m:r>
                  <w:rPr>
                    <w:rFonts w:ascii="Cambria Math" w:eastAsiaTheme="minorEastAsia" w:hAnsi="Cambria Math" w:cstheme="minorHAnsi"/>
                    <w:szCs w:val="24"/>
                  </w:rPr>
                  <m:t>θ</m:t>
                </m:r>
              </m:e>
            </m:acc>
          </m:num>
          <m:den>
            <m:r>
              <w:rPr>
                <w:rFonts w:ascii="Cambria Math" w:eastAsiaTheme="minorEastAsia" w:hAnsi="Cambria Math" w:cstheme="minorHAnsi"/>
                <w:szCs w:val="24"/>
              </w:rPr>
              <m:t>dt</m:t>
            </m:r>
          </m:den>
        </m:f>
      </m:oMath>
      <w:r w:rsidR="00FC767E">
        <w:rPr>
          <w:rFonts w:eastAsiaTheme="minorEastAsia" w:cstheme="minorHAnsi"/>
          <w:szCs w:val="24"/>
        </w:rPr>
        <w:t>.</w:t>
      </w:r>
    </w:p>
    <w:p w14:paraId="3DA29B7A" w14:textId="535DD071" w:rsidR="000613B3" w:rsidRDefault="00FC767E" w:rsidP="00C404BD">
      <w:pPr>
        <w:rPr>
          <w:rFonts w:eastAsiaTheme="minorEastAsia" w:cstheme="minorHAnsi"/>
          <w:szCs w:val="24"/>
        </w:rPr>
      </w:pPr>
      <w:r>
        <w:rPr>
          <w:rFonts w:eastAsiaTheme="minorEastAsia" w:cstheme="minorHAnsi"/>
          <w:szCs w:val="24"/>
        </w:rPr>
        <w:t xml:space="preserve">Equating </w:t>
      </w:r>
      <m:oMath>
        <m:r>
          <w:rPr>
            <w:rFonts w:ascii="Cambria Math" w:eastAsiaTheme="minorEastAsia" w:hAnsi="Cambria Math" w:cstheme="minorHAnsi"/>
            <w:szCs w:val="24"/>
          </w:rPr>
          <m:t>dt</m:t>
        </m:r>
      </m:oMath>
      <w:r>
        <w:rPr>
          <w:rFonts w:eastAsiaTheme="minorEastAsia" w:cstheme="minorHAnsi"/>
          <w:szCs w:val="24"/>
        </w:rPr>
        <w:t xml:space="preserve"> and </w:t>
      </w:r>
      <w:r w:rsidR="00C06BCA">
        <w:rPr>
          <w:rFonts w:eastAsiaTheme="minorEastAsia" w:cstheme="minorHAnsi"/>
          <w:szCs w:val="24"/>
        </w:rPr>
        <w:t>rearranging</w:t>
      </w:r>
      <w:r>
        <w:rPr>
          <w:rFonts w:eastAsiaTheme="minorEastAsia" w:cstheme="minorHAnsi"/>
          <w:szCs w:val="24"/>
        </w:rPr>
        <w:t xml:space="preserve">, </w:t>
      </w:r>
    </w:p>
    <w:p w14:paraId="22EB3B83" w14:textId="7AE23A2A" w:rsidR="00FC767E" w:rsidRDefault="00357F92" w:rsidP="00C404BD">
      <w:pPr>
        <w:rPr>
          <w:rFonts w:eastAsiaTheme="minorEastAsia" w:cstheme="minorHAnsi"/>
          <w:szCs w:val="24"/>
        </w:rPr>
      </w:pPr>
      <m:oMath>
        <m:acc>
          <m:accPr>
            <m:chr m:val="̈"/>
            <m:ctrlPr>
              <w:rPr>
                <w:rFonts w:ascii="Cambria Math" w:eastAsiaTheme="minorEastAsia" w:hAnsi="Cambria Math" w:cstheme="minorHAnsi"/>
                <w:i/>
                <w:szCs w:val="24"/>
              </w:rPr>
            </m:ctrlPr>
          </m:accPr>
          <m:e>
            <m:r>
              <w:rPr>
                <w:rFonts w:ascii="Cambria Math" w:eastAsiaTheme="minorEastAsia" w:hAnsi="Cambria Math" w:cstheme="minorHAnsi"/>
                <w:szCs w:val="24"/>
              </w:rPr>
              <m:t>θ</m:t>
            </m:r>
          </m:e>
        </m:acc>
        <m:r>
          <w:rPr>
            <w:rFonts w:ascii="Cambria Math" w:eastAsiaTheme="minorEastAsia" w:hAnsi="Cambria Math" w:cstheme="minorHAnsi"/>
            <w:szCs w:val="24"/>
          </w:rPr>
          <m:t>⋅dθ=</m:t>
        </m:r>
        <m:acc>
          <m:accPr>
            <m:chr m:val="̇"/>
            <m:ctrlPr>
              <w:rPr>
                <w:rFonts w:ascii="Cambria Math" w:eastAsiaTheme="minorEastAsia" w:hAnsi="Cambria Math" w:cstheme="minorHAnsi"/>
                <w:i/>
                <w:szCs w:val="24"/>
              </w:rPr>
            </m:ctrlPr>
          </m:accPr>
          <m:e>
            <m:r>
              <w:rPr>
                <w:rFonts w:ascii="Cambria Math" w:eastAsiaTheme="minorEastAsia" w:hAnsi="Cambria Math" w:cstheme="minorHAnsi"/>
                <w:szCs w:val="24"/>
              </w:rPr>
              <m:t>θ</m:t>
            </m:r>
          </m:e>
        </m:acc>
        <m:r>
          <w:rPr>
            <w:rFonts w:ascii="Cambria Math" w:eastAsiaTheme="minorEastAsia" w:hAnsi="Cambria Math" w:cstheme="minorHAnsi"/>
            <w:szCs w:val="24"/>
          </w:rPr>
          <m:t>⋅d</m:t>
        </m:r>
        <m:acc>
          <m:accPr>
            <m:chr m:val="̇"/>
            <m:ctrlPr>
              <w:rPr>
                <w:rFonts w:ascii="Cambria Math" w:eastAsiaTheme="minorEastAsia" w:hAnsi="Cambria Math" w:cstheme="minorHAnsi"/>
                <w:i/>
                <w:szCs w:val="24"/>
              </w:rPr>
            </m:ctrlPr>
          </m:accPr>
          <m:e>
            <m:r>
              <w:rPr>
                <w:rFonts w:ascii="Cambria Math" w:eastAsiaTheme="minorEastAsia" w:hAnsi="Cambria Math" w:cstheme="minorHAnsi"/>
                <w:szCs w:val="24"/>
              </w:rPr>
              <m:t>θ</m:t>
            </m:r>
          </m:e>
        </m:acc>
      </m:oMath>
      <w:r w:rsidR="00FC767E">
        <w:rPr>
          <w:rFonts w:eastAsiaTheme="minorEastAsia" w:cstheme="minorHAnsi"/>
          <w:szCs w:val="24"/>
        </w:rPr>
        <w:t>.</w:t>
      </w:r>
      <w:r w:rsidR="00FC767E">
        <w:rPr>
          <w:rFonts w:eastAsiaTheme="minorEastAsia" w:cstheme="minorHAnsi"/>
          <w:szCs w:val="24"/>
        </w:rPr>
        <w:tab/>
        <w:t>(</w:t>
      </w:r>
      <w:r w:rsidR="00083A97">
        <w:rPr>
          <w:rFonts w:eastAsiaTheme="minorEastAsia" w:cstheme="minorHAnsi"/>
          <w:szCs w:val="24"/>
        </w:rPr>
        <w:t>12</w:t>
      </w:r>
      <w:r w:rsidR="00FC767E">
        <w:rPr>
          <w:rFonts w:eastAsiaTheme="minorEastAsia" w:cstheme="minorHAnsi"/>
          <w:szCs w:val="24"/>
        </w:rPr>
        <w:t>)</w:t>
      </w:r>
    </w:p>
    <w:p w14:paraId="12A96CE9" w14:textId="15D0DCE3" w:rsidR="00FC767E" w:rsidRDefault="00FC767E" w:rsidP="00C404BD">
      <w:pPr>
        <w:rPr>
          <w:rFonts w:eastAsiaTheme="minorEastAsia" w:cstheme="minorHAnsi"/>
          <w:szCs w:val="24"/>
        </w:rPr>
      </w:pPr>
      <w:r>
        <w:rPr>
          <w:rFonts w:eastAsiaTheme="minorEastAsia" w:cstheme="minorHAnsi"/>
          <w:szCs w:val="24"/>
        </w:rPr>
        <w:t xml:space="preserve">Substituting Equation </w:t>
      </w:r>
      <w:r w:rsidR="00083A97">
        <w:rPr>
          <w:rFonts w:eastAsiaTheme="minorEastAsia" w:cstheme="minorHAnsi"/>
          <w:szCs w:val="24"/>
        </w:rPr>
        <w:t>12</w:t>
      </w:r>
      <w:r>
        <w:rPr>
          <w:rFonts w:eastAsiaTheme="minorEastAsia" w:cstheme="minorHAnsi"/>
          <w:szCs w:val="24"/>
        </w:rPr>
        <w:t xml:space="preserve"> into Equation </w:t>
      </w:r>
      <w:r w:rsidR="00083A97">
        <w:rPr>
          <w:rFonts w:eastAsiaTheme="minorEastAsia" w:cstheme="minorHAnsi"/>
          <w:szCs w:val="24"/>
        </w:rPr>
        <w:t>11</w:t>
      </w:r>
      <w:r>
        <w:rPr>
          <w:rFonts w:eastAsiaTheme="minorEastAsia" w:cstheme="minorHAnsi"/>
          <w:szCs w:val="24"/>
        </w:rPr>
        <w:t>,</w:t>
      </w:r>
    </w:p>
    <w:p w14:paraId="43B29BD8" w14:textId="08B6BF71" w:rsidR="00FC767E" w:rsidRDefault="00357F92" w:rsidP="00C404BD">
      <w:pPr>
        <w:rPr>
          <w:rFonts w:eastAsiaTheme="minorEastAsia" w:cstheme="minorHAnsi"/>
          <w:szCs w:val="24"/>
        </w:rPr>
      </w:pP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E</m:t>
            </m:r>
          </m:e>
          <m:sub>
            <m:r>
              <w:rPr>
                <w:rFonts w:ascii="Cambria Math" w:eastAsiaTheme="minorEastAsia" w:hAnsi="Cambria Math" w:cstheme="minorHAnsi"/>
                <w:szCs w:val="24"/>
              </w:rPr>
              <m:t>kinetic</m:t>
            </m:r>
          </m:sub>
        </m:sSub>
        <m:r>
          <w:rPr>
            <w:rFonts w:ascii="Cambria Math" w:eastAsiaTheme="minorEastAsia" w:hAnsi="Cambria Math" w:cstheme="minorHAnsi"/>
            <w:szCs w:val="24"/>
          </w:rPr>
          <m:t>=∫J⋅</m:t>
        </m:r>
        <m:acc>
          <m:accPr>
            <m:chr m:val="̇"/>
            <m:ctrlPr>
              <w:rPr>
                <w:rFonts w:ascii="Cambria Math" w:eastAsiaTheme="minorEastAsia" w:hAnsi="Cambria Math" w:cstheme="minorHAnsi"/>
                <w:i/>
                <w:szCs w:val="24"/>
              </w:rPr>
            </m:ctrlPr>
          </m:accPr>
          <m:e>
            <m:r>
              <w:rPr>
                <w:rFonts w:ascii="Cambria Math" w:eastAsiaTheme="minorEastAsia" w:hAnsi="Cambria Math" w:cstheme="minorHAnsi"/>
                <w:szCs w:val="24"/>
              </w:rPr>
              <m:t>θ</m:t>
            </m:r>
          </m:e>
        </m:acc>
        <m:r>
          <w:rPr>
            <w:rFonts w:ascii="Cambria Math" w:eastAsiaTheme="minorEastAsia" w:hAnsi="Cambria Math" w:cstheme="minorHAnsi"/>
            <w:szCs w:val="24"/>
          </w:rPr>
          <m:t>⋅d</m:t>
        </m:r>
        <m:acc>
          <m:accPr>
            <m:chr m:val="̇"/>
            <m:ctrlPr>
              <w:rPr>
                <w:rFonts w:ascii="Cambria Math" w:eastAsiaTheme="minorEastAsia" w:hAnsi="Cambria Math" w:cstheme="minorHAnsi"/>
                <w:i/>
                <w:szCs w:val="24"/>
              </w:rPr>
            </m:ctrlPr>
          </m:accPr>
          <m:e>
            <m:r>
              <w:rPr>
                <w:rFonts w:ascii="Cambria Math" w:eastAsiaTheme="minorEastAsia" w:hAnsi="Cambria Math" w:cstheme="minorHAnsi"/>
                <w:szCs w:val="24"/>
              </w:rPr>
              <m:t>θ</m:t>
            </m:r>
          </m:e>
        </m:acc>
        <m:r>
          <w:rPr>
            <w:rFonts w:ascii="Cambria Math" w:eastAsiaTheme="minorEastAsia" w:hAnsi="Cambria Math" w:cstheme="minorHAnsi"/>
            <w:szCs w:val="24"/>
          </w:rPr>
          <m:t>=</m:t>
        </m:r>
        <m:f>
          <m:fPr>
            <m:ctrlPr>
              <w:rPr>
                <w:rFonts w:ascii="Cambria Math" w:eastAsiaTheme="minorEastAsia" w:hAnsi="Cambria Math" w:cstheme="minorHAnsi"/>
                <w:i/>
                <w:szCs w:val="24"/>
              </w:rPr>
            </m:ctrlPr>
          </m:fPr>
          <m:num>
            <m:r>
              <w:rPr>
                <w:rFonts w:ascii="Cambria Math" w:eastAsiaTheme="minorEastAsia" w:hAnsi="Cambria Math" w:cstheme="minorHAnsi"/>
                <w:szCs w:val="24"/>
              </w:rPr>
              <m:t>1</m:t>
            </m:r>
          </m:num>
          <m:den>
            <m:r>
              <w:rPr>
                <w:rFonts w:ascii="Cambria Math" w:eastAsiaTheme="minorEastAsia" w:hAnsi="Cambria Math" w:cstheme="minorHAnsi"/>
                <w:szCs w:val="24"/>
              </w:rPr>
              <m:t>2</m:t>
            </m:r>
          </m:den>
        </m:f>
        <m:r>
          <w:rPr>
            <w:rFonts w:ascii="Cambria Math" w:eastAsiaTheme="minorEastAsia" w:hAnsi="Cambria Math" w:cstheme="minorHAnsi"/>
            <w:szCs w:val="24"/>
          </w:rPr>
          <m:t>⋅J⋅</m:t>
        </m:r>
        <m:sSup>
          <m:sSupPr>
            <m:ctrlPr>
              <w:rPr>
                <w:rFonts w:ascii="Cambria Math" w:eastAsiaTheme="minorEastAsia" w:hAnsi="Cambria Math" w:cstheme="minorHAnsi"/>
                <w:i/>
                <w:szCs w:val="24"/>
              </w:rPr>
            </m:ctrlPr>
          </m:sSupPr>
          <m:e>
            <m:acc>
              <m:accPr>
                <m:chr m:val="̇"/>
                <m:ctrlPr>
                  <w:rPr>
                    <w:rFonts w:ascii="Cambria Math" w:eastAsiaTheme="minorEastAsia" w:hAnsi="Cambria Math" w:cstheme="minorHAnsi"/>
                    <w:i/>
                    <w:szCs w:val="24"/>
                  </w:rPr>
                </m:ctrlPr>
              </m:accPr>
              <m:e>
                <m:r>
                  <w:rPr>
                    <w:rFonts w:ascii="Cambria Math" w:eastAsiaTheme="minorEastAsia" w:hAnsi="Cambria Math" w:cstheme="minorHAnsi"/>
                    <w:szCs w:val="24"/>
                  </w:rPr>
                  <m:t>θ</m:t>
                </m:r>
              </m:e>
            </m:acc>
          </m:e>
          <m:sup>
            <m:r>
              <w:rPr>
                <w:rFonts w:ascii="Cambria Math" w:eastAsiaTheme="minorEastAsia" w:hAnsi="Cambria Math" w:cstheme="minorHAnsi"/>
                <w:szCs w:val="24"/>
              </w:rPr>
              <m:t>2</m:t>
            </m:r>
          </m:sup>
        </m:sSup>
      </m:oMath>
      <w:r w:rsidR="00FC767E">
        <w:rPr>
          <w:rFonts w:eastAsiaTheme="minorEastAsia" w:cstheme="minorHAnsi"/>
          <w:szCs w:val="24"/>
        </w:rPr>
        <w:t>.</w:t>
      </w:r>
      <w:r w:rsidR="008055B7">
        <w:rPr>
          <w:rFonts w:eastAsiaTheme="minorEastAsia" w:cstheme="minorHAnsi"/>
          <w:szCs w:val="24"/>
        </w:rPr>
        <w:tab/>
        <w:t>(</w:t>
      </w:r>
      <w:r w:rsidR="00083A97">
        <w:rPr>
          <w:rFonts w:eastAsiaTheme="minorEastAsia" w:cstheme="minorHAnsi"/>
          <w:szCs w:val="24"/>
        </w:rPr>
        <w:t>13</w:t>
      </w:r>
      <w:r w:rsidR="008055B7">
        <w:rPr>
          <w:rFonts w:eastAsiaTheme="minorEastAsia" w:cstheme="minorHAnsi"/>
          <w:szCs w:val="24"/>
        </w:rPr>
        <w:t>)</w:t>
      </w:r>
    </w:p>
    <w:p w14:paraId="0EC74752" w14:textId="01B46E6C" w:rsidR="00FC767E" w:rsidRDefault="00FC767E" w:rsidP="009014F9">
      <w:r>
        <w:t xml:space="preserve">This is the familiar form of the kinetic energy of a rigid body rotating about a fixed point. Note that </w:t>
      </w:r>
      <m:oMath>
        <m:r>
          <w:rPr>
            <w:rFonts w:ascii="Cambria Math" w:hAnsi="Cambria Math"/>
          </w:rPr>
          <m:t>J</m:t>
        </m:r>
      </m:oMath>
      <w:r>
        <w:t xml:space="preserve"> is the moment of inertia of the limb about its point of rotation, not about its center of mass.</w:t>
      </w:r>
    </w:p>
    <w:p w14:paraId="2F2156B0" w14:textId="2104FFF9" w:rsidR="00FC767E" w:rsidRDefault="00FC767E" w:rsidP="009014F9">
      <w:r>
        <w:tab/>
        <w:t xml:space="preserve">To compute the energy dissipated by viscous forces, we extract the damping moment from Equation </w:t>
      </w:r>
      <w:r w:rsidR="00364743">
        <w:t xml:space="preserve">9 </w:t>
      </w:r>
      <w:r>
        <w:t xml:space="preserve">and integrate it according to Equation </w:t>
      </w:r>
      <w:r w:rsidR="00364743">
        <w:t>10</w:t>
      </w:r>
      <w:r>
        <w:t>:</w:t>
      </w:r>
    </w:p>
    <w:p w14:paraId="0DC44C6E" w14:textId="57DCB1B9" w:rsidR="00FC767E" w:rsidRDefault="00357F92" w:rsidP="00C404BD">
      <w:pPr>
        <w:rPr>
          <w:rFonts w:eastAsiaTheme="minorEastAsia" w:cstheme="minorHAnsi"/>
          <w:szCs w:val="24"/>
        </w:rPr>
      </w:pP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E</m:t>
            </m:r>
          </m:e>
          <m:sub>
            <m:r>
              <w:rPr>
                <w:rFonts w:ascii="Cambria Math" w:eastAsiaTheme="minorEastAsia" w:hAnsi="Cambria Math" w:cstheme="minorHAnsi"/>
                <w:szCs w:val="24"/>
              </w:rPr>
              <m:t>viscous</m:t>
            </m:r>
          </m:sub>
        </m:sSub>
        <m:r>
          <w:rPr>
            <w:rFonts w:ascii="Cambria Math" w:eastAsiaTheme="minorEastAsia" w:hAnsi="Cambria Math" w:cstheme="minorHAnsi"/>
            <w:szCs w:val="24"/>
          </w:rPr>
          <m:t>=∫</m:t>
        </m:r>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c</m:t>
            </m:r>
          </m:e>
          <m:sub>
            <m:r>
              <w:rPr>
                <w:rFonts w:ascii="Cambria Math" w:eastAsiaTheme="minorEastAsia" w:hAnsi="Cambria Math" w:cstheme="minorHAnsi"/>
                <w:szCs w:val="24"/>
              </w:rPr>
              <m:t>r</m:t>
            </m:r>
          </m:sub>
        </m:sSub>
        <m:r>
          <w:rPr>
            <w:rFonts w:ascii="Cambria Math" w:eastAsiaTheme="minorEastAsia" w:hAnsi="Cambria Math" w:cstheme="minorHAnsi"/>
            <w:szCs w:val="24"/>
          </w:rPr>
          <m:t>⋅</m:t>
        </m:r>
        <m:acc>
          <m:accPr>
            <m:chr m:val="̇"/>
            <m:ctrlPr>
              <w:rPr>
                <w:rFonts w:ascii="Cambria Math" w:eastAsiaTheme="minorEastAsia" w:hAnsi="Cambria Math" w:cstheme="minorHAnsi"/>
                <w:i/>
                <w:szCs w:val="24"/>
              </w:rPr>
            </m:ctrlPr>
          </m:accPr>
          <m:e>
            <m:r>
              <w:rPr>
                <w:rFonts w:ascii="Cambria Math" w:eastAsiaTheme="minorEastAsia" w:hAnsi="Cambria Math" w:cstheme="minorHAnsi"/>
                <w:szCs w:val="24"/>
              </w:rPr>
              <m:t>θ</m:t>
            </m:r>
          </m:e>
        </m:acc>
        <m:r>
          <w:rPr>
            <w:rFonts w:ascii="Cambria Math" w:eastAsiaTheme="minorEastAsia" w:hAnsi="Cambria Math" w:cstheme="minorHAnsi"/>
            <w:szCs w:val="24"/>
          </w:rPr>
          <m:t>⋅dθ</m:t>
        </m:r>
      </m:oMath>
      <w:r w:rsidR="00FC767E">
        <w:rPr>
          <w:rFonts w:eastAsiaTheme="minorEastAsia" w:cstheme="minorHAnsi"/>
          <w:szCs w:val="24"/>
        </w:rPr>
        <w:t>.</w:t>
      </w:r>
      <w:r w:rsidR="008055B7">
        <w:rPr>
          <w:rFonts w:eastAsiaTheme="minorEastAsia" w:cstheme="minorHAnsi"/>
          <w:szCs w:val="24"/>
        </w:rPr>
        <w:tab/>
        <w:t>(</w:t>
      </w:r>
      <w:r w:rsidR="00083A97">
        <w:rPr>
          <w:rFonts w:eastAsiaTheme="minorEastAsia" w:cstheme="minorHAnsi"/>
          <w:szCs w:val="24"/>
        </w:rPr>
        <w:t>14</w:t>
      </w:r>
      <w:r w:rsidR="008055B7">
        <w:rPr>
          <w:rFonts w:eastAsiaTheme="minorEastAsia" w:cstheme="minorHAnsi"/>
          <w:szCs w:val="24"/>
        </w:rPr>
        <w:t>)</w:t>
      </w:r>
    </w:p>
    <w:p w14:paraId="39F3AA32" w14:textId="3456E4D5" w:rsidR="00FC767E" w:rsidRDefault="00C92339" w:rsidP="00C404BD">
      <w:pPr>
        <w:rPr>
          <w:rFonts w:eastAsiaTheme="minorEastAsia" w:cstheme="minorHAnsi"/>
          <w:szCs w:val="24"/>
        </w:rPr>
      </w:pPr>
      <w:proofErr w:type="gramStart"/>
      <w:r>
        <w:rPr>
          <w:rFonts w:eastAsiaTheme="minorEastAsia" w:cstheme="minorHAnsi"/>
          <w:szCs w:val="24"/>
        </w:rPr>
        <w:t>Again</w:t>
      </w:r>
      <w:proofErr w:type="gramEnd"/>
      <w:r>
        <w:rPr>
          <w:rFonts w:eastAsiaTheme="minorEastAsia" w:cstheme="minorHAnsi"/>
          <w:szCs w:val="24"/>
        </w:rPr>
        <w:t xml:space="preserve"> observing that  </w:t>
      </w:r>
      <m:oMath>
        <m:acc>
          <m:accPr>
            <m:chr m:val="̇"/>
            <m:ctrlPr>
              <w:rPr>
                <w:rFonts w:ascii="Cambria Math" w:eastAsiaTheme="minorEastAsia" w:hAnsi="Cambria Math" w:cstheme="minorHAnsi"/>
                <w:i/>
                <w:szCs w:val="24"/>
              </w:rPr>
            </m:ctrlPr>
          </m:accPr>
          <m:e>
            <m:r>
              <w:rPr>
                <w:rFonts w:ascii="Cambria Math" w:eastAsiaTheme="minorEastAsia" w:hAnsi="Cambria Math" w:cstheme="minorHAnsi"/>
                <w:szCs w:val="24"/>
              </w:rPr>
              <m:t>θ</m:t>
            </m:r>
          </m:e>
        </m:acc>
        <m:r>
          <w:rPr>
            <w:rFonts w:ascii="Cambria Math" w:eastAsiaTheme="minorEastAsia" w:hAnsi="Cambria Math" w:cstheme="minorHAnsi"/>
            <w:szCs w:val="24"/>
          </w:rPr>
          <m:t>=dθ/dt</m:t>
        </m:r>
      </m:oMath>
      <w:r>
        <w:rPr>
          <w:rFonts w:eastAsiaTheme="minorEastAsia" w:cstheme="minorHAnsi"/>
          <w:szCs w:val="24"/>
        </w:rPr>
        <w:t>,</w:t>
      </w:r>
    </w:p>
    <w:p w14:paraId="049588D0" w14:textId="46C7B8D8" w:rsidR="00C92339" w:rsidRDefault="00357F92" w:rsidP="00C404BD">
      <w:pPr>
        <w:rPr>
          <w:rFonts w:eastAsiaTheme="minorEastAsia" w:cstheme="minorHAnsi"/>
          <w:szCs w:val="24"/>
        </w:rPr>
      </w:pP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E</m:t>
            </m:r>
          </m:e>
          <m:sub>
            <m:r>
              <w:rPr>
                <w:rFonts w:ascii="Cambria Math" w:eastAsiaTheme="minorEastAsia" w:hAnsi="Cambria Math" w:cstheme="minorHAnsi"/>
                <w:szCs w:val="24"/>
              </w:rPr>
              <m:t>viscous</m:t>
            </m:r>
          </m:sub>
        </m:sSub>
        <m:r>
          <w:rPr>
            <w:rFonts w:ascii="Cambria Math" w:eastAsiaTheme="minorEastAsia" w:hAnsi="Cambria Math" w:cstheme="minorHAnsi"/>
            <w:szCs w:val="24"/>
          </w:rPr>
          <m:t>=</m:t>
        </m:r>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c</m:t>
            </m:r>
          </m:e>
          <m:sub>
            <m:r>
              <w:rPr>
                <w:rFonts w:ascii="Cambria Math" w:eastAsiaTheme="minorEastAsia" w:hAnsi="Cambria Math" w:cstheme="minorHAnsi"/>
                <w:szCs w:val="24"/>
              </w:rPr>
              <m:t>r</m:t>
            </m:r>
          </m:sub>
        </m:sSub>
        <m:r>
          <w:rPr>
            <w:rFonts w:ascii="Cambria Math" w:eastAsiaTheme="minorEastAsia" w:hAnsi="Cambria Math" w:cstheme="minorHAnsi"/>
            <w:szCs w:val="24"/>
          </w:rPr>
          <m:t>⋅∫</m:t>
        </m:r>
        <m:sSup>
          <m:sSupPr>
            <m:ctrlPr>
              <w:rPr>
                <w:rFonts w:ascii="Cambria Math" w:eastAsiaTheme="minorEastAsia" w:hAnsi="Cambria Math" w:cstheme="minorHAnsi"/>
                <w:i/>
                <w:szCs w:val="24"/>
              </w:rPr>
            </m:ctrlPr>
          </m:sSupPr>
          <m:e>
            <m:acc>
              <m:accPr>
                <m:chr m:val="̇"/>
                <m:ctrlPr>
                  <w:rPr>
                    <w:rFonts w:ascii="Cambria Math" w:eastAsiaTheme="minorEastAsia" w:hAnsi="Cambria Math" w:cstheme="minorHAnsi"/>
                    <w:i/>
                    <w:szCs w:val="24"/>
                  </w:rPr>
                </m:ctrlPr>
              </m:accPr>
              <m:e>
                <m:r>
                  <w:rPr>
                    <w:rFonts w:ascii="Cambria Math" w:eastAsiaTheme="minorEastAsia" w:hAnsi="Cambria Math" w:cstheme="minorHAnsi"/>
                    <w:szCs w:val="24"/>
                  </w:rPr>
                  <m:t>θ</m:t>
                </m:r>
              </m:e>
            </m:acc>
          </m:e>
          <m:sup>
            <m:r>
              <w:rPr>
                <w:rFonts w:ascii="Cambria Math" w:eastAsiaTheme="minorEastAsia" w:hAnsi="Cambria Math" w:cstheme="minorHAnsi"/>
                <w:szCs w:val="24"/>
              </w:rPr>
              <m:t>2</m:t>
            </m:r>
          </m:sup>
        </m:sSup>
        <m:r>
          <w:rPr>
            <w:rFonts w:ascii="Cambria Math" w:eastAsiaTheme="minorEastAsia" w:hAnsi="Cambria Math" w:cstheme="minorHAnsi"/>
            <w:szCs w:val="24"/>
          </w:rPr>
          <m:t>⋅dt</m:t>
        </m:r>
      </m:oMath>
      <w:r w:rsidR="00C92339">
        <w:rPr>
          <w:rFonts w:eastAsiaTheme="minorEastAsia" w:cstheme="minorHAnsi"/>
          <w:szCs w:val="24"/>
        </w:rPr>
        <w:t>.</w:t>
      </w:r>
    </w:p>
    <w:p w14:paraId="770B0178" w14:textId="6075041E" w:rsidR="00C92339" w:rsidRDefault="00C92339" w:rsidP="009014F9">
      <w:r>
        <w:t xml:space="preserve">While this integral form may appear inconvenient, it has </w:t>
      </w:r>
      <w:r w:rsidR="008E01FF">
        <w:t>the</w:t>
      </w:r>
      <w:r>
        <w:t xml:space="preserve"> intuitive </w:t>
      </w:r>
      <w:r w:rsidR="008E01FF">
        <w:t>interpretation</w:t>
      </w:r>
      <w:r>
        <w:t xml:space="preserve"> that the energy dissipated by viscous </w:t>
      </w:r>
      <w:r w:rsidR="00FC2B68">
        <w:t>effects</w:t>
      </w:r>
      <w:r>
        <w:t xml:space="preserve"> increases both with the speed of a motion and its duration.</w:t>
      </w:r>
    </w:p>
    <w:p w14:paraId="065094B9" w14:textId="040E1A1A" w:rsidR="00C92339" w:rsidRDefault="00C92339" w:rsidP="009014F9">
      <w:r>
        <w:tab/>
        <w:t xml:space="preserve">To compute the potential energy of the system, we </w:t>
      </w:r>
      <w:r w:rsidR="007A059D">
        <w:t>integrate the elastic and gravitational forces over the angular excursion of the joint,</w:t>
      </w:r>
    </w:p>
    <w:p w14:paraId="2C0BFBA3" w14:textId="247B8776" w:rsidR="007A059D" w:rsidRDefault="00357F92" w:rsidP="00C404BD">
      <w:pPr>
        <w:rPr>
          <w:rFonts w:eastAsiaTheme="minorEastAsia" w:cstheme="minorHAnsi"/>
          <w:szCs w:val="24"/>
        </w:rPr>
      </w:pP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E</m:t>
            </m:r>
          </m:e>
          <m:sub>
            <m:r>
              <w:rPr>
                <w:rFonts w:ascii="Cambria Math" w:eastAsiaTheme="minorEastAsia" w:hAnsi="Cambria Math" w:cstheme="minorHAnsi"/>
                <w:szCs w:val="24"/>
              </w:rPr>
              <m:t>potential</m:t>
            </m:r>
          </m:sub>
        </m:sSub>
        <m:r>
          <w:rPr>
            <w:rFonts w:ascii="Cambria Math" w:eastAsiaTheme="minorEastAsia" w:hAnsi="Cambria Math" w:cstheme="minorHAnsi"/>
            <w:szCs w:val="24"/>
          </w:rPr>
          <m:t>=∫</m:t>
        </m:r>
        <m:d>
          <m:dPr>
            <m:ctrlPr>
              <w:rPr>
                <w:rFonts w:ascii="Cambria Math" w:eastAsiaTheme="minorEastAsia" w:hAnsi="Cambria Math" w:cstheme="minorHAnsi"/>
                <w:i/>
                <w:szCs w:val="24"/>
              </w:rPr>
            </m:ctrlPr>
          </m:dPr>
          <m:e>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r,elas</m:t>
                </m:r>
              </m:sub>
            </m:sSub>
            <m:r>
              <w:rPr>
                <w:rFonts w:ascii="Cambria Math" w:eastAsiaTheme="minorEastAsia" w:hAnsi="Cambria Math" w:cstheme="minorHAnsi"/>
                <w:szCs w:val="24"/>
              </w:rPr>
              <m:t>+</m:t>
            </m:r>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r,grav</m:t>
                </m:r>
              </m:sub>
            </m:sSub>
          </m:e>
        </m:d>
        <m:r>
          <w:rPr>
            <w:rFonts w:ascii="Cambria Math" w:eastAsiaTheme="minorEastAsia" w:hAnsi="Cambria Math" w:cstheme="minorHAnsi"/>
            <w:szCs w:val="24"/>
          </w:rPr>
          <m:t>⋅θ⋅dθ</m:t>
        </m:r>
      </m:oMath>
      <w:r w:rsidR="007A059D">
        <w:rPr>
          <w:rFonts w:eastAsiaTheme="minorEastAsia" w:cstheme="minorHAnsi"/>
          <w:szCs w:val="24"/>
        </w:rPr>
        <w:t>.</w:t>
      </w:r>
    </w:p>
    <w:p w14:paraId="32087D3B" w14:textId="034F6AF3" w:rsidR="007A059D" w:rsidRDefault="007A059D" w:rsidP="00C404BD">
      <w:pPr>
        <w:rPr>
          <w:rFonts w:eastAsiaTheme="minorEastAsia" w:cstheme="minorHAnsi"/>
          <w:szCs w:val="24"/>
        </w:rPr>
      </w:pPr>
      <w:r>
        <w:rPr>
          <w:rFonts w:eastAsiaTheme="minorEastAsia" w:cstheme="minorHAnsi"/>
          <w:szCs w:val="24"/>
        </w:rPr>
        <w:t>This integral can be computed directly as</w:t>
      </w:r>
    </w:p>
    <w:p w14:paraId="18C6A779" w14:textId="489ADDDF" w:rsidR="007A059D" w:rsidRDefault="00357F92" w:rsidP="00C404BD">
      <w:pPr>
        <w:rPr>
          <w:rFonts w:eastAsiaTheme="minorEastAsia" w:cstheme="minorHAnsi"/>
          <w:szCs w:val="24"/>
        </w:rPr>
      </w:pP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E</m:t>
            </m:r>
          </m:e>
          <m:sub>
            <m:r>
              <w:rPr>
                <w:rFonts w:ascii="Cambria Math" w:eastAsiaTheme="minorEastAsia" w:hAnsi="Cambria Math" w:cstheme="minorHAnsi"/>
                <w:szCs w:val="24"/>
              </w:rPr>
              <m:t>potential</m:t>
            </m:r>
          </m:sub>
        </m:sSub>
        <m:r>
          <w:rPr>
            <w:rFonts w:ascii="Cambria Math" w:eastAsiaTheme="minorEastAsia" w:hAnsi="Cambria Math" w:cstheme="minorHAnsi"/>
            <w:szCs w:val="24"/>
          </w:rPr>
          <m:t>=</m:t>
        </m:r>
        <m:f>
          <m:fPr>
            <m:ctrlPr>
              <w:rPr>
                <w:rFonts w:ascii="Cambria Math" w:eastAsiaTheme="minorEastAsia" w:hAnsi="Cambria Math" w:cstheme="minorHAnsi"/>
                <w:i/>
                <w:szCs w:val="24"/>
              </w:rPr>
            </m:ctrlPr>
          </m:fPr>
          <m:num>
            <m:r>
              <w:rPr>
                <w:rFonts w:ascii="Cambria Math" w:eastAsiaTheme="minorEastAsia" w:hAnsi="Cambria Math" w:cstheme="minorHAnsi"/>
                <w:szCs w:val="24"/>
              </w:rPr>
              <m:t>1</m:t>
            </m:r>
          </m:num>
          <m:den>
            <m:r>
              <w:rPr>
                <w:rFonts w:ascii="Cambria Math" w:eastAsiaTheme="minorEastAsia" w:hAnsi="Cambria Math" w:cstheme="minorHAnsi"/>
                <w:szCs w:val="24"/>
              </w:rPr>
              <m:t>2</m:t>
            </m:r>
          </m:den>
        </m:f>
        <m:r>
          <w:rPr>
            <w:rFonts w:ascii="Cambria Math" w:eastAsiaTheme="minorEastAsia" w:hAnsi="Cambria Math" w:cstheme="minorHAnsi"/>
            <w:szCs w:val="24"/>
          </w:rPr>
          <m:t>⋅</m:t>
        </m:r>
        <m:d>
          <m:dPr>
            <m:ctrlPr>
              <w:rPr>
                <w:rFonts w:ascii="Cambria Math" w:eastAsiaTheme="minorEastAsia" w:hAnsi="Cambria Math" w:cstheme="minorHAnsi"/>
                <w:i/>
                <w:szCs w:val="24"/>
              </w:rPr>
            </m:ctrlPr>
          </m:dPr>
          <m:e>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r,elas</m:t>
                </m:r>
              </m:sub>
            </m:sSub>
            <m:r>
              <w:rPr>
                <w:rFonts w:ascii="Cambria Math" w:eastAsiaTheme="minorEastAsia" w:hAnsi="Cambria Math" w:cstheme="minorHAnsi"/>
                <w:szCs w:val="24"/>
              </w:rPr>
              <m:t>+</m:t>
            </m:r>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r,grav</m:t>
                </m:r>
              </m:sub>
            </m:sSub>
          </m:e>
        </m:d>
        <m:r>
          <w:rPr>
            <w:rFonts w:ascii="Cambria Math" w:eastAsiaTheme="minorEastAsia" w:hAnsi="Cambria Math" w:cstheme="minorHAnsi"/>
            <w:szCs w:val="24"/>
          </w:rPr>
          <m:t>⋅</m:t>
        </m:r>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θ</m:t>
            </m:r>
          </m:e>
          <m:sup>
            <m:r>
              <w:rPr>
                <w:rFonts w:ascii="Cambria Math" w:eastAsiaTheme="minorEastAsia" w:hAnsi="Cambria Math" w:cstheme="minorHAnsi"/>
                <w:szCs w:val="24"/>
              </w:rPr>
              <m:t>2</m:t>
            </m:r>
          </m:sup>
        </m:sSup>
      </m:oMath>
      <w:r w:rsidR="007A059D">
        <w:rPr>
          <w:rFonts w:eastAsiaTheme="minorEastAsia" w:cstheme="minorHAnsi"/>
          <w:szCs w:val="24"/>
        </w:rPr>
        <w:t>.</w:t>
      </w:r>
      <w:r w:rsidR="008055B7">
        <w:rPr>
          <w:rFonts w:eastAsiaTheme="minorEastAsia" w:cstheme="minorHAnsi"/>
          <w:szCs w:val="24"/>
        </w:rPr>
        <w:tab/>
        <w:t>(</w:t>
      </w:r>
      <w:r w:rsidR="00083A97">
        <w:rPr>
          <w:rFonts w:eastAsiaTheme="minorEastAsia" w:cstheme="minorHAnsi"/>
          <w:szCs w:val="24"/>
        </w:rPr>
        <w:t>15</w:t>
      </w:r>
      <w:r w:rsidR="008055B7">
        <w:rPr>
          <w:rFonts w:eastAsiaTheme="minorEastAsia" w:cstheme="minorHAnsi"/>
          <w:szCs w:val="24"/>
        </w:rPr>
        <w:t>)</w:t>
      </w:r>
    </w:p>
    <w:p w14:paraId="023EA107" w14:textId="32A7943B" w:rsidR="007A059D" w:rsidRDefault="007A059D" w:rsidP="009014F9">
      <w:r>
        <w:lastRenderedPageBreak/>
        <w:t xml:space="preserve">These energy terms are summarized in Figure 1C of the manuscript. Figure 1C also establishes the </w:t>
      </w:r>
      <w:proofErr w:type="spellStart"/>
      <w:r>
        <w:t>color</w:t>
      </w:r>
      <w:proofErr w:type="spellEnd"/>
      <w:r>
        <w:t xml:space="preserve"> code to be used throughout the manuscript: Kinetic energy is shaded yellow, viscous energy is shaded orange, and potential energy is shaded red.</w:t>
      </w:r>
    </w:p>
    <w:p w14:paraId="12ABA066" w14:textId="36DBA69E" w:rsidR="007239E2" w:rsidRDefault="00290C22" w:rsidP="007239E2">
      <w:pPr>
        <w:pStyle w:val="Heading2"/>
      </w:pPr>
      <w:bookmarkStart w:id="3" w:name="_Ref57485060"/>
      <w:r>
        <w:t xml:space="preserve">2. </w:t>
      </w:r>
      <w:r w:rsidR="004B710C">
        <w:t>Characterizing</w:t>
      </w:r>
      <w:r w:rsidR="00F16374">
        <w:t xml:space="preserve"> oscillatory motion</w:t>
      </w:r>
      <w:r w:rsidR="00D813D8">
        <w:t>: Primer on linear vibration theory</w:t>
      </w:r>
      <w:bookmarkEnd w:id="3"/>
    </w:p>
    <w:p w14:paraId="55D25517" w14:textId="48040B75" w:rsidR="008E01FF" w:rsidRDefault="007239E2" w:rsidP="009014F9">
      <w:pPr>
        <w:rPr>
          <w:rFonts w:eastAsiaTheme="minorEastAsia"/>
        </w:rPr>
      </w:pPr>
      <w:r>
        <w:tab/>
      </w:r>
      <w:r w:rsidRPr="0017775E">
        <w:t>To better understand</w:t>
      </w:r>
      <w:r w:rsidR="008E01FF">
        <w:t xml:space="preserve"> the motion of</w:t>
      </w:r>
      <w:r w:rsidRPr="0017775E">
        <w:t xml:space="preserve"> this simple limb model, we can apply linear vibration theory</w:t>
      </w:r>
      <w:r w:rsidR="00EC7D79">
        <w:t xml:space="preserve"> </w:t>
      </w:r>
      <w:r w:rsidR="00EC7D79" w:rsidRPr="0017775E">
        <w:fldChar w:fldCharType="begin" w:fldLock="1"/>
      </w:r>
      <w:r w:rsidR="00EC7D79">
        <w:instrText>ADDIN CSL_CITATION {"citationItems":[{"id":"ITEM-1","itemData":{"ISBN":"9780132128193","ISSN":"00194832","author":[{"dropping-particle":"","family":"Rao","given":"Singiresu S","non-dropping-particle":"","parse-names":false,"suffix":""}],"edition":"5","id":"ITEM-1","issue":"6","issued":{"date-parts":[["2011"]]},"number-of-pages":"1-1084","publisher":"Prentice Hall","title":"Mechanical Vibrations","type":"book","volume":"33"},"uris":["http://www.mendeley.com/documents/?uuid=8c3a093b-0045-4c01-a80d-10c154d95153"]}],"mendeley":{"formattedCitation":"(&lt;i&gt;12&lt;/i&gt;)","plainTextFormattedCitation":"(12)","previouslyFormattedCitation":"(&lt;i&gt;12&lt;/i&gt;)"},"properties":{"noteIndex":0},"schema":"https://github.com/citation-style-language/schema/raw/master/csl-citation.json"}</w:instrText>
      </w:r>
      <w:r w:rsidR="00EC7D79" w:rsidRPr="0017775E">
        <w:fldChar w:fldCharType="separate"/>
      </w:r>
      <w:r w:rsidR="00EC7D79" w:rsidRPr="000002DF">
        <w:rPr>
          <w:noProof/>
        </w:rPr>
        <w:t>(</w:t>
      </w:r>
      <w:r w:rsidR="00EC7D79" w:rsidRPr="000002DF">
        <w:rPr>
          <w:i/>
          <w:noProof/>
        </w:rPr>
        <w:t>12</w:t>
      </w:r>
      <w:r w:rsidR="00EC7D79" w:rsidRPr="000002DF">
        <w:rPr>
          <w:noProof/>
        </w:rPr>
        <w:t>)</w:t>
      </w:r>
      <w:r w:rsidR="00EC7D79" w:rsidRPr="0017775E">
        <w:fldChar w:fldCharType="end"/>
      </w:r>
      <w:r w:rsidRPr="0017775E">
        <w:t xml:space="preserve">. This topic is a field in its own right; however, we briefly present </w:t>
      </w:r>
      <w:r w:rsidR="00BB243F">
        <w:t>four</w:t>
      </w:r>
      <w:r w:rsidRPr="0017775E">
        <w:t xml:space="preserve"> quantities that will facilitate our analysis of this system: </w:t>
      </w:r>
      <w:r w:rsidR="00A67103">
        <w:t>t</w:t>
      </w:r>
      <w:r w:rsidRPr="0017775E">
        <w:t xml:space="preserve">he natural frequency, </w:t>
      </w:r>
      <m:oMath>
        <m:sSub>
          <m:sSubPr>
            <m:ctrlPr>
              <w:rPr>
                <w:rFonts w:ascii="Cambria Math" w:hAnsi="Cambria Math"/>
                <w:i/>
              </w:rPr>
            </m:ctrlPr>
          </m:sSubPr>
          <m:e>
            <m:r>
              <w:rPr>
                <w:rFonts w:ascii="Cambria Math" w:hAnsi="Cambria Math"/>
              </w:rPr>
              <m:t>ω</m:t>
            </m:r>
          </m:e>
          <m:sub>
            <m:r>
              <w:rPr>
                <w:rFonts w:ascii="Cambria Math" w:hAnsi="Cambria Math"/>
              </w:rPr>
              <m:t>n</m:t>
            </m:r>
          </m:sub>
        </m:sSub>
      </m:oMath>
      <w:r w:rsidRPr="0017775E">
        <w:rPr>
          <w:rFonts w:eastAsiaTheme="minorEastAsia"/>
        </w:rPr>
        <w:t xml:space="preserve">, </w:t>
      </w:r>
      <w:r w:rsidR="00711B63">
        <w:rPr>
          <w:rFonts w:eastAsiaTheme="minorEastAsia"/>
        </w:rPr>
        <w:t xml:space="preserve">at which the system resonates; </w:t>
      </w:r>
      <w:r w:rsidRPr="0017775E">
        <w:rPr>
          <w:rFonts w:eastAsiaTheme="minorEastAsia"/>
        </w:rPr>
        <w:t xml:space="preserve">the damping ratio, </w:t>
      </w:r>
      <m:oMath>
        <m:r>
          <w:rPr>
            <w:rFonts w:ascii="Cambria Math" w:eastAsiaTheme="minorEastAsia" w:hAnsi="Cambria Math"/>
          </w:rPr>
          <m:t>ζ</m:t>
        </m:r>
      </m:oMath>
      <w:r w:rsidR="00711B63">
        <w:rPr>
          <w:rFonts w:eastAsiaTheme="minorEastAsia"/>
        </w:rPr>
        <w:t xml:space="preserve">, which indicates </w:t>
      </w:r>
      <w:r w:rsidR="000B59AE">
        <w:rPr>
          <w:rFonts w:eastAsiaTheme="minorEastAsia"/>
        </w:rPr>
        <w:t>whether</w:t>
      </w:r>
      <w:r w:rsidR="00711B63">
        <w:rPr>
          <w:rFonts w:eastAsiaTheme="minorEastAsia"/>
        </w:rPr>
        <w:t xml:space="preserve"> the system vibrates </w:t>
      </w:r>
      <w:r w:rsidR="008E01FF">
        <w:rPr>
          <w:rFonts w:eastAsiaTheme="minorEastAsia"/>
        </w:rPr>
        <w:t>when perturbed (i.e. its transient response)</w:t>
      </w:r>
      <w:r w:rsidR="00BB243F">
        <w:rPr>
          <w:rFonts w:eastAsiaTheme="minorEastAsia"/>
        </w:rPr>
        <w:t xml:space="preserve">; the amplitude of steady state vibration, </w:t>
      </w:r>
      <m:oMath>
        <m:r>
          <w:rPr>
            <w:rFonts w:ascii="Cambria Math" w:eastAsiaTheme="minorEastAsia" w:hAnsi="Cambria Math"/>
          </w:rPr>
          <m:t>X</m:t>
        </m:r>
      </m:oMath>
      <w:r w:rsidR="00BB243F">
        <w:rPr>
          <w:rFonts w:eastAsiaTheme="minorEastAsia"/>
        </w:rPr>
        <w:t xml:space="preserve">; and the phase angle lag of the steady state vibration relative to the input force, </w:t>
      </w:r>
      <m:oMath>
        <m:r>
          <w:rPr>
            <w:rFonts w:ascii="Cambria Math" w:eastAsiaTheme="minorEastAsia" w:hAnsi="Cambria Math"/>
          </w:rPr>
          <m:t>ϕ</m:t>
        </m:r>
      </m:oMath>
      <w:r w:rsidRPr="0017775E">
        <w:rPr>
          <w:rFonts w:eastAsiaTheme="minorEastAsia"/>
        </w:rPr>
        <w:t xml:space="preserve">. </w:t>
      </w:r>
    </w:p>
    <w:p w14:paraId="5D35309C" w14:textId="5C62B0BF" w:rsidR="007239E2" w:rsidRPr="0017775E" w:rsidRDefault="008E01FF" w:rsidP="008E01FF">
      <w:pPr>
        <w:ind w:firstLine="720"/>
        <w:rPr>
          <w:rFonts w:eastAsiaTheme="minorEastAsia"/>
        </w:rPr>
      </w:pPr>
      <w:r w:rsidRPr="0017775E">
        <w:rPr>
          <w:rFonts w:eastAsiaTheme="minorEastAsia"/>
        </w:rPr>
        <w:t>T</w:t>
      </w:r>
      <w:r>
        <w:rPr>
          <w:rFonts w:eastAsiaTheme="minorEastAsia"/>
        </w:rPr>
        <w:t>o compute the transient motion when the limb is not actuated</w:t>
      </w:r>
      <w:r w:rsidR="00957FDC">
        <w:rPr>
          <w:rFonts w:eastAsiaTheme="minorEastAsia"/>
        </w:rPr>
        <w:t xml:space="preserve">, </w:t>
      </w:r>
      <w:r>
        <w:rPr>
          <w:rFonts w:eastAsiaTheme="minorEastAsia"/>
        </w:rPr>
        <w:t>c</w:t>
      </w:r>
      <w:r w:rsidR="007239E2" w:rsidRPr="0017775E">
        <w:rPr>
          <w:rFonts w:eastAsiaTheme="minorEastAsia"/>
        </w:rPr>
        <w:t xml:space="preserve">onsider again the linear second-order differential equations in Equation 1 or Equation </w:t>
      </w:r>
      <w:r w:rsidR="00364743">
        <w:rPr>
          <w:rFonts w:eastAsiaTheme="minorEastAsia"/>
        </w:rPr>
        <w:t>9</w:t>
      </w:r>
      <w:r w:rsidR="007239E2" w:rsidRPr="0017775E">
        <w:rPr>
          <w:rFonts w:eastAsiaTheme="minorEastAsia"/>
        </w:rPr>
        <w:t xml:space="preserve">. Let us write them generally here, in terms of an equivalent mass,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equiv</m:t>
            </m:r>
          </m:sub>
        </m:sSub>
      </m:oMath>
      <w:r>
        <w:rPr>
          <w:rFonts w:eastAsiaTheme="minorEastAsia"/>
        </w:rPr>
        <w:t>;</w:t>
      </w:r>
      <w:r w:rsidR="007239E2" w:rsidRPr="0017775E">
        <w:rPr>
          <w:rFonts w:eastAsiaTheme="minorEastAsia"/>
        </w:rPr>
        <w:t xml:space="preserve"> an equivalent damping,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equiv</m:t>
            </m:r>
          </m:sub>
        </m:sSub>
      </m:oMath>
      <w:r>
        <w:rPr>
          <w:rFonts w:eastAsiaTheme="minorEastAsia"/>
        </w:rPr>
        <w:t>;</w:t>
      </w:r>
      <w:r w:rsidR="007239E2" w:rsidRPr="0017775E">
        <w:rPr>
          <w:rFonts w:eastAsiaTheme="minorEastAsia"/>
        </w:rPr>
        <w:t xml:space="preserve"> and an equivalent stiffness,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equiv</m:t>
            </m:r>
          </m:sub>
        </m:sSub>
      </m:oMath>
      <w:r w:rsidR="007239E2" w:rsidRPr="0017775E">
        <w:rPr>
          <w:rFonts w:eastAsiaTheme="minorEastAsia"/>
        </w:rPr>
        <w:t xml:space="preserve">. The </w:t>
      </w:r>
      <w:r w:rsidR="007239E2" w:rsidRPr="00957FDC">
        <w:rPr>
          <w:rFonts w:eastAsiaTheme="minorEastAsia"/>
        </w:rPr>
        <w:t>source</w:t>
      </w:r>
      <w:r w:rsidR="007239E2" w:rsidRPr="0017775E">
        <w:rPr>
          <w:rFonts w:eastAsiaTheme="minorEastAsia"/>
        </w:rPr>
        <w:t xml:space="preserve"> of these terms is irrelevant</w:t>
      </w:r>
      <w:r w:rsidR="00957FDC">
        <w:rPr>
          <w:rFonts w:eastAsiaTheme="minorEastAsia"/>
        </w:rPr>
        <w:t xml:space="preserve"> (e.g. </w:t>
      </w:r>
      <m:oMath>
        <m:r>
          <w:rPr>
            <w:rFonts w:ascii="Cambria Math" w:eastAsiaTheme="minorEastAsia" w:hAnsi="Cambria Math"/>
          </w:rPr>
          <m:t>k</m:t>
        </m:r>
      </m:oMath>
      <w:r w:rsidR="00957FDC">
        <w:rPr>
          <w:rFonts w:eastAsiaTheme="minorEastAsia"/>
        </w:rPr>
        <w:t xml:space="preserve"> from elastic or gravitational force)</w:t>
      </w:r>
      <w:r w:rsidR="007239E2" w:rsidRPr="0017775E">
        <w:rPr>
          <w:rFonts w:eastAsiaTheme="minorEastAsia"/>
        </w:rPr>
        <w:t>. All that matters is that they are the coefficients for </w:t>
      </w:r>
      <m:oMath>
        <m:acc>
          <m:accPr>
            <m:chr m:val="̈"/>
            <m:ctrlPr>
              <w:rPr>
                <w:rFonts w:ascii="Cambria Math" w:eastAsiaTheme="minorEastAsia" w:hAnsi="Cambria Math"/>
                <w:i/>
              </w:rPr>
            </m:ctrlPr>
          </m:accPr>
          <m:e>
            <m:r>
              <w:rPr>
                <w:rFonts w:ascii="Cambria Math" w:eastAsiaTheme="minorEastAsia" w:hAnsi="Cambria Math"/>
              </w:rPr>
              <m:t>x</m:t>
            </m:r>
          </m:e>
        </m:acc>
      </m:oMath>
      <w:r w:rsidR="007239E2" w:rsidRPr="0017775E">
        <w:rPr>
          <w:rFonts w:eastAsiaTheme="minorEastAsia"/>
        </w:rPr>
        <w:t>,  </w:t>
      </w:r>
      <m:oMath>
        <m:acc>
          <m:accPr>
            <m:chr m:val="̇"/>
            <m:ctrlPr>
              <w:rPr>
                <w:rFonts w:ascii="Cambria Math" w:eastAsiaTheme="minorEastAsia" w:hAnsi="Cambria Math"/>
                <w:i/>
              </w:rPr>
            </m:ctrlPr>
          </m:accPr>
          <m:e>
            <m:r>
              <w:rPr>
                <w:rFonts w:ascii="Cambria Math" w:eastAsiaTheme="minorEastAsia" w:hAnsi="Cambria Math"/>
              </w:rPr>
              <m:t>x</m:t>
            </m:r>
          </m:e>
        </m:acc>
      </m:oMath>
      <w:r w:rsidR="007239E2" w:rsidRPr="0017775E">
        <w:rPr>
          <w:rFonts w:eastAsiaTheme="minorEastAsia"/>
        </w:rPr>
        <w:t xml:space="preserve">, and </w:t>
      </w:r>
      <m:oMath>
        <m:r>
          <w:rPr>
            <w:rFonts w:ascii="Cambria Math" w:eastAsiaTheme="minorEastAsia" w:hAnsi="Cambria Math"/>
          </w:rPr>
          <m:t>x</m:t>
        </m:r>
      </m:oMath>
      <w:r w:rsidR="007239E2" w:rsidRPr="0017775E">
        <w:rPr>
          <w:rFonts w:eastAsiaTheme="minorEastAsia"/>
        </w:rPr>
        <w:t xml:space="preserve">, respectively. </w:t>
      </w:r>
      <w:r>
        <w:rPr>
          <w:rFonts w:eastAsiaTheme="minorEastAsia"/>
        </w:rPr>
        <w:t>T</w:t>
      </w:r>
      <w:r w:rsidR="007239E2" w:rsidRPr="0017775E">
        <w:rPr>
          <w:rFonts w:eastAsiaTheme="minorEastAsia"/>
        </w:rPr>
        <w:t>he equation of motion would be</w:t>
      </w:r>
    </w:p>
    <w:p w14:paraId="1061E090" w14:textId="51237E94" w:rsidR="007239E2" w:rsidRPr="0017775E" w:rsidRDefault="007239E2" w:rsidP="007239E2">
      <w:pPr>
        <w:rPr>
          <w:rFonts w:eastAsiaTheme="minorEastAsia"/>
          <w:szCs w:val="24"/>
        </w:rPr>
      </w:pPr>
      <m:oMath>
        <m:r>
          <w:rPr>
            <w:rFonts w:ascii="Cambria Math" w:eastAsiaTheme="minorEastAsia" w:hAnsi="Cambria Math"/>
            <w:szCs w:val="24"/>
          </w:rPr>
          <m:t>0=</m:t>
        </m:r>
        <m:sSub>
          <m:sSubPr>
            <m:ctrlPr>
              <w:rPr>
                <w:rFonts w:ascii="Cambria Math" w:eastAsiaTheme="minorEastAsia" w:hAnsi="Cambria Math"/>
                <w:i/>
                <w:szCs w:val="24"/>
              </w:rPr>
            </m:ctrlPr>
          </m:sSubPr>
          <m:e>
            <m:r>
              <w:rPr>
                <w:rFonts w:ascii="Cambria Math" w:eastAsiaTheme="minorEastAsia" w:hAnsi="Cambria Math"/>
                <w:szCs w:val="24"/>
              </w:rPr>
              <m:t>m</m:t>
            </m:r>
          </m:e>
          <m:sub>
            <m:r>
              <w:rPr>
                <w:rFonts w:ascii="Cambria Math" w:eastAsiaTheme="minorEastAsia" w:hAnsi="Cambria Math"/>
                <w:szCs w:val="24"/>
              </w:rPr>
              <m:t>equiv</m:t>
            </m:r>
          </m:sub>
        </m:sSub>
        <m:r>
          <w:rPr>
            <w:rFonts w:ascii="Cambria Math" w:eastAsiaTheme="minorEastAsia" w:hAnsi="Cambria Math"/>
            <w:szCs w:val="24"/>
          </w:rPr>
          <m:t>⋅</m:t>
        </m:r>
        <m:acc>
          <m:accPr>
            <m:chr m:val="̈"/>
            <m:ctrlPr>
              <w:rPr>
                <w:rFonts w:ascii="Cambria Math" w:eastAsiaTheme="minorEastAsia" w:hAnsi="Cambria Math"/>
                <w:i/>
                <w:szCs w:val="24"/>
              </w:rPr>
            </m:ctrlPr>
          </m:accPr>
          <m:e>
            <m:r>
              <w:rPr>
                <w:rFonts w:ascii="Cambria Math" w:eastAsiaTheme="minorEastAsia" w:hAnsi="Cambria Math"/>
                <w:szCs w:val="24"/>
              </w:rPr>
              <m:t>x</m:t>
            </m:r>
          </m:e>
        </m:acc>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c</m:t>
            </m:r>
          </m:e>
          <m:sub>
            <m:r>
              <w:rPr>
                <w:rFonts w:ascii="Cambria Math" w:eastAsiaTheme="minorEastAsia" w:hAnsi="Cambria Math"/>
                <w:szCs w:val="24"/>
              </w:rPr>
              <m:t>equiv</m:t>
            </m:r>
          </m:sub>
        </m:sSub>
        <m:r>
          <w:rPr>
            <w:rFonts w:ascii="Cambria Math" w:eastAsiaTheme="minorEastAsia" w:hAnsi="Cambria Math"/>
            <w:szCs w:val="24"/>
          </w:rPr>
          <m:t>⋅</m:t>
        </m:r>
        <m:acc>
          <m:accPr>
            <m:chr m:val="̇"/>
            <m:ctrlPr>
              <w:rPr>
                <w:rFonts w:ascii="Cambria Math" w:eastAsiaTheme="minorEastAsia" w:hAnsi="Cambria Math"/>
                <w:i/>
                <w:szCs w:val="24"/>
              </w:rPr>
            </m:ctrlPr>
          </m:accPr>
          <m:e>
            <m:r>
              <w:rPr>
                <w:rFonts w:ascii="Cambria Math" w:eastAsiaTheme="minorEastAsia" w:hAnsi="Cambria Math"/>
                <w:szCs w:val="24"/>
              </w:rPr>
              <m:t>x</m:t>
            </m:r>
          </m:e>
        </m:acc>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equiv</m:t>
            </m:r>
          </m:sub>
        </m:sSub>
        <m:r>
          <w:rPr>
            <w:rFonts w:ascii="Cambria Math" w:eastAsiaTheme="minorEastAsia" w:hAnsi="Cambria Math"/>
            <w:szCs w:val="24"/>
          </w:rPr>
          <m:t>⋅x</m:t>
        </m:r>
      </m:oMath>
      <w:r w:rsidRPr="0017775E">
        <w:rPr>
          <w:rFonts w:eastAsiaTheme="minorEastAsia"/>
          <w:szCs w:val="24"/>
        </w:rPr>
        <w:t>.</w:t>
      </w:r>
      <w:r w:rsidRPr="0017775E">
        <w:rPr>
          <w:rFonts w:eastAsiaTheme="minorEastAsia"/>
          <w:szCs w:val="24"/>
        </w:rPr>
        <w:tab/>
      </w:r>
      <w:r w:rsidRPr="0017775E">
        <w:rPr>
          <w:rFonts w:eastAsiaTheme="minorEastAsia"/>
          <w:szCs w:val="24"/>
        </w:rPr>
        <w:tab/>
        <w:t>(</w:t>
      </w:r>
      <w:r w:rsidR="00083A97">
        <w:rPr>
          <w:rFonts w:eastAsiaTheme="minorEastAsia"/>
          <w:szCs w:val="24"/>
        </w:rPr>
        <w:t>16</w:t>
      </w:r>
      <w:r w:rsidRPr="0017775E">
        <w:rPr>
          <w:rFonts w:eastAsiaTheme="minorEastAsia"/>
          <w:szCs w:val="24"/>
        </w:rPr>
        <w:t>)</w:t>
      </w:r>
    </w:p>
    <w:p w14:paraId="72C1D441" w14:textId="0C229F00" w:rsidR="007239E2" w:rsidRPr="0017775E" w:rsidRDefault="007239E2" w:rsidP="007239E2">
      <w:pPr>
        <w:rPr>
          <w:rFonts w:eastAsiaTheme="minorEastAsia"/>
          <w:szCs w:val="24"/>
        </w:rPr>
      </w:pPr>
      <w:r w:rsidRPr="0017775E">
        <w:rPr>
          <w:rFonts w:eastAsiaTheme="minorEastAsia"/>
          <w:szCs w:val="24"/>
        </w:rPr>
        <w:t>Let us normalize each term by mass,</w:t>
      </w:r>
    </w:p>
    <w:p w14:paraId="08DFF7FF" w14:textId="17FBE041" w:rsidR="007239E2" w:rsidRPr="0017775E" w:rsidRDefault="007239E2" w:rsidP="007239E2">
      <w:pPr>
        <w:rPr>
          <w:rFonts w:eastAsiaTheme="minorEastAsia"/>
          <w:szCs w:val="24"/>
        </w:rPr>
      </w:pPr>
      <m:oMath>
        <m:r>
          <w:rPr>
            <w:rFonts w:ascii="Cambria Math" w:eastAsiaTheme="minorEastAsia" w:hAnsi="Cambria Math"/>
            <w:szCs w:val="24"/>
          </w:rPr>
          <m:t>0=</m:t>
        </m:r>
        <m:acc>
          <m:accPr>
            <m:chr m:val="̈"/>
            <m:ctrlPr>
              <w:rPr>
                <w:rFonts w:ascii="Cambria Math" w:eastAsiaTheme="minorEastAsia" w:hAnsi="Cambria Math"/>
                <w:i/>
                <w:szCs w:val="24"/>
              </w:rPr>
            </m:ctrlPr>
          </m:accPr>
          <m:e>
            <m:r>
              <w:rPr>
                <w:rFonts w:ascii="Cambria Math" w:eastAsiaTheme="minorEastAsia" w:hAnsi="Cambria Math"/>
                <w:szCs w:val="24"/>
              </w:rPr>
              <m:t>x</m:t>
            </m:r>
          </m:e>
        </m:acc>
        <m:r>
          <w:rPr>
            <w:rFonts w:ascii="Cambria Math" w:eastAsiaTheme="minorEastAsia" w:hAnsi="Cambria Math"/>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c</m:t>
                </m:r>
              </m:e>
              <m:sub>
                <m:r>
                  <w:rPr>
                    <w:rFonts w:ascii="Cambria Math" w:eastAsiaTheme="minorEastAsia" w:hAnsi="Cambria Math"/>
                    <w:szCs w:val="24"/>
                  </w:rPr>
                  <m:t>equiv</m:t>
                </m:r>
              </m:sub>
            </m:sSub>
          </m:num>
          <m:den>
            <m:sSub>
              <m:sSubPr>
                <m:ctrlPr>
                  <w:rPr>
                    <w:rFonts w:ascii="Cambria Math" w:eastAsiaTheme="minorEastAsia" w:hAnsi="Cambria Math"/>
                    <w:i/>
                    <w:szCs w:val="24"/>
                  </w:rPr>
                </m:ctrlPr>
              </m:sSubPr>
              <m:e>
                <m:r>
                  <w:rPr>
                    <w:rFonts w:ascii="Cambria Math" w:eastAsiaTheme="minorEastAsia" w:hAnsi="Cambria Math"/>
                    <w:szCs w:val="24"/>
                  </w:rPr>
                  <m:t>m</m:t>
                </m:r>
              </m:e>
              <m:sub>
                <m:r>
                  <w:rPr>
                    <w:rFonts w:ascii="Cambria Math" w:eastAsiaTheme="minorEastAsia" w:hAnsi="Cambria Math"/>
                    <w:szCs w:val="24"/>
                  </w:rPr>
                  <m:t>equiv</m:t>
                </m:r>
              </m:sub>
            </m:sSub>
          </m:den>
        </m:f>
        <m:r>
          <w:rPr>
            <w:rFonts w:ascii="Cambria Math" w:eastAsiaTheme="minorEastAsia" w:hAnsi="Cambria Math"/>
            <w:szCs w:val="24"/>
          </w:rPr>
          <m:t>⋅</m:t>
        </m:r>
        <m:acc>
          <m:accPr>
            <m:chr m:val="̇"/>
            <m:ctrlPr>
              <w:rPr>
                <w:rFonts w:ascii="Cambria Math" w:eastAsiaTheme="minorEastAsia" w:hAnsi="Cambria Math"/>
                <w:i/>
                <w:szCs w:val="24"/>
              </w:rPr>
            </m:ctrlPr>
          </m:accPr>
          <m:e>
            <m:r>
              <w:rPr>
                <w:rFonts w:ascii="Cambria Math" w:eastAsiaTheme="minorEastAsia" w:hAnsi="Cambria Math"/>
                <w:szCs w:val="24"/>
              </w:rPr>
              <m:t>x</m:t>
            </m:r>
          </m:e>
        </m:acc>
        <m:r>
          <w:rPr>
            <w:rFonts w:ascii="Cambria Math" w:eastAsiaTheme="minorEastAsia" w:hAnsi="Cambria Math"/>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equiv</m:t>
                </m:r>
              </m:sub>
            </m:sSub>
          </m:num>
          <m:den>
            <m:sSub>
              <m:sSubPr>
                <m:ctrlPr>
                  <w:rPr>
                    <w:rFonts w:ascii="Cambria Math" w:eastAsiaTheme="minorEastAsia" w:hAnsi="Cambria Math"/>
                    <w:i/>
                    <w:szCs w:val="24"/>
                  </w:rPr>
                </m:ctrlPr>
              </m:sSubPr>
              <m:e>
                <m:r>
                  <w:rPr>
                    <w:rFonts w:ascii="Cambria Math" w:eastAsiaTheme="minorEastAsia" w:hAnsi="Cambria Math"/>
                    <w:szCs w:val="24"/>
                  </w:rPr>
                  <m:t>m</m:t>
                </m:r>
              </m:e>
              <m:sub>
                <m:r>
                  <w:rPr>
                    <w:rFonts w:ascii="Cambria Math" w:eastAsiaTheme="minorEastAsia" w:hAnsi="Cambria Math"/>
                    <w:szCs w:val="24"/>
                  </w:rPr>
                  <m:t>equiv</m:t>
                </m:r>
              </m:sub>
            </m:sSub>
          </m:den>
        </m:f>
        <m:r>
          <w:rPr>
            <w:rFonts w:ascii="Cambria Math" w:eastAsiaTheme="minorEastAsia" w:hAnsi="Cambria Math"/>
            <w:szCs w:val="24"/>
          </w:rPr>
          <m:t>⋅x</m:t>
        </m:r>
      </m:oMath>
      <w:r w:rsidRPr="0017775E">
        <w:rPr>
          <w:rFonts w:eastAsiaTheme="minorEastAsia"/>
          <w:szCs w:val="24"/>
        </w:rPr>
        <w:t>.</w:t>
      </w:r>
      <w:r w:rsidRPr="0017775E">
        <w:rPr>
          <w:rFonts w:eastAsiaTheme="minorEastAsia"/>
          <w:szCs w:val="24"/>
        </w:rPr>
        <w:tab/>
      </w:r>
      <w:r w:rsidRPr="0017775E">
        <w:rPr>
          <w:rFonts w:eastAsiaTheme="minorEastAsia"/>
          <w:szCs w:val="24"/>
        </w:rPr>
        <w:tab/>
        <w:t>(</w:t>
      </w:r>
      <w:r w:rsidR="00083A97">
        <w:rPr>
          <w:rFonts w:eastAsiaTheme="minorEastAsia"/>
          <w:szCs w:val="24"/>
        </w:rPr>
        <w:t>17</w:t>
      </w:r>
      <w:r w:rsidRPr="0017775E">
        <w:rPr>
          <w:rFonts w:eastAsiaTheme="minorEastAsia"/>
          <w:szCs w:val="24"/>
        </w:rPr>
        <w:t>)</w:t>
      </w:r>
    </w:p>
    <w:p w14:paraId="26A93B93" w14:textId="147B22E1" w:rsidR="0017775E" w:rsidRPr="0017775E" w:rsidRDefault="0017775E" w:rsidP="00C404BD">
      <w:pPr>
        <w:rPr>
          <w:rFonts w:eastAsiaTheme="minorEastAsia" w:cstheme="minorHAnsi"/>
          <w:szCs w:val="24"/>
        </w:rPr>
      </w:pPr>
      <w:r w:rsidRPr="0017775E">
        <w:rPr>
          <w:rFonts w:eastAsiaTheme="minorEastAsia" w:cstheme="minorHAnsi"/>
          <w:szCs w:val="24"/>
        </w:rPr>
        <w:t>Let us define</w:t>
      </w:r>
    </w:p>
    <w:p w14:paraId="52F5D5C6" w14:textId="34D6E386" w:rsidR="0017775E" w:rsidRPr="0017775E" w:rsidRDefault="00357F92" w:rsidP="00C404BD">
      <w:pPr>
        <w:rPr>
          <w:rFonts w:eastAsiaTheme="minorEastAsia" w:cstheme="minorHAnsi"/>
          <w:szCs w:val="24"/>
        </w:rPr>
      </w:pP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ω</m:t>
            </m:r>
          </m:e>
          <m:sub>
            <m:r>
              <w:rPr>
                <w:rFonts w:ascii="Cambria Math" w:eastAsiaTheme="minorEastAsia" w:hAnsi="Cambria Math" w:cstheme="minorHAnsi"/>
                <w:szCs w:val="24"/>
              </w:rPr>
              <m:t>n</m:t>
            </m:r>
          </m:sub>
        </m:sSub>
        <m:r>
          <w:rPr>
            <w:rFonts w:ascii="Cambria Math" w:eastAsiaTheme="minorEastAsia" w:hAnsi="Cambria Math" w:cstheme="minorHAnsi"/>
            <w:szCs w:val="24"/>
          </w:rPr>
          <m:t>=</m:t>
        </m:r>
        <m:rad>
          <m:radPr>
            <m:degHide m:val="1"/>
            <m:ctrlPr>
              <w:rPr>
                <w:rFonts w:ascii="Cambria Math" w:eastAsiaTheme="minorEastAsia" w:hAnsi="Cambria Math" w:cstheme="minorHAnsi"/>
                <w:i/>
                <w:szCs w:val="24"/>
              </w:rPr>
            </m:ctrlPr>
          </m:radPr>
          <m:deg/>
          <m:e>
            <m:f>
              <m:fPr>
                <m:ctrlPr>
                  <w:rPr>
                    <w:rFonts w:ascii="Cambria Math" w:eastAsiaTheme="minorEastAsia" w:hAnsi="Cambria Math" w:cstheme="minorHAnsi"/>
                    <w:i/>
                    <w:szCs w:val="24"/>
                  </w:rPr>
                </m:ctrlPr>
              </m:fPr>
              <m:num>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equiv</m:t>
                    </m:r>
                  </m:sub>
                </m:sSub>
              </m:num>
              <m:den>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m</m:t>
                    </m:r>
                  </m:e>
                  <m:sub>
                    <m:r>
                      <w:rPr>
                        <w:rFonts w:ascii="Cambria Math" w:eastAsiaTheme="minorEastAsia" w:hAnsi="Cambria Math" w:cstheme="minorHAnsi"/>
                        <w:szCs w:val="24"/>
                      </w:rPr>
                      <m:t>equiv</m:t>
                    </m:r>
                  </m:sub>
                </m:sSub>
              </m:den>
            </m:f>
          </m:e>
        </m:rad>
      </m:oMath>
      <w:r w:rsidR="0017775E" w:rsidRPr="0017775E">
        <w:rPr>
          <w:rFonts w:eastAsiaTheme="minorEastAsia" w:cstheme="minorHAnsi"/>
          <w:szCs w:val="24"/>
        </w:rPr>
        <w:tab/>
      </w:r>
      <w:r w:rsidR="0017775E" w:rsidRPr="0017775E">
        <w:rPr>
          <w:rFonts w:eastAsiaTheme="minorEastAsia" w:cstheme="minorHAnsi"/>
          <w:szCs w:val="24"/>
        </w:rPr>
        <w:tab/>
        <w:t>(</w:t>
      </w:r>
      <w:r w:rsidR="00083A97">
        <w:rPr>
          <w:rFonts w:eastAsiaTheme="minorEastAsia" w:cstheme="minorHAnsi"/>
          <w:szCs w:val="24"/>
        </w:rPr>
        <w:t>18</w:t>
      </w:r>
      <w:r w:rsidR="0017775E" w:rsidRPr="0017775E">
        <w:rPr>
          <w:rFonts w:eastAsiaTheme="minorEastAsia" w:cstheme="minorHAnsi"/>
          <w:szCs w:val="24"/>
        </w:rPr>
        <w:t>)</w:t>
      </w:r>
    </w:p>
    <w:p w14:paraId="63D73253" w14:textId="32E35137" w:rsidR="0017775E" w:rsidRPr="0017775E" w:rsidRDefault="0017775E" w:rsidP="00C404BD">
      <w:pPr>
        <w:rPr>
          <w:rFonts w:eastAsiaTheme="minorEastAsia" w:cstheme="minorHAnsi"/>
          <w:szCs w:val="24"/>
        </w:rPr>
      </w:pPr>
      <m:oMath>
        <m:r>
          <w:rPr>
            <w:rFonts w:ascii="Cambria Math" w:eastAsiaTheme="minorEastAsia" w:hAnsi="Cambria Math" w:cstheme="minorHAnsi"/>
            <w:szCs w:val="24"/>
          </w:rPr>
          <m:t>2⋅ζ⋅</m:t>
        </m:r>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ω</m:t>
            </m:r>
          </m:e>
          <m:sub>
            <m:r>
              <w:rPr>
                <w:rFonts w:ascii="Cambria Math" w:eastAsiaTheme="minorEastAsia" w:hAnsi="Cambria Math" w:cstheme="minorHAnsi"/>
                <w:szCs w:val="24"/>
              </w:rPr>
              <m:t>n</m:t>
            </m:r>
          </m:sub>
        </m:sSub>
        <m:r>
          <w:rPr>
            <w:rFonts w:ascii="Cambria Math" w:eastAsiaTheme="minorEastAsia" w:hAnsi="Cambria Math" w:cstheme="minorHAnsi"/>
            <w:szCs w:val="24"/>
          </w:rPr>
          <m:t>=</m:t>
        </m:r>
        <m:f>
          <m:fPr>
            <m:ctrlPr>
              <w:rPr>
                <w:rFonts w:ascii="Cambria Math" w:eastAsiaTheme="minorEastAsia" w:hAnsi="Cambria Math" w:cstheme="minorHAnsi"/>
                <w:i/>
                <w:szCs w:val="24"/>
              </w:rPr>
            </m:ctrlPr>
          </m:fPr>
          <m:num>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c</m:t>
                </m:r>
              </m:e>
              <m:sub>
                <m:r>
                  <w:rPr>
                    <w:rFonts w:ascii="Cambria Math" w:eastAsiaTheme="minorEastAsia" w:hAnsi="Cambria Math" w:cstheme="minorHAnsi"/>
                    <w:szCs w:val="24"/>
                  </w:rPr>
                  <m:t>equiv</m:t>
                </m:r>
              </m:sub>
            </m:sSub>
          </m:num>
          <m:den>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m</m:t>
                </m:r>
              </m:e>
              <m:sub>
                <m:r>
                  <w:rPr>
                    <w:rFonts w:ascii="Cambria Math" w:eastAsiaTheme="minorEastAsia" w:hAnsi="Cambria Math" w:cstheme="minorHAnsi"/>
                    <w:szCs w:val="24"/>
                  </w:rPr>
                  <m:t>equiv</m:t>
                </m:r>
              </m:sub>
            </m:sSub>
          </m:den>
        </m:f>
      </m:oMath>
      <w:r w:rsidRPr="0017775E">
        <w:rPr>
          <w:rFonts w:eastAsiaTheme="minorEastAsia" w:cstheme="minorHAnsi"/>
          <w:szCs w:val="24"/>
        </w:rPr>
        <w:tab/>
        <w:t>(</w:t>
      </w:r>
      <w:r w:rsidR="00083A97">
        <w:rPr>
          <w:rFonts w:eastAsiaTheme="minorEastAsia" w:cstheme="minorHAnsi"/>
          <w:szCs w:val="24"/>
        </w:rPr>
        <w:t>19</w:t>
      </w:r>
      <w:r w:rsidRPr="0017775E">
        <w:rPr>
          <w:rFonts w:eastAsiaTheme="minorEastAsia" w:cstheme="minorHAnsi"/>
          <w:szCs w:val="24"/>
        </w:rPr>
        <w:t>)</w:t>
      </w:r>
    </w:p>
    <w:p w14:paraId="1E755223" w14:textId="10AEB649" w:rsidR="0017775E" w:rsidRPr="0017775E" w:rsidRDefault="000B59AE" w:rsidP="009014F9">
      <w:r>
        <w:t>w</w:t>
      </w:r>
      <w:r w:rsidRPr="0017775E">
        <w:t xml:space="preserve">here </w:t>
      </w:r>
      <m:oMath>
        <m:sSub>
          <m:sSubPr>
            <m:ctrlPr>
              <w:rPr>
                <w:rFonts w:ascii="Cambria Math" w:hAnsi="Cambria Math"/>
                <w:i/>
              </w:rPr>
            </m:ctrlPr>
          </m:sSubPr>
          <m:e>
            <m:r>
              <w:rPr>
                <w:rFonts w:ascii="Cambria Math" w:hAnsi="Cambria Math"/>
              </w:rPr>
              <m:t>ω</m:t>
            </m:r>
          </m:e>
          <m:sub>
            <m:r>
              <w:rPr>
                <w:rFonts w:ascii="Cambria Math" w:hAnsi="Cambria Math"/>
              </w:rPr>
              <m:t>n</m:t>
            </m:r>
          </m:sub>
        </m:sSub>
      </m:oMath>
      <w:r w:rsidR="0017775E" w:rsidRPr="0017775E">
        <w:t xml:space="preserve"> is the natural frequency of oscillation</w:t>
      </w:r>
      <w:r w:rsidR="00B865D1">
        <w:t xml:space="preserve"> measured in radians per second</w:t>
      </w:r>
      <w:r w:rsidR="0017775E" w:rsidRPr="0017775E">
        <w:t xml:space="preserve">, and </w:t>
      </w:r>
      <m:oMath>
        <m:r>
          <w:rPr>
            <w:rFonts w:ascii="Cambria Math" w:hAnsi="Cambria Math"/>
          </w:rPr>
          <m:t>ζ</m:t>
        </m:r>
      </m:oMath>
      <w:r w:rsidR="0017775E" w:rsidRPr="0017775E">
        <w:t xml:space="preserve"> is the damping </w:t>
      </w:r>
      <w:proofErr w:type="gramStart"/>
      <w:r w:rsidR="0017775E" w:rsidRPr="0017775E">
        <w:t>ratio.</w:t>
      </w:r>
      <w:proofErr w:type="gramEnd"/>
      <w:r w:rsidR="0017775E" w:rsidRPr="0017775E">
        <w:t xml:space="preserve"> Substituting Equations </w:t>
      </w:r>
      <w:r w:rsidR="00083A97">
        <w:t>18</w:t>
      </w:r>
      <w:r w:rsidR="0017775E" w:rsidRPr="0017775E">
        <w:t xml:space="preserve"> and </w:t>
      </w:r>
      <w:r w:rsidR="00083A97">
        <w:t>19</w:t>
      </w:r>
      <w:r w:rsidR="0017775E" w:rsidRPr="0017775E">
        <w:t xml:space="preserve"> into Equation </w:t>
      </w:r>
      <w:r w:rsidR="00083A97">
        <w:t>17</w:t>
      </w:r>
      <w:r w:rsidR="0017775E" w:rsidRPr="0017775E">
        <w:t>,</w:t>
      </w:r>
    </w:p>
    <w:p w14:paraId="48F2DFF2" w14:textId="1993C97E" w:rsidR="0017775E" w:rsidRPr="0017775E" w:rsidRDefault="0017775E" w:rsidP="00C404BD">
      <w:pPr>
        <w:rPr>
          <w:rFonts w:eastAsiaTheme="minorEastAsia" w:cstheme="minorHAnsi"/>
          <w:szCs w:val="24"/>
        </w:rPr>
      </w:pPr>
      <m:oMath>
        <m:r>
          <w:rPr>
            <w:rFonts w:ascii="Cambria Math" w:eastAsiaTheme="minorEastAsia" w:hAnsi="Cambria Math"/>
            <w:szCs w:val="24"/>
          </w:rPr>
          <m:t>0=</m:t>
        </m:r>
        <m:acc>
          <m:accPr>
            <m:chr m:val="̈"/>
            <m:ctrlPr>
              <w:rPr>
                <w:rFonts w:ascii="Cambria Math" w:eastAsiaTheme="minorEastAsia" w:hAnsi="Cambria Math"/>
                <w:i/>
                <w:szCs w:val="24"/>
              </w:rPr>
            </m:ctrlPr>
          </m:accPr>
          <m:e>
            <m:r>
              <w:rPr>
                <w:rFonts w:ascii="Cambria Math" w:eastAsiaTheme="minorEastAsia" w:hAnsi="Cambria Math"/>
                <w:szCs w:val="24"/>
              </w:rPr>
              <m:t>x</m:t>
            </m:r>
          </m:e>
        </m:acc>
        <m:r>
          <w:rPr>
            <w:rFonts w:ascii="Cambria Math" w:eastAsiaTheme="minorEastAsia" w:hAnsi="Cambria Math"/>
            <w:szCs w:val="24"/>
          </w:rPr>
          <m:t>+2⋅ζ⋅</m:t>
        </m:r>
        <m:sSub>
          <m:sSubPr>
            <m:ctrlPr>
              <w:rPr>
                <w:rFonts w:ascii="Cambria Math" w:eastAsiaTheme="minorEastAsia" w:hAnsi="Cambria Math"/>
                <w:i/>
                <w:szCs w:val="24"/>
              </w:rPr>
            </m:ctrlPr>
          </m:sSubPr>
          <m:e>
            <m:r>
              <w:rPr>
                <w:rFonts w:ascii="Cambria Math" w:eastAsiaTheme="minorEastAsia" w:hAnsi="Cambria Math"/>
                <w:szCs w:val="24"/>
              </w:rPr>
              <m:t>ω</m:t>
            </m:r>
          </m:e>
          <m:sub>
            <m:r>
              <w:rPr>
                <w:rFonts w:ascii="Cambria Math" w:eastAsiaTheme="minorEastAsia" w:hAnsi="Cambria Math"/>
                <w:szCs w:val="24"/>
              </w:rPr>
              <m:t>n</m:t>
            </m:r>
          </m:sub>
        </m:sSub>
        <m:r>
          <w:rPr>
            <w:rFonts w:ascii="Cambria Math" w:eastAsiaTheme="minorEastAsia" w:hAnsi="Cambria Math"/>
            <w:szCs w:val="24"/>
          </w:rPr>
          <m:t>⋅</m:t>
        </m:r>
        <m:acc>
          <m:accPr>
            <m:chr m:val="̇"/>
            <m:ctrlPr>
              <w:rPr>
                <w:rFonts w:ascii="Cambria Math" w:eastAsiaTheme="minorEastAsia" w:hAnsi="Cambria Math"/>
                <w:i/>
                <w:szCs w:val="24"/>
              </w:rPr>
            </m:ctrlPr>
          </m:accPr>
          <m:e>
            <m:r>
              <w:rPr>
                <w:rFonts w:ascii="Cambria Math" w:eastAsiaTheme="minorEastAsia" w:hAnsi="Cambria Math"/>
                <w:szCs w:val="24"/>
              </w:rPr>
              <m:t>x</m:t>
            </m:r>
          </m:e>
        </m:acc>
        <m:r>
          <w:rPr>
            <w:rFonts w:ascii="Cambria Math" w:eastAsiaTheme="minorEastAsia" w:hAnsi="Cambria Math"/>
            <w:szCs w:val="24"/>
          </w:rPr>
          <m:t>+</m:t>
        </m:r>
        <m:sSubSup>
          <m:sSubSupPr>
            <m:ctrlPr>
              <w:rPr>
                <w:rFonts w:ascii="Cambria Math" w:eastAsiaTheme="minorEastAsia" w:hAnsi="Cambria Math"/>
                <w:i/>
                <w:szCs w:val="24"/>
              </w:rPr>
            </m:ctrlPr>
          </m:sSubSupPr>
          <m:e>
            <m:r>
              <w:rPr>
                <w:rFonts w:ascii="Cambria Math" w:eastAsiaTheme="minorEastAsia" w:hAnsi="Cambria Math"/>
                <w:szCs w:val="24"/>
              </w:rPr>
              <m:t>ω</m:t>
            </m:r>
          </m:e>
          <m:sub>
            <m:r>
              <w:rPr>
                <w:rFonts w:ascii="Cambria Math" w:eastAsiaTheme="minorEastAsia" w:hAnsi="Cambria Math"/>
                <w:szCs w:val="24"/>
              </w:rPr>
              <m:t>n</m:t>
            </m:r>
          </m:sub>
          <m:sup>
            <m:r>
              <w:rPr>
                <w:rFonts w:ascii="Cambria Math" w:eastAsiaTheme="minorEastAsia" w:hAnsi="Cambria Math"/>
                <w:szCs w:val="24"/>
              </w:rPr>
              <m:t>2</m:t>
            </m:r>
          </m:sup>
        </m:sSubSup>
        <m:r>
          <w:rPr>
            <w:rFonts w:ascii="Cambria Math" w:eastAsiaTheme="minorEastAsia" w:hAnsi="Cambria Math"/>
            <w:szCs w:val="24"/>
          </w:rPr>
          <m:t>⋅x</m:t>
        </m:r>
      </m:oMath>
      <w:r w:rsidRPr="0017775E">
        <w:rPr>
          <w:rFonts w:eastAsiaTheme="minorEastAsia" w:cstheme="minorHAnsi"/>
          <w:szCs w:val="24"/>
        </w:rPr>
        <w:t>.</w:t>
      </w:r>
      <w:r w:rsidRPr="0017775E">
        <w:rPr>
          <w:rFonts w:eastAsiaTheme="minorEastAsia" w:cstheme="minorHAnsi"/>
          <w:szCs w:val="24"/>
        </w:rPr>
        <w:tab/>
        <w:t>(</w:t>
      </w:r>
      <w:r w:rsidR="00083A97">
        <w:rPr>
          <w:rFonts w:eastAsiaTheme="minorEastAsia" w:cstheme="minorHAnsi"/>
          <w:szCs w:val="24"/>
        </w:rPr>
        <w:t>20</w:t>
      </w:r>
      <w:r w:rsidRPr="0017775E">
        <w:rPr>
          <w:rFonts w:eastAsiaTheme="minorEastAsia" w:cstheme="minorHAnsi"/>
          <w:szCs w:val="24"/>
        </w:rPr>
        <w:t>)</w:t>
      </w:r>
    </w:p>
    <w:p w14:paraId="37874286" w14:textId="55A59860" w:rsidR="0017775E" w:rsidRDefault="0017775E" w:rsidP="009014F9">
      <w:pPr>
        <w:ind w:firstLine="720"/>
      </w:pPr>
      <w:r>
        <w:t xml:space="preserve">Solutions to Equation </w:t>
      </w:r>
      <w:r w:rsidR="00083A97">
        <w:t>20</w:t>
      </w:r>
      <w:r>
        <w:t xml:space="preserve"> can be found in any vibrations or systems engineering textbook</w:t>
      </w:r>
      <w:r w:rsidR="000B59AE">
        <w:t xml:space="preserve"> </w:t>
      </w:r>
      <w:r w:rsidR="000B59AE">
        <w:fldChar w:fldCharType="begin" w:fldLock="1"/>
      </w:r>
      <w:r w:rsidR="00DE3E1D">
        <w:instrText>ADDIN CSL_CITATION {"citationItems":[{"id":"ITEM-1","itemData":{"ISBN":"9780132128193","ISSN":"00194832","author":[{"dropping-particle":"","family":"Rao","given":"Singiresu S","non-dropping-particle":"","parse-names":false,"suffix":""}],"edition":"5","id":"ITEM-1","issue":"6","issued":{"date-parts":[["2011"]]},"number-of-pages":"1-1084","publisher":"Prentice Hall","title":"Mechanical Vibrations","type":"book","volume":"33"},"uris":["http://www.mendeley.com/documents/?uuid=8c3a093b-0045-4c01-a80d-10c154d95153"]}],"mendeley":{"formattedCitation":"(&lt;i&gt;12&lt;/i&gt;)","plainTextFormattedCitation":"(12)","previouslyFormattedCitation":"(&lt;i&gt;12&lt;/i&gt;)"},"properties":{"noteIndex":0},"schema":"https://github.com/citation-style-language/schema/raw/master/csl-citation.json"}</w:instrText>
      </w:r>
      <w:r w:rsidR="000B59AE">
        <w:fldChar w:fldCharType="separate"/>
      </w:r>
      <w:r w:rsidR="000002DF" w:rsidRPr="000002DF">
        <w:rPr>
          <w:noProof/>
        </w:rPr>
        <w:t>(</w:t>
      </w:r>
      <w:r w:rsidR="000002DF" w:rsidRPr="000002DF">
        <w:rPr>
          <w:i/>
          <w:noProof/>
        </w:rPr>
        <w:t>12</w:t>
      </w:r>
      <w:r w:rsidR="000002DF" w:rsidRPr="000002DF">
        <w:rPr>
          <w:noProof/>
        </w:rPr>
        <w:t>)</w:t>
      </w:r>
      <w:r w:rsidR="000B59AE">
        <w:fldChar w:fldCharType="end"/>
      </w:r>
      <w:r>
        <w:t>. Here we present the underdamped and overdamped transient solutions</w:t>
      </w:r>
      <w:r w:rsidR="00BA0B99">
        <w:t>:</w:t>
      </w:r>
    </w:p>
    <w:p w14:paraId="08971E57" w14:textId="4CD37E28" w:rsidR="0017775E" w:rsidRDefault="0017775E" w:rsidP="00C404BD">
      <w:pPr>
        <w:rPr>
          <w:rFonts w:eastAsiaTheme="minorEastAsia" w:cstheme="minorHAnsi"/>
          <w:szCs w:val="24"/>
        </w:rPr>
      </w:pPr>
      <m:oMathPara>
        <m:oMath>
          <m:r>
            <w:rPr>
              <w:rFonts w:ascii="Cambria Math" w:eastAsiaTheme="minorEastAsia" w:hAnsi="Cambria Math" w:cstheme="minorHAnsi"/>
              <w:szCs w:val="24"/>
            </w:rPr>
            <m:t>x</m:t>
          </m:r>
          <m:d>
            <m:dPr>
              <m:ctrlPr>
                <w:rPr>
                  <w:rFonts w:ascii="Cambria Math" w:eastAsiaTheme="minorEastAsia" w:hAnsi="Cambria Math" w:cstheme="minorHAnsi"/>
                  <w:i/>
                  <w:szCs w:val="24"/>
                </w:rPr>
              </m:ctrlPr>
            </m:dPr>
            <m:e>
              <m:r>
                <w:rPr>
                  <w:rFonts w:ascii="Cambria Math" w:eastAsiaTheme="minorEastAsia" w:hAnsi="Cambria Math" w:cstheme="minorHAnsi"/>
                  <w:szCs w:val="24"/>
                </w:rPr>
                <m:t>t</m:t>
              </m:r>
            </m:e>
          </m:d>
          <m:r>
            <w:rPr>
              <w:rFonts w:ascii="Cambria Math" w:eastAsiaTheme="minorEastAsia" w:hAnsi="Cambria Math" w:cstheme="minorHAnsi"/>
              <w:szCs w:val="24"/>
            </w:rPr>
            <m:t>=</m:t>
          </m:r>
          <m:d>
            <m:dPr>
              <m:begChr m:val="{"/>
              <m:endChr m:val=""/>
              <m:ctrlPr>
                <w:rPr>
                  <w:rFonts w:ascii="Cambria Math" w:eastAsiaTheme="minorEastAsia" w:hAnsi="Cambria Math" w:cstheme="minorHAnsi"/>
                  <w:i/>
                  <w:szCs w:val="24"/>
                </w:rPr>
              </m:ctrlPr>
            </m:dPr>
            <m:e>
              <m:m>
                <m:mPr>
                  <m:mcs>
                    <m:mc>
                      <m:mcPr>
                        <m:count m:val="1"/>
                        <m:mcJc m:val="center"/>
                      </m:mcPr>
                    </m:mc>
                  </m:mcs>
                  <m:ctrlPr>
                    <w:rPr>
                      <w:rFonts w:ascii="Cambria Math" w:eastAsiaTheme="minorEastAsia" w:hAnsi="Cambria Math" w:cstheme="minorHAnsi"/>
                      <w:i/>
                      <w:szCs w:val="24"/>
                    </w:rPr>
                  </m:ctrlPr>
                </m:mPr>
                <m:mr>
                  <m:e>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e</m:t>
                        </m:r>
                      </m:e>
                      <m:sup>
                        <m:r>
                          <w:rPr>
                            <w:rFonts w:ascii="Cambria Math" w:eastAsiaTheme="minorEastAsia" w:hAnsi="Cambria Math" w:cstheme="minorHAnsi"/>
                            <w:szCs w:val="24"/>
                          </w:rPr>
                          <m:t>-ζ</m:t>
                        </m:r>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ω</m:t>
                            </m:r>
                          </m:e>
                          <m:sub>
                            <m:r>
                              <w:rPr>
                                <w:rFonts w:ascii="Cambria Math" w:eastAsiaTheme="minorEastAsia" w:hAnsi="Cambria Math" w:cstheme="minorHAnsi"/>
                                <w:szCs w:val="24"/>
                              </w:rPr>
                              <m:t>n</m:t>
                            </m:r>
                          </m:sub>
                        </m:sSub>
                        <m:r>
                          <w:rPr>
                            <w:rFonts w:ascii="Cambria Math" w:eastAsiaTheme="minorEastAsia" w:hAnsi="Cambria Math" w:cstheme="minorHAnsi"/>
                            <w:szCs w:val="24"/>
                          </w:rPr>
                          <m:t>t</m:t>
                        </m:r>
                      </m:sup>
                    </m:sSup>
                    <m:r>
                      <w:rPr>
                        <w:rFonts w:ascii="Cambria Math" w:eastAsiaTheme="minorEastAsia" w:hAnsi="Cambria Math" w:cstheme="minorHAnsi"/>
                        <w:szCs w:val="24"/>
                      </w:rPr>
                      <m:t>⋅</m:t>
                    </m:r>
                    <m:d>
                      <m:dPr>
                        <m:ctrlPr>
                          <w:rPr>
                            <w:rFonts w:ascii="Cambria Math" w:eastAsiaTheme="minorEastAsia" w:hAnsi="Cambria Math" w:cstheme="minorHAnsi"/>
                            <w:i/>
                            <w:szCs w:val="24"/>
                          </w:rPr>
                        </m:ctrlPr>
                      </m:dPr>
                      <m:e>
                        <m:r>
                          <w:rPr>
                            <w:rFonts w:ascii="Cambria Math" w:eastAsiaTheme="minorEastAsia" w:hAnsi="Cambria Math" w:cstheme="minorHAnsi"/>
                            <w:szCs w:val="24"/>
                          </w:rPr>
                          <m:t>A⋅</m:t>
                        </m:r>
                        <m:func>
                          <m:funcPr>
                            <m:ctrlPr>
                              <w:rPr>
                                <w:rFonts w:ascii="Cambria Math" w:eastAsiaTheme="minorEastAsia" w:hAnsi="Cambria Math" w:cstheme="minorHAnsi"/>
                                <w:i/>
                                <w:szCs w:val="24"/>
                              </w:rPr>
                            </m:ctrlPr>
                          </m:funcPr>
                          <m:fName>
                            <m:r>
                              <m:rPr>
                                <m:sty m:val="p"/>
                              </m:rPr>
                              <w:rPr>
                                <w:rFonts w:ascii="Cambria Math" w:eastAsiaTheme="minorEastAsia" w:hAnsi="Cambria Math" w:cstheme="minorHAnsi"/>
                                <w:szCs w:val="24"/>
                              </w:rPr>
                              <m:t>sin</m:t>
                            </m:r>
                          </m:fName>
                          <m:e>
                            <m:d>
                              <m:dPr>
                                <m:ctrlPr>
                                  <w:rPr>
                                    <w:rFonts w:ascii="Cambria Math" w:eastAsiaTheme="minorEastAsia" w:hAnsi="Cambria Math" w:cstheme="minorHAnsi"/>
                                    <w:i/>
                                    <w:szCs w:val="24"/>
                                  </w:rPr>
                                </m:ctrlPr>
                              </m:dPr>
                              <m:e>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ω</m:t>
                                    </m:r>
                                  </m:e>
                                  <m:sub>
                                    <m:r>
                                      <w:rPr>
                                        <w:rFonts w:ascii="Cambria Math" w:eastAsiaTheme="minorEastAsia" w:hAnsi="Cambria Math" w:cstheme="minorHAnsi"/>
                                        <w:szCs w:val="24"/>
                                      </w:rPr>
                                      <m:t>n</m:t>
                                    </m:r>
                                  </m:sub>
                                </m:sSub>
                                <m:r>
                                  <w:rPr>
                                    <w:rFonts w:ascii="Cambria Math" w:eastAsiaTheme="minorEastAsia" w:hAnsi="Cambria Math" w:cstheme="minorHAnsi"/>
                                    <w:szCs w:val="24"/>
                                  </w:rPr>
                                  <m:t>⋅</m:t>
                                </m:r>
                                <m:rad>
                                  <m:radPr>
                                    <m:degHide m:val="1"/>
                                    <m:ctrlPr>
                                      <w:rPr>
                                        <w:rFonts w:ascii="Cambria Math" w:eastAsiaTheme="minorEastAsia" w:hAnsi="Cambria Math" w:cstheme="minorHAnsi"/>
                                        <w:i/>
                                        <w:szCs w:val="24"/>
                                      </w:rPr>
                                    </m:ctrlPr>
                                  </m:radPr>
                                  <m:deg/>
                                  <m:e>
                                    <m:r>
                                      <w:rPr>
                                        <w:rFonts w:ascii="Cambria Math" w:eastAsiaTheme="minorEastAsia" w:hAnsi="Cambria Math" w:cstheme="minorHAnsi"/>
                                        <w:szCs w:val="24"/>
                                      </w:rPr>
                                      <m:t>1-</m:t>
                                    </m:r>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ζ</m:t>
                                        </m:r>
                                      </m:e>
                                      <m:sup>
                                        <m:r>
                                          <w:rPr>
                                            <w:rFonts w:ascii="Cambria Math" w:eastAsiaTheme="minorEastAsia" w:hAnsi="Cambria Math" w:cstheme="minorHAnsi"/>
                                            <w:szCs w:val="24"/>
                                          </w:rPr>
                                          <m:t>2</m:t>
                                        </m:r>
                                      </m:sup>
                                    </m:sSup>
                                  </m:e>
                                </m:rad>
                                <m:r>
                                  <w:rPr>
                                    <w:rFonts w:ascii="Cambria Math" w:eastAsiaTheme="minorEastAsia" w:hAnsi="Cambria Math" w:cstheme="minorHAnsi"/>
                                    <w:szCs w:val="24"/>
                                  </w:rPr>
                                  <m:t>⋅t</m:t>
                                </m:r>
                              </m:e>
                            </m:d>
                          </m:e>
                        </m:func>
                        <m:r>
                          <w:rPr>
                            <w:rFonts w:ascii="Cambria Math" w:eastAsiaTheme="minorEastAsia" w:hAnsi="Cambria Math" w:cstheme="minorHAnsi"/>
                            <w:szCs w:val="24"/>
                          </w:rPr>
                          <m:t>+B⋅</m:t>
                        </m:r>
                        <m:func>
                          <m:funcPr>
                            <m:ctrlPr>
                              <w:rPr>
                                <w:rFonts w:ascii="Cambria Math" w:eastAsiaTheme="minorEastAsia" w:hAnsi="Cambria Math" w:cstheme="minorHAnsi"/>
                                <w:i/>
                                <w:szCs w:val="24"/>
                              </w:rPr>
                            </m:ctrlPr>
                          </m:funcPr>
                          <m:fName>
                            <m:r>
                              <m:rPr>
                                <m:sty m:val="p"/>
                              </m:rPr>
                              <w:rPr>
                                <w:rFonts w:ascii="Cambria Math" w:eastAsiaTheme="minorEastAsia" w:hAnsi="Cambria Math" w:cstheme="minorHAnsi"/>
                                <w:szCs w:val="24"/>
                              </w:rPr>
                              <m:t>cos</m:t>
                            </m:r>
                          </m:fName>
                          <m:e>
                            <m:d>
                              <m:dPr>
                                <m:ctrlPr>
                                  <w:rPr>
                                    <w:rFonts w:ascii="Cambria Math" w:eastAsiaTheme="minorEastAsia" w:hAnsi="Cambria Math" w:cstheme="minorHAnsi"/>
                                    <w:i/>
                                    <w:szCs w:val="24"/>
                                  </w:rPr>
                                </m:ctrlPr>
                              </m:dPr>
                              <m:e>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ω</m:t>
                                    </m:r>
                                  </m:e>
                                  <m:sub>
                                    <m:r>
                                      <w:rPr>
                                        <w:rFonts w:ascii="Cambria Math" w:eastAsiaTheme="minorEastAsia" w:hAnsi="Cambria Math" w:cstheme="minorHAnsi"/>
                                        <w:szCs w:val="24"/>
                                      </w:rPr>
                                      <m:t>n</m:t>
                                    </m:r>
                                  </m:sub>
                                </m:sSub>
                                <m:r>
                                  <w:rPr>
                                    <w:rFonts w:ascii="Cambria Math" w:eastAsiaTheme="minorEastAsia" w:hAnsi="Cambria Math" w:cstheme="minorHAnsi"/>
                                    <w:szCs w:val="24"/>
                                  </w:rPr>
                                  <m:t>⋅</m:t>
                                </m:r>
                                <m:rad>
                                  <m:radPr>
                                    <m:degHide m:val="1"/>
                                    <m:ctrlPr>
                                      <w:rPr>
                                        <w:rFonts w:ascii="Cambria Math" w:eastAsiaTheme="minorEastAsia" w:hAnsi="Cambria Math" w:cstheme="minorHAnsi"/>
                                        <w:i/>
                                        <w:szCs w:val="24"/>
                                      </w:rPr>
                                    </m:ctrlPr>
                                  </m:radPr>
                                  <m:deg/>
                                  <m:e>
                                    <m:r>
                                      <w:rPr>
                                        <w:rFonts w:ascii="Cambria Math" w:eastAsiaTheme="minorEastAsia" w:hAnsi="Cambria Math" w:cstheme="minorHAnsi"/>
                                        <w:szCs w:val="24"/>
                                      </w:rPr>
                                      <m:t>1-</m:t>
                                    </m:r>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ζ</m:t>
                                        </m:r>
                                      </m:e>
                                      <m:sup>
                                        <m:r>
                                          <w:rPr>
                                            <w:rFonts w:ascii="Cambria Math" w:eastAsiaTheme="minorEastAsia" w:hAnsi="Cambria Math" w:cstheme="minorHAnsi"/>
                                            <w:szCs w:val="24"/>
                                          </w:rPr>
                                          <m:t>2</m:t>
                                        </m:r>
                                      </m:sup>
                                    </m:sSup>
                                  </m:e>
                                </m:rad>
                                <m:r>
                                  <w:rPr>
                                    <w:rFonts w:ascii="Cambria Math" w:eastAsiaTheme="minorEastAsia" w:hAnsi="Cambria Math" w:cstheme="minorHAnsi"/>
                                    <w:szCs w:val="24"/>
                                  </w:rPr>
                                  <m:t>⋅t</m:t>
                                </m:r>
                              </m:e>
                            </m:d>
                          </m:e>
                        </m:func>
                      </m:e>
                    </m:d>
                    <m:r>
                      <w:rPr>
                        <w:rFonts w:ascii="Cambria Math" w:eastAsiaTheme="minorEastAsia" w:hAnsi="Cambria Math" w:cstheme="minorHAnsi"/>
                        <w:szCs w:val="24"/>
                      </w:rPr>
                      <m:t>, if ζ∈</m:t>
                    </m:r>
                    <m:d>
                      <m:dPr>
                        <m:ctrlPr>
                          <w:rPr>
                            <w:rFonts w:ascii="Cambria Math" w:eastAsiaTheme="minorEastAsia" w:hAnsi="Cambria Math" w:cstheme="minorHAnsi"/>
                            <w:i/>
                            <w:szCs w:val="24"/>
                          </w:rPr>
                        </m:ctrlPr>
                      </m:dPr>
                      <m:e>
                        <m:r>
                          <w:rPr>
                            <w:rFonts w:ascii="Cambria Math" w:eastAsiaTheme="minorEastAsia" w:hAnsi="Cambria Math" w:cstheme="minorHAnsi"/>
                            <w:szCs w:val="24"/>
                          </w:rPr>
                          <m:t>0,1</m:t>
                        </m:r>
                      </m:e>
                    </m:d>
                    <m:r>
                      <w:rPr>
                        <w:rFonts w:ascii="Cambria Math" w:eastAsiaTheme="minorEastAsia" w:hAnsi="Cambria Math" w:cstheme="minorHAnsi"/>
                        <w:szCs w:val="24"/>
                      </w:rPr>
                      <m:t xml:space="preserve">     (21)</m:t>
                    </m:r>
                  </m:e>
                </m:mr>
                <m:mr>
                  <m:e>
                    <m:r>
                      <w:rPr>
                        <w:rFonts w:ascii="Cambria Math" w:eastAsiaTheme="minorEastAsia" w:hAnsi="Cambria Math" w:cstheme="minorHAnsi"/>
                        <w:szCs w:val="24"/>
                      </w:rPr>
                      <m:t>A⋅</m:t>
                    </m:r>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e</m:t>
                        </m:r>
                      </m:e>
                      <m:sup>
                        <m:r>
                          <w:rPr>
                            <w:rFonts w:ascii="Cambria Math" w:eastAsiaTheme="minorEastAsia" w:hAnsi="Cambria Math" w:cstheme="minorHAnsi"/>
                            <w:szCs w:val="24"/>
                          </w:rPr>
                          <m:t>-</m:t>
                        </m:r>
                        <m:d>
                          <m:dPr>
                            <m:ctrlPr>
                              <w:rPr>
                                <w:rFonts w:ascii="Cambria Math" w:eastAsiaTheme="minorEastAsia" w:hAnsi="Cambria Math" w:cstheme="minorHAnsi"/>
                                <w:i/>
                                <w:szCs w:val="24"/>
                              </w:rPr>
                            </m:ctrlPr>
                          </m:dPr>
                          <m:e>
                            <m:r>
                              <w:rPr>
                                <w:rFonts w:ascii="Cambria Math" w:eastAsiaTheme="minorEastAsia" w:hAnsi="Cambria Math" w:cstheme="minorHAnsi"/>
                                <w:szCs w:val="24"/>
                              </w:rPr>
                              <m:t>ζ</m:t>
                            </m:r>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ω</m:t>
                                </m:r>
                              </m:e>
                              <m:sub>
                                <m:r>
                                  <w:rPr>
                                    <w:rFonts w:ascii="Cambria Math" w:eastAsiaTheme="minorEastAsia" w:hAnsi="Cambria Math" w:cstheme="minorHAnsi"/>
                                    <w:szCs w:val="24"/>
                                  </w:rPr>
                                  <m:t>n</m:t>
                                </m:r>
                              </m:sub>
                            </m:sSub>
                            <m:r>
                              <w:rPr>
                                <w:rFonts w:ascii="Cambria Math" w:eastAsiaTheme="minorEastAsia" w:hAnsi="Cambria Math" w:cstheme="minorHAnsi"/>
                                <w:szCs w:val="24"/>
                              </w:rPr>
                              <m:t>+</m:t>
                            </m:r>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ω</m:t>
                                </m:r>
                              </m:e>
                              <m:sub>
                                <m:r>
                                  <w:rPr>
                                    <w:rFonts w:ascii="Cambria Math" w:eastAsiaTheme="minorEastAsia" w:hAnsi="Cambria Math" w:cstheme="minorHAnsi"/>
                                    <w:szCs w:val="24"/>
                                  </w:rPr>
                                  <m:t>n</m:t>
                                </m:r>
                              </m:sub>
                            </m:sSub>
                            <m:rad>
                              <m:radPr>
                                <m:degHide m:val="1"/>
                                <m:ctrlPr>
                                  <w:rPr>
                                    <w:rFonts w:ascii="Cambria Math" w:eastAsiaTheme="minorEastAsia" w:hAnsi="Cambria Math" w:cstheme="minorHAnsi"/>
                                    <w:i/>
                                    <w:szCs w:val="24"/>
                                  </w:rPr>
                                </m:ctrlPr>
                              </m:radPr>
                              <m:deg/>
                              <m:e>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ζ</m:t>
                                    </m:r>
                                  </m:e>
                                  <m:sup>
                                    <m:r>
                                      <w:rPr>
                                        <w:rFonts w:ascii="Cambria Math" w:eastAsiaTheme="minorEastAsia" w:hAnsi="Cambria Math" w:cstheme="minorHAnsi"/>
                                        <w:szCs w:val="24"/>
                                      </w:rPr>
                                      <m:t>2</m:t>
                                    </m:r>
                                  </m:sup>
                                </m:sSup>
                                <m:r>
                                  <w:rPr>
                                    <w:rFonts w:ascii="Cambria Math" w:eastAsiaTheme="minorEastAsia" w:hAnsi="Cambria Math" w:cstheme="minorHAnsi"/>
                                    <w:szCs w:val="24"/>
                                  </w:rPr>
                                  <m:t>-1</m:t>
                                </m:r>
                              </m:e>
                            </m:rad>
                          </m:e>
                        </m:d>
                        <m:r>
                          <w:rPr>
                            <w:rFonts w:ascii="Cambria Math" w:eastAsiaTheme="minorEastAsia" w:hAnsi="Cambria Math" w:cstheme="minorHAnsi"/>
                            <w:szCs w:val="24"/>
                          </w:rPr>
                          <m:t>⋅t</m:t>
                        </m:r>
                      </m:sup>
                    </m:sSup>
                    <m:r>
                      <w:rPr>
                        <w:rFonts w:ascii="Cambria Math" w:eastAsiaTheme="minorEastAsia" w:hAnsi="Cambria Math" w:cstheme="minorHAnsi"/>
                        <w:szCs w:val="24"/>
                      </w:rPr>
                      <m:t>+B⋅</m:t>
                    </m:r>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e</m:t>
                        </m:r>
                      </m:e>
                      <m:sup>
                        <m:r>
                          <w:rPr>
                            <w:rFonts w:ascii="Cambria Math" w:eastAsiaTheme="minorEastAsia" w:hAnsi="Cambria Math" w:cstheme="minorHAnsi"/>
                            <w:szCs w:val="24"/>
                          </w:rPr>
                          <m:t>-</m:t>
                        </m:r>
                        <m:d>
                          <m:dPr>
                            <m:ctrlPr>
                              <w:rPr>
                                <w:rFonts w:ascii="Cambria Math" w:eastAsiaTheme="minorEastAsia" w:hAnsi="Cambria Math" w:cstheme="minorHAnsi"/>
                                <w:i/>
                                <w:szCs w:val="24"/>
                              </w:rPr>
                            </m:ctrlPr>
                          </m:dPr>
                          <m:e>
                            <m:r>
                              <w:rPr>
                                <w:rFonts w:ascii="Cambria Math" w:eastAsiaTheme="minorEastAsia" w:hAnsi="Cambria Math" w:cstheme="minorHAnsi"/>
                                <w:szCs w:val="24"/>
                              </w:rPr>
                              <m:t>ζ</m:t>
                            </m:r>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ω</m:t>
                                </m:r>
                              </m:e>
                              <m:sub>
                                <m:r>
                                  <w:rPr>
                                    <w:rFonts w:ascii="Cambria Math" w:eastAsiaTheme="minorEastAsia" w:hAnsi="Cambria Math" w:cstheme="minorHAnsi"/>
                                    <w:szCs w:val="24"/>
                                  </w:rPr>
                                  <m:t>n</m:t>
                                </m:r>
                              </m:sub>
                            </m:sSub>
                            <m:r>
                              <w:rPr>
                                <w:rFonts w:ascii="Cambria Math" w:eastAsiaTheme="minorEastAsia" w:hAnsi="Cambria Math" w:cstheme="minorHAnsi"/>
                                <w:szCs w:val="24"/>
                              </w:rPr>
                              <m:t>-</m:t>
                            </m:r>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ω</m:t>
                                </m:r>
                              </m:e>
                              <m:sub>
                                <m:r>
                                  <w:rPr>
                                    <w:rFonts w:ascii="Cambria Math" w:eastAsiaTheme="minorEastAsia" w:hAnsi="Cambria Math" w:cstheme="minorHAnsi"/>
                                    <w:szCs w:val="24"/>
                                  </w:rPr>
                                  <m:t>n</m:t>
                                </m:r>
                              </m:sub>
                            </m:sSub>
                            <m:rad>
                              <m:radPr>
                                <m:degHide m:val="1"/>
                                <m:ctrlPr>
                                  <w:rPr>
                                    <w:rFonts w:ascii="Cambria Math" w:eastAsiaTheme="minorEastAsia" w:hAnsi="Cambria Math" w:cstheme="minorHAnsi"/>
                                    <w:i/>
                                    <w:szCs w:val="24"/>
                                  </w:rPr>
                                </m:ctrlPr>
                              </m:radPr>
                              <m:deg/>
                              <m:e>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ζ</m:t>
                                    </m:r>
                                  </m:e>
                                  <m:sup>
                                    <m:r>
                                      <w:rPr>
                                        <w:rFonts w:ascii="Cambria Math" w:eastAsiaTheme="minorEastAsia" w:hAnsi="Cambria Math" w:cstheme="minorHAnsi"/>
                                        <w:szCs w:val="24"/>
                                      </w:rPr>
                                      <m:t>2</m:t>
                                    </m:r>
                                  </m:sup>
                                </m:sSup>
                                <m:r>
                                  <w:rPr>
                                    <w:rFonts w:ascii="Cambria Math" w:eastAsiaTheme="minorEastAsia" w:hAnsi="Cambria Math" w:cstheme="minorHAnsi"/>
                                    <w:szCs w:val="24"/>
                                  </w:rPr>
                                  <m:t>-1</m:t>
                                </m:r>
                              </m:e>
                            </m:rad>
                          </m:e>
                        </m:d>
                        <m:r>
                          <w:rPr>
                            <w:rFonts w:ascii="Cambria Math" w:eastAsiaTheme="minorEastAsia" w:hAnsi="Cambria Math" w:cstheme="minorHAnsi"/>
                            <w:szCs w:val="24"/>
                          </w:rPr>
                          <m:t>⋅t</m:t>
                        </m:r>
                      </m:sup>
                    </m:sSup>
                    <m:r>
                      <w:rPr>
                        <w:rFonts w:ascii="Cambria Math" w:eastAsiaTheme="minorEastAsia" w:hAnsi="Cambria Math" w:cstheme="minorHAnsi"/>
                        <w:szCs w:val="24"/>
                      </w:rPr>
                      <m:t>, if ζ&gt;1                                           (22)</m:t>
                    </m:r>
                  </m:e>
                </m:mr>
              </m:m>
            </m:e>
          </m:d>
        </m:oMath>
      </m:oMathPara>
    </w:p>
    <w:p w14:paraId="2FEAE4CB" w14:textId="4A59770D" w:rsidR="00BA0B99" w:rsidRDefault="00BA0B99" w:rsidP="009014F9">
      <w:r>
        <w:t xml:space="preserve">The coefficients </w:t>
      </w:r>
      <m:oMath>
        <m:r>
          <w:rPr>
            <w:rFonts w:ascii="Cambria Math" w:hAnsi="Cambria Math"/>
          </w:rPr>
          <m:t>A</m:t>
        </m:r>
      </m:oMath>
      <w:r>
        <w:t xml:space="preserve"> and </w:t>
      </w:r>
      <m:oMath>
        <m:r>
          <w:rPr>
            <w:rFonts w:ascii="Cambria Math" w:hAnsi="Cambria Math"/>
          </w:rPr>
          <m:t>B</m:t>
        </m:r>
      </m:oMath>
      <w:r>
        <w:t xml:space="preserve"> are calculated </w:t>
      </w:r>
      <w:r w:rsidR="00B865D1">
        <w:t>from</w:t>
      </w:r>
      <w:r>
        <w:t xml:space="preserve"> initial conditions. Based on the form of these equations, the solution oscillates if </w:t>
      </w:r>
      <m:oMath>
        <m:r>
          <w:rPr>
            <w:rFonts w:ascii="Cambria Math" w:hAnsi="Cambria Math"/>
          </w:rPr>
          <m:t>0&lt;ζ&lt;1</m:t>
        </m:r>
      </m:oMath>
      <w:r>
        <w:t xml:space="preserve"> (i.e. </w:t>
      </w:r>
      <w:r w:rsidR="000B59AE">
        <w:t xml:space="preserve">the system is </w:t>
      </w:r>
      <w:r>
        <w:t>underdamped</w:t>
      </w:r>
      <w:proofErr w:type="gramStart"/>
      <w:r>
        <w:t>), but</w:t>
      </w:r>
      <w:proofErr w:type="gramEnd"/>
      <w:r>
        <w:t xml:space="preserve"> does not if </w:t>
      </w:r>
      <m:oMath>
        <m:r>
          <w:rPr>
            <w:rFonts w:ascii="Cambria Math" w:hAnsi="Cambria Math"/>
          </w:rPr>
          <m:t>ζ&gt;1</m:t>
        </m:r>
      </m:oMath>
      <w:r>
        <w:t xml:space="preserve"> (i.e. </w:t>
      </w:r>
      <w:r w:rsidR="000B59AE">
        <w:t xml:space="preserve">the system is </w:t>
      </w:r>
      <w:r>
        <w:t xml:space="preserve">overdamped). </w:t>
      </w:r>
      <w:r w:rsidR="00FE22F1">
        <w:t xml:space="preserve">Example solutions are plotted in </w:t>
      </w:r>
      <w:r w:rsidR="00D556F5">
        <w:rPr>
          <w:highlight w:val="yellow"/>
        </w:rPr>
        <w:fldChar w:fldCharType="begin"/>
      </w:r>
      <w:r w:rsidR="00D556F5">
        <w:instrText xml:space="preserve"> REF _Ref57459201 \h </w:instrText>
      </w:r>
      <w:r w:rsidR="00D556F5">
        <w:rPr>
          <w:highlight w:val="yellow"/>
        </w:rPr>
      </w:r>
      <w:r w:rsidR="00D556F5">
        <w:rPr>
          <w:highlight w:val="yellow"/>
        </w:rPr>
        <w:fldChar w:fldCharType="separate"/>
      </w:r>
      <w:r w:rsidR="0096345B">
        <w:t>Figure S</w:t>
      </w:r>
      <w:r w:rsidR="0096345B">
        <w:rPr>
          <w:noProof/>
        </w:rPr>
        <w:t>2</w:t>
      </w:r>
      <w:r w:rsidR="00D556F5">
        <w:rPr>
          <w:highlight w:val="yellow"/>
        </w:rPr>
        <w:fldChar w:fldCharType="end"/>
      </w:r>
      <w:r w:rsidR="00D556F5">
        <w:t>A</w:t>
      </w:r>
      <w:r w:rsidR="00FE22F1">
        <w:t xml:space="preserve">. </w:t>
      </w:r>
      <w:r w:rsidR="00C7575A">
        <w:t xml:space="preserve">In section </w:t>
      </w:r>
      <w:r w:rsidR="00C7575A">
        <w:lastRenderedPageBreak/>
        <w:t>3.7</w:t>
      </w:r>
      <w:r w:rsidR="008E01FF">
        <w:t>, w</w:t>
      </w:r>
      <w:r>
        <w:t xml:space="preserve">e will show that </w:t>
      </w:r>
      <m:oMath>
        <m:r>
          <w:rPr>
            <w:rFonts w:ascii="Cambria Math" w:hAnsi="Cambria Math"/>
          </w:rPr>
          <m:t>ζ</m:t>
        </m:r>
      </m:oMath>
      <w:r>
        <w:t xml:space="preserve"> of the limb, and thus its transient motion when perturbed, </w:t>
      </w:r>
      <w:r w:rsidR="00A35B92">
        <w:t xml:space="preserve">is related to </w:t>
      </w:r>
      <w:r>
        <w:t>the length scale of the actuated limb.</w:t>
      </w:r>
    </w:p>
    <w:p w14:paraId="03DB843C" w14:textId="4A763998" w:rsidR="00BA0B99" w:rsidRDefault="00BA0B99" w:rsidP="009014F9">
      <w:pPr>
        <w:rPr>
          <w:rFonts w:eastAsiaTheme="minorEastAsia"/>
        </w:rPr>
      </w:pPr>
      <w:r>
        <w:tab/>
        <w:t xml:space="preserve">Let us consider the response of the mass-normalized system in Equation </w:t>
      </w:r>
      <w:r w:rsidR="00083A97">
        <w:t>17</w:t>
      </w:r>
      <w:r>
        <w:t xml:space="preserve"> to a periodic force with amplitude </w:t>
      </w:r>
      <m:oMath>
        <m:sSub>
          <m:sSubPr>
            <m:ctrlPr>
              <w:rPr>
                <w:rFonts w:ascii="Cambria Math" w:hAnsi="Cambria Math"/>
                <w:i/>
              </w:rPr>
            </m:ctrlPr>
          </m:sSubPr>
          <m:e>
            <m:r>
              <w:rPr>
                <w:rFonts w:ascii="Cambria Math" w:hAnsi="Cambria Math"/>
              </w:rPr>
              <m:t>F</m:t>
            </m:r>
          </m:e>
          <m:sub>
            <m:r>
              <w:rPr>
                <w:rFonts w:ascii="Cambria Math" w:hAnsi="Cambria Math"/>
              </w:rPr>
              <m:t>0</m:t>
            </m:r>
          </m:sub>
        </m:sSub>
      </m:oMath>
      <w:r>
        <w:rPr>
          <w:rFonts w:eastAsiaTheme="minorEastAsia"/>
        </w:rPr>
        <w:t xml:space="preserve">, frequency </w:t>
      </w:r>
      <m:oMath>
        <m:r>
          <w:rPr>
            <w:rFonts w:ascii="Cambria Math" w:eastAsiaTheme="minorEastAsia" w:hAnsi="Cambria Math"/>
          </w:rPr>
          <m:t>ω</m:t>
        </m:r>
      </m:oMath>
      <w:r>
        <w:rPr>
          <w:rFonts w:eastAsiaTheme="minorEastAsia"/>
        </w:rPr>
        <w:t>, and arbitrary phase,</w:t>
      </w:r>
    </w:p>
    <w:p w14:paraId="769C9DA6" w14:textId="1BC45266" w:rsidR="00BA0B99" w:rsidRPr="00BA0B99" w:rsidRDefault="00357F92" w:rsidP="0017775E">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0</m:t>
            </m:r>
          </m:sub>
        </m:sSub>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ωt</m:t>
                </m:r>
              </m:e>
            </m:d>
          </m:e>
        </m:func>
        <m:r>
          <w:rPr>
            <w:rFonts w:ascii="Cambria Math" w:eastAsiaTheme="minorEastAsia" w:hAnsi="Cambria Math"/>
          </w:rPr>
          <m:t>=</m:t>
        </m:r>
        <m:sSub>
          <m:sSubPr>
            <m:ctrlPr>
              <w:rPr>
                <w:rFonts w:ascii="Cambria Math" w:eastAsiaTheme="minorEastAsia" w:hAnsi="Cambria Math"/>
                <w:i/>
                <w:szCs w:val="24"/>
              </w:rPr>
            </m:ctrlPr>
          </m:sSubPr>
          <m:e>
            <m:r>
              <w:rPr>
                <w:rFonts w:ascii="Cambria Math" w:eastAsiaTheme="minorEastAsia" w:hAnsi="Cambria Math"/>
                <w:szCs w:val="24"/>
              </w:rPr>
              <m:t>m</m:t>
            </m:r>
          </m:e>
          <m:sub>
            <m:r>
              <w:rPr>
                <w:rFonts w:ascii="Cambria Math" w:eastAsiaTheme="minorEastAsia" w:hAnsi="Cambria Math"/>
                <w:szCs w:val="24"/>
              </w:rPr>
              <m:t>equiv</m:t>
            </m:r>
          </m:sub>
        </m:sSub>
        <m:r>
          <w:rPr>
            <w:rFonts w:ascii="Cambria Math" w:eastAsiaTheme="minorEastAsia" w:hAnsi="Cambria Math"/>
            <w:szCs w:val="24"/>
          </w:rPr>
          <m:t>⋅</m:t>
        </m:r>
        <m:acc>
          <m:accPr>
            <m:chr m:val="̈"/>
            <m:ctrlPr>
              <w:rPr>
                <w:rFonts w:ascii="Cambria Math" w:eastAsiaTheme="minorEastAsia" w:hAnsi="Cambria Math"/>
                <w:i/>
                <w:szCs w:val="24"/>
              </w:rPr>
            </m:ctrlPr>
          </m:accPr>
          <m:e>
            <m:r>
              <w:rPr>
                <w:rFonts w:ascii="Cambria Math" w:eastAsiaTheme="minorEastAsia" w:hAnsi="Cambria Math"/>
                <w:szCs w:val="24"/>
              </w:rPr>
              <m:t>x</m:t>
            </m:r>
          </m:e>
        </m:acc>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c</m:t>
            </m:r>
          </m:e>
          <m:sub>
            <m:r>
              <w:rPr>
                <w:rFonts w:ascii="Cambria Math" w:eastAsiaTheme="minorEastAsia" w:hAnsi="Cambria Math"/>
                <w:szCs w:val="24"/>
              </w:rPr>
              <m:t>equiv</m:t>
            </m:r>
          </m:sub>
        </m:sSub>
        <m:r>
          <w:rPr>
            <w:rFonts w:ascii="Cambria Math" w:eastAsiaTheme="minorEastAsia" w:hAnsi="Cambria Math"/>
            <w:szCs w:val="24"/>
          </w:rPr>
          <m:t>⋅</m:t>
        </m:r>
        <m:acc>
          <m:accPr>
            <m:chr m:val="̇"/>
            <m:ctrlPr>
              <w:rPr>
                <w:rFonts w:ascii="Cambria Math" w:eastAsiaTheme="minorEastAsia" w:hAnsi="Cambria Math"/>
                <w:i/>
                <w:szCs w:val="24"/>
              </w:rPr>
            </m:ctrlPr>
          </m:accPr>
          <m:e>
            <m:r>
              <w:rPr>
                <w:rFonts w:ascii="Cambria Math" w:eastAsiaTheme="minorEastAsia" w:hAnsi="Cambria Math"/>
                <w:szCs w:val="24"/>
              </w:rPr>
              <m:t>x</m:t>
            </m:r>
          </m:e>
        </m:acc>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equiv</m:t>
            </m:r>
          </m:sub>
        </m:sSub>
        <m:r>
          <w:rPr>
            <w:rFonts w:ascii="Cambria Math" w:eastAsiaTheme="minorEastAsia" w:hAnsi="Cambria Math"/>
            <w:szCs w:val="24"/>
          </w:rPr>
          <m:t>⋅x</m:t>
        </m:r>
      </m:oMath>
      <w:r w:rsidR="00BA0B99">
        <w:rPr>
          <w:rFonts w:eastAsiaTheme="minorEastAsia"/>
          <w:szCs w:val="24"/>
        </w:rPr>
        <w:t>.</w:t>
      </w:r>
      <w:r w:rsidR="00BA0B99">
        <w:rPr>
          <w:rFonts w:eastAsiaTheme="minorEastAsia"/>
          <w:szCs w:val="24"/>
        </w:rPr>
        <w:tab/>
        <w:t>(</w:t>
      </w:r>
      <w:r w:rsidR="00083A97">
        <w:rPr>
          <w:rFonts w:eastAsiaTheme="minorEastAsia"/>
          <w:szCs w:val="24"/>
        </w:rPr>
        <w:t>23</w:t>
      </w:r>
      <w:r w:rsidR="00BA0B99">
        <w:rPr>
          <w:rFonts w:eastAsiaTheme="minorEastAsia"/>
          <w:szCs w:val="24"/>
        </w:rPr>
        <w:t>)</w:t>
      </w:r>
    </w:p>
    <w:p w14:paraId="3B8C3CF1" w14:textId="5599CEC6" w:rsidR="00BA0B99" w:rsidRDefault="00BB243F" w:rsidP="0017775E">
      <w:pPr>
        <w:rPr>
          <w:rFonts w:eastAsiaTheme="minorEastAsia"/>
        </w:rPr>
      </w:pPr>
      <w:r>
        <w:t xml:space="preserve">In steady state (i.e. after the transient response from Eq. </w:t>
      </w:r>
      <w:r w:rsidR="00083A97">
        <w:t>21</w:t>
      </w:r>
      <w:r w:rsidR="00F4658F">
        <w:t xml:space="preserve"> or </w:t>
      </w:r>
      <w:r w:rsidR="00083A97">
        <w:t>22</w:t>
      </w:r>
      <w:r>
        <w:t xml:space="preserve"> decays), t</w:t>
      </w:r>
      <w:r w:rsidR="00BA0B99">
        <w:t xml:space="preserve">he limb will oscillate </w:t>
      </w:r>
      <w:r>
        <w:t xml:space="preserve">at the same frequency as the periodic force, </w:t>
      </w:r>
      <w:r w:rsidR="00BA0B99">
        <w:t xml:space="preserve">at magnitude </w:t>
      </w:r>
      <m:oMath>
        <m:r>
          <w:rPr>
            <w:rFonts w:ascii="Cambria Math" w:hAnsi="Cambria Math"/>
          </w:rPr>
          <m:t>X</m:t>
        </m:r>
      </m:oMath>
      <w:r w:rsidR="00BA0B99">
        <w:rPr>
          <w:rFonts w:eastAsiaTheme="minorEastAsia"/>
        </w:rPr>
        <w:t xml:space="preserve"> </w:t>
      </w:r>
      <w:r w:rsidR="008E01FF">
        <w:rPr>
          <w:rFonts w:eastAsiaTheme="minorEastAsia"/>
        </w:rPr>
        <w:t>and</w:t>
      </w:r>
      <w:r w:rsidR="00BA0B99">
        <w:rPr>
          <w:rFonts w:eastAsiaTheme="minorEastAsia"/>
        </w:rPr>
        <w:t xml:space="preserve"> a phase angle </w:t>
      </w:r>
      <m:oMath>
        <m:r>
          <w:rPr>
            <w:rFonts w:ascii="Cambria Math" w:eastAsiaTheme="minorEastAsia" w:hAnsi="Cambria Math"/>
          </w:rPr>
          <m:t>ϕ</m:t>
        </m:r>
      </m:oMath>
      <w:r w:rsidR="00BA0B99">
        <w:rPr>
          <w:rFonts w:eastAsiaTheme="minorEastAsia"/>
        </w:rPr>
        <w:t xml:space="preserve"> behind the force</w:t>
      </w:r>
      <w:r>
        <w:rPr>
          <w:rFonts w:eastAsiaTheme="minorEastAsia"/>
        </w:rPr>
        <w:t>,</w:t>
      </w:r>
    </w:p>
    <w:p w14:paraId="5B76F752" w14:textId="089E52DB" w:rsidR="00BB243F" w:rsidRDefault="00357F92" w:rsidP="0017775E">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ss</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=X⋅</m:t>
        </m:r>
        <m:r>
          <m:rPr>
            <m:sty m:val="p"/>
          </m:rPr>
          <w:rPr>
            <w:rFonts w:ascii="Cambria Math" w:eastAsiaTheme="minorEastAsia" w:hAnsi="Cambria Math"/>
          </w:rPr>
          <m:t>cos⁡</m:t>
        </m:r>
        <m:r>
          <w:rPr>
            <w:rFonts w:ascii="Cambria Math" w:eastAsiaTheme="minorEastAsia" w:hAnsi="Cambria Math"/>
          </w:rPr>
          <m:t>(ωt-ϕ)</m:t>
        </m:r>
      </m:oMath>
      <w:r w:rsidR="00BB243F">
        <w:rPr>
          <w:rFonts w:eastAsiaTheme="minorEastAsia"/>
        </w:rPr>
        <w:t>,</w:t>
      </w:r>
      <w:r w:rsidR="00BB243F">
        <w:rPr>
          <w:rFonts w:eastAsiaTheme="minorEastAsia"/>
        </w:rPr>
        <w:tab/>
        <w:t>(</w:t>
      </w:r>
      <w:r w:rsidR="00083A97">
        <w:rPr>
          <w:rFonts w:eastAsiaTheme="minorEastAsia"/>
        </w:rPr>
        <w:t>24</w:t>
      </w:r>
      <w:r w:rsidR="00BB243F">
        <w:rPr>
          <w:rFonts w:eastAsiaTheme="minorEastAsia"/>
        </w:rPr>
        <w:t>)</w:t>
      </w:r>
    </w:p>
    <w:p w14:paraId="0373ADA7" w14:textId="34119CD5" w:rsidR="00BB243F" w:rsidRDefault="00BB243F" w:rsidP="0017775E">
      <w:pPr>
        <w:rPr>
          <w:rFonts w:eastAsiaTheme="minorEastAsia"/>
        </w:rPr>
      </w:pPr>
      <w:r>
        <w:rPr>
          <w:rFonts w:eastAsiaTheme="minorEastAsia"/>
        </w:rPr>
        <w:t>where</w:t>
      </w:r>
    </w:p>
    <w:p w14:paraId="74C882DD" w14:textId="665EE160" w:rsidR="00BA0B99" w:rsidRDefault="00BA0B99" w:rsidP="0017775E">
      <w:pPr>
        <w:rPr>
          <w:rFonts w:eastAsiaTheme="minorEastAsia"/>
        </w:rPr>
      </w:pPr>
      <m:oMath>
        <m:r>
          <w:rPr>
            <w:rFonts w:ascii="Cambria Math" w:hAnsi="Cambria Math"/>
          </w:rPr>
          <m:t>X=</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0</m:t>
                </m:r>
              </m:sub>
            </m:sSub>
          </m:num>
          <m:den>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equiv</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equiv</m:t>
                            </m:r>
                          </m:sub>
                        </m:sSub>
                        <m:r>
                          <w:rPr>
                            <w:rFonts w:ascii="Cambria Math" w:hAnsi="Cambria Math"/>
                          </w:rPr>
                          <m:t>⋅</m:t>
                        </m:r>
                        <m:sSup>
                          <m:sSupPr>
                            <m:ctrlPr>
                              <w:rPr>
                                <w:rFonts w:ascii="Cambria Math" w:hAnsi="Cambria Math"/>
                                <w:i/>
                              </w:rPr>
                            </m:ctrlPr>
                          </m:sSupPr>
                          <m:e>
                            <m:r>
                              <w:rPr>
                                <w:rFonts w:ascii="Cambria Math" w:hAnsi="Cambria Math"/>
                              </w:rPr>
                              <m:t>ω</m:t>
                            </m:r>
                          </m:e>
                          <m:sup>
                            <m:r>
                              <w:rPr>
                                <w:rFonts w:ascii="Cambria Math" w:hAnsi="Cambria Math"/>
                              </w:rPr>
                              <m:t>2</m:t>
                            </m:r>
                          </m:sup>
                        </m:sSup>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equiv</m:t>
                            </m:r>
                          </m:sub>
                        </m:sSub>
                        <m:r>
                          <w:rPr>
                            <w:rFonts w:ascii="Cambria Math" w:hAnsi="Cambria Math"/>
                          </w:rPr>
                          <m:t>⋅ω</m:t>
                        </m:r>
                      </m:e>
                    </m:d>
                  </m:e>
                  <m:sup>
                    <m:r>
                      <w:rPr>
                        <w:rFonts w:ascii="Cambria Math" w:hAnsi="Cambria Math"/>
                      </w:rPr>
                      <m:t>2</m:t>
                    </m:r>
                  </m:sup>
                </m:sSup>
              </m:e>
            </m:rad>
          </m:den>
        </m:f>
        <m:r>
          <w:rPr>
            <w:rFonts w:ascii="Cambria Math" w:hAnsi="Cambria Math"/>
          </w:rPr>
          <m:t>=</m:t>
        </m:r>
        <m:f>
          <m:fPr>
            <m:ctrlPr>
              <w:rPr>
                <w:rFonts w:ascii="Cambria Math" w:hAnsi="Cambria Math"/>
                <w:i/>
              </w:rPr>
            </m:ctrlPr>
          </m:fPr>
          <m:num>
            <m:f>
              <m:fPr>
                <m:type m:val="skw"/>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0</m:t>
                    </m:r>
                  </m:sub>
                </m:sSub>
              </m:num>
              <m:den>
                <m:sSub>
                  <m:sSubPr>
                    <m:ctrlPr>
                      <w:rPr>
                        <w:rFonts w:ascii="Cambria Math" w:hAnsi="Cambria Math"/>
                        <w:i/>
                      </w:rPr>
                    </m:ctrlPr>
                  </m:sSubPr>
                  <m:e>
                    <m:r>
                      <w:rPr>
                        <w:rFonts w:ascii="Cambria Math" w:hAnsi="Cambria Math"/>
                      </w:rPr>
                      <m:t>k</m:t>
                    </m:r>
                  </m:e>
                  <m:sub>
                    <m:r>
                      <w:rPr>
                        <w:rFonts w:ascii="Cambria Math" w:hAnsi="Cambria Math"/>
                      </w:rPr>
                      <m:t>equiv</m:t>
                    </m:r>
                  </m:sub>
                </m:sSub>
              </m:den>
            </m:f>
          </m:num>
          <m:den>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ω</m:t>
                                    </m:r>
                                  </m:num>
                                  <m:den>
                                    <m:sSub>
                                      <m:sSubPr>
                                        <m:ctrlPr>
                                          <w:rPr>
                                            <w:rFonts w:ascii="Cambria Math" w:hAnsi="Cambria Math"/>
                                            <w:i/>
                                          </w:rPr>
                                        </m:ctrlPr>
                                      </m:sSubPr>
                                      <m:e>
                                        <m:r>
                                          <w:rPr>
                                            <w:rFonts w:ascii="Cambria Math" w:hAnsi="Cambria Math"/>
                                          </w:rPr>
                                          <m:t>ω</m:t>
                                        </m:r>
                                      </m:e>
                                      <m:sub>
                                        <m:r>
                                          <w:rPr>
                                            <w:rFonts w:ascii="Cambria Math" w:hAnsi="Cambria Math"/>
                                          </w:rPr>
                                          <m:t>n</m:t>
                                        </m:r>
                                      </m:sub>
                                    </m:sSub>
                                  </m:den>
                                </m:f>
                              </m:e>
                            </m:d>
                          </m:e>
                          <m:sup>
                            <m:r>
                              <w:rPr>
                                <w:rFonts w:ascii="Cambria Math" w:hAnsi="Cambria Math"/>
                              </w:rPr>
                              <m:t>2</m:t>
                            </m:r>
                          </m:sup>
                        </m:sSup>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2⋅ζ⋅</m:t>
                        </m:r>
                        <m:f>
                          <m:fPr>
                            <m:ctrlPr>
                              <w:rPr>
                                <w:rFonts w:ascii="Cambria Math" w:hAnsi="Cambria Math"/>
                                <w:i/>
                              </w:rPr>
                            </m:ctrlPr>
                          </m:fPr>
                          <m:num>
                            <m:r>
                              <w:rPr>
                                <w:rFonts w:ascii="Cambria Math" w:hAnsi="Cambria Math"/>
                              </w:rPr>
                              <m:t>ω</m:t>
                            </m:r>
                          </m:num>
                          <m:den>
                            <m:sSub>
                              <m:sSubPr>
                                <m:ctrlPr>
                                  <w:rPr>
                                    <w:rFonts w:ascii="Cambria Math" w:hAnsi="Cambria Math"/>
                                    <w:i/>
                                  </w:rPr>
                                </m:ctrlPr>
                              </m:sSubPr>
                              <m:e>
                                <m:r>
                                  <w:rPr>
                                    <w:rFonts w:ascii="Cambria Math" w:hAnsi="Cambria Math"/>
                                  </w:rPr>
                                  <m:t>ω</m:t>
                                </m:r>
                              </m:e>
                              <m:sub>
                                <m:r>
                                  <w:rPr>
                                    <w:rFonts w:ascii="Cambria Math" w:hAnsi="Cambria Math"/>
                                  </w:rPr>
                                  <m:t>n</m:t>
                                </m:r>
                              </m:sub>
                            </m:sSub>
                          </m:den>
                        </m:f>
                      </m:e>
                    </m:d>
                  </m:e>
                  <m:sup>
                    <m:r>
                      <w:rPr>
                        <w:rFonts w:ascii="Cambria Math" w:hAnsi="Cambria Math"/>
                      </w:rPr>
                      <m:t>2</m:t>
                    </m:r>
                  </m:sup>
                </m:sSup>
              </m:e>
            </m:rad>
          </m:den>
        </m:f>
      </m:oMath>
      <w:r w:rsidR="00FE22F1">
        <w:rPr>
          <w:rFonts w:eastAsiaTheme="minorEastAsia"/>
        </w:rPr>
        <w:tab/>
        <w:t>(</w:t>
      </w:r>
      <w:r w:rsidR="00083A97">
        <w:rPr>
          <w:rFonts w:eastAsiaTheme="minorEastAsia"/>
        </w:rPr>
        <w:t>25</w:t>
      </w:r>
      <w:r w:rsidR="00FE22F1">
        <w:rPr>
          <w:rFonts w:eastAsiaTheme="minorEastAsia"/>
        </w:rPr>
        <w:t>)</w:t>
      </w:r>
    </w:p>
    <w:p w14:paraId="67240949" w14:textId="3B6CD912" w:rsidR="00FE22F1" w:rsidRDefault="00FE22F1" w:rsidP="0017775E">
      <w:pPr>
        <w:rPr>
          <w:rFonts w:eastAsiaTheme="minorEastAsia"/>
        </w:rPr>
      </w:pPr>
      <m:oMath>
        <m:r>
          <w:rPr>
            <w:rFonts w:ascii="Cambria Math" w:eastAsiaTheme="minorEastAsia" w:hAnsi="Cambria Math"/>
          </w:rPr>
          <m:t>ϕ=</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tan</m:t>
                </m:r>
              </m:e>
              <m:sup>
                <m:r>
                  <w:rPr>
                    <w:rFonts w:ascii="Cambria Math" w:hAnsi="Cambria Math"/>
                  </w:rPr>
                  <m:t>-1</m:t>
                </m:r>
              </m:sup>
            </m:sSup>
          </m:fName>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equiv</m:t>
                        </m:r>
                      </m:sub>
                    </m:sSub>
                    <m:r>
                      <w:rPr>
                        <w:rFonts w:ascii="Cambria Math" w:eastAsiaTheme="minorEastAsia" w:hAnsi="Cambria Math"/>
                      </w:rPr>
                      <m:t>⋅ω</m:t>
                    </m:r>
                  </m:num>
                  <m:den>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equiv</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equiv</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ω</m:t>
                        </m:r>
                      </m:e>
                      <m:sup>
                        <m:r>
                          <w:rPr>
                            <w:rFonts w:ascii="Cambria Math" w:eastAsiaTheme="minorEastAsia" w:hAnsi="Cambria Math"/>
                          </w:rPr>
                          <m:t>2</m:t>
                        </m:r>
                      </m:sup>
                    </m:sSup>
                  </m:den>
                </m:f>
              </m:e>
            </m:d>
          </m:e>
        </m:func>
        <m: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tan</m:t>
                </m:r>
              </m:e>
              <m:sup>
                <m:r>
                  <w:rPr>
                    <w:rFonts w:ascii="Cambria Math" w:hAnsi="Cambria Math"/>
                  </w:rPr>
                  <m:t>-1</m:t>
                </m:r>
              </m:sup>
            </m:sSup>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2⋅ζ⋅</m:t>
                    </m:r>
                    <m:f>
                      <m:fPr>
                        <m:ctrlPr>
                          <w:rPr>
                            <w:rFonts w:ascii="Cambria Math" w:hAnsi="Cambria Math"/>
                            <w:i/>
                          </w:rPr>
                        </m:ctrlPr>
                      </m:fPr>
                      <m:num>
                        <m:r>
                          <w:rPr>
                            <w:rFonts w:ascii="Cambria Math" w:hAnsi="Cambria Math"/>
                          </w:rPr>
                          <m:t>ω</m:t>
                        </m:r>
                      </m:num>
                      <m:den>
                        <m:sSub>
                          <m:sSubPr>
                            <m:ctrlPr>
                              <w:rPr>
                                <w:rFonts w:ascii="Cambria Math" w:hAnsi="Cambria Math"/>
                                <w:i/>
                              </w:rPr>
                            </m:ctrlPr>
                          </m:sSubPr>
                          <m:e>
                            <m:r>
                              <w:rPr>
                                <w:rFonts w:ascii="Cambria Math" w:hAnsi="Cambria Math"/>
                              </w:rPr>
                              <m:t>ω</m:t>
                            </m:r>
                          </m:e>
                          <m:sub>
                            <m:r>
                              <w:rPr>
                                <w:rFonts w:ascii="Cambria Math" w:hAnsi="Cambria Math"/>
                              </w:rPr>
                              <m:t>n</m:t>
                            </m:r>
                          </m:sub>
                        </m:sSub>
                      </m:den>
                    </m:f>
                  </m:num>
                  <m:den>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ω</m:t>
                                </m:r>
                              </m:num>
                              <m:den>
                                <m:sSub>
                                  <m:sSubPr>
                                    <m:ctrlPr>
                                      <w:rPr>
                                        <w:rFonts w:ascii="Cambria Math" w:hAnsi="Cambria Math"/>
                                        <w:i/>
                                      </w:rPr>
                                    </m:ctrlPr>
                                  </m:sSubPr>
                                  <m:e>
                                    <m:r>
                                      <w:rPr>
                                        <w:rFonts w:ascii="Cambria Math" w:hAnsi="Cambria Math"/>
                                      </w:rPr>
                                      <m:t>ω</m:t>
                                    </m:r>
                                  </m:e>
                                  <m:sub>
                                    <m:r>
                                      <w:rPr>
                                        <w:rFonts w:ascii="Cambria Math" w:hAnsi="Cambria Math"/>
                                      </w:rPr>
                                      <m:t>n</m:t>
                                    </m:r>
                                  </m:sub>
                                </m:sSub>
                              </m:den>
                            </m:f>
                          </m:e>
                        </m:d>
                      </m:e>
                      <m:sup>
                        <m:r>
                          <w:rPr>
                            <w:rFonts w:ascii="Cambria Math" w:hAnsi="Cambria Math"/>
                          </w:rPr>
                          <m:t>2</m:t>
                        </m:r>
                      </m:sup>
                    </m:sSup>
                  </m:den>
                </m:f>
              </m:e>
            </m:d>
          </m:e>
        </m:func>
      </m:oMath>
      <w:r>
        <w:rPr>
          <w:rFonts w:eastAsiaTheme="minorEastAsia"/>
        </w:rPr>
        <w:t>.</w:t>
      </w:r>
      <w:r>
        <w:rPr>
          <w:rFonts w:eastAsiaTheme="minorEastAsia"/>
        </w:rPr>
        <w:tab/>
      </w:r>
      <w:r>
        <w:rPr>
          <w:rFonts w:eastAsiaTheme="minorEastAsia"/>
        </w:rPr>
        <w:tab/>
        <w:t>(</w:t>
      </w:r>
      <w:r w:rsidR="004E71A1">
        <w:rPr>
          <w:rFonts w:eastAsiaTheme="minorEastAsia"/>
        </w:rPr>
        <w:t>26</w:t>
      </w:r>
      <w:r>
        <w:rPr>
          <w:rFonts w:eastAsiaTheme="minorEastAsia"/>
        </w:rPr>
        <w:t>)</w:t>
      </w:r>
    </w:p>
    <w:p w14:paraId="336A22CF" w14:textId="6538F98C" w:rsidR="00FE22F1" w:rsidRDefault="006066BD" w:rsidP="009014F9">
      <w:pPr>
        <w:ind w:firstLine="720"/>
      </w:pPr>
      <w:r>
        <w:t xml:space="preserve">Equation </w:t>
      </w:r>
      <w:r w:rsidR="00083A97">
        <w:t>25</w:t>
      </w:r>
      <w:r>
        <w:t xml:space="preserve"> </w:t>
      </w:r>
      <w:r w:rsidR="008E01FF">
        <w:t xml:space="preserve">describes the relationship between the magnitude of the actuator force and the magnitude of the resulting limb motion. </w:t>
      </w:r>
      <w:r w:rsidR="00D556F5">
        <w:rPr>
          <w:highlight w:val="yellow"/>
        </w:rPr>
        <w:fldChar w:fldCharType="begin"/>
      </w:r>
      <w:r w:rsidR="00D556F5">
        <w:instrText xml:space="preserve"> REF _Ref57459201 \h </w:instrText>
      </w:r>
      <w:r w:rsidR="00D556F5">
        <w:rPr>
          <w:highlight w:val="yellow"/>
        </w:rPr>
      </w:r>
      <w:r w:rsidR="00D556F5">
        <w:rPr>
          <w:highlight w:val="yellow"/>
        </w:rPr>
        <w:fldChar w:fldCharType="separate"/>
      </w:r>
      <w:r w:rsidR="0096345B">
        <w:t>Figure S</w:t>
      </w:r>
      <w:r w:rsidR="0096345B">
        <w:rPr>
          <w:noProof/>
        </w:rPr>
        <w:t>2</w:t>
      </w:r>
      <w:r w:rsidR="00D556F5">
        <w:rPr>
          <w:highlight w:val="yellow"/>
        </w:rPr>
        <w:fldChar w:fldCharType="end"/>
      </w:r>
      <w:r w:rsidR="004B6A2B" w:rsidRPr="00D556F5">
        <w:t>B</w:t>
      </w:r>
      <w:r w:rsidR="004B6A2B">
        <w:t xml:space="preserve"> plots </w:t>
      </w:r>
      <m:oMath>
        <m:r>
          <w:rPr>
            <w:rFonts w:ascii="Cambria Math" w:hAnsi="Cambria Math"/>
          </w:rPr>
          <m:t>X</m:t>
        </m:r>
      </m:oMath>
      <w:r w:rsidR="004B6A2B">
        <w:t xml:space="preserve"> as a function of </w:t>
      </w:r>
      <m:oMath>
        <m:r>
          <w:rPr>
            <w:rFonts w:ascii="Cambria Math" w:hAnsi="Cambria Math"/>
          </w:rPr>
          <m:t>ω</m:t>
        </m:r>
      </m:oMath>
      <w:r w:rsidR="004B6A2B">
        <w:t xml:space="preserve"> for several values of </w:t>
      </w:r>
      <m:oMath>
        <m:r>
          <w:rPr>
            <w:rFonts w:ascii="Cambria Math" w:hAnsi="Cambria Math"/>
          </w:rPr>
          <m:t>ζ</m:t>
        </m:r>
      </m:oMath>
      <w:r w:rsidR="004B6A2B">
        <w:t xml:space="preserve">. </w:t>
      </w:r>
      <w:r w:rsidR="008E01FF">
        <w:t>I</w:t>
      </w:r>
      <w:r w:rsidR="00BB243F">
        <w:t xml:space="preserve">f </w:t>
      </w:r>
      <m:oMath>
        <m:r>
          <w:rPr>
            <w:rFonts w:ascii="Cambria Math" w:hAnsi="Cambria Math"/>
          </w:rPr>
          <m:t>ζ</m:t>
        </m:r>
      </m:oMath>
      <w:r w:rsidR="00BB243F">
        <w:t xml:space="preserve"> is sufficiently small, </w:t>
      </w:r>
      <m:oMath>
        <m:r>
          <w:rPr>
            <w:rFonts w:ascii="Cambria Math" w:hAnsi="Cambria Math"/>
          </w:rPr>
          <m:t>X→∞</m:t>
        </m:r>
      </m:oMath>
      <w:r w:rsidR="00FE22F1">
        <w:t xml:space="preserve"> as </w:t>
      </w:r>
      <m:oMath>
        <m:r>
          <w:rPr>
            <w:rFonts w:ascii="Cambria Math" w:hAnsi="Cambria Math"/>
          </w:rPr>
          <m:t>ω→</m:t>
        </m:r>
        <m:sSub>
          <m:sSubPr>
            <m:ctrlPr>
              <w:rPr>
                <w:rFonts w:ascii="Cambria Math" w:hAnsi="Cambria Math"/>
                <w:i/>
              </w:rPr>
            </m:ctrlPr>
          </m:sSubPr>
          <m:e>
            <m:r>
              <w:rPr>
                <w:rFonts w:ascii="Cambria Math" w:hAnsi="Cambria Math"/>
              </w:rPr>
              <m:t>ω</m:t>
            </m:r>
          </m:e>
          <m:sub>
            <m:r>
              <w:rPr>
                <w:rFonts w:ascii="Cambria Math" w:hAnsi="Cambria Math"/>
              </w:rPr>
              <m:t>n</m:t>
            </m:r>
          </m:sub>
        </m:sSub>
      </m:oMath>
      <w:r w:rsidR="004B6A2B">
        <w:t xml:space="preserve">, which </w:t>
      </w:r>
      <w:r w:rsidR="00FE22F1">
        <w:t xml:space="preserve">represents resonance. For the limb to oscillate at resonance, very little actuation force is required. </w:t>
      </w:r>
      <w:r w:rsidR="008E01FF">
        <w:rPr>
          <w:highlight w:val="yellow"/>
        </w:rPr>
        <w:fldChar w:fldCharType="begin"/>
      </w:r>
      <w:r w:rsidR="008E01FF">
        <w:instrText xml:space="preserve"> REF _Ref57459201 \h </w:instrText>
      </w:r>
      <w:r w:rsidR="008E01FF">
        <w:rPr>
          <w:highlight w:val="yellow"/>
        </w:rPr>
      </w:r>
      <w:r w:rsidR="008E01FF">
        <w:rPr>
          <w:highlight w:val="yellow"/>
        </w:rPr>
        <w:fldChar w:fldCharType="separate"/>
      </w:r>
      <w:r w:rsidR="0096345B">
        <w:t>Figure S</w:t>
      </w:r>
      <w:r w:rsidR="0096345B">
        <w:rPr>
          <w:noProof/>
        </w:rPr>
        <w:t>2</w:t>
      </w:r>
      <w:r w:rsidR="008E01FF">
        <w:rPr>
          <w:highlight w:val="yellow"/>
        </w:rPr>
        <w:fldChar w:fldCharType="end"/>
      </w:r>
      <w:r w:rsidR="008E01FF" w:rsidRPr="00D556F5">
        <w:t>B</w:t>
      </w:r>
      <w:r w:rsidR="008E01FF">
        <w:t xml:space="preserve"> indicates that </w:t>
      </w:r>
      <m:oMath>
        <m:r>
          <w:rPr>
            <w:rFonts w:ascii="Cambria Math" w:hAnsi="Cambria Math"/>
          </w:rPr>
          <m:t>X→0</m:t>
        </m:r>
      </m:oMath>
      <w:r w:rsidR="004B6A2B">
        <w:t xml:space="preserve"> as </w:t>
      </w:r>
      <m:oMath>
        <m:r>
          <w:rPr>
            <w:rFonts w:ascii="Cambria Math" w:hAnsi="Cambria Math"/>
          </w:rPr>
          <m:t>ω→∞</m:t>
        </m:r>
      </m:oMath>
      <w:r w:rsidR="008E01FF">
        <w:t>, meaning that a</w:t>
      </w:r>
      <w:proofErr w:type="spellStart"/>
      <w:r w:rsidR="004B6A2B">
        <w:t>s</w:t>
      </w:r>
      <w:proofErr w:type="spellEnd"/>
      <w:r w:rsidR="004B6A2B">
        <w:t xml:space="preserve"> the rate of oscillation increases, more actuator force is required</w:t>
      </w:r>
      <w:r w:rsidR="00E46FF0">
        <w:t xml:space="preserve"> for the same amplitude of motion</w:t>
      </w:r>
      <w:r w:rsidR="004B6A2B">
        <w:t xml:space="preserve">. Finally, </w:t>
      </w:r>
      <m:oMath>
        <m:r>
          <w:rPr>
            <w:rFonts w:ascii="Cambria Math" w:hAnsi="Cambria Math"/>
          </w:rPr>
          <m:t>X→</m:t>
        </m:r>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equiv</m:t>
            </m:r>
          </m:sub>
        </m:sSub>
      </m:oMath>
      <w:r w:rsidR="004B6A2B">
        <w:t xml:space="preserve"> </w:t>
      </w:r>
      <w:r w:rsidR="008E01FF">
        <w:t>as</w:t>
      </w:r>
      <w:r w:rsidR="004B6A2B">
        <w:t xml:space="preserve"> </w:t>
      </w:r>
      <m:oMath>
        <m:r>
          <w:rPr>
            <w:rFonts w:ascii="Cambria Math" w:hAnsi="Cambria Math"/>
          </w:rPr>
          <m:t>ω→0</m:t>
        </m:r>
      </m:oMath>
      <w:r w:rsidR="004B6A2B">
        <w:t xml:space="preserve">, e.g. the applied force </w:t>
      </w:r>
      <w:r w:rsidR="00BB243F">
        <w:t xml:space="preserve">does not depend strongly on </w:t>
      </w:r>
      <m:oMath>
        <m:r>
          <w:rPr>
            <w:rFonts w:ascii="Cambria Math" w:hAnsi="Cambria Math"/>
          </w:rPr>
          <m:t>ω</m:t>
        </m:r>
      </m:oMath>
      <w:r w:rsidR="00BB243F">
        <w:rPr>
          <w:rFonts w:eastAsiaTheme="minorEastAsia"/>
        </w:rPr>
        <w:t xml:space="preserve"> when </w:t>
      </w:r>
      <m:oMath>
        <m:r>
          <w:rPr>
            <w:rFonts w:ascii="Cambria Math" w:eastAsiaTheme="minorEastAsia" w:hAnsi="Cambria Math"/>
          </w:rPr>
          <m:t>ω</m:t>
        </m:r>
      </m:oMath>
      <w:r w:rsidR="00BB243F">
        <w:rPr>
          <w:rFonts w:eastAsiaTheme="minorEastAsia"/>
        </w:rPr>
        <w:t xml:space="preserve"> is small</w:t>
      </w:r>
      <w:r w:rsidR="004B6A2B">
        <w:t xml:space="preserve">. These trends indicate that if a limb is moved slowly relative to its natural frequency, then a finite amount of force </w:t>
      </w:r>
      <m:oMath>
        <m:sSub>
          <m:sSubPr>
            <m:ctrlPr>
              <w:rPr>
                <w:rFonts w:ascii="Cambria Math" w:hAnsi="Cambria Math"/>
                <w:i/>
              </w:rPr>
            </m:ctrlPr>
          </m:sSubPr>
          <m:e>
            <m:r>
              <w:rPr>
                <w:rFonts w:ascii="Cambria Math" w:hAnsi="Cambria Math"/>
              </w:rPr>
              <m:t>F</m:t>
            </m:r>
          </m:e>
          <m:sub>
            <m:r>
              <w:rPr>
                <w:rFonts w:ascii="Cambria Math" w:hAnsi="Cambria Math"/>
              </w:rPr>
              <m:t>0</m:t>
            </m:r>
          </m:sub>
        </m:sSub>
      </m:oMath>
      <w:r w:rsidR="004B6A2B">
        <w:t xml:space="preserve"> is required; if a limb is moved at a frequency near its natural frequency, then almost no force is required; and if a limb is moved at a frequency above its natural frequency, then the force </w:t>
      </w:r>
      <m:oMath>
        <m:sSub>
          <m:sSubPr>
            <m:ctrlPr>
              <w:rPr>
                <w:rFonts w:ascii="Cambria Math" w:hAnsi="Cambria Math"/>
                <w:i/>
              </w:rPr>
            </m:ctrlPr>
          </m:sSubPr>
          <m:e>
            <m:r>
              <w:rPr>
                <w:rFonts w:ascii="Cambria Math" w:hAnsi="Cambria Math"/>
              </w:rPr>
              <m:t>F</m:t>
            </m:r>
          </m:e>
          <m:sub>
            <m:r>
              <w:rPr>
                <w:rFonts w:ascii="Cambria Math" w:hAnsi="Cambria Math"/>
              </w:rPr>
              <m:t>0</m:t>
            </m:r>
          </m:sub>
        </m:sSub>
      </m:oMath>
      <w:r w:rsidR="004B6A2B">
        <w:t xml:space="preserve"> required increases with the movement speed</w:t>
      </w:r>
      <w:r w:rsidR="00D556F5">
        <w:t xml:space="preserve"> </w:t>
      </w:r>
      <w:r w:rsidR="00D556F5">
        <w:rPr>
          <w:rFonts w:eastAsiaTheme="minorEastAsia"/>
        </w:rPr>
        <w:t>(</w:t>
      </w:r>
      <w:r w:rsidR="00D556F5">
        <w:rPr>
          <w:rFonts w:eastAsiaTheme="minorEastAsia"/>
        </w:rPr>
        <w:fldChar w:fldCharType="begin"/>
      </w:r>
      <w:r w:rsidR="00D556F5">
        <w:rPr>
          <w:rFonts w:eastAsiaTheme="minorEastAsia"/>
        </w:rPr>
        <w:instrText xml:space="preserve"> REF _Ref57459201 \h </w:instrText>
      </w:r>
      <w:r w:rsidR="00D556F5">
        <w:rPr>
          <w:rFonts w:eastAsiaTheme="minorEastAsia"/>
        </w:rPr>
      </w:r>
      <w:r w:rsidR="00D556F5">
        <w:rPr>
          <w:rFonts w:eastAsiaTheme="minorEastAsia"/>
        </w:rPr>
        <w:fldChar w:fldCharType="separate"/>
      </w:r>
      <w:r w:rsidR="0096345B">
        <w:t>Figure S</w:t>
      </w:r>
      <w:r w:rsidR="0096345B">
        <w:rPr>
          <w:noProof/>
        </w:rPr>
        <w:t>2</w:t>
      </w:r>
      <w:r w:rsidR="00D556F5">
        <w:rPr>
          <w:rFonts w:eastAsiaTheme="minorEastAsia"/>
        </w:rPr>
        <w:fldChar w:fldCharType="end"/>
      </w:r>
      <w:r w:rsidR="00D556F5">
        <w:rPr>
          <w:rFonts w:eastAsiaTheme="minorEastAsia"/>
        </w:rPr>
        <w:t>C)</w:t>
      </w:r>
      <w:r w:rsidR="004B6A2B">
        <w:t>.</w:t>
      </w:r>
    </w:p>
    <w:p w14:paraId="0E32DEF3" w14:textId="7899F5AF" w:rsidR="00124F89" w:rsidRDefault="004B6A2B" w:rsidP="00124F89">
      <w:pPr>
        <w:rPr>
          <w:rFonts w:eastAsiaTheme="minorEastAsia"/>
        </w:rPr>
      </w:pPr>
      <w:r>
        <w:tab/>
      </w:r>
      <w:r w:rsidR="00124F89">
        <w:t xml:space="preserve">Equation </w:t>
      </w:r>
      <w:r w:rsidR="004E71A1">
        <w:t>26</w:t>
      </w:r>
      <w:r w:rsidR="00124F89">
        <w:t xml:space="preserve"> describes the phase angle of the actuator force relative to the resulting limb motion. </w:t>
      </w:r>
      <w:r w:rsidR="00124F89">
        <w:fldChar w:fldCharType="begin"/>
      </w:r>
      <w:r w:rsidR="00124F89">
        <w:instrText xml:space="preserve"> REF _Ref57459201 \h </w:instrText>
      </w:r>
      <w:r w:rsidR="00124F89">
        <w:fldChar w:fldCharType="separate"/>
      </w:r>
      <w:r w:rsidR="0096345B">
        <w:t>Figure S</w:t>
      </w:r>
      <w:r w:rsidR="0096345B">
        <w:rPr>
          <w:noProof/>
        </w:rPr>
        <w:t>2</w:t>
      </w:r>
      <w:r w:rsidR="00124F89">
        <w:fldChar w:fldCharType="end"/>
      </w:r>
      <w:r w:rsidR="00124F89">
        <w:t xml:space="preserve">D plots how </w:t>
      </w:r>
      <m:oMath>
        <m:r>
          <w:rPr>
            <w:rFonts w:ascii="Cambria Math" w:hAnsi="Cambria Math"/>
          </w:rPr>
          <m:t>ϕ</m:t>
        </m:r>
      </m:oMath>
      <w:r w:rsidR="00124F89">
        <w:rPr>
          <w:rFonts w:eastAsiaTheme="minorEastAsia"/>
        </w:rPr>
        <w:t xml:space="preserve"> depends on </w:t>
      </w:r>
      <m:oMath>
        <m:r>
          <w:rPr>
            <w:rFonts w:ascii="Cambria Math" w:eastAsiaTheme="minorEastAsia" w:hAnsi="Cambria Math"/>
          </w:rPr>
          <m:t>ω</m:t>
        </m:r>
      </m:oMath>
      <w:r w:rsidR="00124F89">
        <w:rPr>
          <w:rFonts w:eastAsiaTheme="minorEastAsia"/>
        </w:rPr>
        <w:t xml:space="preserve"> for a variety of </w:t>
      </w:r>
      <m:oMath>
        <m:r>
          <w:rPr>
            <w:rFonts w:ascii="Cambria Math" w:eastAsiaTheme="minorEastAsia" w:hAnsi="Cambria Math"/>
          </w:rPr>
          <m:t>ζ</m:t>
        </m:r>
      </m:oMath>
      <w:r w:rsidR="00124F89">
        <w:rPr>
          <w:rFonts w:eastAsiaTheme="minorEastAsia"/>
        </w:rPr>
        <w:t xml:space="preserve"> values: when </w:t>
      </w:r>
      <m:oMath>
        <m:r>
          <w:rPr>
            <w:rFonts w:ascii="Cambria Math" w:eastAsiaTheme="minorEastAsia" w:hAnsi="Cambria Math"/>
          </w:rPr>
          <m:t>ω≪</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n</m:t>
            </m:r>
          </m:sub>
        </m:sSub>
      </m:oMath>
      <w:r w:rsidR="00124F89">
        <w:rPr>
          <w:rFonts w:eastAsiaTheme="minorEastAsia"/>
        </w:rPr>
        <w:t xml:space="preserve">, </w:t>
      </w:r>
      <m:oMath>
        <m:r>
          <w:rPr>
            <w:rFonts w:ascii="Cambria Math" w:eastAsiaTheme="minorEastAsia" w:hAnsi="Cambria Math"/>
          </w:rPr>
          <m:t>ϕ≈</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m:t>
            </m:r>
          </m:sup>
        </m:sSup>
      </m:oMath>
      <w:r w:rsidR="00124F89">
        <w:rPr>
          <w:rFonts w:eastAsiaTheme="minorEastAsia"/>
        </w:rPr>
        <w:t xml:space="preserve">; when </w:t>
      </w:r>
      <m:oMath>
        <m:r>
          <w:rPr>
            <w:rFonts w:ascii="Cambria Math" w:eastAsiaTheme="minorEastAsia" w:hAnsi="Cambria Math"/>
          </w:rPr>
          <m:t>ω≫</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n</m:t>
            </m:r>
          </m:sub>
        </m:sSub>
      </m:oMath>
      <w:r w:rsidR="00124F89">
        <w:rPr>
          <w:rFonts w:eastAsiaTheme="minorEastAsia"/>
        </w:rPr>
        <w:t xml:space="preserve">, </w:t>
      </w:r>
      <m:oMath>
        <m:r>
          <w:rPr>
            <w:rFonts w:ascii="Cambria Math" w:eastAsiaTheme="minorEastAsia" w:hAnsi="Cambria Math"/>
          </w:rPr>
          <m:t>ϕ≈</m:t>
        </m:r>
        <m:sSup>
          <m:sSupPr>
            <m:ctrlPr>
              <w:rPr>
                <w:rFonts w:ascii="Cambria Math" w:eastAsiaTheme="minorEastAsia" w:hAnsi="Cambria Math"/>
                <w:i/>
              </w:rPr>
            </m:ctrlPr>
          </m:sSupPr>
          <m:e>
            <m:r>
              <w:rPr>
                <w:rFonts w:ascii="Cambria Math" w:eastAsiaTheme="minorEastAsia" w:hAnsi="Cambria Math"/>
              </w:rPr>
              <m:t>180</m:t>
            </m:r>
          </m:e>
          <m:sup>
            <m:r>
              <w:rPr>
                <w:rFonts w:ascii="Cambria Math" w:eastAsiaTheme="minorEastAsia" w:hAnsi="Cambria Math"/>
              </w:rPr>
              <m:t>∘</m:t>
            </m:r>
          </m:sup>
        </m:sSup>
      </m:oMath>
      <w:r w:rsidR="00124F89">
        <w:rPr>
          <w:rFonts w:eastAsiaTheme="minorEastAsia"/>
        </w:rPr>
        <w:t xml:space="preserve">. To more deeply investigate how </w:t>
      </w:r>
      <m:oMath>
        <m:r>
          <w:rPr>
            <w:rFonts w:ascii="Cambria Math" w:eastAsiaTheme="minorEastAsia" w:hAnsi="Cambria Math"/>
          </w:rPr>
          <m:t>ϕ</m:t>
        </m:r>
      </m:oMath>
      <w:r w:rsidR="00124F89">
        <w:rPr>
          <w:rFonts w:eastAsiaTheme="minorEastAsia"/>
        </w:rPr>
        <w:t xml:space="preserve"> describes the balance between inertial, viscous, and elastic and gravitational forces (and by extension, the balance between kinetic, viscous, and potential energy), </w:t>
      </w:r>
      <w:r w:rsidR="00124F89">
        <w:rPr>
          <w:rFonts w:eastAsiaTheme="minorEastAsia"/>
        </w:rPr>
        <w:fldChar w:fldCharType="begin"/>
      </w:r>
      <w:r w:rsidR="00124F89">
        <w:rPr>
          <w:rFonts w:eastAsiaTheme="minorEastAsia"/>
        </w:rPr>
        <w:instrText xml:space="preserve"> REF _Ref58425223 \h </w:instrText>
      </w:r>
      <w:r w:rsidR="00124F89">
        <w:rPr>
          <w:rFonts w:eastAsiaTheme="minorEastAsia"/>
        </w:rPr>
      </w:r>
      <w:r w:rsidR="00124F89">
        <w:rPr>
          <w:rFonts w:eastAsiaTheme="minorEastAsia"/>
        </w:rPr>
        <w:fldChar w:fldCharType="separate"/>
      </w:r>
      <w:r w:rsidR="0096345B">
        <w:t>Figure S</w:t>
      </w:r>
      <w:r w:rsidR="0096345B">
        <w:rPr>
          <w:noProof/>
        </w:rPr>
        <w:t>3</w:t>
      </w:r>
      <w:r w:rsidR="00124F89">
        <w:rPr>
          <w:rFonts w:eastAsiaTheme="minorEastAsia"/>
        </w:rPr>
        <w:fldChar w:fldCharType="end"/>
      </w:r>
      <w:r w:rsidR="00124F89">
        <w:rPr>
          <w:rFonts w:eastAsiaTheme="minorEastAsia"/>
        </w:rPr>
        <w:t xml:space="preserve"> provides a visualization of how </w:t>
      </w:r>
      <m:oMath>
        <m:r>
          <w:rPr>
            <w:rFonts w:ascii="Cambria Math" w:eastAsiaTheme="minorEastAsia" w:hAnsi="Cambria Math"/>
          </w:rPr>
          <m:t>ϕ</m:t>
        </m:r>
      </m:oMath>
      <w:r w:rsidR="00124F89">
        <w:rPr>
          <w:rFonts w:eastAsiaTheme="minorEastAsia"/>
        </w:rPr>
        <w:t xml:space="preserve"> is calculated. Consider the system with the parameter values in </w:t>
      </w:r>
      <w:r w:rsidR="00124F89">
        <w:rPr>
          <w:rFonts w:eastAsiaTheme="minorEastAsia"/>
        </w:rPr>
        <w:fldChar w:fldCharType="begin"/>
      </w:r>
      <w:r w:rsidR="00124F89">
        <w:rPr>
          <w:rFonts w:eastAsiaTheme="minorEastAsia"/>
        </w:rPr>
        <w:instrText xml:space="preserve"> REF _Ref58425223 \h </w:instrText>
      </w:r>
      <w:r w:rsidR="00124F89">
        <w:rPr>
          <w:rFonts w:eastAsiaTheme="minorEastAsia"/>
        </w:rPr>
      </w:r>
      <w:r w:rsidR="00124F89">
        <w:rPr>
          <w:rFonts w:eastAsiaTheme="minorEastAsia"/>
        </w:rPr>
        <w:fldChar w:fldCharType="separate"/>
      </w:r>
      <w:r w:rsidR="0096345B">
        <w:t>Figure S</w:t>
      </w:r>
      <w:r w:rsidR="0096345B">
        <w:rPr>
          <w:noProof/>
        </w:rPr>
        <w:t>3</w:t>
      </w:r>
      <w:r w:rsidR="00124F89">
        <w:rPr>
          <w:rFonts w:eastAsiaTheme="minorEastAsia"/>
        </w:rPr>
        <w:fldChar w:fldCharType="end"/>
      </w:r>
      <w:r w:rsidR="00124F89">
        <w:rPr>
          <w:rFonts w:eastAsiaTheme="minorEastAsia"/>
        </w:rPr>
        <w:t xml:space="preserve">A. These values can be used to plot each force as a vector. Because these forces must sum to the applied force (Equation </w:t>
      </w:r>
      <w:r w:rsidR="00083A97">
        <w:rPr>
          <w:rFonts w:eastAsiaTheme="minorEastAsia"/>
        </w:rPr>
        <w:t>19</w:t>
      </w:r>
      <w:r w:rsidR="00124F89">
        <w:rPr>
          <w:rFonts w:eastAsiaTheme="minorEastAsia"/>
        </w:rPr>
        <w:t xml:space="preserve">), the angle of the resultant force vector relative to the displacement vector defines </w:t>
      </w:r>
      <m:oMath>
        <m:r>
          <w:rPr>
            <w:rFonts w:ascii="Cambria Math" w:eastAsiaTheme="minorEastAsia" w:hAnsi="Cambria Math"/>
          </w:rPr>
          <m:t>ϕ</m:t>
        </m:r>
      </m:oMath>
      <w:r w:rsidR="00124F89">
        <w:rPr>
          <w:rFonts w:eastAsiaTheme="minorEastAsia"/>
        </w:rPr>
        <w:t xml:space="preserve">. </w:t>
      </w:r>
      <w:r w:rsidR="00124F89">
        <w:rPr>
          <w:rFonts w:eastAsiaTheme="minorEastAsia"/>
        </w:rPr>
        <w:fldChar w:fldCharType="begin"/>
      </w:r>
      <w:r w:rsidR="00124F89">
        <w:rPr>
          <w:rFonts w:eastAsiaTheme="minorEastAsia"/>
        </w:rPr>
        <w:instrText xml:space="preserve"> REF _Ref58425223 \h </w:instrText>
      </w:r>
      <w:r w:rsidR="00124F89">
        <w:rPr>
          <w:rFonts w:eastAsiaTheme="minorEastAsia"/>
        </w:rPr>
      </w:r>
      <w:r w:rsidR="00124F89">
        <w:rPr>
          <w:rFonts w:eastAsiaTheme="minorEastAsia"/>
        </w:rPr>
        <w:fldChar w:fldCharType="separate"/>
      </w:r>
      <w:r w:rsidR="0096345B">
        <w:t>Figure S</w:t>
      </w:r>
      <w:r w:rsidR="0096345B">
        <w:rPr>
          <w:noProof/>
        </w:rPr>
        <w:t>3</w:t>
      </w:r>
      <w:r w:rsidR="00124F89">
        <w:rPr>
          <w:rFonts w:eastAsiaTheme="minorEastAsia"/>
        </w:rPr>
        <w:fldChar w:fldCharType="end"/>
      </w:r>
      <w:r w:rsidR="00124F89">
        <w:rPr>
          <w:rFonts w:eastAsiaTheme="minorEastAsia"/>
        </w:rPr>
        <w:t>B illustrates this process, also called phasor analysis.</w:t>
      </w:r>
    </w:p>
    <w:p w14:paraId="06FE742B" w14:textId="393032C1" w:rsidR="00124F89" w:rsidRDefault="00124F89" w:rsidP="00124F89">
      <w:pPr>
        <w:rPr>
          <w:rFonts w:eastAsiaTheme="minorEastAsia"/>
        </w:rPr>
      </w:pPr>
      <w:r>
        <w:rPr>
          <w:rFonts w:eastAsiaTheme="minorEastAsia"/>
        </w:rPr>
        <w:tab/>
        <w:t xml:space="preserve">Based on the steady-state limb response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ss</m:t>
            </m:r>
          </m:sub>
        </m:sSub>
      </m:oMath>
      <w:r>
        <w:rPr>
          <w:rFonts w:eastAsiaTheme="minorEastAsia"/>
        </w:rPr>
        <w:t xml:space="preserve"> in Equation </w:t>
      </w:r>
      <w:r w:rsidR="00083A97">
        <w:rPr>
          <w:rFonts w:eastAsiaTheme="minorEastAsia"/>
        </w:rPr>
        <w:t>24</w:t>
      </w:r>
      <w:r>
        <w:rPr>
          <w:rFonts w:eastAsiaTheme="minorEastAsia"/>
        </w:rPr>
        <w:t xml:space="preserve">, we can compute both the amplitude and phase angle of each force. Because the elastic and gravitational forces depend </w:t>
      </w:r>
      <w:r>
        <w:rPr>
          <w:rFonts w:eastAsiaTheme="minorEastAsia"/>
        </w:rPr>
        <w:lastRenderedPageBreak/>
        <w:t xml:space="preserve">on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ss</m:t>
            </m:r>
          </m:sub>
        </m:sSub>
      </m:oMath>
      <w:r>
        <w:rPr>
          <w:rFonts w:eastAsiaTheme="minorEastAsia"/>
        </w:rPr>
        <w:t xml:space="preserve"> itself, the corresponding force has magnitude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equiv</m:t>
            </m:r>
          </m:sub>
        </m:sSub>
        <m:r>
          <w:rPr>
            <w:rFonts w:ascii="Cambria Math" w:eastAsiaTheme="minorEastAsia" w:hAnsi="Cambria Math"/>
          </w:rPr>
          <m:t>X</m:t>
        </m:r>
      </m:oMath>
      <w:r>
        <w:rPr>
          <w:rFonts w:eastAsiaTheme="minorEastAsia"/>
        </w:rPr>
        <w:t xml:space="preserve"> and phase </w:t>
      </w:r>
      <m:oMath>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m:t>
            </m:r>
          </m:sup>
        </m:sSup>
      </m:oMath>
      <w:r>
        <w:rPr>
          <w:rFonts w:eastAsiaTheme="minorEastAsia"/>
        </w:rPr>
        <w:t xml:space="preserve">, indicated by the green vector along the x-axis in </w:t>
      </w:r>
      <w:r>
        <w:rPr>
          <w:rFonts w:eastAsiaTheme="minorEastAsia"/>
        </w:rPr>
        <w:fldChar w:fldCharType="begin"/>
      </w:r>
      <w:r>
        <w:rPr>
          <w:rFonts w:eastAsiaTheme="minorEastAsia"/>
        </w:rPr>
        <w:instrText xml:space="preserve"> REF _Ref58425223 \h </w:instrText>
      </w:r>
      <w:r>
        <w:rPr>
          <w:rFonts w:eastAsiaTheme="minorEastAsia"/>
        </w:rPr>
      </w:r>
      <w:r>
        <w:rPr>
          <w:rFonts w:eastAsiaTheme="minorEastAsia"/>
        </w:rPr>
        <w:fldChar w:fldCharType="separate"/>
      </w:r>
      <w:r w:rsidR="0096345B">
        <w:t>Figure S</w:t>
      </w:r>
      <w:r w:rsidR="0096345B">
        <w:rPr>
          <w:noProof/>
        </w:rPr>
        <w:t>3</w:t>
      </w:r>
      <w:r>
        <w:rPr>
          <w:rFonts w:eastAsiaTheme="minorEastAsia"/>
        </w:rPr>
        <w:fldChar w:fldCharType="end"/>
      </w:r>
      <w:r>
        <w:rPr>
          <w:rFonts w:eastAsiaTheme="minorEastAsia"/>
        </w:rPr>
        <w:t xml:space="preserve">B. Differentiating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ss</m:t>
            </m:r>
          </m:sub>
        </m:sSub>
      </m:oMath>
      <w:r>
        <w:rPr>
          <w:rFonts w:eastAsiaTheme="minorEastAsia"/>
        </w:rPr>
        <w:t xml:space="preserve"> with respect to time, we obtain</w:t>
      </w:r>
    </w:p>
    <w:p w14:paraId="6CDBC8E9" w14:textId="32FA4068" w:rsidR="00124F89" w:rsidRDefault="00357F92" w:rsidP="00124F89">
      <w:pPr>
        <w:rPr>
          <w:rFonts w:eastAsiaTheme="minorEastAsia"/>
        </w:rPr>
      </w:p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ss</m:t>
            </m:r>
          </m:sub>
        </m:sSub>
        <m:r>
          <w:rPr>
            <w:rFonts w:ascii="Cambria Math" w:eastAsiaTheme="minorEastAsia" w:hAnsi="Cambria Math"/>
          </w:rPr>
          <m:t>=-ωX</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ωt-ϕ</m:t>
                </m:r>
              </m:e>
            </m:d>
            <m:r>
              <w:rPr>
                <w:rFonts w:ascii="Cambria Math" w:eastAsiaTheme="minorEastAsia" w:hAnsi="Cambria Math"/>
              </w:rPr>
              <m:t>=ωX</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ωt-ϕ-</m:t>
                    </m:r>
                    <m:sSup>
                      <m:sSupPr>
                        <m:ctrlPr>
                          <w:rPr>
                            <w:rFonts w:ascii="Cambria Math" w:eastAsiaTheme="minorEastAsia" w:hAnsi="Cambria Math"/>
                            <w:i/>
                          </w:rPr>
                        </m:ctrlPr>
                      </m:sSupPr>
                      <m:e>
                        <m:r>
                          <w:rPr>
                            <w:rFonts w:ascii="Cambria Math" w:eastAsiaTheme="minorEastAsia" w:hAnsi="Cambria Math"/>
                          </w:rPr>
                          <m:t>90</m:t>
                        </m:r>
                      </m:e>
                      <m:sup>
                        <m:r>
                          <w:rPr>
                            <w:rFonts w:ascii="Cambria Math" w:eastAsiaTheme="minorEastAsia" w:hAnsi="Cambria Math"/>
                          </w:rPr>
                          <m:t>∘</m:t>
                        </m:r>
                      </m:sup>
                    </m:sSup>
                  </m:e>
                </m:d>
              </m:e>
            </m:func>
          </m:e>
        </m:func>
      </m:oMath>
      <w:r w:rsidR="00124F89">
        <w:rPr>
          <w:rFonts w:eastAsiaTheme="minorEastAsia"/>
        </w:rPr>
        <w:t>,</w:t>
      </w:r>
    </w:p>
    <w:p w14:paraId="4585976B" w14:textId="649AF38F" w:rsidR="00124F89" w:rsidRDefault="00124F89" w:rsidP="00124F89">
      <w:pPr>
        <w:rPr>
          <w:rFonts w:eastAsiaTheme="minorEastAsia"/>
        </w:rPr>
      </w:pPr>
      <w:r>
        <w:rPr>
          <w:rFonts w:eastAsiaTheme="minorEastAsia"/>
        </w:rPr>
        <w:t xml:space="preserve">indicating that the viscous force has magnitude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equiv</m:t>
            </m:r>
          </m:sub>
        </m:sSub>
        <m:r>
          <w:rPr>
            <w:rFonts w:ascii="Cambria Math" w:eastAsiaTheme="minorEastAsia" w:hAnsi="Cambria Math"/>
          </w:rPr>
          <m:t>ωX</m:t>
        </m:r>
      </m:oMath>
      <w:r>
        <w:rPr>
          <w:rFonts w:eastAsiaTheme="minorEastAsia"/>
        </w:rPr>
        <w:t xml:space="preserve"> and phase </w:t>
      </w:r>
      <m:oMath>
        <m:sSup>
          <m:sSupPr>
            <m:ctrlPr>
              <w:rPr>
                <w:rFonts w:ascii="Cambria Math" w:eastAsiaTheme="minorEastAsia" w:hAnsi="Cambria Math"/>
                <w:i/>
              </w:rPr>
            </m:ctrlPr>
          </m:sSupPr>
          <m:e>
            <m:r>
              <w:rPr>
                <w:rFonts w:ascii="Cambria Math" w:eastAsiaTheme="minorEastAsia" w:hAnsi="Cambria Math"/>
              </w:rPr>
              <m:t>90</m:t>
            </m:r>
          </m:e>
          <m:sup>
            <m:r>
              <w:rPr>
                <w:rFonts w:ascii="Cambria Math" w:eastAsiaTheme="minorEastAsia" w:hAnsi="Cambria Math"/>
              </w:rPr>
              <m:t>∘</m:t>
            </m:r>
          </m:sup>
        </m:sSup>
      </m:oMath>
      <w:r>
        <w:rPr>
          <w:rFonts w:eastAsiaTheme="minorEastAsia"/>
        </w:rPr>
        <w:t xml:space="preserve">. The viscous force is plotted as a red vector </w:t>
      </w:r>
      <m:oMath>
        <m:sSup>
          <m:sSupPr>
            <m:ctrlPr>
              <w:rPr>
                <w:rFonts w:ascii="Cambria Math" w:eastAsiaTheme="minorEastAsia" w:hAnsi="Cambria Math"/>
                <w:i/>
              </w:rPr>
            </m:ctrlPr>
          </m:sSupPr>
          <m:e>
            <m:r>
              <w:rPr>
                <w:rFonts w:ascii="Cambria Math" w:eastAsiaTheme="minorEastAsia" w:hAnsi="Cambria Math"/>
              </w:rPr>
              <m:t>90</m:t>
            </m:r>
          </m:e>
          <m:sup>
            <m:r>
              <w:rPr>
                <w:rFonts w:ascii="Cambria Math" w:eastAsiaTheme="minorEastAsia" w:hAnsi="Cambria Math"/>
              </w:rPr>
              <m:t>∘</m:t>
            </m:r>
          </m:sup>
        </m:sSup>
      </m:oMath>
      <w:r>
        <w:rPr>
          <w:rFonts w:eastAsiaTheme="minorEastAsia"/>
        </w:rPr>
        <w:t xml:space="preserve"> from the x-axis. Differentiating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ss</m:t>
            </m:r>
          </m:sub>
        </m:sSub>
      </m:oMath>
      <w:r>
        <w:rPr>
          <w:rFonts w:eastAsiaTheme="minorEastAsia"/>
        </w:rPr>
        <w:t xml:space="preserve"> with respect to time, we obtain</w:t>
      </w:r>
    </w:p>
    <w:p w14:paraId="31834E44" w14:textId="4529EBF0" w:rsidR="00124F89" w:rsidRDefault="00357F92" w:rsidP="00124F89">
      <w:pPr>
        <w:rPr>
          <w:rFonts w:eastAsiaTheme="minorEastAsia"/>
        </w:rPr>
      </w:p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ss</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ω</m:t>
            </m:r>
          </m:e>
          <m:sup>
            <m:r>
              <w:rPr>
                <w:rFonts w:ascii="Cambria Math" w:eastAsiaTheme="minorEastAsia" w:hAnsi="Cambria Math"/>
              </w:rPr>
              <m:t>2</m:t>
            </m:r>
          </m:sup>
        </m:sSup>
        <m:r>
          <w:rPr>
            <w:rFonts w:ascii="Cambria Math" w:eastAsiaTheme="minorEastAsia" w:hAnsi="Cambria Math"/>
          </w:rPr>
          <m:t>X</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ωt-ϕ</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ω</m:t>
                </m:r>
              </m:e>
              <m:sup>
                <m:r>
                  <w:rPr>
                    <w:rFonts w:ascii="Cambria Math" w:eastAsiaTheme="minorEastAsia" w:hAnsi="Cambria Math"/>
                  </w:rPr>
                  <m:t>2</m:t>
                </m:r>
              </m:sup>
            </m:sSup>
            <m:r>
              <w:rPr>
                <w:rFonts w:ascii="Cambria Math" w:eastAsiaTheme="minorEastAsia" w:hAnsi="Cambria Math"/>
              </w:rPr>
              <m:t>X</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ωt-ϕ-</m:t>
                    </m:r>
                    <m:sSup>
                      <m:sSupPr>
                        <m:ctrlPr>
                          <w:rPr>
                            <w:rFonts w:ascii="Cambria Math" w:eastAsiaTheme="minorEastAsia" w:hAnsi="Cambria Math"/>
                            <w:i/>
                          </w:rPr>
                        </m:ctrlPr>
                      </m:sSupPr>
                      <m:e>
                        <m:r>
                          <w:rPr>
                            <w:rFonts w:ascii="Cambria Math" w:eastAsiaTheme="minorEastAsia" w:hAnsi="Cambria Math"/>
                          </w:rPr>
                          <m:t>180</m:t>
                        </m:r>
                      </m:e>
                      <m:sup>
                        <m:r>
                          <w:rPr>
                            <w:rFonts w:ascii="Cambria Math" w:eastAsiaTheme="minorEastAsia" w:hAnsi="Cambria Math"/>
                          </w:rPr>
                          <m:t>∘</m:t>
                        </m:r>
                      </m:sup>
                    </m:sSup>
                  </m:e>
                </m:d>
              </m:e>
            </m:func>
          </m:e>
        </m:func>
      </m:oMath>
      <w:r w:rsidR="00124F89">
        <w:rPr>
          <w:rFonts w:eastAsiaTheme="minorEastAsia"/>
        </w:rPr>
        <w:t>,</w:t>
      </w:r>
    </w:p>
    <w:p w14:paraId="277E9203" w14:textId="06330E63" w:rsidR="00124F89" w:rsidRDefault="00A35B92" w:rsidP="00124F89">
      <w:pPr>
        <w:rPr>
          <w:rFonts w:eastAsiaTheme="minorEastAsia"/>
        </w:rPr>
      </w:pPr>
      <w:r>
        <w:rPr>
          <w:rFonts w:eastAsiaTheme="minorEastAsia"/>
        </w:rPr>
        <w:t>indicating</w:t>
      </w:r>
      <w:r w:rsidR="00124F89">
        <w:rPr>
          <w:rFonts w:eastAsiaTheme="minorEastAsia"/>
        </w:rPr>
        <w:t xml:space="preserve"> that the inertial force has magnitude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equiv</m:t>
            </m:r>
          </m:sub>
        </m:sSub>
        <m:sSup>
          <m:sSupPr>
            <m:ctrlPr>
              <w:rPr>
                <w:rFonts w:ascii="Cambria Math" w:eastAsiaTheme="minorEastAsia" w:hAnsi="Cambria Math"/>
                <w:i/>
              </w:rPr>
            </m:ctrlPr>
          </m:sSupPr>
          <m:e>
            <m:r>
              <w:rPr>
                <w:rFonts w:ascii="Cambria Math" w:eastAsiaTheme="minorEastAsia" w:hAnsi="Cambria Math"/>
              </w:rPr>
              <m:t>ω</m:t>
            </m:r>
          </m:e>
          <m:sup>
            <m:r>
              <w:rPr>
                <w:rFonts w:ascii="Cambria Math" w:eastAsiaTheme="minorEastAsia" w:hAnsi="Cambria Math"/>
              </w:rPr>
              <m:t>2</m:t>
            </m:r>
          </m:sup>
        </m:sSup>
        <m:r>
          <w:rPr>
            <w:rFonts w:ascii="Cambria Math" w:eastAsiaTheme="minorEastAsia" w:hAnsi="Cambria Math"/>
          </w:rPr>
          <m:t>X</m:t>
        </m:r>
      </m:oMath>
      <w:r w:rsidR="00124F89">
        <w:rPr>
          <w:rFonts w:eastAsiaTheme="minorEastAsia"/>
        </w:rPr>
        <w:t xml:space="preserve"> and phase </w:t>
      </w:r>
      <m:oMath>
        <m:sSup>
          <m:sSupPr>
            <m:ctrlPr>
              <w:rPr>
                <w:rFonts w:ascii="Cambria Math" w:eastAsiaTheme="minorEastAsia" w:hAnsi="Cambria Math"/>
                <w:i/>
              </w:rPr>
            </m:ctrlPr>
          </m:sSupPr>
          <m:e>
            <m:r>
              <w:rPr>
                <w:rFonts w:ascii="Cambria Math" w:eastAsiaTheme="minorEastAsia" w:hAnsi="Cambria Math"/>
              </w:rPr>
              <m:t>180</m:t>
            </m:r>
          </m:e>
          <m:sup>
            <m:r>
              <w:rPr>
                <w:rFonts w:ascii="Cambria Math" w:eastAsiaTheme="minorEastAsia" w:hAnsi="Cambria Math"/>
              </w:rPr>
              <m:t>∘</m:t>
            </m:r>
          </m:sup>
        </m:sSup>
      </m:oMath>
      <w:r w:rsidR="00124F89">
        <w:rPr>
          <w:rFonts w:eastAsiaTheme="minorEastAsia"/>
        </w:rPr>
        <w:t xml:space="preserve">. The inertial force is plotted as a blue vector </w:t>
      </w:r>
      <m:oMath>
        <m:sSup>
          <m:sSupPr>
            <m:ctrlPr>
              <w:rPr>
                <w:rFonts w:ascii="Cambria Math" w:eastAsiaTheme="minorEastAsia" w:hAnsi="Cambria Math"/>
                <w:i/>
              </w:rPr>
            </m:ctrlPr>
          </m:sSupPr>
          <m:e>
            <m:r>
              <w:rPr>
                <w:rFonts w:ascii="Cambria Math" w:eastAsiaTheme="minorEastAsia" w:hAnsi="Cambria Math"/>
              </w:rPr>
              <m:t>180</m:t>
            </m:r>
          </m:e>
          <m:sup>
            <m:r>
              <w:rPr>
                <w:rFonts w:ascii="Cambria Math" w:eastAsiaTheme="minorEastAsia" w:hAnsi="Cambria Math"/>
              </w:rPr>
              <m:t>∘</m:t>
            </m:r>
          </m:sup>
        </m:sSup>
      </m:oMath>
      <w:r w:rsidR="00124F89">
        <w:rPr>
          <w:rFonts w:eastAsiaTheme="minorEastAsia"/>
        </w:rPr>
        <w:t xml:space="preserve"> from the x-axis. Summing these three vectors results in the applied force, plotted as a black dashed vector with the phase angle </w:t>
      </w:r>
      <m:oMath>
        <m:r>
          <w:rPr>
            <w:rFonts w:ascii="Cambria Math" w:eastAsiaTheme="minorEastAsia" w:hAnsi="Cambria Math"/>
          </w:rPr>
          <m:t>ϕ</m:t>
        </m:r>
      </m:oMath>
      <w:r w:rsidR="00124F89">
        <w:rPr>
          <w:rFonts w:eastAsiaTheme="minorEastAsia"/>
        </w:rPr>
        <w:t xml:space="preserve"> called out. Based on </w:t>
      </w:r>
      <w:r w:rsidR="00124F89">
        <w:rPr>
          <w:rFonts w:eastAsiaTheme="minorEastAsia"/>
        </w:rPr>
        <w:fldChar w:fldCharType="begin"/>
      </w:r>
      <w:r w:rsidR="00124F89">
        <w:rPr>
          <w:rFonts w:eastAsiaTheme="minorEastAsia"/>
        </w:rPr>
        <w:instrText xml:space="preserve"> REF _Ref58425223 \h </w:instrText>
      </w:r>
      <w:r w:rsidR="00124F89">
        <w:rPr>
          <w:rFonts w:eastAsiaTheme="minorEastAsia"/>
        </w:rPr>
      </w:r>
      <w:r w:rsidR="00124F89">
        <w:rPr>
          <w:rFonts w:eastAsiaTheme="minorEastAsia"/>
        </w:rPr>
        <w:fldChar w:fldCharType="separate"/>
      </w:r>
      <w:r w:rsidR="0096345B">
        <w:t>Figure S</w:t>
      </w:r>
      <w:r w:rsidR="0096345B">
        <w:rPr>
          <w:noProof/>
        </w:rPr>
        <w:t>3</w:t>
      </w:r>
      <w:r w:rsidR="00124F89">
        <w:rPr>
          <w:rFonts w:eastAsiaTheme="minorEastAsia"/>
        </w:rPr>
        <w:fldChar w:fldCharType="end"/>
      </w:r>
      <w:r w:rsidR="00124F89">
        <w:rPr>
          <w:rFonts w:eastAsiaTheme="minorEastAsia"/>
        </w:rPr>
        <w:t xml:space="preserve">B, we conclude that elastic and gravitational force dominates the dynamics of this limb when moving at this frequency, and predict that the limb displacement should be nearly in phase with the actuator force. </w:t>
      </w:r>
      <w:r w:rsidR="00124F89">
        <w:rPr>
          <w:rFonts w:eastAsiaTheme="minorEastAsia"/>
        </w:rPr>
        <w:fldChar w:fldCharType="begin"/>
      </w:r>
      <w:r w:rsidR="00124F89">
        <w:rPr>
          <w:rFonts w:eastAsiaTheme="minorEastAsia"/>
        </w:rPr>
        <w:instrText xml:space="preserve"> REF _Ref58425223 \h </w:instrText>
      </w:r>
      <w:r w:rsidR="00124F89">
        <w:rPr>
          <w:rFonts w:eastAsiaTheme="minorEastAsia"/>
        </w:rPr>
      </w:r>
      <w:r w:rsidR="00124F89">
        <w:rPr>
          <w:rFonts w:eastAsiaTheme="minorEastAsia"/>
        </w:rPr>
        <w:fldChar w:fldCharType="separate"/>
      </w:r>
      <w:r w:rsidR="0096345B">
        <w:t>Figure S</w:t>
      </w:r>
      <w:r w:rsidR="0096345B">
        <w:rPr>
          <w:noProof/>
        </w:rPr>
        <w:t>3</w:t>
      </w:r>
      <w:r w:rsidR="00124F89">
        <w:rPr>
          <w:rFonts w:eastAsiaTheme="minorEastAsia"/>
        </w:rPr>
        <w:fldChar w:fldCharType="end"/>
      </w:r>
      <w:r w:rsidR="00124F89">
        <w:rPr>
          <w:rFonts w:eastAsiaTheme="minorEastAsia"/>
        </w:rPr>
        <w:t>C plots simulation data showing that this is true.</w:t>
      </w:r>
    </w:p>
    <w:p w14:paraId="1743DD5B" w14:textId="0E30A916" w:rsidR="00124F89" w:rsidRDefault="00124F89" w:rsidP="00124F89">
      <w:pPr>
        <w:rPr>
          <w:rFonts w:eastAsiaTheme="minorEastAsia"/>
        </w:rPr>
      </w:pPr>
      <w:r>
        <w:rPr>
          <w:rFonts w:eastAsiaTheme="minorEastAsia"/>
        </w:rPr>
        <w:tab/>
        <w:t xml:space="preserve">The phasor analysis enables us to determine which force (or form of energy) dominates a motion given its system parameters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equiv</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equiv</m:t>
                </m:r>
              </m:sub>
            </m:sSub>
            <m:r>
              <w:rPr>
                <w:rFonts w:ascii="Cambria Math" w:eastAsiaTheme="minorEastAsia" w:hAnsi="Cambria Math"/>
              </w:rPr>
              <m:t xml:space="preserve">, and </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equiv</m:t>
                </m:r>
              </m:sub>
            </m:sSub>
          </m:e>
        </m:d>
      </m:oMath>
      <w:r>
        <w:rPr>
          <w:rFonts w:eastAsiaTheme="minorEastAsia"/>
        </w:rPr>
        <w:t xml:space="preserve"> and the forcing frequency </w:t>
      </w:r>
      <m:oMath>
        <m:r>
          <w:rPr>
            <w:rFonts w:ascii="Cambria Math" w:eastAsiaTheme="minorEastAsia" w:hAnsi="Cambria Math"/>
          </w:rPr>
          <m:t>ω</m:t>
        </m:r>
      </m:oMath>
      <w:r>
        <w:rPr>
          <w:rFonts w:eastAsiaTheme="minorEastAsia"/>
        </w:rPr>
        <w:t xml:space="preserve">. </w:t>
      </w:r>
      <w:r>
        <w:rPr>
          <w:rFonts w:eastAsiaTheme="minorEastAsia"/>
        </w:rPr>
        <w:fldChar w:fldCharType="begin"/>
      </w:r>
      <w:r>
        <w:rPr>
          <w:rFonts w:eastAsiaTheme="minorEastAsia"/>
        </w:rPr>
        <w:instrText xml:space="preserve"> REF _Ref58425223 \h </w:instrText>
      </w:r>
      <w:r>
        <w:rPr>
          <w:rFonts w:eastAsiaTheme="minorEastAsia"/>
        </w:rPr>
      </w:r>
      <w:r>
        <w:rPr>
          <w:rFonts w:eastAsiaTheme="minorEastAsia"/>
        </w:rPr>
        <w:fldChar w:fldCharType="separate"/>
      </w:r>
      <w:r w:rsidR="0096345B">
        <w:t>Figure S</w:t>
      </w:r>
      <w:r w:rsidR="0096345B">
        <w:rPr>
          <w:noProof/>
        </w:rPr>
        <w:t>3</w:t>
      </w:r>
      <w:r>
        <w:rPr>
          <w:rFonts w:eastAsiaTheme="minorEastAsia"/>
        </w:rPr>
        <w:fldChar w:fldCharType="end"/>
      </w:r>
      <w:r>
        <w:rPr>
          <w:rFonts w:eastAsiaTheme="minorEastAsia"/>
        </w:rPr>
        <w:t xml:space="preserve">D-F shows the phasor diagram and simulation for a system in which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equiv</m:t>
            </m:r>
          </m:sub>
        </m:sSub>
      </m:oMath>
      <w:r>
        <w:rPr>
          <w:rFonts w:eastAsiaTheme="minorEastAsia"/>
        </w:rPr>
        <w:t xml:space="preserve"> is larger than the other parameters. Viscous force is the largest vector and the limb displacement is about </w:t>
      </w:r>
      <m:oMath>
        <m:sSup>
          <m:sSupPr>
            <m:ctrlPr>
              <w:rPr>
                <w:rFonts w:ascii="Cambria Math" w:eastAsiaTheme="minorEastAsia" w:hAnsi="Cambria Math"/>
                <w:i/>
              </w:rPr>
            </m:ctrlPr>
          </m:sSupPr>
          <m:e>
            <m:r>
              <w:rPr>
                <w:rFonts w:ascii="Cambria Math" w:eastAsiaTheme="minorEastAsia" w:hAnsi="Cambria Math"/>
              </w:rPr>
              <m:t>90</m:t>
            </m:r>
          </m:e>
          <m:sup>
            <m:r>
              <w:rPr>
                <w:rFonts w:ascii="Cambria Math" w:eastAsiaTheme="minorEastAsia" w:hAnsi="Cambria Math"/>
              </w:rPr>
              <m:t>∘</m:t>
            </m:r>
          </m:sup>
        </m:sSup>
      </m:oMath>
      <w:r>
        <w:rPr>
          <w:rFonts w:eastAsiaTheme="minorEastAsia"/>
        </w:rPr>
        <w:t xml:space="preserve"> behind the applied force. </w:t>
      </w:r>
      <w:r>
        <w:rPr>
          <w:rFonts w:eastAsiaTheme="minorEastAsia"/>
        </w:rPr>
        <w:fldChar w:fldCharType="begin"/>
      </w:r>
      <w:r>
        <w:rPr>
          <w:rFonts w:eastAsiaTheme="minorEastAsia"/>
        </w:rPr>
        <w:instrText xml:space="preserve"> REF _Ref58425223 \h </w:instrText>
      </w:r>
      <w:r>
        <w:rPr>
          <w:rFonts w:eastAsiaTheme="minorEastAsia"/>
        </w:rPr>
      </w:r>
      <w:r>
        <w:rPr>
          <w:rFonts w:eastAsiaTheme="minorEastAsia"/>
        </w:rPr>
        <w:fldChar w:fldCharType="separate"/>
      </w:r>
      <w:r w:rsidR="0096345B">
        <w:t>Figure S</w:t>
      </w:r>
      <w:r w:rsidR="0096345B">
        <w:rPr>
          <w:noProof/>
        </w:rPr>
        <w:t>3</w:t>
      </w:r>
      <w:r>
        <w:rPr>
          <w:rFonts w:eastAsiaTheme="minorEastAsia"/>
        </w:rPr>
        <w:fldChar w:fldCharType="end"/>
      </w:r>
      <w:r>
        <w:rPr>
          <w:rFonts w:eastAsiaTheme="minorEastAsia"/>
        </w:rPr>
        <w:t xml:space="preserve">G-I shows the phasor diagram and simulation for a system in which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equiv</m:t>
            </m:r>
          </m:sub>
        </m:sSub>
      </m:oMath>
      <w:r>
        <w:rPr>
          <w:rFonts w:eastAsiaTheme="minorEastAsia"/>
        </w:rPr>
        <w:t xml:space="preserve"> is larger than the other parameters. Inertial force is the largest vector and the limb displacement is about </w:t>
      </w:r>
      <m:oMath>
        <m:sSup>
          <m:sSupPr>
            <m:ctrlPr>
              <w:rPr>
                <w:rFonts w:ascii="Cambria Math" w:eastAsiaTheme="minorEastAsia" w:hAnsi="Cambria Math"/>
                <w:i/>
              </w:rPr>
            </m:ctrlPr>
          </m:sSupPr>
          <m:e>
            <m:r>
              <w:rPr>
                <w:rFonts w:ascii="Cambria Math" w:eastAsiaTheme="minorEastAsia" w:hAnsi="Cambria Math"/>
              </w:rPr>
              <m:t>180</m:t>
            </m:r>
          </m:e>
          <m:sup>
            <m:r>
              <w:rPr>
                <w:rFonts w:ascii="Cambria Math" w:eastAsiaTheme="minorEastAsia" w:hAnsi="Cambria Math"/>
              </w:rPr>
              <m:t>∘</m:t>
            </m:r>
          </m:sup>
        </m:sSup>
      </m:oMath>
      <w:r>
        <w:rPr>
          <w:rFonts w:eastAsiaTheme="minorEastAsia"/>
        </w:rPr>
        <w:t xml:space="preserve"> behind the applied force, as predicted. </w:t>
      </w:r>
    </w:p>
    <w:p w14:paraId="70C24F70" w14:textId="4C33F74C" w:rsidR="00E46FF0" w:rsidRDefault="00124F89" w:rsidP="0006047A">
      <w:pPr>
        <w:ind w:firstLine="720"/>
        <w:rPr>
          <w:rFonts w:eastAsiaTheme="minorEastAsia"/>
        </w:rPr>
      </w:pPr>
      <w:r>
        <w:rPr>
          <w:rFonts w:eastAsiaTheme="minorEastAsia"/>
        </w:rPr>
        <w:t xml:space="preserve">Equation </w:t>
      </w:r>
      <w:r w:rsidR="004E71A1">
        <w:rPr>
          <w:rFonts w:eastAsiaTheme="minorEastAsia"/>
        </w:rPr>
        <w:t>26</w:t>
      </w:r>
      <w:r>
        <w:rPr>
          <w:rFonts w:eastAsiaTheme="minorEastAsia"/>
        </w:rPr>
        <w:t xml:space="preserve"> indicates that the forcing frequency also contributes to which force (or form of energy) dominates a motion. </w:t>
      </w:r>
      <w:r>
        <w:rPr>
          <w:rFonts w:eastAsiaTheme="minorEastAsia"/>
        </w:rPr>
        <w:fldChar w:fldCharType="begin"/>
      </w:r>
      <w:r>
        <w:rPr>
          <w:rFonts w:eastAsiaTheme="minorEastAsia"/>
        </w:rPr>
        <w:instrText xml:space="preserve"> REF _Ref58425223 \h </w:instrText>
      </w:r>
      <w:r>
        <w:rPr>
          <w:rFonts w:eastAsiaTheme="minorEastAsia"/>
        </w:rPr>
      </w:r>
      <w:r>
        <w:rPr>
          <w:rFonts w:eastAsiaTheme="minorEastAsia"/>
        </w:rPr>
        <w:fldChar w:fldCharType="separate"/>
      </w:r>
      <w:r w:rsidR="0096345B">
        <w:t>Figure S</w:t>
      </w:r>
      <w:r w:rsidR="0096345B">
        <w:rPr>
          <w:noProof/>
        </w:rPr>
        <w:t>3</w:t>
      </w:r>
      <w:r>
        <w:rPr>
          <w:rFonts w:eastAsiaTheme="minorEastAsia"/>
        </w:rPr>
        <w:fldChar w:fldCharType="end"/>
      </w:r>
      <w:r>
        <w:rPr>
          <w:rFonts w:eastAsiaTheme="minorEastAsia"/>
        </w:rPr>
        <w:t xml:space="preserve">J-L shows the phasor diagram and simulation for a system with the same parameters as </w:t>
      </w:r>
      <w:r>
        <w:rPr>
          <w:rFonts w:eastAsiaTheme="minorEastAsia"/>
        </w:rPr>
        <w:fldChar w:fldCharType="begin"/>
      </w:r>
      <w:r>
        <w:rPr>
          <w:rFonts w:eastAsiaTheme="minorEastAsia"/>
        </w:rPr>
        <w:instrText xml:space="preserve"> REF _Ref58425223 \h </w:instrText>
      </w:r>
      <w:r>
        <w:rPr>
          <w:rFonts w:eastAsiaTheme="minorEastAsia"/>
        </w:rPr>
      </w:r>
      <w:r>
        <w:rPr>
          <w:rFonts w:eastAsiaTheme="minorEastAsia"/>
        </w:rPr>
        <w:fldChar w:fldCharType="separate"/>
      </w:r>
      <w:r w:rsidR="0096345B">
        <w:t>Figure S</w:t>
      </w:r>
      <w:r w:rsidR="0096345B">
        <w:rPr>
          <w:noProof/>
        </w:rPr>
        <w:t>3</w:t>
      </w:r>
      <w:r>
        <w:rPr>
          <w:rFonts w:eastAsiaTheme="minorEastAsia"/>
        </w:rPr>
        <w:fldChar w:fldCharType="end"/>
      </w:r>
      <w:r>
        <w:rPr>
          <w:rFonts w:eastAsiaTheme="minorEastAsia"/>
        </w:rPr>
        <w:t>D-F, but forced at 1/20</w:t>
      </w:r>
      <w:r w:rsidRPr="0006047A">
        <w:rPr>
          <w:rFonts w:eastAsiaTheme="minorEastAsia"/>
          <w:vertAlign w:val="superscript"/>
        </w:rPr>
        <w:t>th</w:t>
      </w:r>
      <w:r>
        <w:rPr>
          <w:rFonts w:eastAsiaTheme="minorEastAsia"/>
        </w:rPr>
        <w:t xml:space="preserve"> the original frequency. Because </w:t>
      </w:r>
      <m:oMath>
        <m:r>
          <w:rPr>
            <w:rFonts w:ascii="Cambria Math" w:eastAsiaTheme="minorEastAsia" w:hAnsi="Cambria Math"/>
          </w:rPr>
          <m:t>ω</m:t>
        </m:r>
      </m:oMath>
      <w:r>
        <w:rPr>
          <w:rFonts w:eastAsiaTheme="minorEastAsia"/>
        </w:rPr>
        <w:t xml:space="preserve"> is lower in this case, the viscous force magnitude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equiv</m:t>
            </m:r>
          </m:sub>
        </m:sSub>
        <m:r>
          <w:rPr>
            <w:rFonts w:ascii="Cambria Math" w:eastAsiaTheme="minorEastAsia" w:hAnsi="Cambria Math"/>
          </w:rPr>
          <m:t>ωX</m:t>
        </m:r>
      </m:oMath>
      <w:r>
        <w:rPr>
          <w:rFonts w:eastAsiaTheme="minorEastAsia"/>
        </w:rPr>
        <w:t xml:space="preserve"> is smaller, changing the resultant force. </w:t>
      </w:r>
      <w:r>
        <w:rPr>
          <w:rFonts w:eastAsiaTheme="minorEastAsia"/>
        </w:rPr>
        <w:fldChar w:fldCharType="begin"/>
      </w:r>
      <w:r>
        <w:rPr>
          <w:rFonts w:eastAsiaTheme="minorEastAsia"/>
        </w:rPr>
        <w:instrText xml:space="preserve"> REF _Ref58425223 \h </w:instrText>
      </w:r>
      <w:r>
        <w:rPr>
          <w:rFonts w:eastAsiaTheme="minorEastAsia"/>
        </w:rPr>
      </w:r>
      <w:r>
        <w:rPr>
          <w:rFonts w:eastAsiaTheme="minorEastAsia"/>
        </w:rPr>
        <w:fldChar w:fldCharType="separate"/>
      </w:r>
      <w:r w:rsidR="0096345B">
        <w:t>Figure S</w:t>
      </w:r>
      <w:r w:rsidR="0096345B">
        <w:rPr>
          <w:noProof/>
        </w:rPr>
        <w:t>3</w:t>
      </w:r>
      <w:r>
        <w:rPr>
          <w:rFonts w:eastAsiaTheme="minorEastAsia"/>
        </w:rPr>
        <w:fldChar w:fldCharType="end"/>
      </w:r>
      <w:r>
        <w:rPr>
          <w:rFonts w:eastAsiaTheme="minorEastAsia"/>
        </w:rPr>
        <w:t xml:space="preserve">K shows that elastic and gravitational force dominate motion at this frequency (e.g. longest vector), and </w:t>
      </w:r>
      <w:r>
        <w:rPr>
          <w:rFonts w:eastAsiaTheme="minorEastAsia"/>
        </w:rPr>
        <w:fldChar w:fldCharType="begin"/>
      </w:r>
      <w:r>
        <w:rPr>
          <w:rFonts w:eastAsiaTheme="minorEastAsia"/>
        </w:rPr>
        <w:instrText xml:space="preserve"> REF _Ref58425223 \h </w:instrText>
      </w:r>
      <w:r>
        <w:rPr>
          <w:rFonts w:eastAsiaTheme="minorEastAsia"/>
        </w:rPr>
      </w:r>
      <w:r>
        <w:rPr>
          <w:rFonts w:eastAsiaTheme="minorEastAsia"/>
        </w:rPr>
        <w:fldChar w:fldCharType="separate"/>
      </w:r>
      <w:r w:rsidR="0096345B">
        <w:t>Figure S</w:t>
      </w:r>
      <w:r w:rsidR="0096345B">
        <w:rPr>
          <w:noProof/>
        </w:rPr>
        <w:t>3</w:t>
      </w:r>
      <w:r>
        <w:rPr>
          <w:rFonts w:eastAsiaTheme="minorEastAsia"/>
        </w:rPr>
        <w:fldChar w:fldCharType="end"/>
      </w:r>
      <w:r>
        <w:rPr>
          <w:rFonts w:eastAsiaTheme="minorEastAsia"/>
        </w:rPr>
        <w:t xml:space="preserve">L confirms that the limb displacement is nearly in phase with the force. </w:t>
      </w:r>
      <w:r>
        <w:rPr>
          <w:rFonts w:eastAsiaTheme="minorEastAsia"/>
        </w:rPr>
        <w:fldChar w:fldCharType="begin"/>
      </w:r>
      <w:r>
        <w:rPr>
          <w:rFonts w:eastAsiaTheme="minorEastAsia"/>
        </w:rPr>
        <w:instrText xml:space="preserve"> REF _Ref58425223 \h </w:instrText>
      </w:r>
      <w:r>
        <w:rPr>
          <w:rFonts w:eastAsiaTheme="minorEastAsia"/>
        </w:rPr>
      </w:r>
      <w:r>
        <w:rPr>
          <w:rFonts w:eastAsiaTheme="minorEastAsia"/>
        </w:rPr>
        <w:fldChar w:fldCharType="separate"/>
      </w:r>
      <w:r w:rsidR="0096345B">
        <w:t>Figure S</w:t>
      </w:r>
      <w:r w:rsidR="0096345B">
        <w:rPr>
          <w:noProof/>
        </w:rPr>
        <w:t>3</w:t>
      </w:r>
      <w:r>
        <w:rPr>
          <w:rFonts w:eastAsiaTheme="minorEastAsia"/>
        </w:rPr>
        <w:fldChar w:fldCharType="end"/>
      </w:r>
      <w:r>
        <w:rPr>
          <w:rFonts w:eastAsiaTheme="minorEastAsia"/>
        </w:rPr>
        <w:t xml:space="preserve">M-O shows results from the same system driven at a frequency 20 times higher than the original frequency. Now, </w:t>
      </w:r>
      <w:r>
        <w:rPr>
          <w:rFonts w:eastAsiaTheme="minorEastAsia"/>
        </w:rPr>
        <w:fldChar w:fldCharType="begin"/>
      </w:r>
      <w:r>
        <w:rPr>
          <w:rFonts w:eastAsiaTheme="minorEastAsia"/>
        </w:rPr>
        <w:instrText xml:space="preserve"> REF _Ref58425223 \h </w:instrText>
      </w:r>
      <w:r>
        <w:rPr>
          <w:rFonts w:eastAsiaTheme="minorEastAsia"/>
        </w:rPr>
      </w:r>
      <w:r>
        <w:rPr>
          <w:rFonts w:eastAsiaTheme="minorEastAsia"/>
        </w:rPr>
        <w:fldChar w:fldCharType="separate"/>
      </w:r>
      <w:r w:rsidR="0096345B">
        <w:t>Figure S</w:t>
      </w:r>
      <w:r w:rsidR="0096345B">
        <w:rPr>
          <w:noProof/>
        </w:rPr>
        <w:t>3</w:t>
      </w:r>
      <w:r>
        <w:rPr>
          <w:rFonts w:eastAsiaTheme="minorEastAsia"/>
        </w:rPr>
        <w:fldChar w:fldCharType="end"/>
      </w:r>
      <w:r>
        <w:rPr>
          <w:rFonts w:eastAsiaTheme="minorEastAsia"/>
        </w:rPr>
        <w:t xml:space="preserve">N shows that the inertial force is largest, producing motion that is almost </w:t>
      </w:r>
      <m:oMath>
        <m:sSup>
          <m:sSupPr>
            <m:ctrlPr>
              <w:rPr>
                <w:rFonts w:ascii="Cambria Math" w:eastAsiaTheme="minorEastAsia" w:hAnsi="Cambria Math"/>
                <w:i/>
              </w:rPr>
            </m:ctrlPr>
          </m:sSupPr>
          <m:e>
            <m:r>
              <w:rPr>
                <w:rFonts w:ascii="Cambria Math" w:eastAsiaTheme="minorEastAsia" w:hAnsi="Cambria Math"/>
              </w:rPr>
              <m:t>180</m:t>
            </m:r>
          </m:e>
          <m:sup>
            <m:r>
              <w:rPr>
                <w:rFonts w:ascii="Cambria Math" w:eastAsiaTheme="minorEastAsia" w:hAnsi="Cambria Math"/>
              </w:rPr>
              <m:t>∘</m:t>
            </m:r>
          </m:sup>
        </m:sSup>
      </m:oMath>
      <w:r>
        <w:rPr>
          <w:rFonts w:eastAsiaTheme="minorEastAsia"/>
        </w:rPr>
        <w:t xml:space="preserve"> behind the applied force. This analysis enables us to predict which force (or form of energy) will dominate a motion based solely on the limb’s mechanical parameters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equiv</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equiv</m:t>
                </m:r>
              </m:sub>
            </m:sSub>
            <m:r>
              <w:rPr>
                <w:rFonts w:ascii="Cambria Math" w:eastAsiaTheme="minorEastAsia" w:hAnsi="Cambria Math"/>
              </w:rPr>
              <m:t xml:space="preserve">, and </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equiv</m:t>
                </m:r>
              </m:sub>
            </m:sSub>
          </m:e>
        </m:d>
      </m:oMath>
      <w:r>
        <w:rPr>
          <w:rFonts w:eastAsiaTheme="minorEastAsia"/>
        </w:rPr>
        <w:t xml:space="preserve"> and the frequency at which it moves. We will show in the next section that the parameter values depend on an animal’s length scale. </w:t>
      </w:r>
    </w:p>
    <w:p w14:paraId="60F94548" w14:textId="64E805AE" w:rsidR="00B865D1" w:rsidRDefault="00B865D1" w:rsidP="009014F9">
      <w:pPr>
        <w:rPr>
          <w:rFonts w:eastAsiaTheme="minorEastAsia"/>
        </w:rPr>
      </w:pPr>
      <w:r>
        <w:tab/>
        <w:t xml:space="preserve">To facilitate the application of these ideas to the motion of jointed limbs, we make two remarks. First, all the equations in this section have been expressed in terms of the frequencies </w:t>
      </w:r>
      <m:oMath>
        <m:r>
          <w:rPr>
            <w:rFonts w:ascii="Cambria Math" w:hAnsi="Cambria Math"/>
          </w:rPr>
          <m:t>ω</m:t>
        </m:r>
      </m:oMath>
      <w:r>
        <w:t xml:space="preserve"> and </w:t>
      </w:r>
      <m:oMath>
        <m:sSub>
          <m:sSubPr>
            <m:ctrlPr>
              <w:rPr>
                <w:rFonts w:ascii="Cambria Math" w:hAnsi="Cambria Math"/>
                <w:i/>
              </w:rPr>
            </m:ctrlPr>
          </m:sSubPr>
          <m:e>
            <m:r>
              <w:rPr>
                <w:rFonts w:ascii="Cambria Math" w:hAnsi="Cambria Math"/>
              </w:rPr>
              <m:t>ω</m:t>
            </m:r>
          </m:e>
          <m:sub>
            <m:r>
              <w:rPr>
                <w:rFonts w:ascii="Cambria Math" w:hAnsi="Cambria Math"/>
              </w:rPr>
              <m:t>n</m:t>
            </m:r>
          </m:sub>
        </m:sSub>
      </m:oMath>
      <w:r>
        <w:rPr>
          <w:rFonts w:eastAsiaTheme="minorEastAsia"/>
        </w:rPr>
        <w:t xml:space="preserve">. However, they can also be expressed in terms of periods </w:t>
      </w:r>
      <m:oMath>
        <m:r>
          <w:rPr>
            <w:rFonts w:ascii="Cambria Math" w:eastAsiaTheme="minorEastAsia" w:hAnsi="Cambria Math"/>
          </w:rPr>
          <m:t>T</m:t>
        </m:r>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m:t>
            </m:r>
          </m:sub>
        </m:sSub>
      </m:oMath>
      <w:r>
        <w:rPr>
          <w:rFonts w:eastAsiaTheme="minorEastAsia"/>
        </w:rPr>
        <w:t>, respectively, where</w:t>
      </w:r>
    </w:p>
    <w:p w14:paraId="4DFEFD50" w14:textId="64E1D1FF" w:rsidR="00B865D1" w:rsidRDefault="00B865D1" w:rsidP="00F16374">
      <w:pPr>
        <w:pStyle w:val="NoSpacing"/>
        <w:rPr>
          <w:rFonts w:eastAsiaTheme="minorEastAsia"/>
        </w:rPr>
      </w:pPr>
      <m:oMath>
        <m:r>
          <w:rPr>
            <w:rFonts w:ascii="Cambria Math" w:hAnsi="Cambria Math"/>
          </w:rPr>
          <m:t>T=</m:t>
        </m:r>
        <m:f>
          <m:fPr>
            <m:ctrlPr>
              <w:rPr>
                <w:rFonts w:ascii="Cambria Math" w:hAnsi="Cambria Math"/>
                <w:i/>
              </w:rPr>
            </m:ctrlPr>
          </m:fPr>
          <m:num>
            <m:r>
              <w:rPr>
                <w:rFonts w:ascii="Cambria Math" w:hAnsi="Cambria Math"/>
              </w:rPr>
              <m:t>2π</m:t>
            </m:r>
          </m:num>
          <m:den>
            <m:r>
              <w:rPr>
                <w:rFonts w:ascii="Cambria Math" w:hAnsi="Cambria Math"/>
              </w:rPr>
              <m:t>ω</m:t>
            </m:r>
          </m:den>
        </m:f>
      </m:oMath>
      <w:r>
        <w:rPr>
          <w:rFonts w:eastAsiaTheme="minorEastAsia"/>
        </w:rPr>
        <w:t xml:space="preserve"> </w:t>
      </w:r>
    </w:p>
    <w:p w14:paraId="464221BE" w14:textId="71167A36" w:rsidR="00B865D1" w:rsidRDefault="000B59AE" w:rsidP="009014F9">
      <w:r>
        <w:t>and</w:t>
      </w:r>
    </w:p>
    <w:p w14:paraId="71221F8E" w14:textId="5F4ABB4B" w:rsidR="00B865D1" w:rsidRDefault="00357F92" w:rsidP="00F16374">
      <w:pPr>
        <w:pStyle w:val="NoSpacing"/>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2π</m:t>
            </m:r>
          </m:num>
          <m:den>
            <m:sSub>
              <m:sSubPr>
                <m:ctrlPr>
                  <w:rPr>
                    <w:rFonts w:ascii="Cambria Math" w:hAnsi="Cambria Math"/>
                    <w:i/>
                  </w:rPr>
                </m:ctrlPr>
              </m:sSubPr>
              <m:e>
                <m:r>
                  <w:rPr>
                    <w:rFonts w:ascii="Cambria Math" w:hAnsi="Cambria Math"/>
                  </w:rPr>
                  <m:t>ω</m:t>
                </m:r>
              </m:e>
              <m:sub>
                <m:r>
                  <w:rPr>
                    <w:rFonts w:ascii="Cambria Math" w:hAnsi="Cambria Math"/>
                  </w:rPr>
                  <m:t>n</m:t>
                </m:r>
              </m:sub>
            </m:sSub>
          </m:den>
        </m:f>
      </m:oMath>
      <w:r w:rsidR="00B865D1">
        <w:rPr>
          <w:rFonts w:eastAsiaTheme="minorEastAsia"/>
        </w:rPr>
        <w:t>.</w:t>
      </w:r>
    </w:p>
    <w:p w14:paraId="20E1743B" w14:textId="7B57E62C" w:rsidR="00B865D1" w:rsidRPr="00BA0B99" w:rsidRDefault="00B865D1" w:rsidP="009014F9">
      <w:r>
        <w:t xml:space="preserve">Using these terms, we can discuss the impact of the duration of a motion </w:t>
      </w:r>
      <m:oMath>
        <m:r>
          <w:rPr>
            <w:rFonts w:ascii="Cambria Math" w:hAnsi="Cambria Math"/>
          </w:rPr>
          <m:t>T</m:t>
        </m:r>
      </m:oMath>
      <w:r>
        <w:t xml:space="preserve"> rather than the speed of a motion </w:t>
      </w:r>
      <m:oMath>
        <m:r>
          <w:rPr>
            <w:rFonts w:ascii="Cambria Math" w:hAnsi="Cambria Math"/>
          </w:rPr>
          <m:t>ω</m:t>
        </m:r>
      </m:oMath>
      <w:r>
        <w:t xml:space="preserve">. </w:t>
      </w:r>
      <w:r w:rsidR="00C10852">
        <w:t>Furthermore</w:t>
      </w:r>
      <w:r>
        <w:t xml:space="preserve">, time can be nondimensionalized by expressing it in terms of the natural period </w:t>
      </w:r>
      <m:oMath>
        <m:sSub>
          <m:sSubPr>
            <m:ctrlPr>
              <w:rPr>
                <w:rFonts w:ascii="Cambria Math" w:hAnsi="Cambria Math"/>
                <w:i/>
              </w:rPr>
            </m:ctrlPr>
          </m:sSubPr>
          <m:e>
            <m:r>
              <w:rPr>
                <w:rFonts w:ascii="Cambria Math" w:hAnsi="Cambria Math"/>
              </w:rPr>
              <m:t>T</m:t>
            </m:r>
          </m:e>
          <m:sub>
            <m:r>
              <w:rPr>
                <w:rFonts w:ascii="Cambria Math" w:hAnsi="Cambria Math"/>
              </w:rPr>
              <m:t>n</m:t>
            </m:r>
          </m:sub>
        </m:sSub>
      </m:oMath>
      <w:r>
        <w:t xml:space="preserve">. The second remark is that </w:t>
      </w:r>
      <w:r w:rsidR="00A35B92">
        <w:t xml:space="preserve">despite </w:t>
      </w:r>
      <w:r>
        <w:t>all the ideas in this section</w:t>
      </w:r>
      <w:r w:rsidR="00A35B92">
        <w:t xml:space="preserve"> being presented in terms of linear motion for simplicity, they can be</w:t>
      </w:r>
      <w:r>
        <w:t xml:space="preserve"> generalize</w:t>
      </w:r>
      <w:r w:rsidR="00A35B92">
        <w:t>d</w:t>
      </w:r>
      <w:r>
        <w:t xml:space="preserve"> to rotary motion.</w:t>
      </w:r>
    </w:p>
    <w:p w14:paraId="32F9270C" w14:textId="6A49007B" w:rsidR="00C404BD" w:rsidRPr="007D7E99" w:rsidRDefault="00290C22" w:rsidP="007A059D">
      <w:pPr>
        <w:pStyle w:val="Heading2"/>
      </w:pPr>
      <w:r>
        <w:t xml:space="preserve">3. </w:t>
      </w:r>
      <w:r w:rsidR="00C404BD" w:rsidRPr="007D7E99">
        <w:t xml:space="preserve">Scaling of model </w:t>
      </w:r>
      <w:r w:rsidR="00C404BD" w:rsidRPr="007A059D">
        <w:t>parameters</w:t>
      </w:r>
    </w:p>
    <w:p w14:paraId="2AC97C38" w14:textId="30D02E65" w:rsidR="00C061D9" w:rsidRDefault="00C404BD">
      <w:pPr>
        <w:ind w:firstLine="720"/>
        <w:rPr>
          <w:rFonts w:eastAsiaTheme="minorEastAsia"/>
        </w:rPr>
      </w:pPr>
      <w:r w:rsidRPr="007D7E99">
        <w:t xml:space="preserve">Parameter values </w:t>
      </w:r>
      <w:r w:rsidR="007A059D">
        <w:t xml:space="preserve">in this model </w:t>
      </w:r>
      <w:r w:rsidRPr="007D7E99">
        <w:t xml:space="preserve">do not depend on scale </w:t>
      </w:r>
      <w:r w:rsidR="007A059D">
        <w:t>uniformly</w:t>
      </w:r>
      <w:r w:rsidRPr="007D7E99">
        <w:t>. Consequently, at different size and time ranges, the relative importance of each term changes</w:t>
      </w:r>
      <w:r w:rsidR="00C50C4F">
        <w:t xml:space="preserve">, which further changes the response measures </w:t>
      </w:r>
      <m:oMath>
        <m:r>
          <w:rPr>
            <w:rFonts w:ascii="Cambria Math" w:hAnsi="Cambria Math"/>
          </w:rPr>
          <m:t>X</m:t>
        </m:r>
      </m:oMath>
      <w:r w:rsidR="00C50C4F">
        <w:rPr>
          <w:rFonts w:eastAsiaTheme="minorEastAsia"/>
        </w:rPr>
        <w:t xml:space="preserve"> and </w:t>
      </w:r>
      <m:oMath>
        <m:r>
          <w:rPr>
            <w:rFonts w:ascii="Cambria Math" w:eastAsiaTheme="minorEastAsia" w:hAnsi="Cambria Math"/>
          </w:rPr>
          <m:t>ϕ</m:t>
        </m:r>
      </m:oMath>
      <w:r w:rsidRPr="007D7E99">
        <w:t xml:space="preserve">. </w:t>
      </w:r>
      <w:r w:rsidR="007A059D">
        <w:t xml:space="preserve">First, we will establish and justify the scaling of the parameters that relate to linear motion: </w:t>
      </w:r>
      <m:oMath>
        <m:r>
          <w:rPr>
            <w:rFonts w:ascii="Cambria Math" w:hAnsi="Cambria Math"/>
          </w:rPr>
          <m:t>m</m:t>
        </m:r>
      </m:oMath>
      <w:r w:rsidR="007A059D">
        <w:rPr>
          <w:rFonts w:eastAsiaTheme="minorEastAsia"/>
        </w:rPr>
        <w:t xml:space="preserve">, </w:t>
      </w:r>
      <m:oMath>
        <m:r>
          <w:rPr>
            <w:rFonts w:ascii="Cambria Math" w:eastAsiaTheme="minorEastAsia" w:hAnsi="Cambria Math"/>
          </w:rPr>
          <m:t>c</m:t>
        </m:r>
      </m:oMath>
      <w:r w:rsidR="007A059D">
        <w:rPr>
          <w:rFonts w:eastAsiaTheme="minorEastAsia"/>
        </w:rPr>
        <w:t xml:space="preserve">, and </w:t>
      </w:r>
      <m:oMath>
        <m:r>
          <w:rPr>
            <w:rFonts w:ascii="Cambria Math" w:eastAsiaTheme="minorEastAsia" w:hAnsi="Cambria Math"/>
          </w:rPr>
          <m:t>k</m:t>
        </m:r>
      </m:oMath>
      <w:r w:rsidR="007A059D">
        <w:rPr>
          <w:rFonts w:eastAsiaTheme="minorEastAsia"/>
        </w:rPr>
        <w:t xml:space="preserve">. </w:t>
      </w:r>
      <w:r w:rsidR="000B59AE">
        <w:rPr>
          <w:rFonts w:eastAsiaTheme="minorEastAsia"/>
        </w:rPr>
        <w:t>I</w:t>
      </w:r>
      <w:r w:rsidR="002616F7">
        <w:rPr>
          <w:rFonts w:eastAsiaTheme="minorEastAsia"/>
        </w:rPr>
        <w:t>n practice</w:t>
      </w:r>
      <w:r w:rsidR="000B59AE">
        <w:rPr>
          <w:rFonts w:eastAsiaTheme="minorEastAsia"/>
        </w:rPr>
        <w:t>,</w:t>
      </w:r>
      <w:r w:rsidR="002616F7">
        <w:rPr>
          <w:rFonts w:eastAsiaTheme="minorEastAsia"/>
        </w:rPr>
        <w:t xml:space="preserve"> calculating </w:t>
      </w:r>
      <m:oMath>
        <m:r>
          <w:rPr>
            <w:rFonts w:ascii="Cambria Math" w:eastAsiaTheme="minorEastAsia" w:hAnsi="Cambria Math"/>
          </w:rPr>
          <m:t>c</m:t>
        </m:r>
      </m:oMath>
      <w:r w:rsidR="002616F7">
        <w:rPr>
          <w:rFonts w:eastAsiaTheme="minorEastAsia"/>
        </w:rPr>
        <w:t xml:space="preserve"> </w:t>
      </w:r>
      <w:r w:rsidR="00C50C4F">
        <w:rPr>
          <w:rFonts w:eastAsiaTheme="minorEastAsia"/>
        </w:rPr>
        <w:t>is facilitated by</w:t>
      </w:r>
      <w:r w:rsidR="002616F7">
        <w:rPr>
          <w:rFonts w:eastAsiaTheme="minorEastAsia"/>
        </w:rPr>
        <w:t xml:space="preserve"> measuring </w:t>
      </w:r>
      <m:oMath>
        <m:r>
          <w:rPr>
            <w:rFonts w:ascii="Cambria Math" w:eastAsiaTheme="minorEastAsia" w:hAnsi="Cambria Math"/>
          </w:rPr>
          <m:t>m</m:t>
        </m:r>
      </m:oMath>
      <w:r w:rsidR="002616F7">
        <w:rPr>
          <w:rFonts w:eastAsiaTheme="minorEastAsia"/>
        </w:rPr>
        <w:t xml:space="preserve"> and </w:t>
      </w:r>
      <m:oMath>
        <m:r>
          <w:rPr>
            <w:rFonts w:ascii="Cambria Math" w:eastAsiaTheme="minorEastAsia" w:hAnsi="Cambria Math"/>
          </w:rPr>
          <m:t>k</m:t>
        </m:r>
      </m:oMath>
      <w:r w:rsidR="002616F7">
        <w:rPr>
          <w:rFonts w:eastAsiaTheme="minorEastAsia"/>
        </w:rPr>
        <w:t xml:space="preserve">, </w:t>
      </w:r>
      <w:r w:rsidR="000B59AE">
        <w:rPr>
          <w:rFonts w:eastAsiaTheme="minorEastAsia"/>
        </w:rPr>
        <w:t xml:space="preserve">and therefore </w:t>
      </w:r>
      <w:r w:rsidR="002616F7">
        <w:rPr>
          <w:rFonts w:eastAsiaTheme="minorEastAsia"/>
        </w:rPr>
        <w:t xml:space="preserve">scaling laws for </w:t>
      </w:r>
      <m:oMath>
        <m:r>
          <w:rPr>
            <w:rFonts w:ascii="Cambria Math" w:eastAsiaTheme="minorEastAsia" w:hAnsi="Cambria Math"/>
          </w:rPr>
          <m:t>m</m:t>
        </m:r>
      </m:oMath>
      <w:r w:rsidR="002616F7">
        <w:rPr>
          <w:rFonts w:eastAsiaTheme="minorEastAsia"/>
        </w:rPr>
        <w:t xml:space="preserve"> and </w:t>
      </w:r>
      <m:oMath>
        <m:r>
          <w:rPr>
            <w:rFonts w:ascii="Cambria Math" w:eastAsiaTheme="minorEastAsia" w:hAnsi="Cambria Math"/>
          </w:rPr>
          <m:t>k</m:t>
        </m:r>
      </m:oMath>
      <w:r w:rsidR="002616F7">
        <w:rPr>
          <w:rFonts w:eastAsiaTheme="minorEastAsia"/>
        </w:rPr>
        <w:t xml:space="preserve"> will be presented first, followed by </w:t>
      </w:r>
      <w:r w:rsidR="000B59AE">
        <w:rPr>
          <w:rFonts w:eastAsiaTheme="minorEastAsia"/>
        </w:rPr>
        <w:t xml:space="preserve">those </w:t>
      </w:r>
      <w:r w:rsidR="00C06BCA">
        <w:rPr>
          <w:rFonts w:eastAsiaTheme="minorEastAsia"/>
        </w:rPr>
        <w:t>for</w:t>
      </w:r>
      <w:r w:rsidR="002616F7">
        <w:rPr>
          <w:rFonts w:eastAsiaTheme="minorEastAsia"/>
        </w:rPr>
        <w:t xml:space="preserve"> </w:t>
      </w:r>
      <m:oMath>
        <m:r>
          <w:rPr>
            <w:rFonts w:ascii="Cambria Math" w:eastAsiaTheme="minorEastAsia" w:hAnsi="Cambria Math"/>
          </w:rPr>
          <m:t>c</m:t>
        </m:r>
      </m:oMath>
      <w:r w:rsidR="002616F7">
        <w:rPr>
          <w:rFonts w:eastAsiaTheme="minorEastAsia"/>
        </w:rPr>
        <w:t xml:space="preserve">. </w:t>
      </w:r>
      <w:r w:rsidR="007A059D">
        <w:rPr>
          <w:rFonts w:eastAsiaTheme="minorEastAsia"/>
        </w:rPr>
        <w:t xml:space="preserve">Next, we will leverage these scaling relationships to establish the scaling of the parameters that relate to rotary motion: </w:t>
      </w:r>
      <m:oMath>
        <m:r>
          <w:rPr>
            <w:rFonts w:ascii="Cambria Math" w:eastAsiaTheme="minorEastAsia" w:hAnsi="Cambria Math"/>
          </w:rPr>
          <m:t>J</m:t>
        </m:r>
      </m:oMath>
      <w:r w:rsidR="007A059D">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r,elas</m:t>
            </m:r>
          </m:sub>
        </m:sSub>
      </m:oMath>
      <w:r w:rsidR="007A059D">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r,grav</m:t>
            </m:r>
          </m:sub>
        </m:sSub>
      </m:oMath>
      <w:r w:rsidR="007A059D">
        <w:rPr>
          <w:rFonts w:eastAsiaTheme="minorEastAsia"/>
        </w:rPr>
        <w:t xml:space="preserve">, </w:t>
      </w:r>
      <m:oMath>
        <m:r>
          <w:rPr>
            <w:rFonts w:ascii="Cambria Math" w:eastAsiaTheme="minorEastAsia" w:hAnsi="Cambria Math"/>
          </w:rPr>
          <m:t>r</m:t>
        </m:r>
      </m:oMath>
      <w:r w:rsidR="00C50C4F">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r</m:t>
            </m:r>
          </m:sub>
        </m:sSub>
      </m:oMath>
      <w:r w:rsidR="007A059D">
        <w:rPr>
          <w:rFonts w:eastAsiaTheme="minorEastAsia"/>
        </w:rPr>
        <w:t xml:space="preserve">. </w:t>
      </w:r>
    </w:p>
    <w:p w14:paraId="7E05801C" w14:textId="325DEF2D" w:rsidR="00C10803" w:rsidRPr="000B71EA" w:rsidRDefault="00290C22" w:rsidP="0006047A">
      <w:pPr>
        <w:pStyle w:val="Heading3"/>
        <w:rPr>
          <w:rFonts w:eastAsiaTheme="minorEastAsia"/>
        </w:rPr>
      </w:pPr>
      <w:r>
        <w:rPr>
          <w:rFonts w:eastAsiaTheme="minorEastAsia"/>
        </w:rPr>
        <w:t xml:space="preserve">3.1. </w:t>
      </w:r>
      <w:r w:rsidR="00C10803" w:rsidRPr="000B71EA">
        <w:rPr>
          <w:rFonts w:eastAsiaTheme="minorEastAsia"/>
        </w:rPr>
        <w:t>Scaling of linear inertia (mass)</w:t>
      </w:r>
    </w:p>
    <w:p w14:paraId="2EC1A062" w14:textId="16D01BE3" w:rsidR="002F1984" w:rsidRDefault="002F1984" w:rsidP="00C404BD">
      <w:pPr>
        <w:rPr>
          <w:rFonts w:eastAsiaTheme="minorEastAsia" w:cstheme="minorHAnsi"/>
          <w:szCs w:val="24"/>
        </w:rPr>
      </w:pPr>
      <w:r>
        <w:rPr>
          <w:rFonts w:eastAsiaTheme="minorEastAsia" w:cstheme="minorHAnsi"/>
          <w:szCs w:val="24"/>
        </w:rPr>
        <w:tab/>
      </w:r>
      <w:r w:rsidR="006B0958">
        <w:rPr>
          <w:rFonts w:eastAsiaTheme="minorEastAsia" w:cstheme="minorHAnsi"/>
          <w:szCs w:val="24"/>
        </w:rPr>
        <w:t>Mass is often assumed to</w:t>
      </w:r>
      <w:r>
        <w:rPr>
          <w:rFonts w:eastAsiaTheme="minorEastAsia" w:cstheme="minorHAnsi"/>
          <w:szCs w:val="24"/>
        </w:rPr>
        <w:t xml:space="preserve"> scale with volume </w:t>
      </w:r>
      <w:r>
        <w:rPr>
          <w:rFonts w:eastAsiaTheme="minorEastAsia" w:cstheme="minorHAnsi"/>
          <w:szCs w:val="24"/>
        </w:rPr>
        <w:fldChar w:fldCharType="begin" w:fldLock="1"/>
      </w:r>
      <w:r w:rsidR="00DE3E1D">
        <w:rPr>
          <w:rFonts w:eastAsiaTheme="minorEastAsia" w:cstheme="minorHAnsi"/>
          <w:szCs w:val="24"/>
        </w:rPr>
        <w:instrText>ADDIN CSL_CITATION {"citationItems":[{"id":"ITEM-1","itemData":{"DOI":"10.1126/science.2251499","ISSN":"00368075","PMID":"2251499","abstract":"Mammalian skeletons experience peak locomotor stresses (force per area) that are 25 to 50% of their failure strength, indicating a safety factor of between two and four. The mechanism by which animals achieve a constant safety factor varies depending on the size of the animal. Over much of their size range (0.1 to 300 kilograms), larger mammals maintain uniform skeletal stress primarily by having a more upright posture, which decreases mass-specific muscle force by increasing muscle mechanical advantage. At greater sizes, increased skeletal aliometry and decreased locomotor performance likely maintain stresses constant. At smaller sizes, skeletal stiffness may be more critical than strength. The decrease in mass-specific muscle force in mammals weighing 0.1 to 300 kilogram indicates that peak muscle stresses are also constant and correlates with a decrease in mass-specific energy cost of locomotion. The consistent pattern of locomotor stresses developed in long bones at different speeds and gaits within a species may have important implications for how bones adaptively remodel to changes in stress.","author":[{"dropping-particle":"","family":"Biewener","given":"Andrew A.","non-dropping-particle":"","parse-names":false,"suffix":""}],"container-title":"Science","id":"ITEM-1","issue":"494","issued":{"date-parts":[["1990"]]},"page":"1097-1103","title":"Biomechanics of mammalian terrestrial locomotion","type":"article-journal","volume":"250"},"uris":["http://www.mendeley.com/documents/?uuid=7441393f-08e9-45f7-90c2-a78efcf15b49"]},{"id":"ITEM-2","itemData":{"DOI":"10.1016/j.cub.2012.02.048","ISSN":"09609822","author":[{"dropping-particle":"","family":"Hooper","given":"Scott L","non-dropping-particle":"","parse-names":false,"suffix":""}],"container-title":"Current Biology","id":"ITEM-2","issue":"9","issued":{"date-parts":[["2012","5"]]},"page":"R318-R322","publisher":"Elsevier","title":"Body size and the neural control of movement","type":"article-journal","volume":"22"},"uris":["http://www.mendeley.com/documents/?uuid=4ae4ee29-3d0b-4d79-9e53-dcfb326a3e54"]}],"mendeley":{"formattedCitation":"(&lt;i&gt;13&lt;/i&gt;, &lt;i&gt;14&lt;/i&gt;)","plainTextFormattedCitation":"(13, 14)","previouslyFormattedCitation":"(&lt;i&gt;13&lt;/i&gt;, &lt;i&gt;14&lt;/i&gt;)"},"properties":{"noteIndex":0},"schema":"https://github.com/citation-style-language/schema/raw/master/csl-citation.json"}</w:instrText>
      </w:r>
      <w:r>
        <w:rPr>
          <w:rFonts w:eastAsiaTheme="minorEastAsia" w:cstheme="minorHAnsi"/>
          <w:szCs w:val="24"/>
        </w:rPr>
        <w:fldChar w:fldCharType="separate"/>
      </w:r>
      <w:r w:rsidR="000002DF" w:rsidRPr="000002DF">
        <w:rPr>
          <w:rFonts w:eastAsiaTheme="minorEastAsia" w:cstheme="minorHAnsi"/>
          <w:noProof/>
          <w:szCs w:val="24"/>
        </w:rPr>
        <w:t>(</w:t>
      </w:r>
      <w:r w:rsidR="000002DF" w:rsidRPr="000002DF">
        <w:rPr>
          <w:rFonts w:eastAsiaTheme="minorEastAsia" w:cstheme="minorHAnsi"/>
          <w:i/>
          <w:noProof/>
          <w:szCs w:val="24"/>
        </w:rPr>
        <w:t>13</w:t>
      </w:r>
      <w:r w:rsidR="000002DF" w:rsidRPr="000002DF">
        <w:rPr>
          <w:rFonts w:eastAsiaTheme="minorEastAsia" w:cstheme="minorHAnsi"/>
          <w:noProof/>
          <w:szCs w:val="24"/>
        </w:rPr>
        <w:t xml:space="preserve">, </w:t>
      </w:r>
      <w:r w:rsidR="000002DF" w:rsidRPr="000002DF">
        <w:rPr>
          <w:rFonts w:eastAsiaTheme="minorEastAsia" w:cstheme="minorHAnsi"/>
          <w:i/>
          <w:noProof/>
          <w:szCs w:val="24"/>
        </w:rPr>
        <w:t>14</w:t>
      </w:r>
      <w:r w:rsidR="000002DF" w:rsidRPr="000002DF">
        <w:rPr>
          <w:rFonts w:eastAsiaTheme="minorEastAsia" w:cstheme="minorHAnsi"/>
          <w:noProof/>
          <w:szCs w:val="24"/>
        </w:rPr>
        <w:t>)</w:t>
      </w:r>
      <w:r>
        <w:rPr>
          <w:rFonts w:eastAsiaTheme="minorEastAsia" w:cstheme="minorHAnsi"/>
          <w:szCs w:val="24"/>
        </w:rPr>
        <w:fldChar w:fldCharType="end"/>
      </w:r>
      <w:r>
        <w:rPr>
          <w:rFonts w:eastAsiaTheme="minorEastAsia" w:cstheme="minorHAnsi"/>
          <w:szCs w:val="24"/>
        </w:rPr>
        <w:t>, that is</w:t>
      </w:r>
      <w:r w:rsidR="00A5651A">
        <w:rPr>
          <w:rFonts w:eastAsiaTheme="minorEastAsia" w:cstheme="minorHAnsi"/>
          <w:szCs w:val="24"/>
        </w:rPr>
        <w:t>,</w:t>
      </w:r>
    </w:p>
    <w:p w14:paraId="08E44A62" w14:textId="3D90A857" w:rsidR="002F1984" w:rsidRDefault="002F1984" w:rsidP="00C404BD">
      <w:pPr>
        <w:rPr>
          <w:rFonts w:eastAsiaTheme="minorEastAsia" w:cstheme="minorHAnsi"/>
          <w:szCs w:val="24"/>
        </w:rPr>
      </w:pPr>
      <m:oMath>
        <m:r>
          <w:rPr>
            <w:rFonts w:ascii="Cambria Math" w:eastAsiaTheme="minorEastAsia" w:hAnsi="Cambria Math" w:cstheme="minorHAnsi"/>
            <w:szCs w:val="24"/>
          </w:rPr>
          <m:t>m=</m:t>
        </m:r>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m</m:t>
            </m:r>
          </m:e>
          <m:sub>
            <m:r>
              <w:rPr>
                <w:rFonts w:ascii="Cambria Math" w:eastAsiaTheme="minorEastAsia" w:hAnsi="Cambria Math" w:cstheme="minorHAnsi"/>
                <w:szCs w:val="24"/>
              </w:rPr>
              <m:t>0</m:t>
            </m:r>
          </m:sub>
        </m:sSub>
        <m:r>
          <w:rPr>
            <w:rFonts w:ascii="Cambria Math" w:eastAsiaTheme="minorEastAsia" w:hAnsi="Cambria Math" w:cstheme="minorHAnsi"/>
            <w:szCs w:val="24"/>
          </w:rPr>
          <m:t>⋅</m:t>
        </m:r>
        <m:sSup>
          <m:sSupPr>
            <m:ctrlPr>
              <w:rPr>
                <w:rFonts w:ascii="Cambria Math" w:eastAsiaTheme="minorEastAsia" w:hAnsi="Cambria Math" w:cstheme="minorHAnsi"/>
                <w:i/>
                <w:szCs w:val="24"/>
              </w:rPr>
            </m:ctrlPr>
          </m:sSupPr>
          <m:e>
            <m:d>
              <m:dPr>
                <m:ctrlPr>
                  <w:rPr>
                    <w:rFonts w:ascii="Cambria Math" w:eastAsiaTheme="minorEastAsia" w:hAnsi="Cambria Math" w:cstheme="minorHAnsi"/>
                    <w:i/>
                    <w:szCs w:val="24"/>
                  </w:rPr>
                </m:ctrlPr>
              </m:dPr>
              <m:e>
                <m:f>
                  <m:fPr>
                    <m:ctrlPr>
                      <w:rPr>
                        <w:rFonts w:ascii="Cambria Math" w:eastAsiaTheme="minorEastAsia" w:hAnsi="Cambria Math" w:cstheme="minorHAnsi"/>
                        <w:i/>
                        <w:szCs w:val="24"/>
                      </w:rPr>
                    </m:ctrlPr>
                  </m:fPr>
                  <m:num>
                    <m:r>
                      <w:rPr>
                        <w:rFonts w:ascii="Cambria Math" w:eastAsiaTheme="minorEastAsia" w:hAnsi="Cambria Math" w:cstheme="minorHAnsi"/>
                        <w:szCs w:val="24"/>
                      </w:rPr>
                      <m:t>L</m:t>
                    </m:r>
                  </m:num>
                  <m:den>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L</m:t>
                        </m:r>
                      </m:e>
                      <m:sub>
                        <m:r>
                          <w:rPr>
                            <w:rFonts w:ascii="Cambria Math" w:eastAsiaTheme="minorEastAsia" w:hAnsi="Cambria Math" w:cstheme="minorHAnsi"/>
                            <w:szCs w:val="24"/>
                          </w:rPr>
                          <m:t>0</m:t>
                        </m:r>
                      </m:sub>
                    </m:sSub>
                  </m:den>
                </m:f>
              </m:e>
            </m:d>
          </m:e>
          <m:sup>
            <m:r>
              <w:rPr>
                <w:rFonts w:ascii="Cambria Math" w:eastAsiaTheme="minorEastAsia" w:hAnsi="Cambria Math" w:cstheme="minorHAnsi"/>
                <w:szCs w:val="24"/>
              </w:rPr>
              <m:t>3</m:t>
            </m:r>
          </m:sup>
        </m:sSup>
      </m:oMath>
      <w:r>
        <w:rPr>
          <w:rFonts w:eastAsiaTheme="minorEastAsia" w:cstheme="minorHAnsi"/>
          <w:szCs w:val="24"/>
        </w:rPr>
        <w:t>,</w:t>
      </w:r>
      <w:r w:rsidR="00BB3210">
        <w:rPr>
          <w:rFonts w:eastAsiaTheme="minorEastAsia" w:cstheme="minorHAnsi"/>
          <w:szCs w:val="24"/>
        </w:rPr>
        <w:tab/>
        <w:t>(</w:t>
      </w:r>
      <w:r w:rsidR="004E71A1">
        <w:rPr>
          <w:rFonts w:eastAsiaTheme="minorEastAsia" w:cstheme="minorHAnsi"/>
          <w:szCs w:val="24"/>
        </w:rPr>
        <w:t>27</w:t>
      </w:r>
      <w:r w:rsidR="00BB3210">
        <w:rPr>
          <w:rFonts w:eastAsiaTheme="minorEastAsia" w:cstheme="minorHAnsi"/>
          <w:szCs w:val="24"/>
        </w:rPr>
        <w:t>)</w:t>
      </w:r>
    </w:p>
    <w:p w14:paraId="3882F15E" w14:textId="51317362" w:rsidR="00FD02E0" w:rsidRPr="00FD02E0" w:rsidRDefault="00A5651A" w:rsidP="009014F9">
      <w:r>
        <w:t>where</w:t>
      </w:r>
      <w:r w:rsidR="002F1984">
        <w:t xml:space="preserve"> </w:t>
      </w:r>
      <m:oMath>
        <m:r>
          <w:rPr>
            <w:rFonts w:ascii="Cambria Math" w:hAnsi="Cambria Math"/>
          </w:rPr>
          <m:t>L</m:t>
        </m:r>
      </m:oMath>
      <w:r w:rsidR="002F1984">
        <w:t xml:space="preserve"> represents the characteristic length of an animal</w:t>
      </w:r>
      <w:r w:rsidR="00C061D9">
        <w:t xml:space="preserve"> a</w:t>
      </w:r>
      <w:r w:rsidR="002F1984">
        <w:t xml:space="preserve">nd </w:t>
      </w:r>
      <m:oMath>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eastAsiaTheme="minorEastAsia" w:hAnsi="Cambria Math"/>
          </w:rPr>
          <m:t xml:space="preserve"> (kilograms)</m:t>
        </m:r>
      </m:oMath>
      <w:r w:rsidR="002F1984">
        <w:t xml:space="preserve"> is the mass of an animal for </w:t>
      </w:r>
      <w:r w:rsidR="00C061D9">
        <w:t xml:space="preserve">which </w:t>
      </w:r>
      <m:oMath>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eastAsiaTheme="minorEastAsia" w:hAnsi="Cambria Math"/>
          </w:rPr>
          <m:t>=1 meter</m:t>
        </m:r>
      </m:oMath>
      <w:r w:rsidR="002F1984">
        <w:t>.</w:t>
      </w:r>
      <w:r>
        <w:t xml:space="preserve"> </w:t>
      </w:r>
      <w:r w:rsidR="00C061D9">
        <w:rPr>
          <w:rFonts w:eastAsiaTheme="minorEastAsia"/>
        </w:rPr>
        <w:t>O</w:t>
      </w:r>
      <w:r w:rsidR="00957FDC">
        <w:rPr>
          <w:rFonts w:eastAsiaTheme="minorEastAsia"/>
        </w:rPr>
        <w:t xml:space="preserve">ne might assume </w:t>
      </w:r>
      <w:r w:rsidR="00C061D9">
        <w:rPr>
          <w:rFonts w:eastAsiaTheme="minorEastAsia"/>
        </w:rPr>
        <w:t xml:space="preserve">that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0</m:t>
            </m:r>
          </m:sub>
        </m:sSub>
        <m:r>
          <w:rPr>
            <w:rFonts w:ascii="Cambria Math" w:eastAsiaTheme="minorEastAsia" w:hAnsi="Cambria Math"/>
          </w:rPr>
          <m:t>=1000 kilograms</m:t>
        </m:r>
      </m:oMath>
      <w:r w:rsidR="00C061D9">
        <w:rPr>
          <w:rFonts w:eastAsiaTheme="minorEastAsia"/>
        </w:rPr>
        <w:t xml:space="preserve">, </w:t>
      </w:r>
      <w:r w:rsidR="00957FDC">
        <w:rPr>
          <w:rFonts w:eastAsiaTheme="minorEastAsia"/>
        </w:rPr>
        <w:t>t</w:t>
      </w:r>
      <w:r>
        <w:t xml:space="preserve">he </w:t>
      </w:r>
      <w:r w:rsidR="00C061D9">
        <w:t xml:space="preserve">mass of a 1-meter cube with the </w:t>
      </w:r>
      <w:r>
        <w:t xml:space="preserve">density of water </w:t>
      </w:r>
      <m:oMath>
        <m:d>
          <m:dPr>
            <m:ctrlPr>
              <w:rPr>
                <w:rFonts w:ascii="Cambria Math" w:hAnsi="Cambria Math"/>
                <w:i/>
              </w:rPr>
            </m:ctrlPr>
          </m:dPr>
          <m:e>
            <m:r>
              <w:rPr>
                <w:rFonts w:ascii="Cambria Math" w:hAnsi="Cambria Math"/>
              </w:rPr>
              <m:t>1000</m:t>
            </m:r>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e>
        </m:d>
      </m:oMath>
      <w:r w:rsidR="00C061D9">
        <w:rPr>
          <w:rFonts w:eastAsiaTheme="minorEastAsia"/>
        </w:rPr>
        <w:t>. However, using</w:t>
      </w:r>
      <w:r>
        <w:t xml:space="preserve"> </w:t>
      </w:r>
      <w:r w:rsidR="00957FDC">
        <w:t>t</w:t>
      </w:r>
      <w:r>
        <w:t>his value predicts that a</w:t>
      </w:r>
      <w:r w:rsidR="00957FDC">
        <w:t>n animal that is</w:t>
      </w:r>
      <w:r>
        <w:t xml:space="preserve"> 1 m</w:t>
      </w:r>
      <w:r w:rsidR="00957FDC">
        <w:t>eter</w:t>
      </w:r>
      <w:r>
        <w:t xml:space="preserve"> long (e.g. a large dog) would weigh 1000 kg, which is far too </w:t>
      </w:r>
      <w:r w:rsidR="00C061D9">
        <w:t>massive</w:t>
      </w:r>
      <w:r w:rsidR="006B0958">
        <w:t>. Empirical collections of body mass versus length</w:t>
      </w:r>
      <w:r w:rsidR="00957FDC">
        <w:t xml:space="preserve"> over size orders of magnitude indicate</w:t>
      </w:r>
      <w:r w:rsidR="006B0958">
        <w:t xml:space="preserve"> </w:t>
      </w:r>
      <w:r w:rsidR="00957FDC">
        <w:t>that</w:t>
      </w:r>
      <w:r w:rsidR="006B0958">
        <w:t xml:space="preserve"> mass scales </w:t>
      </w:r>
      <w:r w:rsidR="00957FDC">
        <w:t xml:space="preserve">in proportion to the volume of a </w:t>
      </w:r>
      <w:r w:rsidR="00957FDC">
        <w:rPr>
          <w:i/>
          <w:iCs/>
        </w:rPr>
        <w:t>cylinder</w:t>
      </w:r>
      <w:r w:rsidR="00957FDC">
        <w:t xml:space="preserve">, not a </w:t>
      </w:r>
      <w:r w:rsidR="00E211F6">
        <w:rPr>
          <w:i/>
          <w:iCs/>
        </w:rPr>
        <w:t>cube</w:t>
      </w:r>
      <w:r w:rsidR="006B0958">
        <w:t>,</w:t>
      </w:r>
      <w:r w:rsidR="00957FDC">
        <w:t xml:space="preserve"> such that</w:t>
      </w:r>
      <w:r w:rsidR="006B0958">
        <w:t xml:space="preserve"> </w:t>
      </w:r>
      <m:oMath>
        <m:sSub>
          <m:sSubPr>
            <m:ctrlPr>
              <w:rPr>
                <w:rFonts w:ascii="Cambria Math" w:hAnsi="Cambria Math"/>
                <w:i/>
              </w:rPr>
            </m:ctrlPr>
          </m:sSubPr>
          <m:e>
            <m:r>
              <w:rPr>
                <w:rFonts w:ascii="Cambria Math" w:hAnsi="Cambria Math"/>
              </w:rPr>
              <m:t>m</m:t>
            </m:r>
          </m:e>
          <m:sub>
            <m:r>
              <w:rPr>
                <w:rFonts w:ascii="Cambria Math" w:hAnsi="Cambria Math"/>
              </w:rPr>
              <m:t>0</m:t>
            </m:r>
          </m:sub>
        </m:sSub>
      </m:oMath>
      <w:r w:rsidR="006B0958">
        <w:t xml:space="preserve"> </w:t>
      </w:r>
      <w:r w:rsidR="00957FDC">
        <w:t xml:space="preserve">is about </w:t>
      </w:r>
      <w:r w:rsidR="006B0958" w:rsidRPr="00DE0EAB">
        <w:t>12</w:t>
      </w:r>
      <w:r w:rsidR="00DE0EAB">
        <w:t xml:space="preserve"> </w:t>
      </w:r>
      <w:r w:rsidR="00DE0EAB">
        <w:fldChar w:fldCharType="begin" w:fldLock="1"/>
      </w:r>
      <w:r w:rsidR="00DE3E1D">
        <w:instrText>ADDIN CSL_CITATION {"citationItems":[{"id":"ITEM-1","itemData":{"DOI":"10.1126/science.179.4079.1201","ISSN":"0036-8075","author":[{"dropping-particle":"","family":"McMahon","given":"T.","non-dropping-particle":"","parse-names":false,"suffix":""}],"container-title":"Science","id":"ITEM-1","issue":"4079","issued":{"date-parts":[["1973","3","23"]]},"page":"1201-1204","title":"Size and Shape in Biology: Elastic criteria impose limits on biological proportions, and consequently on metabolic rates","type":"article-journal","volume":"179"},"uris":["http://www.mendeley.com/documents/?uuid=5c1af955-947e-4db8-b745-cc0d74f74f86"]}],"mendeley":{"formattedCitation":"(&lt;i&gt;15&lt;/i&gt;)","plainTextFormattedCitation":"(15)","previouslyFormattedCitation":"(&lt;i&gt;15&lt;/i&gt;)"},"properties":{"noteIndex":0},"schema":"https://github.com/citation-style-language/schema/raw/master/csl-citation.json"}</w:instrText>
      </w:r>
      <w:r w:rsidR="00DE0EAB">
        <w:fldChar w:fldCharType="separate"/>
      </w:r>
      <w:r w:rsidR="000002DF" w:rsidRPr="000002DF">
        <w:rPr>
          <w:noProof/>
        </w:rPr>
        <w:t>(</w:t>
      </w:r>
      <w:r w:rsidR="000002DF" w:rsidRPr="000002DF">
        <w:rPr>
          <w:i/>
          <w:noProof/>
        </w:rPr>
        <w:t>15</w:t>
      </w:r>
      <w:r w:rsidR="000002DF" w:rsidRPr="000002DF">
        <w:rPr>
          <w:noProof/>
        </w:rPr>
        <w:t>)</w:t>
      </w:r>
      <w:r w:rsidR="00DE0EAB">
        <w:fldChar w:fldCharType="end"/>
      </w:r>
      <w:r w:rsidR="00957FDC">
        <w:t>, much lower than the value of 1000</w:t>
      </w:r>
      <w:r w:rsidR="000B59AE">
        <w:t xml:space="preserve"> that</w:t>
      </w:r>
      <w:r w:rsidR="00957FDC">
        <w:t xml:space="preserve"> one might assume</w:t>
      </w:r>
      <w:r w:rsidR="000B59AE">
        <w:t xml:space="preserve"> from a simple </w:t>
      </w:r>
      <w:r w:rsidR="00E211F6">
        <w:t xml:space="preserve">cube </w:t>
      </w:r>
      <w:r w:rsidR="000B59AE">
        <w:t>volume calculation</w:t>
      </w:r>
      <w:r w:rsidR="006B0958">
        <w:t xml:space="preserve">. </w:t>
      </w:r>
    </w:p>
    <w:p w14:paraId="0A494E7B" w14:textId="2955B772" w:rsidR="00C10803" w:rsidRDefault="00290C22" w:rsidP="00C10803">
      <w:pPr>
        <w:pStyle w:val="Heading3"/>
        <w:rPr>
          <w:rFonts w:eastAsiaTheme="minorEastAsia"/>
        </w:rPr>
      </w:pPr>
      <w:r>
        <w:rPr>
          <w:rFonts w:eastAsiaTheme="minorEastAsia"/>
        </w:rPr>
        <w:t xml:space="preserve">3.2. </w:t>
      </w:r>
      <w:r w:rsidR="00C10803">
        <w:rPr>
          <w:rFonts w:eastAsiaTheme="minorEastAsia"/>
        </w:rPr>
        <w:t xml:space="preserve">Scaling of </w:t>
      </w:r>
      <w:r w:rsidR="00FD02E0">
        <w:rPr>
          <w:rFonts w:eastAsiaTheme="minorEastAsia"/>
        </w:rPr>
        <w:t>l</w:t>
      </w:r>
      <w:r w:rsidR="00C10803">
        <w:rPr>
          <w:rFonts w:eastAsiaTheme="minorEastAsia"/>
        </w:rPr>
        <w:t xml:space="preserve">inear </w:t>
      </w:r>
      <w:r w:rsidR="00FD02E0">
        <w:rPr>
          <w:rFonts w:eastAsiaTheme="minorEastAsia"/>
        </w:rPr>
        <w:t>s</w:t>
      </w:r>
      <w:r w:rsidR="00C10803">
        <w:rPr>
          <w:rFonts w:eastAsiaTheme="minorEastAsia"/>
        </w:rPr>
        <w:t>tiffness</w:t>
      </w:r>
    </w:p>
    <w:p w14:paraId="29F67CB3" w14:textId="4DDF63D3" w:rsidR="00815141" w:rsidRDefault="006B0958" w:rsidP="009014F9">
      <w:r>
        <w:tab/>
        <w:t xml:space="preserve">Muscle stiffness is often assumed to scale with the cross-sectional area of the muscle, i.e. </w:t>
      </w:r>
      <m:oMath>
        <m:sSup>
          <m:sSupPr>
            <m:ctrlPr>
              <w:rPr>
                <w:rFonts w:ascii="Cambria Math" w:hAnsi="Cambria Math"/>
                <w:i/>
              </w:rPr>
            </m:ctrlPr>
          </m:sSupPr>
          <m:e>
            <m:r>
              <w:rPr>
                <w:rFonts w:ascii="Cambria Math" w:hAnsi="Cambria Math"/>
              </w:rPr>
              <m:t>k∝</m:t>
            </m:r>
            <m:d>
              <m:dPr>
                <m:ctrlPr>
                  <w:rPr>
                    <w:rFonts w:ascii="Cambria Math" w:hAnsi="Cambria Math"/>
                    <w:i/>
                  </w:rPr>
                </m:ctrlPr>
              </m:dPr>
              <m:e>
                <m:f>
                  <m:fPr>
                    <m:ctrlPr>
                      <w:rPr>
                        <w:rFonts w:ascii="Cambria Math" w:hAnsi="Cambria Math"/>
                        <w:i/>
                      </w:rPr>
                    </m:ctrlPr>
                  </m:fPr>
                  <m:num>
                    <m:r>
                      <w:rPr>
                        <w:rFonts w:ascii="Cambria Math" w:hAnsi="Cambria Math"/>
                      </w:rPr>
                      <m:t>L</m:t>
                    </m:r>
                  </m:num>
                  <m:den>
                    <m:sSub>
                      <m:sSubPr>
                        <m:ctrlPr>
                          <w:rPr>
                            <w:rFonts w:ascii="Cambria Math" w:hAnsi="Cambria Math"/>
                            <w:i/>
                          </w:rPr>
                        </m:ctrlPr>
                      </m:sSubPr>
                      <m:e>
                        <m:r>
                          <w:rPr>
                            <w:rFonts w:ascii="Cambria Math" w:hAnsi="Cambria Math"/>
                          </w:rPr>
                          <m:t>L</m:t>
                        </m:r>
                      </m:e>
                      <m:sub>
                        <m:r>
                          <w:rPr>
                            <w:rFonts w:ascii="Cambria Math" w:hAnsi="Cambria Math"/>
                          </w:rPr>
                          <m:t>0</m:t>
                        </m:r>
                      </m:sub>
                    </m:sSub>
                  </m:den>
                </m:f>
              </m:e>
            </m:d>
          </m:e>
          <m:sup>
            <m:r>
              <w:rPr>
                <w:rFonts w:ascii="Cambria Math" w:hAnsi="Cambria Math"/>
              </w:rPr>
              <m:t>2</m:t>
            </m:r>
          </m:sup>
        </m:sSup>
      </m:oMath>
      <w:r>
        <w:t xml:space="preserve"> </w:t>
      </w:r>
      <w:r w:rsidR="003869C4">
        <w:fldChar w:fldCharType="begin" w:fldLock="1"/>
      </w:r>
      <w:r w:rsidR="00DE3E1D">
        <w:instrText>ADDIN CSL_CITATION {"citationItems":[{"id":"ITEM-1","itemData":{"DOI":"10.1523/JNEUROSCI.5510-08.2009","ISSN":"1529-2401","PMID":"19339606","abstract":"Stick insect (Carausius morosus) leg muscles contract and relax slowly. Control of stick insect leg posture and movement could therefore differ from that in animals with faster muscles. Consistent with this possibility, stick insect legs maintained constant posture without leg motor nerve activity when the animals were rotated in air. That unloaded leg posture was an intrinsic property of the legs was confirmed by showing that isolated legs had constant, gravity-independent postures. Muscle ablation experiments, experiments showing that leg muscle passive forces were large compared with gravitational forces, and experiments showing that, at the rest postures, agonist and antagonist muscles generated equal forces indicated that these postures depended in part on leg muscles. Leg muscle recordings showed that stick insect swing motor neurons fired throughout the entirety of swing. To test whether these results were specific to stick insect, we repeated some of these experiments in cockroach (Periplaneta americana) and mouse. Isolated cockroach legs also had gravity-independent rest positions and mouse swing motor neurons also fired throughout the entirety of swing. These data differ from those in human and horse but not cat. These size-dependent variations in whether legs have constant, gravity-independent postures, in whether swing motor neurons fire throughout the entirety of swing, and calculations of how quickly passive muscle force would slow limb movement as limb size varies suggest that these differences may be caused by scaling. Limb size may thus be as great a determinant as phylogenetic position of unloaded limb motor control strategy.","author":[{"dropping-particle":"","family":"Hooper","given":"Scott L","non-dropping-particle":"","parse-names":false,"suffix":""},{"dropping-particle":"","family":"Guschlbauer","given":"Christoph","non-dropping-particle":"","parse-names":false,"suffix":""},{"dropping-particle":"","family":"Blümel","given":"Marcus","non-dropping-particle":"","parse-names":false,"suffix":""},{"dropping-particle":"","family":"Rosenbaum","given":"Philipp","non-dropping-particle":"","parse-names":false,"suffix":""},{"dropping-particle":"","family":"Gruhn","given":"Matthias","non-dropping-particle":"","parse-names":false,"suffix":""},{"dropping-particle":"","family":"Akay","given":"Turgay","non-dropping-particle":"","parse-names":false,"suffix":""},{"dropping-particle":"","family":"Büschges","given":"Ansgar","non-dropping-particle":"","parse-names":false,"suffix":""}],"container-title":"The Journal of neuroscience : the official journal of the Society for Neuroscience","id":"ITEM-1","issue":"13","issued":{"date-parts":[["2009","4","1"]]},"page":"4109-19","title":"Neural control of unloaded leg posture and of leg swing in stick insect, cockroach, and mouse differs from that in larger animals.","type":"article-journal","volume":"29"},"uris":["http://www.mendeley.com/documents/?uuid=b7904ce6-4b29-488a-8339-f43e36acf228"]}],"mendeley":{"formattedCitation":"(&lt;i&gt;16&lt;/i&gt;)","plainTextFormattedCitation":"(16)","previouslyFormattedCitation":"(&lt;i&gt;16&lt;/i&gt;)"},"properties":{"noteIndex":0},"schema":"https://github.com/citation-style-language/schema/raw/master/csl-citation.json"}</w:instrText>
      </w:r>
      <w:r w:rsidR="003869C4">
        <w:fldChar w:fldCharType="separate"/>
      </w:r>
      <w:r w:rsidR="000002DF" w:rsidRPr="000002DF">
        <w:rPr>
          <w:noProof/>
        </w:rPr>
        <w:t>(</w:t>
      </w:r>
      <w:r w:rsidR="000002DF" w:rsidRPr="000002DF">
        <w:rPr>
          <w:i/>
          <w:noProof/>
        </w:rPr>
        <w:t>16</w:t>
      </w:r>
      <w:r w:rsidR="000002DF" w:rsidRPr="000002DF">
        <w:rPr>
          <w:noProof/>
        </w:rPr>
        <w:t>)</w:t>
      </w:r>
      <w:r w:rsidR="003869C4">
        <w:fldChar w:fldCharType="end"/>
      </w:r>
      <w:r>
        <w:t>. However, we assume that muscle stiffness varies with its length</w:t>
      </w:r>
      <w:r w:rsidR="00526E3D">
        <w:t xml:space="preserve">, </w:t>
      </w:r>
    </w:p>
    <w:p w14:paraId="4B5E37E4" w14:textId="61812623" w:rsidR="00815141" w:rsidRDefault="00815141" w:rsidP="00C404BD">
      <w:pPr>
        <w:rPr>
          <w:rFonts w:eastAsiaTheme="minorEastAsia" w:cstheme="minorHAnsi"/>
          <w:szCs w:val="24"/>
        </w:rPr>
      </w:pPr>
      <m:oMath>
        <m:r>
          <w:rPr>
            <w:rFonts w:ascii="Cambria Math" w:eastAsiaTheme="minorEastAsia" w:hAnsi="Cambria Math" w:cstheme="minorHAnsi"/>
            <w:szCs w:val="24"/>
          </w:rPr>
          <m:t>k=</m:t>
        </m:r>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0</m:t>
            </m:r>
          </m:sub>
        </m:sSub>
        <m:r>
          <w:rPr>
            <w:rFonts w:ascii="Cambria Math" w:eastAsiaTheme="minorEastAsia" w:hAnsi="Cambria Math" w:cstheme="minorHAnsi"/>
            <w:szCs w:val="24"/>
          </w:rPr>
          <m:t>⋅</m:t>
        </m:r>
        <m:f>
          <m:fPr>
            <m:ctrlPr>
              <w:rPr>
                <w:rFonts w:ascii="Cambria Math" w:eastAsiaTheme="minorEastAsia" w:hAnsi="Cambria Math" w:cstheme="minorHAnsi"/>
                <w:i/>
                <w:szCs w:val="24"/>
              </w:rPr>
            </m:ctrlPr>
          </m:fPr>
          <m:num>
            <m:r>
              <w:rPr>
                <w:rFonts w:ascii="Cambria Math" w:eastAsiaTheme="minorEastAsia" w:hAnsi="Cambria Math" w:cstheme="minorHAnsi"/>
                <w:szCs w:val="24"/>
              </w:rPr>
              <m:t>L</m:t>
            </m:r>
          </m:num>
          <m:den>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L</m:t>
                </m:r>
              </m:e>
              <m:sub>
                <m:r>
                  <w:rPr>
                    <w:rFonts w:ascii="Cambria Math" w:eastAsiaTheme="minorEastAsia" w:hAnsi="Cambria Math" w:cstheme="minorHAnsi"/>
                    <w:szCs w:val="24"/>
                  </w:rPr>
                  <m:t>0</m:t>
                </m:r>
              </m:sub>
            </m:sSub>
          </m:den>
        </m:f>
      </m:oMath>
      <w:r>
        <w:rPr>
          <w:rFonts w:eastAsiaTheme="minorEastAsia" w:cstheme="minorHAnsi"/>
          <w:szCs w:val="24"/>
        </w:rPr>
        <w:t>,</w:t>
      </w:r>
      <w:r>
        <w:rPr>
          <w:rFonts w:eastAsiaTheme="minorEastAsia" w:cstheme="minorHAnsi"/>
          <w:szCs w:val="24"/>
        </w:rPr>
        <w:tab/>
        <w:t>(</w:t>
      </w:r>
      <w:r w:rsidR="004E71A1">
        <w:rPr>
          <w:rFonts w:eastAsiaTheme="minorEastAsia" w:cstheme="minorHAnsi"/>
          <w:szCs w:val="24"/>
        </w:rPr>
        <w:t>28</w:t>
      </w:r>
      <w:r>
        <w:rPr>
          <w:rFonts w:eastAsiaTheme="minorEastAsia" w:cstheme="minorHAnsi"/>
          <w:szCs w:val="24"/>
        </w:rPr>
        <w:t>)</w:t>
      </w:r>
    </w:p>
    <w:p w14:paraId="20C363AC" w14:textId="7DB6699B" w:rsidR="006B0958" w:rsidRDefault="00526E3D" w:rsidP="009014F9">
      <w:r>
        <w:t xml:space="preserve">as suggested by </w:t>
      </w:r>
      <w:r w:rsidR="00BB3210">
        <w:t>other</w:t>
      </w:r>
      <w:r>
        <w:t xml:space="preserve"> recent stud</w:t>
      </w:r>
      <w:r w:rsidR="00BB3210">
        <w:t>ies</w:t>
      </w:r>
      <w:r>
        <w:t xml:space="preserve"> </w:t>
      </w:r>
      <w:r>
        <w:fldChar w:fldCharType="begin" w:fldLock="1"/>
      </w:r>
      <w:r w:rsidR="00DE3E1D">
        <w:instrText>ADDIN CSL_CITATION {"citationItems":[{"id":"ITEM-1","itemData":{"DOI":"10.1098/rsif.2017.0664","ISSN":"17425662","abstract":"Exceptional performance is often considered to be elegant and free of ‘errors’ or missteps. During the most extreme escape behaviours, neural control can approach or exceed its operating limits in response time and bandwidth. Here we show that small, rapid running cockroaches with robust exoskeletons select head-on collisions with obstacles to maintain the fastest escape speeds possible to transition up a vertical wall. Instead of avoidance, animals use their passive body shape and compliance to negotiate challenging environments. Cockroaches running at over 1 m or 50 body lengths per second transition from the floor to a vertical wall within 75 ms by using their head like an automobile bumper, mechanically mediating the manoeuvre. Inspired by the animal’s behaviour, we demonstrate a passive, high-speed, mechanically mediated vertical transitions with a small, palm-sized legged robot. By creating a collision model for animal and human materials, we suggest a size dependence favouring mechanical mediation below 1 kg that we term the ‘Haldane limit’. Relying on the mechanical control offered by soft exoskeletons represents a paradigm shift for understanding the control of small animals and the next generation of running, climbing and flying robots where the use of the body can off-load the demand for rapid sensing and actuation.","author":[{"dropping-particle":"","family":"Jayaram","given":"Kaushik","non-dropping-particle":"","parse-names":false,"suffix":""},{"dropping-particle":"","family":"Mongeau","given":"Jean Michel","non-dropping-particle":"","parse-names":false,"suffix":""},{"dropping-particle":"","family":"Mohapatra","given":"Anand","non-dropping-particle":"","parse-names":false,"suffix":""},{"dropping-particle":"","family":"Birkmeyer","given":"Paul","non-dropping-particle":"","parse-names":false,"suffix":""},{"dropping-particle":"","family":"Fearing","given":"Ronald S.","non-dropping-particle":"","parse-names":false,"suffix":""},{"dropping-particle":"","family":"Full","given":"Robert J.","non-dropping-particle":"","parse-names":false,"suffix":""}],"container-title":"Journal of the Royal Society Interface","id":"ITEM-1","issue":"139","issued":{"date-parts":[["2018"]]},"title":"Transition by head-on collision: mechanically mediated manoeuvres in cockroaches and small robots","type":"article-journal","volume":"15"},"uris":["http://www.mendeley.com/documents/?uuid=7c15ad89-f5ae-40b6-8ab9-232d1f4598fa"]},{"id":"ITEM-2","itemData":{"DOI":"10.1126/science.aao1082","ISSN":"10959203","abstract":"Mechanical power limitations emerge from the physical trade-off between force and velocity. Many biological systems incorporate power-enhancing mechanisms enabling extraordinary accelerations at small sizes. We establish how power enhancement emerges through the dynamic coupling of motors, springs, and latches and reveal how each displays its own force-velocity behavior. We mathematically demonstrate a tunable performance space for spring-actuated movement that is applicable to biological and synthetic systems. Incorporating nonideal spring behavior and parameterizing latch dynamics allows the identification of critical transitions in mass and trade-offs in spring scaling, both of which offer explanations for long-observed scaling patterns in biological systems. This analysis defines the cascading challenges of power enhancement, explores their emergent effects in biological and engineered systems, and charts a pathway for higher-level analysis and synthesis of power-amplified systems.","author":[{"dropping-particle":"","family":"Ilton","given":"Mark","non-dropping-particle":"","parse-names":false,"suffix":""},{"dropping-particle":"","family":"Saad Bhamla","given":"M.","non-dropping-particle":"","parse-names":false,"suffix":""},{"dropping-particle":"","family":"Ma","given":"Xiaotian","non-dropping-particle":"","parse-names":false,"suffix":""},{"dropping-particle":"","family":"Cox","given":"Suzanne M.","non-dropping-particle":"","parse-names":false,"suffix":""},{"dropping-particle":"","family":"Fitchett","given":"Leah L.","non-dropping-particle":"","parse-names":false,"suffix":""},{"dropping-particle":"","family":"Kim","given":"Yongjin","non-dropping-particle":"","parse-names":false,"suffix":""},{"dropping-particle":"","family":"Koh","given":"Je sung","non-dropping-particle":"","parse-names":false,"suffix":""},{"dropping-particle":"","family":"Krishnamurthy","given":"Deepak","non-dropping-particle":"","parse-names":false,"suffix":""},{"dropping-particle":"","family":"Kuo","given":"Chi Yun","non-dropping-particle":"","parse-names":false,"suffix":""},{"dropping-particle":"","family":"Temel","given":"Fatma Zeynep","non-dropping-particle":"","parse-names":false,"suffix":""},{"dropping-particle":"","family":"Crosby","given":"Alfred J","non-dropping-particle":"","parse-names":false,"suffix":""},{"dropping-particle":"","family":"Prakash","given":"Manu","non-dropping-particle":"","parse-names":false,"suffix":""},{"dropping-particle":"","family":"Sutton","given":"Gregory P","non-dropping-particle":"","parse-names":false,"suffix":""},{"dropping-particle":"","family":"Wood","given":"Robert J","non-dropping-particle":"","parse-names":false,"suffix":""},{"dropping-particle":"","family":"Azizi","given":"Emanuel","non-dropping-particle":"","parse-names":false,"suffix":""},{"dropping-particle":"","family":"Bergbreiter","given":"Sarah","non-dropping-particle":"","parse-names":false,"suffix":""},{"dropping-particle":"","family":"Patek","given":"S N","non-dropping-particle":"","parse-names":false,"suffix":""}],"container-title":"Science","id":"ITEM-2","issue":"6387","issued":{"date-parts":[["2018"]]},"title":"The principles of cascading power limits in small, fast biological and engineered systems","type":"article-journal","volume":"360"},"uris":["http://www.mendeley.com/documents/?uuid=e06c5961-aa68-405a-9551-e08a6a3980a7"]}],"mendeley":{"formattedCitation":"(&lt;i&gt;17&lt;/i&gt;, &lt;i&gt;18&lt;/i&gt;)","plainTextFormattedCitation":"(17, 18)","previouslyFormattedCitation":"(&lt;i&gt;17&lt;/i&gt;, &lt;i&gt;18&lt;/i&gt;)"},"properties":{"noteIndex":0},"schema":"https://github.com/citation-style-language/schema/raw/master/csl-citation.json"}</w:instrText>
      </w:r>
      <w:r>
        <w:fldChar w:fldCharType="separate"/>
      </w:r>
      <w:r w:rsidR="000002DF" w:rsidRPr="000002DF">
        <w:rPr>
          <w:noProof/>
        </w:rPr>
        <w:t>(</w:t>
      </w:r>
      <w:r w:rsidR="000002DF" w:rsidRPr="000002DF">
        <w:rPr>
          <w:i/>
          <w:noProof/>
        </w:rPr>
        <w:t>17</w:t>
      </w:r>
      <w:r w:rsidR="000002DF" w:rsidRPr="000002DF">
        <w:rPr>
          <w:noProof/>
        </w:rPr>
        <w:t xml:space="preserve">, </w:t>
      </w:r>
      <w:r w:rsidR="000002DF" w:rsidRPr="000002DF">
        <w:rPr>
          <w:i/>
          <w:noProof/>
        </w:rPr>
        <w:t>18</w:t>
      </w:r>
      <w:r w:rsidR="000002DF" w:rsidRPr="000002DF">
        <w:rPr>
          <w:noProof/>
        </w:rPr>
        <w:t>)</w:t>
      </w:r>
      <w:r>
        <w:fldChar w:fldCharType="end"/>
      </w:r>
      <w:r w:rsidR="006B0958">
        <w:t xml:space="preserve">. This assumption is supported by </w:t>
      </w:r>
      <w:r w:rsidR="00DC104C">
        <w:t>two</w:t>
      </w:r>
      <w:r w:rsidR="006B0958">
        <w:t xml:space="preserve"> </w:t>
      </w:r>
      <w:r w:rsidR="00BB3210">
        <w:t>independent</w:t>
      </w:r>
      <w:r w:rsidR="006B0958">
        <w:t xml:space="preserve"> lines of reasoning</w:t>
      </w:r>
      <w:r w:rsidR="00DC104C">
        <w:t>, one from first principles of the mechanics of materials and one from empirical data of muscle force</w:t>
      </w:r>
      <w:r w:rsidR="006B0958">
        <w:t>.</w:t>
      </w:r>
    </w:p>
    <w:p w14:paraId="349344D3" w14:textId="32973EE7" w:rsidR="00BB3210" w:rsidRDefault="00BB3210" w:rsidP="009014F9">
      <w:r>
        <w:tab/>
        <w:t xml:space="preserve">First, one of the fundamental equations of the field of mechanics of materials is that </w:t>
      </w:r>
      <w:r w:rsidR="00DC104C">
        <w:t>a body</w:t>
      </w:r>
      <w:r>
        <w:t xml:space="preserve"> strain</w:t>
      </w:r>
      <w:r w:rsidR="00DC104C">
        <w:t>s</w:t>
      </w:r>
      <w:r>
        <w:t xml:space="preserve"> proportional</w:t>
      </w:r>
      <w:r w:rsidR="00DC104C">
        <w:t>ly</w:t>
      </w:r>
      <w:r>
        <w:t xml:space="preserve"> to the stress applied to it,</w:t>
      </w:r>
    </w:p>
    <w:p w14:paraId="5AADA7F6" w14:textId="32A0F47E" w:rsidR="00BB3210" w:rsidRDefault="00BB3210" w:rsidP="00C404BD">
      <w:pPr>
        <w:rPr>
          <w:rFonts w:eastAsiaTheme="minorEastAsia" w:cstheme="minorHAnsi"/>
          <w:szCs w:val="24"/>
        </w:rPr>
      </w:pPr>
      <m:oMath>
        <m:r>
          <w:rPr>
            <w:rFonts w:ascii="Cambria Math" w:eastAsiaTheme="minorEastAsia" w:hAnsi="Cambria Math" w:cstheme="minorHAnsi"/>
            <w:szCs w:val="24"/>
          </w:rPr>
          <m:t>σ=E⋅ϵ</m:t>
        </m:r>
      </m:oMath>
      <w:r>
        <w:rPr>
          <w:rFonts w:eastAsiaTheme="minorEastAsia" w:cstheme="minorHAnsi"/>
          <w:szCs w:val="24"/>
        </w:rPr>
        <w:t>,</w:t>
      </w:r>
      <w:r w:rsidR="00DC104C">
        <w:rPr>
          <w:rFonts w:eastAsiaTheme="minorEastAsia" w:cstheme="minorHAnsi"/>
          <w:szCs w:val="24"/>
        </w:rPr>
        <w:tab/>
        <w:t>(</w:t>
      </w:r>
      <w:r w:rsidR="004E71A1">
        <w:rPr>
          <w:rFonts w:eastAsiaTheme="minorEastAsia" w:cstheme="minorHAnsi"/>
          <w:szCs w:val="24"/>
        </w:rPr>
        <w:t>29</w:t>
      </w:r>
      <w:r w:rsidR="00DC104C">
        <w:rPr>
          <w:rFonts w:eastAsiaTheme="minorEastAsia" w:cstheme="minorHAnsi"/>
          <w:szCs w:val="24"/>
        </w:rPr>
        <w:t>)</w:t>
      </w:r>
    </w:p>
    <w:p w14:paraId="37484FC0" w14:textId="1BECF217" w:rsidR="00BB3210" w:rsidRDefault="00BB3210" w:rsidP="009014F9">
      <w:r>
        <w:lastRenderedPageBreak/>
        <w:t xml:space="preserve">where </w:t>
      </w:r>
      <m:oMath>
        <m:r>
          <w:rPr>
            <w:rFonts w:ascii="Cambria Math" w:hAnsi="Cambria Math"/>
          </w:rPr>
          <m:t>σ</m:t>
        </m:r>
      </m:oMath>
      <w:r>
        <w:t xml:space="preserve"> is the applied stress, </w:t>
      </w:r>
      <m:oMath>
        <m:r>
          <w:rPr>
            <w:rFonts w:ascii="Cambria Math" w:hAnsi="Cambria Math"/>
          </w:rPr>
          <m:t>ϵ</m:t>
        </m:r>
      </m:oMath>
      <w:r>
        <w:t xml:space="preserve"> is the strain, and </w:t>
      </w:r>
      <m:oMath>
        <m:r>
          <w:rPr>
            <w:rFonts w:ascii="Cambria Math" w:hAnsi="Cambria Math"/>
          </w:rPr>
          <m:t>E</m:t>
        </m:r>
      </m:oMath>
      <w:r>
        <w:t xml:space="preserve"> is Young’s modulus </w:t>
      </w:r>
      <w:r w:rsidR="00166095">
        <w:fldChar w:fldCharType="begin" w:fldLock="1"/>
      </w:r>
      <w:r w:rsidR="00DE3E1D">
        <w:instrText>ADDIN CSL_CITATION {"citationItems":[{"id":"ITEM-1","itemData":{"author":[{"dropping-particle":"","family":"Gere","given":"James M","non-dropping-particle":"","parse-names":false,"suffix":""},{"dropping-particle":"","family":"Goodno","given":"Barry J","non-dropping-particle":"","parse-names":false,"suffix":""}],"container-title":"Brooks Cole","id":"ITEM-1","issued":{"date-parts":[["2001"]]},"page":"780","title":"Mechanics of Materials 5th","type":"article-journal"},"uris":["http://www.mendeley.com/documents/?uuid=4a1a5669-1321-448b-997a-30956a379a2f"]}],"mendeley":{"formattedCitation":"(&lt;i&gt;19&lt;/i&gt;)","plainTextFormattedCitation":"(19)","previouslyFormattedCitation":"(&lt;i&gt;19&lt;/i&gt;)"},"properties":{"noteIndex":0},"schema":"https://github.com/citation-style-language/schema/raw/master/csl-citation.json"}</w:instrText>
      </w:r>
      <w:r w:rsidR="00166095">
        <w:fldChar w:fldCharType="separate"/>
      </w:r>
      <w:r w:rsidR="000002DF" w:rsidRPr="000002DF">
        <w:rPr>
          <w:noProof/>
        </w:rPr>
        <w:t>(</w:t>
      </w:r>
      <w:r w:rsidR="000002DF" w:rsidRPr="000002DF">
        <w:rPr>
          <w:i/>
          <w:noProof/>
        </w:rPr>
        <w:t>19</w:t>
      </w:r>
      <w:r w:rsidR="000002DF" w:rsidRPr="000002DF">
        <w:rPr>
          <w:noProof/>
        </w:rPr>
        <w:t>)</w:t>
      </w:r>
      <w:r w:rsidR="00166095">
        <w:fldChar w:fldCharType="end"/>
      </w:r>
      <w:r>
        <w:t xml:space="preserve">. The stress </w:t>
      </w:r>
      <m:oMath>
        <m:r>
          <w:rPr>
            <w:rFonts w:ascii="Cambria Math" w:hAnsi="Cambria Math"/>
          </w:rPr>
          <m:t>σ=F/A</m:t>
        </m:r>
      </m:oMath>
      <w:r w:rsidR="00DC104C">
        <w:t>, force per area (i.e. pressure)</w:t>
      </w:r>
      <w:r>
        <w:t xml:space="preserve">. The strain </w:t>
      </w:r>
      <m:oMath>
        <m:r>
          <w:rPr>
            <w:rFonts w:ascii="Cambria Math" w:hAnsi="Cambria Math"/>
          </w:rPr>
          <m:t>ϵ=</m:t>
        </m:r>
        <m:r>
          <m:rPr>
            <m:sty m:val="p"/>
          </m:rPr>
          <w:rPr>
            <w:rFonts w:ascii="Cambria Math" w:hAnsi="Cambria Math"/>
          </w:rPr>
          <m:t>Δ</m:t>
        </m:r>
        <m:r>
          <w:rPr>
            <w:rFonts w:ascii="Cambria Math" w:hAnsi="Cambria Math"/>
          </w:rPr>
          <m:t>L/L</m:t>
        </m:r>
      </m:oMath>
      <w:r>
        <w:t xml:space="preserve">, the change in length normalized </w:t>
      </w:r>
      <w:r w:rsidR="00C7575A">
        <w:t>to</w:t>
      </w:r>
      <w:r>
        <w:t xml:space="preserve"> the resting length. To </w:t>
      </w:r>
      <w:r w:rsidR="00DC104C">
        <w:t xml:space="preserve">reframe Equation </w:t>
      </w:r>
      <w:r w:rsidR="004E71A1">
        <w:t>29</w:t>
      </w:r>
      <w:r w:rsidR="00DC104C">
        <w:t xml:space="preserve"> in terms of force rather than pressure, </w:t>
      </w:r>
      <w:r w:rsidR="00957FDC">
        <w:t xml:space="preserve">we will multiply by the cross-sectional area of the muscle. </w:t>
      </w:r>
      <w:r w:rsidR="00B52900">
        <w:t>A</w:t>
      </w:r>
      <w:r w:rsidR="00957FDC">
        <w:t xml:space="preserve"> muscle that is 1 meter long does not have a cross-sectional area of 1 meter squared (see argument in previous section), but rather approximately 12 x 10</w:t>
      </w:r>
      <w:r w:rsidR="00957FDC">
        <w:rPr>
          <w:vertAlign w:val="superscript"/>
        </w:rPr>
        <w:t>-3</w:t>
      </w:r>
      <w:r w:rsidR="00957FDC">
        <w:t xml:space="preserve"> meters squared </w:t>
      </w:r>
      <w:r w:rsidR="00957FDC">
        <w:fldChar w:fldCharType="begin" w:fldLock="1"/>
      </w:r>
      <w:r w:rsidR="00DE3E1D">
        <w:instrText>ADDIN CSL_CITATION {"citationItems":[{"id":"ITEM-1","itemData":{"DOI":"10.1126/science.179.4079.1201","ISSN":"0036-8075","author":[{"dropping-particle":"","family":"McMahon","given":"T.","non-dropping-particle":"","parse-names":false,"suffix":""}],"container-title":"Science","id":"ITEM-1","issue":"4079","issued":{"date-parts":[["1973","3","23"]]},"page":"1201-1204","title":"Size and Shape in Biology: Elastic criteria impose limits on biological proportions, and consequently on metabolic rates","type":"article-journal","volume":"179"},"uris":["http://www.mendeley.com/documents/?uuid=5c1af955-947e-4db8-b745-cc0d74f74f86"]}],"mendeley":{"formattedCitation":"(&lt;i&gt;15&lt;/i&gt;)","plainTextFormattedCitation":"(15)","previouslyFormattedCitation":"(&lt;i&gt;15&lt;/i&gt;)"},"properties":{"noteIndex":0},"schema":"https://github.com/citation-style-language/schema/raw/master/csl-citation.json"}</w:instrText>
      </w:r>
      <w:r w:rsidR="00957FDC">
        <w:fldChar w:fldCharType="separate"/>
      </w:r>
      <w:r w:rsidR="000002DF" w:rsidRPr="000002DF">
        <w:rPr>
          <w:noProof/>
        </w:rPr>
        <w:t>(</w:t>
      </w:r>
      <w:r w:rsidR="000002DF" w:rsidRPr="000002DF">
        <w:rPr>
          <w:i/>
          <w:noProof/>
        </w:rPr>
        <w:t>15</w:t>
      </w:r>
      <w:r w:rsidR="000002DF" w:rsidRPr="000002DF">
        <w:rPr>
          <w:noProof/>
        </w:rPr>
        <w:t>)</w:t>
      </w:r>
      <w:r w:rsidR="00957FDC">
        <w:fldChar w:fldCharType="end"/>
      </w:r>
      <w:r w:rsidR="002E2B00">
        <w:t xml:space="preserve">. </w:t>
      </w:r>
      <w:r w:rsidR="000B59AE">
        <w:t>A</w:t>
      </w:r>
      <w:r w:rsidR="00C7575A">
        <w:t>ccordingly</w:t>
      </w:r>
      <w:r w:rsidR="002E2B00">
        <w:t xml:space="preserve">, </w:t>
      </w:r>
      <w:r w:rsidR="00DC104C">
        <w:t xml:space="preserve">let </w:t>
      </w:r>
      <w:r w:rsidR="00C7575A">
        <w:rPr>
          <w:rFonts w:eastAsiaTheme="minorEastAsia"/>
        </w:rPr>
        <w:t xml:space="preserve">us substitute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r>
          <w:rPr>
            <w:rFonts w:ascii="Cambria Math" w:eastAsiaTheme="minorEastAsia" w:hAnsi="Cambria Math"/>
          </w:rPr>
          <m:t>=</m:t>
        </m:r>
        <m:r>
          <w:rPr>
            <w:rFonts w:ascii="Cambria Math" w:hAnsi="Cambria Math"/>
          </w:rPr>
          <m:t>12×</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L</m:t>
                    </m:r>
                  </m:num>
                  <m:den>
                    <m:sSub>
                      <m:sSubPr>
                        <m:ctrlPr>
                          <w:rPr>
                            <w:rFonts w:ascii="Cambria Math" w:hAnsi="Cambria Math"/>
                            <w:i/>
                          </w:rPr>
                        </m:ctrlPr>
                      </m:sSubPr>
                      <m:e>
                        <m:r>
                          <w:rPr>
                            <w:rFonts w:ascii="Cambria Math" w:hAnsi="Cambria Math"/>
                          </w:rPr>
                          <m:t>L</m:t>
                        </m:r>
                      </m:e>
                      <m:sub>
                        <m:r>
                          <w:rPr>
                            <w:rFonts w:ascii="Cambria Math" w:hAnsi="Cambria Math"/>
                          </w:rPr>
                          <m:t>0</m:t>
                        </m:r>
                      </m:sub>
                    </m:sSub>
                  </m:den>
                </m:f>
              </m:e>
            </m:d>
          </m:e>
          <m:sup>
            <m:r>
              <w:rPr>
                <w:rFonts w:ascii="Cambria Math" w:hAnsi="Cambria Math"/>
              </w:rPr>
              <m:t>2</m:t>
            </m:r>
          </m:sup>
        </m:sSup>
      </m:oMath>
      <w:r w:rsidR="00C7575A">
        <w:rPr>
          <w:rFonts w:eastAsiaTheme="minorEastAsia"/>
        </w:rPr>
        <w:t xml:space="preserve"> into Equation </w:t>
      </w:r>
      <w:r w:rsidR="004E71A1">
        <w:rPr>
          <w:rFonts w:eastAsiaTheme="minorEastAsia"/>
        </w:rPr>
        <w:t>29</w:t>
      </w:r>
      <w:r w:rsidR="00DC104C">
        <w:t>,</w:t>
      </w:r>
    </w:p>
    <w:p w14:paraId="155EDE5D" w14:textId="6C102542" w:rsidR="00DC104C" w:rsidRPr="00BB3210" w:rsidRDefault="00DC104C" w:rsidP="00C404BD">
      <w:pPr>
        <w:rPr>
          <w:rFonts w:eastAsiaTheme="minorEastAsia" w:cstheme="minorHAnsi"/>
          <w:szCs w:val="24"/>
        </w:rPr>
      </w:pPr>
      <m:oMath>
        <m:r>
          <w:rPr>
            <w:rFonts w:ascii="Cambria Math" w:eastAsiaTheme="minorEastAsia" w:hAnsi="Cambria Math" w:cstheme="minorHAnsi"/>
            <w:szCs w:val="24"/>
          </w:rPr>
          <m:t>F=</m:t>
        </m:r>
        <m:d>
          <m:dPr>
            <m:ctrlPr>
              <w:rPr>
                <w:rFonts w:ascii="Cambria Math" w:eastAsiaTheme="minorEastAsia" w:hAnsi="Cambria Math" w:cstheme="minorHAnsi"/>
                <w:i/>
                <w:szCs w:val="24"/>
              </w:rPr>
            </m:ctrlPr>
          </m:dPr>
          <m:e>
            <m:r>
              <w:rPr>
                <w:rFonts w:ascii="Cambria Math" w:hAnsi="Cambria Math"/>
              </w:rPr>
              <m:t>12×</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eastAsiaTheme="minorEastAsia" w:hAnsi="Cambria Math" w:cstheme="minorHAnsi"/>
                <w:szCs w:val="24"/>
              </w:rPr>
              <m:t>⋅E⋅</m:t>
            </m:r>
            <m:f>
              <m:fPr>
                <m:ctrlPr>
                  <w:rPr>
                    <w:rFonts w:ascii="Cambria Math" w:eastAsiaTheme="minorEastAsia" w:hAnsi="Cambria Math" w:cstheme="minorHAnsi"/>
                    <w:i/>
                    <w:szCs w:val="24"/>
                  </w:rPr>
                </m:ctrlPr>
              </m:fPr>
              <m:num>
                <m:r>
                  <w:rPr>
                    <w:rFonts w:ascii="Cambria Math" w:eastAsiaTheme="minorEastAsia" w:hAnsi="Cambria Math" w:cstheme="minorHAnsi"/>
                    <w:szCs w:val="24"/>
                  </w:rPr>
                  <m:t>L</m:t>
                </m:r>
              </m:num>
              <m:den>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L</m:t>
                    </m:r>
                  </m:e>
                  <m:sub>
                    <m:r>
                      <w:rPr>
                        <w:rFonts w:ascii="Cambria Math" w:eastAsiaTheme="minorEastAsia" w:hAnsi="Cambria Math" w:cstheme="minorHAnsi"/>
                        <w:szCs w:val="24"/>
                      </w:rPr>
                      <m:t>0</m:t>
                    </m:r>
                  </m:sub>
                </m:sSub>
              </m:den>
            </m:f>
          </m:e>
        </m:d>
        <m:r>
          <w:rPr>
            <w:rFonts w:ascii="Cambria Math" w:eastAsiaTheme="minorEastAsia" w:hAnsi="Cambria Math" w:cstheme="minorHAnsi"/>
            <w:szCs w:val="24"/>
          </w:rPr>
          <m:t>⋅</m:t>
        </m:r>
        <m:r>
          <m:rPr>
            <m:sty m:val="p"/>
          </m:rPr>
          <w:rPr>
            <w:rFonts w:ascii="Cambria Math" w:eastAsiaTheme="minorEastAsia" w:hAnsi="Cambria Math" w:cstheme="minorHAnsi"/>
            <w:szCs w:val="24"/>
          </w:rPr>
          <m:t>Δ</m:t>
        </m:r>
        <m:r>
          <w:rPr>
            <w:rFonts w:ascii="Cambria Math" w:eastAsiaTheme="minorEastAsia" w:hAnsi="Cambria Math" w:cstheme="minorHAnsi"/>
            <w:szCs w:val="24"/>
          </w:rPr>
          <m:t>L</m:t>
        </m:r>
      </m:oMath>
      <w:r>
        <w:rPr>
          <w:rFonts w:eastAsiaTheme="minorEastAsia" w:cstheme="minorHAnsi"/>
          <w:szCs w:val="24"/>
        </w:rPr>
        <w:t>.</w:t>
      </w:r>
      <w:r w:rsidR="00857BF5">
        <w:rPr>
          <w:rFonts w:eastAsiaTheme="minorEastAsia" w:cstheme="minorHAnsi"/>
          <w:szCs w:val="24"/>
        </w:rPr>
        <w:tab/>
      </w:r>
      <w:r>
        <w:rPr>
          <w:rFonts w:eastAsiaTheme="minorEastAsia" w:cstheme="minorHAnsi"/>
          <w:szCs w:val="24"/>
        </w:rPr>
        <w:tab/>
        <w:t>(</w:t>
      </w:r>
      <w:r w:rsidR="004E71A1">
        <w:rPr>
          <w:rFonts w:eastAsiaTheme="minorEastAsia" w:cstheme="minorHAnsi"/>
          <w:szCs w:val="24"/>
        </w:rPr>
        <w:t>30</w:t>
      </w:r>
      <w:r>
        <w:rPr>
          <w:rFonts w:eastAsiaTheme="minorEastAsia" w:cstheme="minorHAnsi"/>
          <w:szCs w:val="24"/>
        </w:rPr>
        <w:t>)</w:t>
      </w:r>
    </w:p>
    <w:p w14:paraId="35F25345" w14:textId="36AC8CC1" w:rsidR="00BB3210" w:rsidRDefault="00DC104C" w:rsidP="009014F9">
      <w:r>
        <w:t xml:space="preserve">Equation </w:t>
      </w:r>
      <w:r w:rsidR="004E71A1">
        <w:t>30</w:t>
      </w:r>
      <w:r>
        <w:t xml:space="preserve"> is Hooke’s Law describing how a spring produces force proportional to its stretch. </w:t>
      </w:r>
      <w:r w:rsidR="00815141">
        <w:t xml:space="preserve">The proportionality </w:t>
      </w:r>
      <w:r w:rsidR="00815141" w:rsidRPr="00857BF5">
        <w:t xml:space="preserve">constant, </w:t>
      </w:r>
      <m:oMath>
        <m:sSub>
          <m:sSubPr>
            <m:ctrlPr>
              <w:rPr>
                <w:rFonts w:ascii="Cambria Math" w:hAnsi="Cambria Math"/>
                <w:i/>
              </w:rPr>
            </m:ctrlPr>
          </m:sSubPr>
          <m:e>
            <m:r>
              <w:rPr>
                <w:rFonts w:ascii="Cambria Math" w:hAnsi="Cambria Math"/>
              </w:rPr>
              <m:t>k</m:t>
            </m:r>
          </m:e>
          <m:sub>
            <m:r>
              <w:rPr>
                <w:rFonts w:ascii="Cambria Math" w:hAnsi="Cambria Math"/>
              </w:rPr>
              <m:t>0</m:t>
            </m:r>
          </m:sub>
        </m:sSub>
        <m:r>
          <w:rPr>
            <w:rFonts w:ascii="Cambria Math" w:hAnsi="Cambria Math"/>
          </w:rPr>
          <m:t>=12×</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eastAsiaTheme="minorEastAsia" w:hAnsi="Cambria Math" w:cstheme="minorHAnsi"/>
            <w:szCs w:val="24"/>
          </w:rPr>
          <m:t>⋅</m:t>
        </m:r>
        <m:r>
          <w:rPr>
            <w:rFonts w:ascii="Cambria Math" w:hAnsi="Cambria Math"/>
          </w:rPr>
          <m:t>E⋅</m:t>
        </m:r>
        <m:f>
          <m:fPr>
            <m:ctrlPr>
              <w:rPr>
                <w:rFonts w:ascii="Cambria Math" w:hAnsi="Cambria Math"/>
                <w:i/>
              </w:rPr>
            </m:ctrlPr>
          </m:fPr>
          <m:num>
            <m:r>
              <w:rPr>
                <w:rFonts w:ascii="Cambria Math" w:hAnsi="Cambria Math"/>
              </w:rPr>
              <m:t>L</m:t>
            </m:r>
          </m:num>
          <m:den>
            <m:sSub>
              <m:sSubPr>
                <m:ctrlPr>
                  <w:rPr>
                    <w:rFonts w:ascii="Cambria Math" w:hAnsi="Cambria Math"/>
                    <w:i/>
                  </w:rPr>
                </m:ctrlPr>
              </m:sSubPr>
              <m:e>
                <m:r>
                  <w:rPr>
                    <w:rFonts w:ascii="Cambria Math" w:hAnsi="Cambria Math"/>
                  </w:rPr>
                  <m:t>L</m:t>
                </m:r>
              </m:e>
              <m:sub>
                <m:r>
                  <w:rPr>
                    <w:rFonts w:ascii="Cambria Math" w:hAnsi="Cambria Math"/>
                  </w:rPr>
                  <m:t>0</m:t>
                </m:r>
              </m:sub>
            </m:sSub>
          </m:den>
        </m:f>
      </m:oMath>
      <w:r w:rsidR="00815141" w:rsidRPr="00857BF5">
        <w:t xml:space="preserve"> in Equation </w:t>
      </w:r>
      <w:r w:rsidR="004E71A1">
        <w:t>30</w:t>
      </w:r>
      <w:r w:rsidR="00815141" w:rsidRPr="00857BF5">
        <w:t>, is the spring stiffness.</w:t>
      </w:r>
      <w:r w:rsidR="00815141">
        <w:t xml:space="preserve"> Since </w:t>
      </w:r>
      <m:oMath>
        <m:r>
          <w:rPr>
            <w:rFonts w:ascii="Cambria Math" w:hAnsi="Cambria Math"/>
          </w:rPr>
          <m:t>E</m:t>
        </m:r>
      </m:oMath>
      <w:r>
        <w:t xml:space="preserve"> is a constant bulk property of the material</w:t>
      </w:r>
      <w:r w:rsidR="00815141">
        <w:t xml:space="preserve">, Equation </w:t>
      </w:r>
      <w:r w:rsidR="004E71A1">
        <w:t>30</w:t>
      </w:r>
      <w:r w:rsidR="00815141">
        <w:t xml:space="preserve"> implies that the stiffness of the muscle should increase proportional to its length, not </w:t>
      </w:r>
      <m:oMath>
        <m:sSup>
          <m:sSupPr>
            <m:ctrlPr>
              <w:rPr>
                <w:rFonts w:ascii="Cambria Math" w:hAnsi="Cambria Math"/>
                <w:i/>
              </w:rPr>
            </m:ctrlPr>
          </m:sSupPr>
          <m:e>
            <m:r>
              <w:rPr>
                <w:rFonts w:ascii="Cambria Math" w:hAnsi="Cambria Math"/>
              </w:rPr>
              <m:t>L</m:t>
            </m:r>
          </m:e>
          <m:sup>
            <m:r>
              <w:rPr>
                <w:rFonts w:ascii="Cambria Math" w:hAnsi="Cambria Math"/>
              </w:rPr>
              <m:t>2</m:t>
            </m:r>
          </m:sup>
        </m:sSup>
      </m:oMath>
      <w:r w:rsidR="00815141">
        <w:t>.</w:t>
      </w:r>
    </w:p>
    <w:p w14:paraId="11F393FB" w14:textId="6DDFC870" w:rsidR="00A31E71" w:rsidRDefault="00815141" w:rsidP="009014F9">
      <w:pPr>
        <w:rPr>
          <w:color w:val="202122"/>
          <w:shd w:val="clear" w:color="auto" w:fill="FFFFFF"/>
        </w:rPr>
      </w:pPr>
      <w:r>
        <w:tab/>
        <w:t xml:space="preserve">The second justification for assuming that </w:t>
      </w:r>
      <m:oMath>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L</m:t>
            </m:r>
          </m:num>
          <m:den>
            <m:sSub>
              <m:sSubPr>
                <m:ctrlPr>
                  <w:rPr>
                    <w:rFonts w:ascii="Cambria Math" w:hAnsi="Cambria Math"/>
                    <w:i/>
                  </w:rPr>
                </m:ctrlPr>
              </m:sSubPr>
              <m:e>
                <m:r>
                  <w:rPr>
                    <w:rFonts w:ascii="Cambria Math" w:hAnsi="Cambria Math"/>
                  </w:rPr>
                  <m:t>L</m:t>
                </m:r>
              </m:e>
              <m:sub>
                <m:r>
                  <w:rPr>
                    <w:rFonts w:ascii="Cambria Math" w:hAnsi="Cambria Math"/>
                  </w:rPr>
                  <m:t>0</m:t>
                </m:r>
              </m:sub>
            </m:sSub>
          </m:den>
        </m:f>
      </m:oMath>
      <w:r>
        <w:t xml:space="preserve"> comes from empirical studies of how maximum muscle force scales with body size </w:t>
      </w:r>
      <w:r>
        <w:rPr>
          <w:color w:val="202122"/>
          <w:shd w:val="clear" w:color="auto" w:fill="FFFFFF"/>
        </w:rPr>
        <w:fldChar w:fldCharType="begin" w:fldLock="1"/>
      </w:r>
      <w:r w:rsidR="00DE3E1D">
        <w:rPr>
          <w:color w:val="202122"/>
          <w:shd w:val="clear" w:color="auto" w:fill="FFFFFF"/>
        </w:rPr>
        <w:instrText>ADDIN CSL_CITATION {"citationItems":[{"id":"ITEM-1","itemData":{"abstract":"Within the framework of knowledge space theory, a probabilistic skill multimap model for assessing learning processes is proposed. The learning process of a student is modeled as a function of the interaction between his competence state and the effect of a learning object on specific skills. Model parameters are initial probabilities of the skills, effects of learning objects on gaining and losing the skills, careless error, and lucky guess probabilities of the problems. A simulation study assessed model identifiability and goodness-of-recovery under several conditions. Practical implications of using the model are discussed, and the MATLAB code for simulating, estimating and testing it is available in the Psychonomic Society supplemental archive. © 2010 Psychonomic Society, Inc.","author":[{"dropping-particle":"","family":"Alexander","given":"R. Mc Neill","non-dropping-particle":"","parse-names":false,"suffix":""}],"container-title":"Journal of Experimental Biology","id":"ITEM-1","issued":{"date-parts":[["1985"]]},"page":"231-238","title":"Operation of the system for development of force, speed and power","type":"article-journal","volume":"115"},"uris":["http://www.mendeley.com/documents/?uuid=bd26e7fa-20d8-4416-8654-96947482d3cb"]}],"mendeley":{"formattedCitation":"(&lt;i&gt;20&lt;/i&gt;)","plainTextFormattedCitation":"(20)","previouslyFormattedCitation":"(&lt;i&gt;20&lt;/i&gt;)"},"properties":{"noteIndex":0},"schema":"https://github.com/citation-style-language/schema/raw/master/csl-citation.json"}</w:instrText>
      </w:r>
      <w:r>
        <w:rPr>
          <w:color w:val="202122"/>
          <w:shd w:val="clear" w:color="auto" w:fill="FFFFFF"/>
        </w:rPr>
        <w:fldChar w:fldCharType="separate"/>
      </w:r>
      <w:r w:rsidR="000002DF" w:rsidRPr="000002DF">
        <w:rPr>
          <w:noProof/>
          <w:color w:val="202122"/>
          <w:shd w:val="clear" w:color="auto" w:fill="FFFFFF"/>
        </w:rPr>
        <w:t>(</w:t>
      </w:r>
      <w:r w:rsidR="000002DF" w:rsidRPr="000002DF">
        <w:rPr>
          <w:i/>
          <w:noProof/>
          <w:color w:val="202122"/>
          <w:shd w:val="clear" w:color="auto" w:fill="FFFFFF"/>
        </w:rPr>
        <w:t>20</w:t>
      </w:r>
      <w:r w:rsidR="000002DF" w:rsidRPr="000002DF">
        <w:rPr>
          <w:noProof/>
          <w:color w:val="202122"/>
          <w:shd w:val="clear" w:color="auto" w:fill="FFFFFF"/>
        </w:rPr>
        <w:t>)</w:t>
      </w:r>
      <w:r>
        <w:rPr>
          <w:color w:val="202122"/>
          <w:shd w:val="clear" w:color="auto" w:fill="FFFFFF"/>
        </w:rPr>
        <w:fldChar w:fldCharType="end"/>
      </w:r>
      <w:r>
        <w:rPr>
          <w:color w:val="202122"/>
          <w:shd w:val="clear" w:color="auto" w:fill="FFFFFF"/>
        </w:rPr>
        <w:t>.</w:t>
      </w:r>
      <w:r w:rsidR="00A31E71">
        <w:rPr>
          <w:color w:val="202122"/>
          <w:shd w:val="clear" w:color="auto" w:fill="FFFFFF"/>
        </w:rPr>
        <w:t xml:space="preserve"> T</w:t>
      </w:r>
      <w:r>
        <w:rPr>
          <w:color w:val="202122"/>
          <w:shd w:val="clear" w:color="auto" w:fill="FFFFFF"/>
        </w:rPr>
        <w:t xml:space="preserve">he author </w:t>
      </w:r>
      <w:r w:rsidR="00A31E71">
        <w:rPr>
          <w:color w:val="202122"/>
          <w:shd w:val="clear" w:color="auto" w:fill="FFFFFF"/>
        </w:rPr>
        <w:t xml:space="preserve">of </w:t>
      </w:r>
      <w:r w:rsidR="00A31E71">
        <w:rPr>
          <w:color w:val="202122"/>
          <w:shd w:val="clear" w:color="auto" w:fill="FFFFFF"/>
        </w:rPr>
        <w:fldChar w:fldCharType="begin" w:fldLock="1"/>
      </w:r>
      <w:r w:rsidR="00DE3E1D">
        <w:rPr>
          <w:color w:val="202122"/>
          <w:shd w:val="clear" w:color="auto" w:fill="FFFFFF"/>
        </w:rPr>
        <w:instrText>ADDIN CSL_CITATION {"citationItems":[{"id":"ITEM-1","itemData":{"abstract":"Within the framework of knowledge space theory, a probabilistic skill multimap model for assessing learning processes is proposed. The learning process of a student is modeled as a function of the interaction between his competence state and the effect of a learning object on specific skills. Model parameters are initial probabilities of the skills, effects of learning objects on gaining and losing the skills, careless error, and lucky guess probabilities of the problems. A simulation study assessed model identifiability and goodness-of-recovery under several conditions. Practical implications of using the model are discussed, and the MATLAB code for simulating, estimating and testing it is available in the Psychonomic Society supplemental archive. © 2010 Psychonomic Society, Inc.","author":[{"dropping-particle":"","family":"Alexander","given":"R. Mc Neill","non-dropping-particle":"","parse-names":false,"suffix":""}],"container-title":"Journal of Experimental Biology","id":"ITEM-1","issued":{"date-parts":[["1985"]]},"page":"231-238","title":"Operation of the system for development of force, speed and power","type":"article-journal","volume":"115"},"uris":["http://www.mendeley.com/documents/?uuid=bd26e7fa-20d8-4416-8654-96947482d3cb"]}],"mendeley":{"formattedCitation":"(&lt;i&gt;20&lt;/i&gt;)","plainTextFormattedCitation":"(20)","previouslyFormattedCitation":"(&lt;i&gt;20&lt;/i&gt;)"},"properties":{"noteIndex":0},"schema":"https://github.com/citation-style-language/schema/raw/master/csl-citation.json"}</w:instrText>
      </w:r>
      <w:r w:rsidR="00A31E71">
        <w:rPr>
          <w:color w:val="202122"/>
          <w:shd w:val="clear" w:color="auto" w:fill="FFFFFF"/>
        </w:rPr>
        <w:fldChar w:fldCharType="separate"/>
      </w:r>
      <w:r w:rsidR="000002DF" w:rsidRPr="000002DF">
        <w:rPr>
          <w:noProof/>
          <w:color w:val="202122"/>
          <w:shd w:val="clear" w:color="auto" w:fill="FFFFFF"/>
        </w:rPr>
        <w:t>(</w:t>
      </w:r>
      <w:r w:rsidR="000002DF" w:rsidRPr="000002DF">
        <w:rPr>
          <w:i/>
          <w:noProof/>
          <w:color w:val="202122"/>
          <w:shd w:val="clear" w:color="auto" w:fill="FFFFFF"/>
        </w:rPr>
        <w:t>20</w:t>
      </w:r>
      <w:r w:rsidR="000002DF" w:rsidRPr="000002DF">
        <w:rPr>
          <w:noProof/>
          <w:color w:val="202122"/>
          <w:shd w:val="clear" w:color="auto" w:fill="FFFFFF"/>
        </w:rPr>
        <w:t>)</w:t>
      </w:r>
      <w:r w:rsidR="00A31E71">
        <w:rPr>
          <w:color w:val="202122"/>
          <w:shd w:val="clear" w:color="auto" w:fill="FFFFFF"/>
        </w:rPr>
        <w:fldChar w:fldCharType="end"/>
      </w:r>
      <w:r w:rsidR="00A31E71">
        <w:rPr>
          <w:color w:val="202122"/>
          <w:shd w:val="clear" w:color="auto" w:fill="FFFFFF"/>
        </w:rPr>
        <w:t xml:space="preserve"> </w:t>
      </w:r>
      <w:r>
        <w:rPr>
          <w:color w:val="202122"/>
          <w:shd w:val="clear" w:color="auto" w:fill="FFFFFF"/>
        </w:rPr>
        <w:t xml:space="preserve">finds </w:t>
      </w:r>
      <w:r w:rsidR="00A35B92">
        <w:rPr>
          <w:color w:val="202122"/>
          <w:shd w:val="clear" w:color="auto" w:fill="FFFFFF"/>
        </w:rPr>
        <w:t>an animal’s</w:t>
      </w:r>
      <w:r>
        <w:rPr>
          <w:color w:val="202122"/>
          <w:shd w:val="clear" w:color="auto" w:fill="FFFFFF"/>
        </w:rPr>
        <w:t xml:space="preserve"> muscle force</w:t>
      </w:r>
      <w:r w:rsidR="00A31E71">
        <w:rPr>
          <w:color w:val="202122"/>
          <w:shd w:val="clear" w:color="auto" w:fill="FFFFFF"/>
        </w:rPr>
        <w:t xml:space="preserve"> is proportional to its </w:t>
      </w:r>
      <w:r>
        <w:rPr>
          <w:color w:val="202122"/>
          <w:shd w:val="clear" w:color="auto" w:fill="FFFFFF"/>
        </w:rPr>
        <w:t xml:space="preserve">body mass to the negative one-thirds power, implying that the maximum force scales with length to the two-thirds power. </w:t>
      </w:r>
      <w:r w:rsidR="00A31E71">
        <w:rPr>
          <w:color w:val="202122"/>
          <w:shd w:val="clear" w:color="auto" w:fill="FFFFFF"/>
        </w:rPr>
        <w:t xml:space="preserve">The author of </w:t>
      </w:r>
      <w:r w:rsidR="00A31E71">
        <w:rPr>
          <w:color w:val="202122"/>
          <w:shd w:val="clear" w:color="auto" w:fill="FFFFFF"/>
        </w:rPr>
        <w:fldChar w:fldCharType="begin" w:fldLock="1"/>
      </w:r>
      <w:r w:rsidR="00DE3E1D">
        <w:rPr>
          <w:color w:val="202122"/>
          <w:shd w:val="clear" w:color="auto" w:fill="FFFFFF"/>
        </w:rPr>
        <w:instrText>ADDIN CSL_CITATION {"citationItems":[{"id":"ITEM-1","itemData":{"abstract":"Within the framework of knowledge space theory, a probabilistic skill multimap model for assessing learning processes is proposed. The learning process of a student is modeled as a function of the interaction between his competence state and the effect of a learning object on specific skills. Model parameters are initial probabilities of the skills, effects of learning objects on gaining and losing the skills, careless error, and lucky guess probabilities of the problems. A simulation study assessed model identifiability and goodness-of-recovery under several conditions. Practical implications of using the model are discussed, and the MATLAB code for simulating, estimating and testing it is available in the Psychonomic Society supplemental archive. © 2010 Psychonomic Society, Inc.","author":[{"dropping-particle":"","family":"Alexander","given":"R. Mc Neill","non-dropping-particle":"","parse-names":false,"suffix":""}],"container-title":"Journal of Experimental Biology","id":"ITEM-1","issued":{"date-parts":[["1985"]]},"page":"231-238","title":"Operation of the system for development of force, speed and power","type":"article-journal","volume":"115"},"uris":["http://www.mendeley.com/documents/?uuid=bd26e7fa-20d8-4416-8654-96947482d3cb"]}],"mendeley":{"formattedCitation":"(&lt;i&gt;20&lt;/i&gt;)","plainTextFormattedCitation":"(20)","previouslyFormattedCitation":"(&lt;i&gt;20&lt;/i&gt;)"},"properties":{"noteIndex":0},"schema":"https://github.com/citation-style-language/schema/raw/master/csl-citation.json"}</w:instrText>
      </w:r>
      <w:r w:rsidR="00A31E71">
        <w:rPr>
          <w:color w:val="202122"/>
          <w:shd w:val="clear" w:color="auto" w:fill="FFFFFF"/>
        </w:rPr>
        <w:fldChar w:fldCharType="separate"/>
      </w:r>
      <w:r w:rsidR="000002DF" w:rsidRPr="000002DF">
        <w:rPr>
          <w:noProof/>
          <w:color w:val="202122"/>
          <w:shd w:val="clear" w:color="auto" w:fill="FFFFFF"/>
        </w:rPr>
        <w:t>(</w:t>
      </w:r>
      <w:r w:rsidR="000002DF" w:rsidRPr="000002DF">
        <w:rPr>
          <w:i/>
          <w:noProof/>
          <w:color w:val="202122"/>
          <w:shd w:val="clear" w:color="auto" w:fill="FFFFFF"/>
        </w:rPr>
        <w:t>20</w:t>
      </w:r>
      <w:r w:rsidR="000002DF" w:rsidRPr="000002DF">
        <w:rPr>
          <w:noProof/>
          <w:color w:val="202122"/>
          <w:shd w:val="clear" w:color="auto" w:fill="FFFFFF"/>
        </w:rPr>
        <w:t>)</w:t>
      </w:r>
      <w:r w:rsidR="00A31E71">
        <w:rPr>
          <w:color w:val="202122"/>
          <w:shd w:val="clear" w:color="auto" w:fill="FFFFFF"/>
        </w:rPr>
        <w:fldChar w:fldCharType="end"/>
      </w:r>
      <w:r w:rsidR="00A31E71">
        <w:rPr>
          <w:color w:val="202122"/>
          <w:shd w:val="clear" w:color="auto" w:fill="FFFFFF"/>
        </w:rPr>
        <w:t xml:space="preserve"> states that this limit is near the maximal stress of the muscle, implying that its passive elastic properties determine this upper limit (measurements of maximal stress are reported in that author’s previous work </w:t>
      </w:r>
      <w:r w:rsidR="00A31E71">
        <w:rPr>
          <w:color w:val="202122"/>
          <w:shd w:val="clear" w:color="auto" w:fill="FFFFFF"/>
        </w:rPr>
        <w:fldChar w:fldCharType="begin" w:fldLock="1"/>
      </w:r>
      <w:r w:rsidR="00DE3E1D">
        <w:rPr>
          <w:color w:val="202122"/>
          <w:shd w:val="clear" w:color="auto" w:fill="FFFFFF"/>
        </w:rPr>
        <w:instrText>ADDIN CSL_CITATION {"citationItems":[{"id":"ITEM-1","itemData":{"DOI":"10.1038/265114a0","ISSN":"0028-0836","author":[{"dropping-particle":"","family":"Alexander","given":"R McN.","non-dropping-particle":"","parse-names":false,"suffix":""},{"dropping-particle":"","family":"Bennet-Clark","given":"H. C.","non-dropping-particle":"","parse-names":false,"suffix":""}],"container-title":"Nature","id":"ITEM-1","issue":"5590","issued":{"date-parts":[["1977","1","1"]]},"page":"114-117","title":"Storage of elastic strain energy in muscle and other tissues","type":"article-journal","volume":"265"},"uris":["http://www.mendeley.com/documents/?uuid=a6ac7260-c676-45e3-926f-f46ff4b7f654"]}],"mendeley":{"formattedCitation":"(&lt;i&gt;21&lt;/i&gt;)","plainTextFormattedCitation":"(21)","previouslyFormattedCitation":"(&lt;i&gt;21&lt;/i&gt;)"},"properties":{"noteIndex":0},"schema":"https://github.com/citation-style-language/schema/raw/master/csl-citation.json"}</w:instrText>
      </w:r>
      <w:r w:rsidR="00A31E71">
        <w:rPr>
          <w:color w:val="202122"/>
          <w:shd w:val="clear" w:color="auto" w:fill="FFFFFF"/>
        </w:rPr>
        <w:fldChar w:fldCharType="separate"/>
      </w:r>
      <w:r w:rsidR="000002DF" w:rsidRPr="000002DF">
        <w:rPr>
          <w:noProof/>
          <w:color w:val="202122"/>
          <w:shd w:val="clear" w:color="auto" w:fill="FFFFFF"/>
        </w:rPr>
        <w:t>(</w:t>
      </w:r>
      <w:r w:rsidR="000002DF" w:rsidRPr="000002DF">
        <w:rPr>
          <w:i/>
          <w:noProof/>
          <w:color w:val="202122"/>
          <w:shd w:val="clear" w:color="auto" w:fill="FFFFFF"/>
        </w:rPr>
        <w:t>21</w:t>
      </w:r>
      <w:r w:rsidR="000002DF" w:rsidRPr="000002DF">
        <w:rPr>
          <w:noProof/>
          <w:color w:val="202122"/>
          <w:shd w:val="clear" w:color="auto" w:fill="FFFFFF"/>
        </w:rPr>
        <w:t>)</w:t>
      </w:r>
      <w:r w:rsidR="00A31E71">
        <w:rPr>
          <w:color w:val="202122"/>
          <w:shd w:val="clear" w:color="auto" w:fill="FFFFFF"/>
        </w:rPr>
        <w:fldChar w:fldCharType="end"/>
      </w:r>
      <w:r w:rsidR="00A31E71">
        <w:rPr>
          <w:color w:val="202122"/>
          <w:shd w:val="clear" w:color="auto" w:fill="FFFFFF"/>
        </w:rPr>
        <w:t>). Combining these observations with Hooke’s Law,</w:t>
      </w:r>
    </w:p>
    <w:p w14:paraId="24BE6B24" w14:textId="4482034F" w:rsidR="00A31E71" w:rsidRDefault="00357F92" w:rsidP="00C404BD">
      <w:pPr>
        <w:rPr>
          <w:rFonts w:cstheme="minorHAnsi"/>
          <w:color w:val="202122"/>
          <w:szCs w:val="24"/>
          <w:shd w:val="clear" w:color="auto" w:fill="FFFFFF"/>
        </w:rPr>
      </w:pPr>
      <m:oMath>
        <m:sSub>
          <m:sSubPr>
            <m:ctrlPr>
              <w:rPr>
                <w:rFonts w:ascii="Cambria Math" w:hAnsi="Cambria Math" w:cstheme="minorHAnsi"/>
                <w:i/>
                <w:color w:val="202122"/>
                <w:szCs w:val="24"/>
                <w:shd w:val="clear" w:color="auto" w:fill="FFFFFF"/>
              </w:rPr>
            </m:ctrlPr>
          </m:sSubPr>
          <m:e>
            <m:r>
              <w:rPr>
                <w:rFonts w:ascii="Cambria Math" w:hAnsi="Cambria Math" w:cstheme="minorHAnsi"/>
                <w:color w:val="202122"/>
                <w:szCs w:val="24"/>
                <w:shd w:val="clear" w:color="auto" w:fill="FFFFFF"/>
              </w:rPr>
              <m:t>F</m:t>
            </m:r>
          </m:e>
          <m:sub>
            <m:r>
              <w:rPr>
                <w:rFonts w:ascii="Cambria Math" w:hAnsi="Cambria Math" w:cstheme="minorHAnsi"/>
                <w:color w:val="202122"/>
                <w:szCs w:val="24"/>
                <w:shd w:val="clear" w:color="auto" w:fill="FFFFFF"/>
              </w:rPr>
              <m:t>maximum</m:t>
            </m:r>
          </m:sub>
        </m:sSub>
        <m:r>
          <w:rPr>
            <w:rFonts w:ascii="Cambria Math" w:hAnsi="Cambria Math" w:cstheme="minorHAnsi"/>
            <w:color w:val="202122"/>
            <w:szCs w:val="24"/>
            <w:shd w:val="clear" w:color="auto" w:fill="FFFFFF"/>
          </w:rPr>
          <m:t>=</m:t>
        </m:r>
        <m:sSub>
          <m:sSubPr>
            <m:ctrlPr>
              <w:rPr>
                <w:rFonts w:ascii="Cambria Math" w:hAnsi="Cambria Math" w:cstheme="minorHAnsi"/>
                <w:i/>
                <w:color w:val="202122"/>
                <w:szCs w:val="24"/>
                <w:shd w:val="clear" w:color="auto" w:fill="FFFFFF"/>
              </w:rPr>
            </m:ctrlPr>
          </m:sSubPr>
          <m:e>
            <m:r>
              <w:rPr>
                <w:rFonts w:ascii="Cambria Math" w:hAnsi="Cambria Math" w:cstheme="minorHAnsi"/>
                <w:color w:val="202122"/>
                <w:szCs w:val="24"/>
                <w:shd w:val="clear" w:color="auto" w:fill="FFFFFF"/>
              </w:rPr>
              <m:t>F</m:t>
            </m:r>
          </m:e>
          <m:sub>
            <m:r>
              <w:rPr>
                <w:rFonts w:ascii="Cambria Math" w:hAnsi="Cambria Math" w:cstheme="minorHAnsi"/>
                <w:color w:val="202122"/>
                <w:szCs w:val="24"/>
                <w:shd w:val="clear" w:color="auto" w:fill="FFFFFF"/>
              </w:rPr>
              <m:t>0</m:t>
            </m:r>
          </m:sub>
        </m:sSub>
        <m:r>
          <w:rPr>
            <w:rFonts w:ascii="Cambria Math" w:hAnsi="Cambria Math" w:cstheme="minorHAnsi"/>
            <w:color w:val="202122"/>
            <w:szCs w:val="24"/>
            <w:shd w:val="clear" w:color="auto" w:fill="FFFFFF"/>
          </w:rPr>
          <m:t>⋅</m:t>
        </m:r>
        <m:sSup>
          <m:sSupPr>
            <m:ctrlPr>
              <w:rPr>
                <w:rFonts w:ascii="Cambria Math" w:hAnsi="Cambria Math" w:cstheme="minorHAnsi"/>
                <w:i/>
                <w:color w:val="202122"/>
                <w:szCs w:val="24"/>
                <w:shd w:val="clear" w:color="auto" w:fill="FFFFFF"/>
              </w:rPr>
            </m:ctrlPr>
          </m:sSupPr>
          <m:e>
            <m:d>
              <m:dPr>
                <m:ctrlPr>
                  <w:rPr>
                    <w:rFonts w:ascii="Cambria Math" w:hAnsi="Cambria Math" w:cstheme="minorHAnsi"/>
                    <w:i/>
                    <w:color w:val="202122"/>
                    <w:szCs w:val="24"/>
                    <w:shd w:val="clear" w:color="auto" w:fill="FFFFFF"/>
                  </w:rPr>
                </m:ctrlPr>
              </m:dPr>
              <m:e>
                <m:f>
                  <m:fPr>
                    <m:ctrlPr>
                      <w:rPr>
                        <w:rFonts w:ascii="Cambria Math" w:hAnsi="Cambria Math" w:cstheme="minorHAnsi"/>
                        <w:i/>
                        <w:color w:val="202122"/>
                        <w:szCs w:val="24"/>
                        <w:shd w:val="clear" w:color="auto" w:fill="FFFFFF"/>
                      </w:rPr>
                    </m:ctrlPr>
                  </m:fPr>
                  <m:num>
                    <m:r>
                      <w:rPr>
                        <w:rFonts w:ascii="Cambria Math" w:hAnsi="Cambria Math" w:cstheme="minorHAnsi"/>
                        <w:color w:val="202122"/>
                        <w:szCs w:val="24"/>
                        <w:shd w:val="clear" w:color="auto" w:fill="FFFFFF"/>
                      </w:rPr>
                      <m:t>L</m:t>
                    </m:r>
                  </m:num>
                  <m:den>
                    <m:sSub>
                      <m:sSubPr>
                        <m:ctrlPr>
                          <w:rPr>
                            <w:rFonts w:ascii="Cambria Math" w:hAnsi="Cambria Math" w:cstheme="minorHAnsi"/>
                            <w:i/>
                            <w:color w:val="202122"/>
                            <w:szCs w:val="24"/>
                            <w:shd w:val="clear" w:color="auto" w:fill="FFFFFF"/>
                          </w:rPr>
                        </m:ctrlPr>
                      </m:sSubPr>
                      <m:e>
                        <m:r>
                          <w:rPr>
                            <w:rFonts w:ascii="Cambria Math" w:hAnsi="Cambria Math" w:cstheme="minorHAnsi"/>
                            <w:color w:val="202122"/>
                            <w:szCs w:val="24"/>
                            <w:shd w:val="clear" w:color="auto" w:fill="FFFFFF"/>
                          </w:rPr>
                          <m:t>L</m:t>
                        </m:r>
                      </m:e>
                      <m:sub>
                        <m:r>
                          <w:rPr>
                            <w:rFonts w:ascii="Cambria Math" w:hAnsi="Cambria Math" w:cstheme="minorHAnsi"/>
                            <w:color w:val="202122"/>
                            <w:szCs w:val="24"/>
                            <w:shd w:val="clear" w:color="auto" w:fill="FFFFFF"/>
                          </w:rPr>
                          <m:t>0</m:t>
                        </m:r>
                      </m:sub>
                    </m:sSub>
                  </m:den>
                </m:f>
              </m:e>
            </m:d>
          </m:e>
          <m:sup>
            <m:r>
              <w:rPr>
                <w:rFonts w:ascii="Cambria Math" w:hAnsi="Cambria Math" w:cstheme="minorHAnsi"/>
                <w:color w:val="202122"/>
                <w:szCs w:val="24"/>
                <w:shd w:val="clear" w:color="auto" w:fill="FFFFFF"/>
              </w:rPr>
              <m:t xml:space="preserve">2 </m:t>
            </m:r>
          </m:sup>
        </m:sSup>
        <m:r>
          <w:rPr>
            <w:rFonts w:ascii="Cambria Math" w:hAnsi="Cambria Math" w:cstheme="minorHAnsi"/>
            <w:color w:val="202122"/>
            <w:szCs w:val="24"/>
            <w:shd w:val="clear" w:color="auto" w:fill="FFFFFF"/>
          </w:rPr>
          <m:t>=k⋅</m:t>
        </m:r>
        <m:r>
          <m:rPr>
            <m:sty m:val="p"/>
          </m:rPr>
          <w:rPr>
            <w:rFonts w:ascii="Cambria Math" w:hAnsi="Cambria Math" w:cstheme="minorHAnsi"/>
            <w:color w:val="202122"/>
            <w:szCs w:val="24"/>
            <w:shd w:val="clear" w:color="auto" w:fill="FFFFFF"/>
          </w:rPr>
          <m:t>Δ</m:t>
        </m:r>
        <m:sSub>
          <m:sSubPr>
            <m:ctrlPr>
              <w:rPr>
                <w:rFonts w:ascii="Cambria Math" w:hAnsi="Cambria Math" w:cstheme="minorHAnsi"/>
                <w:i/>
                <w:color w:val="202122"/>
                <w:szCs w:val="24"/>
                <w:shd w:val="clear" w:color="auto" w:fill="FFFFFF"/>
              </w:rPr>
            </m:ctrlPr>
          </m:sSubPr>
          <m:e>
            <m:r>
              <w:rPr>
                <w:rFonts w:ascii="Cambria Math" w:hAnsi="Cambria Math" w:cstheme="minorHAnsi"/>
                <w:color w:val="202122"/>
                <w:szCs w:val="24"/>
                <w:shd w:val="clear" w:color="auto" w:fill="FFFFFF"/>
              </w:rPr>
              <m:t>L</m:t>
            </m:r>
          </m:e>
          <m:sub>
            <m:r>
              <w:rPr>
                <w:rFonts w:ascii="Cambria Math" w:hAnsi="Cambria Math" w:cstheme="minorHAnsi"/>
                <w:color w:val="202122"/>
                <w:szCs w:val="24"/>
                <w:shd w:val="clear" w:color="auto" w:fill="FFFFFF"/>
              </w:rPr>
              <m:t>maximum</m:t>
            </m:r>
          </m:sub>
        </m:sSub>
      </m:oMath>
      <w:r w:rsidR="00A31E71">
        <w:rPr>
          <w:rFonts w:eastAsiaTheme="minorEastAsia" w:cstheme="minorHAnsi"/>
          <w:color w:val="202122"/>
          <w:szCs w:val="24"/>
          <w:shd w:val="clear" w:color="auto" w:fill="FFFFFF"/>
        </w:rPr>
        <w:t>,</w:t>
      </w:r>
      <w:r w:rsidR="00A31E71">
        <w:rPr>
          <w:rFonts w:cstheme="minorHAnsi"/>
          <w:color w:val="202122"/>
          <w:szCs w:val="24"/>
          <w:shd w:val="clear" w:color="auto" w:fill="FFFFFF"/>
        </w:rPr>
        <w:t xml:space="preserve"> </w:t>
      </w:r>
    </w:p>
    <w:p w14:paraId="1DF50665" w14:textId="6500B1E8" w:rsidR="006B0958" w:rsidRDefault="00A31E71" w:rsidP="009014F9">
      <w:pPr>
        <w:rPr>
          <w:shd w:val="clear" w:color="auto" w:fill="FFFFFF"/>
        </w:rPr>
      </w:pPr>
      <w:r>
        <w:rPr>
          <w:shd w:val="clear" w:color="auto" w:fill="FFFFFF"/>
        </w:rPr>
        <w:t xml:space="preserve">where </w:t>
      </w:r>
      <m:oMath>
        <m:sSub>
          <m:sSubPr>
            <m:ctrlPr>
              <w:rPr>
                <w:rFonts w:ascii="Cambria Math" w:hAnsi="Cambria Math"/>
                <w:i/>
                <w:shd w:val="clear" w:color="auto" w:fill="FFFFFF"/>
              </w:rPr>
            </m:ctrlPr>
          </m:sSubPr>
          <m:e>
            <m:r>
              <w:rPr>
                <w:rFonts w:ascii="Cambria Math" w:hAnsi="Cambria Math"/>
                <w:shd w:val="clear" w:color="auto" w:fill="FFFFFF"/>
              </w:rPr>
              <m:t>F</m:t>
            </m:r>
          </m:e>
          <m:sub>
            <m:r>
              <w:rPr>
                <w:rFonts w:ascii="Cambria Math" w:hAnsi="Cambria Math"/>
                <w:shd w:val="clear" w:color="auto" w:fill="FFFFFF"/>
              </w:rPr>
              <m:t>0</m:t>
            </m:r>
          </m:sub>
        </m:sSub>
      </m:oMath>
      <w:r>
        <w:rPr>
          <w:shd w:val="clear" w:color="auto" w:fill="FFFFFF"/>
        </w:rPr>
        <w:t xml:space="preserve"> is an arbitrary constant that relates </w:t>
      </w:r>
      <m:oMath>
        <m:sSub>
          <m:sSubPr>
            <m:ctrlPr>
              <w:rPr>
                <w:rFonts w:ascii="Cambria Math" w:hAnsi="Cambria Math"/>
                <w:i/>
                <w:shd w:val="clear" w:color="auto" w:fill="FFFFFF"/>
              </w:rPr>
            </m:ctrlPr>
          </m:sSubPr>
          <m:e>
            <m:r>
              <w:rPr>
                <w:rFonts w:ascii="Cambria Math" w:hAnsi="Cambria Math"/>
                <w:shd w:val="clear" w:color="auto" w:fill="FFFFFF"/>
              </w:rPr>
              <m:t>F</m:t>
            </m:r>
          </m:e>
          <m:sub>
            <m:r>
              <w:rPr>
                <w:rFonts w:ascii="Cambria Math" w:hAnsi="Cambria Math"/>
                <w:shd w:val="clear" w:color="auto" w:fill="FFFFFF"/>
              </w:rPr>
              <m:t>maximum</m:t>
            </m:r>
          </m:sub>
        </m:sSub>
      </m:oMath>
      <w:r>
        <w:rPr>
          <w:shd w:val="clear" w:color="auto" w:fill="FFFFFF"/>
        </w:rPr>
        <w:t xml:space="preserve"> and </w:t>
      </w:r>
      <m:oMath>
        <m:sSup>
          <m:sSupPr>
            <m:ctrlPr>
              <w:rPr>
                <w:rFonts w:ascii="Cambria Math" w:hAnsi="Cambria Math"/>
                <w:i/>
                <w:shd w:val="clear" w:color="auto" w:fill="FFFFFF"/>
              </w:rPr>
            </m:ctrlPr>
          </m:sSupPr>
          <m:e>
            <m:d>
              <m:dPr>
                <m:ctrlPr>
                  <w:rPr>
                    <w:rFonts w:ascii="Cambria Math" w:hAnsi="Cambria Math"/>
                    <w:i/>
                    <w:shd w:val="clear" w:color="auto" w:fill="FFFFFF"/>
                  </w:rPr>
                </m:ctrlPr>
              </m:dPr>
              <m:e>
                <m:f>
                  <m:fPr>
                    <m:ctrlPr>
                      <w:rPr>
                        <w:rFonts w:ascii="Cambria Math" w:hAnsi="Cambria Math"/>
                        <w:i/>
                        <w:shd w:val="clear" w:color="auto" w:fill="FFFFFF"/>
                      </w:rPr>
                    </m:ctrlPr>
                  </m:fPr>
                  <m:num>
                    <m:r>
                      <w:rPr>
                        <w:rFonts w:ascii="Cambria Math" w:hAnsi="Cambria Math"/>
                        <w:shd w:val="clear" w:color="auto" w:fill="FFFFFF"/>
                      </w:rPr>
                      <m:t>L</m:t>
                    </m:r>
                  </m:num>
                  <m:den>
                    <m:sSub>
                      <m:sSubPr>
                        <m:ctrlPr>
                          <w:rPr>
                            <w:rFonts w:ascii="Cambria Math" w:hAnsi="Cambria Math"/>
                            <w:i/>
                            <w:shd w:val="clear" w:color="auto" w:fill="FFFFFF"/>
                          </w:rPr>
                        </m:ctrlPr>
                      </m:sSubPr>
                      <m:e>
                        <m:r>
                          <w:rPr>
                            <w:rFonts w:ascii="Cambria Math" w:hAnsi="Cambria Math"/>
                            <w:shd w:val="clear" w:color="auto" w:fill="FFFFFF"/>
                          </w:rPr>
                          <m:t>L</m:t>
                        </m:r>
                      </m:e>
                      <m:sub>
                        <m:r>
                          <w:rPr>
                            <w:rFonts w:ascii="Cambria Math" w:hAnsi="Cambria Math"/>
                            <w:shd w:val="clear" w:color="auto" w:fill="FFFFFF"/>
                          </w:rPr>
                          <m:t>0</m:t>
                        </m:r>
                      </m:sub>
                    </m:sSub>
                  </m:den>
                </m:f>
              </m:e>
            </m:d>
          </m:e>
          <m:sup>
            <m:r>
              <w:rPr>
                <w:rFonts w:ascii="Cambria Math" w:hAnsi="Cambria Math"/>
                <w:shd w:val="clear" w:color="auto" w:fill="FFFFFF"/>
              </w:rPr>
              <m:t>2</m:t>
            </m:r>
          </m:sup>
        </m:sSup>
      </m:oMath>
      <w:r>
        <w:rPr>
          <w:shd w:val="clear" w:color="auto" w:fill="FFFFFF"/>
        </w:rPr>
        <w:t xml:space="preserve">. </w:t>
      </w:r>
      <w:r w:rsidR="00A11561">
        <w:rPr>
          <w:shd w:val="clear" w:color="auto" w:fill="FFFFFF"/>
        </w:rPr>
        <w:t xml:space="preserve">Based on dimensional analysis, we must conclude that </w:t>
      </w:r>
      <m:oMath>
        <m:r>
          <w:rPr>
            <w:rFonts w:ascii="Cambria Math" w:hAnsi="Cambria Math"/>
            <w:shd w:val="clear" w:color="auto" w:fill="FFFFFF"/>
          </w:rPr>
          <m:t>k=</m:t>
        </m:r>
        <m:sSub>
          <m:sSubPr>
            <m:ctrlPr>
              <w:rPr>
                <w:rFonts w:ascii="Cambria Math" w:hAnsi="Cambria Math"/>
                <w:i/>
                <w:shd w:val="clear" w:color="auto" w:fill="FFFFFF"/>
              </w:rPr>
            </m:ctrlPr>
          </m:sSubPr>
          <m:e>
            <m:r>
              <w:rPr>
                <w:rFonts w:ascii="Cambria Math" w:hAnsi="Cambria Math"/>
                <w:shd w:val="clear" w:color="auto" w:fill="FFFFFF"/>
              </w:rPr>
              <m:t>k</m:t>
            </m:r>
          </m:e>
          <m:sub>
            <m:r>
              <w:rPr>
                <w:rFonts w:ascii="Cambria Math" w:hAnsi="Cambria Math"/>
                <w:shd w:val="clear" w:color="auto" w:fill="FFFFFF"/>
              </w:rPr>
              <m:t>0</m:t>
            </m:r>
          </m:sub>
        </m:sSub>
        <m:r>
          <w:rPr>
            <w:rFonts w:ascii="Cambria Math" w:hAnsi="Cambria Math"/>
            <w:shd w:val="clear" w:color="auto" w:fill="FFFFFF"/>
          </w:rPr>
          <m:t>⋅</m:t>
        </m:r>
        <m:f>
          <m:fPr>
            <m:ctrlPr>
              <w:rPr>
                <w:rFonts w:ascii="Cambria Math" w:hAnsi="Cambria Math"/>
                <w:i/>
                <w:shd w:val="clear" w:color="auto" w:fill="FFFFFF"/>
              </w:rPr>
            </m:ctrlPr>
          </m:fPr>
          <m:num>
            <m:r>
              <w:rPr>
                <w:rFonts w:ascii="Cambria Math" w:hAnsi="Cambria Math"/>
                <w:shd w:val="clear" w:color="auto" w:fill="FFFFFF"/>
              </w:rPr>
              <m:t>L</m:t>
            </m:r>
          </m:num>
          <m:den>
            <m:sSub>
              <m:sSubPr>
                <m:ctrlPr>
                  <w:rPr>
                    <w:rFonts w:ascii="Cambria Math" w:hAnsi="Cambria Math"/>
                    <w:i/>
                    <w:shd w:val="clear" w:color="auto" w:fill="FFFFFF"/>
                  </w:rPr>
                </m:ctrlPr>
              </m:sSubPr>
              <m:e>
                <m:r>
                  <w:rPr>
                    <w:rFonts w:ascii="Cambria Math" w:hAnsi="Cambria Math"/>
                    <w:shd w:val="clear" w:color="auto" w:fill="FFFFFF"/>
                  </w:rPr>
                  <m:t>L</m:t>
                </m:r>
              </m:e>
              <m:sub>
                <m:r>
                  <w:rPr>
                    <w:rFonts w:ascii="Cambria Math" w:hAnsi="Cambria Math"/>
                    <w:shd w:val="clear" w:color="auto" w:fill="FFFFFF"/>
                  </w:rPr>
                  <m:t>0</m:t>
                </m:r>
              </m:sub>
            </m:sSub>
          </m:den>
        </m:f>
      </m:oMath>
      <w:r w:rsidR="00A11561">
        <w:rPr>
          <w:shd w:val="clear" w:color="auto" w:fill="FFFFFF"/>
        </w:rPr>
        <w:t>; otherwise, the units of the equation do not equate.</w:t>
      </w:r>
    </w:p>
    <w:p w14:paraId="30F37706" w14:textId="0F2764F7" w:rsidR="00A11561" w:rsidRDefault="000A0B1F" w:rsidP="009014F9">
      <w:r>
        <w:rPr>
          <w:shd w:val="clear" w:color="auto" w:fill="FFFFFF"/>
        </w:rPr>
        <w:tab/>
        <w:t xml:space="preserve">Comparing Equations </w:t>
      </w:r>
      <w:r w:rsidR="004E71A1">
        <w:rPr>
          <w:shd w:val="clear" w:color="auto" w:fill="FFFFFF"/>
        </w:rPr>
        <w:t>28</w:t>
      </w:r>
      <w:r>
        <w:rPr>
          <w:shd w:val="clear" w:color="auto" w:fill="FFFFFF"/>
        </w:rPr>
        <w:t xml:space="preserve"> and </w:t>
      </w:r>
      <w:r w:rsidR="004E71A1">
        <w:rPr>
          <w:shd w:val="clear" w:color="auto" w:fill="FFFFFF"/>
        </w:rPr>
        <w:t>30</w:t>
      </w:r>
      <w:r w:rsidRPr="00857BF5">
        <w:rPr>
          <w:shd w:val="clear" w:color="auto" w:fill="FFFFFF"/>
        </w:rPr>
        <w:t xml:space="preserve">, we </w:t>
      </w:r>
      <w:r w:rsidR="00857BF5">
        <w:rPr>
          <w:shd w:val="clear" w:color="auto" w:fill="FFFFFF"/>
        </w:rPr>
        <w:t>observe</w:t>
      </w:r>
      <w:r w:rsidRPr="00857BF5">
        <w:rPr>
          <w:shd w:val="clear" w:color="auto" w:fill="FFFFFF"/>
        </w:rPr>
        <w:t xml:space="preserve"> that </w:t>
      </w:r>
      <m:oMath>
        <m:sSub>
          <m:sSubPr>
            <m:ctrlPr>
              <w:rPr>
                <w:rFonts w:ascii="Cambria Math" w:hAnsi="Cambria Math"/>
                <w:i/>
                <w:shd w:val="clear" w:color="auto" w:fill="FFFFFF"/>
              </w:rPr>
            </m:ctrlPr>
          </m:sSubPr>
          <m:e>
            <m:r>
              <w:rPr>
                <w:rFonts w:ascii="Cambria Math" w:hAnsi="Cambria Math"/>
                <w:shd w:val="clear" w:color="auto" w:fill="FFFFFF"/>
              </w:rPr>
              <m:t>k</m:t>
            </m:r>
          </m:e>
          <m:sub>
            <m:r>
              <w:rPr>
                <w:rFonts w:ascii="Cambria Math" w:hAnsi="Cambria Math"/>
                <w:shd w:val="clear" w:color="auto" w:fill="FFFFFF"/>
              </w:rPr>
              <m:t>0</m:t>
            </m:r>
          </m:sub>
        </m:sSub>
        <m:r>
          <w:rPr>
            <w:rFonts w:ascii="Cambria Math" w:hAnsi="Cambria Math"/>
            <w:shd w:val="clear" w:color="auto" w:fill="FFFFFF"/>
          </w:rPr>
          <m:t>=12×</m:t>
        </m:r>
        <m:sSup>
          <m:sSupPr>
            <m:ctrlPr>
              <w:rPr>
                <w:rFonts w:ascii="Cambria Math" w:hAnsi="Cambria Math"/>
                <w:i/>
                <w:shd w:val="clear" w:color="auto" w:fill="FFFFFF"/>
              </w:rPr>
            </m:ctrlPr>
          </m:sSupPr>
          <m:e>
            <m:r>
              <w:rPr>
                <w:rFonts w:ascii="Cambria Math" w:hAnsi="Cambria Math"/>
                <w:shd w:val="clear" w:color="auto" w:fill="FFFFFF"/>
              </w:rPr>
              <m:t>10</m:t>
            </m:r>
          </m:e>
          <m:sup>
            <m:r>
              <w:rPr>
                <w:rFonts w:ascii="Cambria Math" w:hAnsi="Cambria Math"/>
                <w:shd w:val="clear" w:color="auto" w:fill="FFFFFF"/>
              </w:rPr>
              <m:t>-3</m:t>
            </m:r>
          </m:sup>
        </m:sSup>
        <m:r>
          <w:rPr>
            <w:rFonts w:ascii="Cambria Math" w:hAnsi="Cambria Math"/>
            <w:shd w:val="clear" w:color="auto" w:fill="FFFFFF"/>
          </w:rPr>
          <m:t>⋅E</m:t>
        </m:r>
      </m:oMath>
      <w:r w:rsidRPr="00857BF5">
        <w:rPr>
          <w:shd w:val="clear" w:color="auto" w:fill="FFFFFF"/>
        </w:rPr>
        <w:t xml:space="preserve"> for muscle.</w:t>
      </w:r>
      <w:r>
        <w:rPr>
          <w:shd w:val="clear" w:color="auto" w:fill="FFFFFF"/>
        </w:rPr>
        <w:t xml:space="preserve"> </w:t>
      </w:r>
      <w:r w:rsidR="00857BF5">
        <w:rPr>
          <w:shd w:val="clear" w:color="auto" w:fill="FFFFFF"/>
        </w:rPr>
        <w:t xml:space="preserve">Muscle has a Young’s modulus on the order of 1 MPa </w:t>
      </w:r>
      <w:r w:rsidR="00857BF5" w:rsidRPr="00CC4DDC">
        <w:rPr>
          <w:shd w:val="clear" w:color="auto" w:fill="FFFFFF"/>
        </w:rPr>
        <w:fldChar w:fldCharType="begin" w:fldLock="1"/>
      </w:r>
      <w:r w:rsidR="00DE3E1D">
        <w:rPr>
          <w:shd w:val="clear" w:color="auto" w:fill="FFFFFF"/>
        </w:rPr>
        <w:instrText>ADDIN CSL_CITATION {"citationItems":[{"id":"ITEM-1","itemData":{"DOI":"10.1038/265114a0","ISSN":"0028-0836","author":[{"dropping-particle":"","family":"Alexander","given":"R McN.","non-dropping-particle":"","parse-names":false,"suffix":""},{"dropping-particle":"","family":"Bennet-Clark","given":"H. C.","non-dropping-particle":"","parse-names":false,"suffix":""}],"container-title":"Nature","id":"ITEM-1","issue":"5590","issued":{"date-parts":[["1977","1","1"]]},"page":"114-117","title":"Storage of elastic strain energy in muscle and other tissues","type":"article-journal","volume":"265"},"uris":["http://www.mendeley.com/documents/?uuid=a6ac7260-c676-45e3-926f-f46ff4b7f654"]},{"id":"ITEM-2","itemData":{"abstract":"Within the framework of knowledge space theory, a probabilistic skill multimap model for assessing learning processes is proposed. The learning process of a student is modeled as a function of the interaction between his competence state and the effect of a learning object on specific skills. Model parameters are initial probabilities of the skills, effects of learning objects on gaining and losing the skills, careless error, and lucky guess probabilities of the problems. A simulation study assessed model identifiability and goodness-of-recovery under several conditions. Practical implications of using the model are discussed, and the MATLAB code for simulating, estimating and testing it is available in the Psychonomic Society supplemental archive. © 2010 Psychonomic Society, Inc.","author":[{"dropping-particle":"","family":"Alexander","given":"R. Mc Neill","non-dropping-particle":"","parse-names":false,"suffix":""}],"container-title":"Journal of Experimental Biology","id":"ITEM-2","issued":{"date-parts":[["1985"]]},"page":"231-238","title":"Operation of the system for development of force, speed and power","type":"article-journal","volume":"115"},"uris":["http://www.mendeley.com/documents/?uuid=bd26e7fa-20d8-4416-8654-96947482d3cb"]}],"mendeley":{"formattedCitation":"(&lt;i&gt;20&lt;/i&gt;, &lt;i&gt;21&lt;/i&gt;)","plainTextFormattedCitation":"(20, 21)","previouslyFormattedCitation":"(&lt;i&gt;20&lt;/i&gt;, &lt;i&gt;21&lt;/i&gt;)"},"properties":{"noteIndex":0},"schema":"https://github.com/citation-style-language/schema/raw/master/csl-citation.json"}</w:instrText>
      </w:r>
      <w:r w:rsidR="00857BF5" w:rsidRPr="00CC4DDC">
        <w:rPr>
          <w:shd w:val="clear" w:color="auto" w:fill="FFFFFF"/>
        </w:rPr>
        <w:fldChar w:fldCharType="separate"/>
      </w:r>
      <w:r w:rsidR="000002DF" w:rsidRPr="000002DF">
        <w:rPr>
          <w:noProof/>
          <w:shd w:val="clear" w:color="auto" w:fill="FFFFFF"/>
        </w:rPr>
        <w:t>(</w:t>
      </w:r>
      <w:r w:rsidR="000002DF" w:rsidRPr="000002DF">
        <w:rPr>
          <w:i/>
          <w:noProof/>
          <w:shd w:val="clear" w:color="auto" w:fill="FFFFFF"/>
        </w:rPr>
        <w:t>20</w:t>
      </w:r>
      <w:r w:rsidR="000002DF" w:rsidRPr="000002DF">
        <w:rPr>
          <w:noProof/>
          <w:shd w:val="clear" w:color="auto" w:fill="FFFFFF"/>
        </w:rPr>
        <w:t xml:space="preserve">, </w:t>
      </w:r>
      <w:r w:rsidR="000002DF" w:rsidRPr="000002DF">
        <w:rPr>
          <w:i/>
          <w:noProof/>
          <w:shd w:val="clear" w:color="auto" w:fill="FFFFFF"/>
        </w:rPr>
        <w:t>21</w:t>
      </w:r>
      <w:r w:rsidR="000002DF" w:rsidRPr="000002DF">
        <w:rPr>
          <w:noProof/>
          <w:shd w:val="clear" w:color="auto" w:fill="FFFFFF"/>
        </w:rPr>
        <w:t>)</w:t>
      </w:r>
      <w:r w:rsidR="00857BF5" w:rsidRPr="00CC4DDC">
        <w:rPr>
          <w:shd w:val="clear" w:color="auto" w:fill="FFFFFF"/>
        </w:rPr>
        <w:fldChar w:fldCharType="end"/>
      </w:r>
      <w:r w:rsidR="00857BF5">
        <w:rPr>
          <w:shd w:val="clear" w:color="auto" w:fill="FFFFFF"/>
        </w:rPr>
        <w:t xml:space="preserve">. Because serial elastic elements (e.g. </w:t>
      </w:r>
      <w:r>
        <w:rPr>
          <w:shd w:val="clear" w:color="auto" w:fill="FFFFFF"/>
        </w:rPr>
        <w:t>tendon and apodeme</w:t>
      </w:r>
      <w:r w:rsidR="00857BF5">
        <w:rPr>
          <w:shd w:val="clear" w:color="auto" w:fill="FFFFFF"/>
        </w:rPr>
        <w:t>)</w:t>
      </w:r>
      <w:r>
        <w:rPr>
          <w:shd w:val="clear" w:color="auto" w:fill="FFFFFF"/>
        </w:rPr>
        <w:t xml:space="preserve"> are several orders of magnitude stiffer than muscle </w:t>
      </w:r>
      <w:r>
        <w:rPr>
          <w:shd w:val="clear" w:color="auto" w:fill="FFFFFF"/>
        </w:rPr>
        <w:fldChar w:fldCharType="begin" w:fldLock="1"/>
      </w:r>
      <w:r w:rsidR="00DE3E1D">
        <w:rPr>
          <w:shd w:val="clear" w:color="auto" w:fill="FFFFFF"/>
        </w:rPr>
        <w:instrText>ADDIN CSL_CITATION {"citationItems":[{"id":"ITEM-1","itemData":{"DOI":"10.1113/jphysiol.1965.sp007626","ISBN":"0278-940X (Print)\\n0278-940X (Linking)","ISSN":"0278-940X","PMID":"2676342","abstract":"Skeletal muscles transform neural control signals into forces that act upon the body segments to effect a coordinated motor task. This transformation is complex, not only because the properties of muscles are complex, but because the tendon affects the transmission of muscle force to the skeleton. This review focuses on how to synthesize basic properties of muscle and tendon to construct models applicable to studies of coordination. After a review of the properties of muscle and tendon, their integrated ability to generate force statically and dynamically is studied by formulating a generic model of the \"musculotendon actuator\", which has only one parameter, the ratio of tendon length at rest to muscle fiber length at rest. To illustrate the utility of the model, it is analyzed to show how this one parameter specifies whether excitation-contraction or musculotendon contraction is the rate-limiting process of force generation, whether elastic energy is stored in tendon or muscle, and whether hip- and knee-extensor actuators function as springs or dashpots during walking.","author":[{"dropping-particle":"","family":"Zajac","given":"Felix E.","non-dropping-particle":"","parse-names":false,"suffix":""}],"container-title":"Critical reviews in biomedical engineering","id":"ITEM-1","issue":"4","issued":{"date-parts":[["1989"]]},"page":"359-411","title":"Muscle and tendon: properties, models, scaling, and application to biomechanics and motor control.","type":"article","volume":"17"},"uris":["http://www.mendeley.com/documents/?uuid=dae20c2f-94d1-4dd2-980e-e82568d7191b"]}],"mendeley":{"formattedCitation":"(&lt;i&gt;22&lt;/i&gt;)","plainTextFormattedCitation":"(22)","previouslyFormattedCitation":"(&lt;i&gt;22&lt;/i&gt;)"},"properties":{"noteIndex":0},"schema":"https://github.com/citation-style-language/schema/raw/master/csl-citation.json"}</w:instrText>
      </w:r>
      <w:r>
        <w:rPr>
          <w:shd w:val="clear" w:color="auto" w:fill="FFFFFF"/>
        </w:rPr>
        <w:fldChar w:fldCharType="separate"/>
      </w:r>
      <w:r w:rsidR="000002DF" w:rsidRPr="000002DF">
        <w:rPr>
          <w:noProof/>
          <w:shd w:val="clear" w:color="auto" w:fill="FFFFFF"/>
        </w:rPr>
        <w:t>(</w:t>
      </w:r>
      <w:r w:rsidR="000002DF" w:rsidRPr="000002DF">
        <w:rPr>
          <w:i/>
          <w:noProof/>
          <w:shd w:val="clear" w:color="auto" w:fill="FFFFFF"/>
        </w:rPr>
        <w:t>22</w:t>
      </w:r>
      <w:r w:rsidR="000002DF" w:rsidRPr="000002DF">
        <w:rPr>
          <w:noProof/>
          <w:shd w:val="clear" w:color="auto" w:fill="FFFFFF"/>
        </w:rPr>
        <w:t>)</w:t>
      </w:r>
      <w:r>
        <w:rPr>
          <w:shd w:val="clear" w:color="auto" w:fill="FFFFFF"/>
        </w:rPr>
        <w:fldChar w:fldCharType="end"/>
      </w:r>
      <w:r>
        <w:rPr>
          <w:shd w:val="clear" w:color="auto" w:fill="FFFFFF"/>
        </w:rPr>
        <w:t xml:space="preserve">, </w:t>
      </w:r>
      <w:r w:rsidR="00857BF5">
        <w:rPr>
          <w:shd w:val="clear" w:color="auto" w:fill="FFFFFF"/>
        </w:rPr>
        <w:t>they</w:t>
      </w:r>
      <w:r>
        <w:rPr>
          <w:shd w:val="clear" w:color="auto" w:fill="FFFFFF"/>
        </w:rPr>
        <w:t xml:space="preserve"> appear rigid in comparison.</w:t>
      </w:r>
      <w:r w:rsidR="00857BF5">
        <w:rPr>
          <w:shd w:val="clear" w:color="auto" w:fill="FFFFFF"/>
        </w:rPr>
        <w:t xml:space="preserve"> Thus, we set </w:t>
      </w:r>
      <m:oMath>
        <m:sSub>
          <m:sSubPr>
            <m:ctrlPr>
              <w:rPr>
                <w:rFonts w:ascii="Cambria Math" w:hAnsi="Cambria Math"/>
                <w:i/>
                <w:shd w:val="clear" w:color="auto" w:fill="FFFFFF"/>
              </w:rPr>
            </m:ctrlPr>
          </m:sSubPr>
          <m:e>
            <m:r>
              <w:rPr>
                <w:rFonts w:ascii="Cambria Math" w:hAnsi="Cambria Math"/>
                <w:shd w:val="clear" w:color="auto" w:fill="FFFFFF"/>
              </w:rPr>
              <m:t>k</m:t>
            </m:r>
          </m:e>
          <m:sub>
            <m:r>
              <w:rPr>
                <w:rFonts w:ascii="Cambria Math" w:hAnsi="Cambria Math"/>
                <w:shd w:val="clear" w:color="auto" w:fill="FFFFFF"/>
              </w:rPr>
              <m:t>0</m:t>
            </m:r>
          </m:sub>
        </m:sSub>
        <m:r>
          <w:rPr>
            <w:rFonts w:ascii="Cambria Math" w:hAnsi="Cambria Math"/>
            <w:shd w:val="clear" w:color="auto" w:fill="FFFFFF"/>
          </w:rPr>
          <m:t>=12×</m:t>
        </m:r>
        <m:sSup>
          <m:sSupPr>
            <m:ctrlPr>
              <w:rPr>
                <w:rFonts w:ascii="Cambria Math" w:hAnsi="Cambria Math"/>
                <w:i/>
                <w:shd w:val="clear" w:color="auto" w:fill="FFFFFF"/>
              </w:rPr>
            </m:ctrlPr>
          </m:sSupPr>
          <m:e>
            <m:r>
              <w:rPr>
                <w:rFonts w:ascii="Cambria Math" w:hAnsi="Cambria Math"/>
                <w:shd w:val="clear" w:color="auto" w:fill="FFFFFF"/>
              </w:rPr>
              <m:t>10</m:t>
            </m:r>
          </m:e>
          <m:sup>
            <m:r>
              <w:rPr>
                <w:rFonts w:ascii="Cambria Math" w:hAnsi="Cambria Math"/>
                <w:shd w:val="clear" w:color="auto" w:fill="FFFFFF"/>
              </w:rPr>
              <m:t>3</m:t>
            </m:r>
          </m:sup>
        </m:sSup>
        <m:f>
          <m:fPr>
            <m:ctrlPr>
              <w:rPr>
                <w:rFonts w:ascii="Cambria Math" w:eastAsiaTheme="minorEastAsia" w:hAnsi="Cambria Math"/>
                <w:i/>
                <w:shd w:val="clear" w:color="auto" w:fill="FFFFFF"/>
              </w:rPr>
            </m:ctrlPr>
          </m:fPr>
          <m:num>
            <m:r>
              <w:rPr>
                <w:rFonts w:ascii="Cambria Math" w:eastAsiaTheme="minorEastAsia" w:hAnsi="Cambria Math"/>
                <w:shd w:val="clear" w:color="auto" w:fill="FFFFFF"/>
              </w:rPr>
              <m:t>N</m:t>
            </m:r>
          </m:num>
          <m:den>
            <m:r>
              <w:rPr>
                <w:rFonts w:ascii="Cambria Math" w:eastAsiaTheme="minorEastAsia" w:hAnsi="Cambria Math"/>
                <w:shd w:val="clear" w:color="auto" w:fill="FFFFFF"/>
              </w:rPr>
              <m:t>m</m:t>
            </m:r>
          </m:den>
        </m:f>
      </m:oMath>
      <w:r w:rsidR="00857BF5">
        <w:rPr>
          <w:rFonts w:eastAsiaTheme="minorEastAsia"/>
          <w:shd w:val="clear" w:color="auto" w:fill="FFFFFF"/>
        </w:rPr>
        <w:t xml:space="preserve"> in our model</w:t>
      </w:r>
      <w:r w:rsidR="00857BF5">
        <w:rPr>
          <w:shd w:val="clear" w:color="auto" w:fill="FFFFFF"/>
        </w:rPr>
        <w:t>.</w:t>
      </w:r>
    </w:p>
    <w:p w14:paraId="6BF96E5C" w14:textId="0E018050" w:rsidR="00A11561" w:rsidRDefault="00290C22" w:rsidP="00C10803">
      <w:pPr>
        <w:pStyle w:val="Heading3"/>
        <w:rPr>
          <w:lang w:val="en-US"/>
        </w:rPr>
      </w:pPr>
      <w:r>
        <w:rPr>
          <w:lang w:val="en-US"/>
        </w:rPr>
        <w:t xml:space="preserve">3.3. </w:t>
      </w:r>
      <w:r w:rsidR="00C10803">
        <w:rPr>
          <w:lang w:val="en-US"/>
        </w:rPr>
        <w:t>Scaling of linear damping</w:t>
      </w:r>
    </w:p>
    <w:p w14:paraId="08BF7D4B" w14:textId="6662B83B" w:rsidR="00C10803" w:rsidRPr="00FD02E0" w:rsidRDefault="00857BF5" w:rsidP="00857BF5">
      <w:pPr>
        <w:ind w:firstLine="720"/>
        <w:rPr>
          <w:lang w:val="en-US"/>
        </w:rPr>
      </w:pPr>
      <w:r>
        <w:rPr>
          <w:lang w:val="en-US"/>
        </w:rPr>
        <w:t xml:space="preserve">Few studies measure joint damping due to </w:t>
      </w:r>
      <w:r w:rsidRPr="00FD02E0">
        <w:rPr>
          <w:lang w:val="en-US"/>
        </w:rPr>
        <w:t xml:space="preserve">the difficulty of </w:t>
      </w:r>
      <w:r>
        <w:rPr>
          <w:lang w:val="en-US"/>
        </w:rPr>
        <w:t xml:space="preserve">measurement. As a result, </w:t>
      </w:r>
      <w:r w:rsidR="00C10803" w:rsidRPr="00FD02E0">
        <w:rPr>
          <w:lang w:val="en-US"/>
        </w:rPr>
        <w:t xml:space="preserve">it is uncertain how damping scales with length </w:t>
      </w:r>
      <w:r w:rsidR="00C10803" w:rsidRPr="00FD02E0">
        <w:rPr>
          <w:lang w:val="en-US"/>
        </w:rPr>
        <w:fldChar w:fldCharType="begin" w:fldLock="1"/>
      </w:r>
      <w:r w:rsidR="00DE3E1D">
        <w:rPr>
          <w:lang w:val="en-US"/>
        </w:rPr>
        <w:instrText>ADDIN CSL_CITATION {"citationItems":[{"id":"ITEM-1","itemData":{"abstract":"We present scaling arguments verifying that as an animal’s size decreases, the relative friction and viscosity (damping ratio) of their limbs increases. These intuitive predictions are supported by data from other studies, our experiments on the death head cockroach (Blaberus Discoidalis), and our mod- eling results, all of which we briefly describe. High damping has implications for control, favoring the use of simple feed- forward strategies; we show evidence that this is actual con- trol mechanism which cockroaches use. Additionally, high damping ratios and the presence of Coulomb friction lead to a preference for running over walking, which is also ob- served. For the joints we studied, the majority of the damping was apparently due to the mechanics of the joint itself, and not to the soft tissues.","author":[{"dropping-particle":"","family":"Garcia","given":"Mariano Sylvio","non-dropping-particle":"","parse-names":false,"suffix":""},{"dropping-particle":"","family":"Kuo","given":"Arthur D","non-dropping-particle":"","parse-names":false,"suffix":""},{"dropping-particle":"","family":"Peattie","given":"Anne","non-dropping-particle":"","parse-names":false,"suffix":""},{"dropping-particle":"","family":"Wang","given":"Paul","non-dropping-particle":"","parse-names":false,"suffix":""},{"dropping-particle":"","family":"Full","given":"Robert J","non-dropping-particle":"","parse-names":false,"suffix":""}],"container-title":"International Symposium on Adaptive Motion of Animals and Machines","id":"ITEM-1","issued":{"date-parts":[["2000"]]},"page":"1-7","title":"Damping And Size: Insights And Biological Inspiration","type":"article-journal"},"uris":["http://www.mendeley.com/documents/?uuid=c3128d4c-3840-4380-a391-d4ea4dedaa7a"]}],"mendeley":{"formattedCitation":"(&lt;i&gt;23&lt;/i&gt;)","plainTextFormattedCitation":"(23)","previouslyFormattedCitation":"(&lt;i&gt;23&lt;/i&gt;)"},"properties":{"noteIndex":0},"schema":"https://github.com/citation-style-language/schema/raw/master/csl-citation.json"}</w:instrText>
      </w:r>
      <w:r w:rsidR="00C10803" w:rsidRPr="00FD02E0">
        <w:rPr>
          <w:lang w:val="en-US"/>
        </w:rPr>
        <w:fldChar w:fldCharType="separate"/>
      </w:r>
      <w:r w:rsidR="000002DF" w:rsidRPr="000002DF">
        <w:rPr>
          <w:noProof/>
          <w:lang w:val="en-US"/>
        </w:rPr>
        <w:t>(</w:t>
      </w:r>
      <w:r w:rsidR="000002DF" w:rsidRPr="000002DF">
        <w:rPr>
          <w:i/>
          <w:noProof/>
          <w:lang w:val="en-US"/>
        </w:rPr>
        <w:t>23</w:t>
      </w:r>
      <w:r w:rsidR="000002DF" w:rsidRPr="000002DF">
        <w:rPr>
          <w:noProof/>
          <w:lang w:val="en-US"/>
        </w:rPr>
        <w:t>)</w:t>
      </w:r>
      <w:r w:rsidR="00C10803" w:rsidRPr="00FD02E0">
        <w:rPr>
          <w:lang w:val="en-US"/>
        </w:rPr>
        <w:fldChar w:fldCharType="end"/>
      </w:r>
      <w:r w:rsidR="00C10803" w:rsidRPr="00FD02E0">
        <w:rPr>
          <w:lang w:val="en-US"/>
        </w:rPr>
        <w:t>.</w:t>
      </w:r>
      <w:r>
        <w:rPr>
          <w:lang w:val="en-US"/>
        </w:rPr>
        <w:t xml:space="preserve"> </w:t>
      </w:r>
      <w:r w:rsidR="00C10803" w:rsidRPr="00FD02E0">
        <w:rPr>
          <w:lang w:val="en-US"/>
        </w:rPr>
        <w:t xml:space="preserve">However, we propose that damping should be proportional to length, as argued by a recent study </w:t>
      </w:r>
      <w:r w:rsidR="00C10803" w:rsidRPr="00FD02E0">
        <w:rPr>
          <w:lang w:val="en-US"/>
        </w:rPr>
        <w:fldChar w:fldCharType="begin" w:fldLock="1"/>
      </w:r>
      <w:r w:rsidR="00DE3E1D">
        <w:rPr>
          <w:lang w:val="en-US"/>
        </w:rPr>
        <w:instrText>ADDIN CSL_CITATION {"citationItems":[{"id":"ITEM-1","itemData":{"DOI":"10.1098/rsif.2017.0664","ISSN":"17425662","abstract":"Exceptional performance is often considered to be elegant and free of ‘errors’ or missteps. During the most extreme escape behaviours, neural control can approach or exceed its operating limits in response time and bandwidth. Here we show that small, rapid running cockroaches with robust exoskeletons select head-on collisions with obstacles to maintain the fastest escape speeds possible to transition up a vertical wall. Instead of avoidance, animals use their passive body shape and compliance to negotiate challenging environments. Cockroaches running at over 1 m or 50 body lengths per second transition from the floor to a vertical wall within 75 ms by using their head like an automobile bumper, mechanically mediating the manoeuvre. Inspired by the animal’s behaviour, we demonstrate a passive, high-speed, mechanically mediated vertical transitions with a small, palm-sized legged robot. By creating a collision model for animal and human materials, we suggest a size dependence favouring mechanical mediation below 1 kg that we term the ‘Haldane limit’. Relying on the mechanical control offered by soft exoskeletons represents a paradigm shift for understanding the control of small animals and the next generation of running, climbing and flying robots where the use of the body can off-load the demand for rapid sensing and actuation.","author":[{"dropping-particle":"","family":"Jayaram","given":"Kaushik","non-dropping-particle":"","parse-names":false,"suffix":""},{"dropping-particle":"","family":"Mongeau","given":"Jean Michel","non-dropping-particle":"","parse-names":false,"suffix":""},{"dropping-particle":"","family":"Mohapatra","given":"Anand","non-dropping-particle":"","parse-names":false,"suffix":""},{"dropping-particle":"","family":"Birkmeyer","given":"Paul","non-dropping-particle":"","parse-names":false,"suffix":""},{"dropping-particle":"","family":"Fearing","given":"Ronald S.","non-dropping-particle":"","parse-names":false,"suffix":""},{"dropping-particle":"","family":"Full","given":"Robert J.","non-dropping-particle":"","parse-names":false,"suffix":""}],"container-title":"Journal of the Royal Society Interface","id":"ITEM-1","issue":"139","issued":{"date-parts":[["2018"]]},"title":"Transition by head-on collision: mechanically mediated manoeuvres in cockroaches and small robots","type":"article-journal","volume":"15"},"uris":["http://www.mendeley.com/documents/?uuid=7c15ad89-f5ae-40b6-8ab9-232d1f4598fa"]}],"mendeley":{"formattedCitation":"(&lt;i&gt;17&lt;/i&gt;)","plainTextFormattedCitation":"(17)","previouslyFormattedCitation":"(&lt;i&gt;17&lt;/i&gt;)"},"properties":{"noteIndex":0},"schema":"https://github.com/citation-style-language/schema/raw/master/csl-citation.json"}</w:instrText>
      </w:r>
      <w:r w:rsidR="00C10803" w:rsidRPr="00FD02E0">
        <w:rPr>
          <w:lang w:val="en-US"/>
        </w:rPr>
        <w:fldChar w:fldCharType="separate"/>
      </w:r>
      <w:r w:rsidR="000002DF" w:rsidRPr="000002DF">
        <w:rPr>
          <w:noProof/>
          <w:lang w:val="en-US"/>
        </w:rPr>
        <w:t>(</w:t>
      </w:r>
      <w:r w:rsidR="000002DF" w:rsidRPr="000002DF">
        <w:rPr>
          <w:i/>
          <w:noProof/>
          <w:lang w:val="en-US"/>
        </w:rPr>
        <w:t>17</w:t>
      </w:r>
      <w:r w:rsidR="000002DF" w:rsidRPr="000002DF">
        <w:rPr>
          <w:noProof/>
          <w:lang w:val="en-US"/>
        </w:rPr>
        <w:t>)</w:t>
      </w:r>
      <w:r w:rsidR="00C10803" w:rsidRPr="00FD02E0">
        <w:rPr>
          <w:lang w:val="en-US"/>
        </w:rPr>
        <w:fldChar w:fldCharType="end"/>
      </w:r>
      <w:r w:rsidR="00C10803" w:rsidRPr="00FD02E0">
        <w:rPr>
          <w:lang w:val="en-US"/>
        </w:rPr>
        <w:t xml:space="preserve">. We will justify this </w:t>
      </w:r>
      <w:r w:rsidR="00EF0C0C" w:rsidRPr="00FD02E0">
        <w:rPr>
          <w:lang w:val="en-US"/>
        </w:rPr>
        <w:t>assertion</w:t>
      </w:r>
      <w:r w:rsidR="00C10803" w:rsidRPr="00FD02E0">
        <w:rPr>
          <w:lang w:val="en-US"/>
        </w:rPr>
        <w:t xml:space="preserve"> using first principles. Below, in the sec</w:t>
      </w:r>
      <w:r w:rsidR="000D0B87" w:rsidRPr="00FD02E0">
        <w:rPr>
          <w:lang w:val="en-US"/>
        </w:rPr>
        <w:t>tion</w:t>
      </w:r>
      <w:r w:rsidR="00C10803" w:rsidRPr="00FD02E0">
        <w:rPr>
          <w:lang w:val="en-US"/>
        </w:rPr>
        <w:t xml:space="preserve"> entitled “scaling of rotary damping”, we provide further support for this assumption by demonstrating that it fits</w:t>
      </w:r>
      <w:r w:rsidR="000B59AE">
        <w:rPr>
          <w:lang w:val="en-US"/>
        </w:rPr>
        <w:t xml:space="preserve"> the available</w:t>
      </w:r>
      <w:r w:rsidR="00C10803" w:rsidRPr="00FD02E0">
        <w:rPr>
          <w:lang w:val="en-US"/>
        </w:rPr>
        <w:t xml:space="preserve"> empirical data, spanning two orders of magnitude of length across insects and vertebrates.</w:t>
      </w:r>
    </w:p>
    <w:p w14:paraId="644E3E36" w14:textId="3A1C878E" w:rsidR="00C10803" w:rsidRPr="00FD02E0" w:rsidRDefault="00C10803" w:rsidP="009014F9">
      <w:pPr>
        <w:rPr>
          <w:lang w:val="en-US"/>
        </w:rPr>
      </w:pPr>
      <w:r w:rsidRPr="00FD02E0">
        <w:rPr>
          <w:lang w:val="en-US"/>
        </w:rPr>
        <w:tab/>
        <w:t>The viscous force acting on a solid body</w:t>
      </w:r>
      <w:r w:rsidR="00EF0C0C" w:rsidRPr="00FD02E0">
        <w:rPr>
          <w:lang w:val="en-US"/>
        </w:rPr>
        <w:t>, e.g. the viscous drag on a muscle as it contracts through the surrounding fascia,</w:t>
      </w:r>
      <w:r w:rsidRPr="00FD02E0">
        <w:rPr>
          <w:lang w:val="en-US"/>
        </w:rPr>
        <w:t xml:space="preserve"> is</w:t>
      </w:r>
    </w:p>
    <w:p w14:paraId="4839DDA6" w14:textId="7442AC30" w:rsidR="00C10803" w:rsidRPr="00FD02E0" w:rsidRDefault="00357F92" w:rsidP="00C10803">
      <w:pPr>
        <w:rPr>
          <w:rFonts w:eastAsiaTheme="minorEastAsia"/>
          <w:szCs w:val="24"/>
          <w:lang w:val="en-US"/>
        </w:rPr>
      </w:pPr>
      <m:oMath>
        <m:sSub>
          <m:sSubPr>
            <m:ctrlPr>
              <w:rPr>
                <w:rFonts w:ascii="Cambria Math" w:hAnsi="Cambria Math"/>
                <w:i/>
                <w:szCs w:val="24"/>
                <w:lang w:val="en-US"/>
              </w:rPr>
            </m:ctrlPr>
          </m:sSubPr>
          <m:e>
            <m:r>
              <w:rPr>
                <w:rFonts w:ascii="Cambria Math" w:hAnsi="Cambria Math"/>
                <w:szCs w:val="24"/>
                <w:lang w:val="en-US"/>
              </w:rPr>
              <m:t>F</m:t>
            </m:r>
          </m:e>
          <m:sub>
            <m:r>
              <w:rPr>
                <w:rFonts w:ascii="Cambria Math" w:hAnsi="Cambria Math"/>
                <w:szCs w:val="24"/>
                <w:lang w:val="en-US"/>
              </w:rPr>
              <m:t>viscous</m:t>
            </m:r>
          </m:sub>
        </m:sSub>
        <m:r>
          <w:rPr>
            <w:rFonts w:ascii="Cambria Math" w:hAnsi="Cambria Math"/>
            <w:szCs w:val="24"/>
            <w:lang w:val="en-US"/>
          </w:rPr>
          <m:t>=</m:t>
        </m:r>
        <m:f>
          <m:fPr>
            <m:ctrlPr>
              <w:rPr>
                <w:rFonts w:ascii="Cambria Math" w:hAnsi="Cambria Math"/>
                <w:i/>
                <w:szCs w:val="24"/>
                <w:lang w:val="en-US"/>
              </w:rPr>
            </m:ctrlPr>
          </m:fPr>
          <m:num>
            <m:r>
              <w:rPr>
                <w:rFonts w:ascii="Cambria Math" w:hAnsi="Cambria Math"/>
                <w:szCs w:val="24"/>
                <w:lang w:val="en-US"/>
              </w:rPr>
              <m:t>1</m:t>
            </m:r>
          </m:num>
          <m:den>
            <m:r>
              <w:rPr>
                <w:rFonts w:ascii="Cambria Math" w:hAnsi="Cambria Math"/>
                <w:szCs w:val="24"/>
                <w:lang w:val="en-US"/>
              </w:rPr>
              <m:t>2</m:t>
            </m:r>
          </m:den>
        </m:f>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ρ</m:t>
            </m:r>
          </m:e>
          <m:sub>
            <m:r>
              <w:rPr>
                <w:rFonts w:ascii="Cambria Math" w:hAnsi="Cambria Math"/>
                <w:szCs w:val="24"/>
                <w:lang w:val="en-US"/>
              </w:rPr>
              <m:t>fluid</m:t>
            </m:r>
          </m:sub>
        </m:sSub>
        <m:r>
          <w:rPr>
            <w:rFonts w:ascii="Cambria Math" w:hAnsi="Cambria Math"/>
            <w:szCs w:val="24"/>
            <w:lang w:val="en-US"/>
          </w:rPr>
          <m:t>⋅</m:t>
        </m:r>
        <m:sSup>
          <m:sSupPr>
            <m:ctrlPr>
              <w:rPr>
                <w:rFonts w:ascii="Cambria Math" w:hAnsi="Cambria Math"/>
                <w:i/>
                <w:szCs w:val="24"/>
                <w:lang w:val="en-US"/>
              </w:rPr>
            </m:ctrlPr>
          </m:sSupPr>
          <m:e>
            <m:acc>
              <m:accPr>
                <m:chr m:val="̇"/>
                <m:ctrlPr>
                  <w:rPr>
                    <w:rFonts w:ascii="Cambria Math" w:hAnsi="Cambria Math"/>
                    <w:i/>
                    <w:szCs w:val="24"/>
                    <w:lang w:val="en-US"/>
                  </w:rPr>
                </m:ctrlPr>
              </m:accPr>
              <m:e>
                <m:r>
                  <w:rPr>
                    <w:rFonts w:ascii="Cambria Math" w:hAnsi="Cambria Math"/>
                    <w:szCs w:val="24"/>
                    <w:lang w:val="en-US"/>
                  </w:rPr>
                  <m:t>x</m:t>
                </m:r>
              </m:e>
            </m:acc>
          </m:e>
          <m:sup>
            <m:r>
              <w:rPr>
                <w:rFonts w:ascii="Cambria Math" w:hAnsi="Cambria Math"/>
                <w:szCs w:val="24"/>
                <w:lang w:val="en-US"/>
              </w:rPr>
              <m:t>2</m:t>
            </m:r>
          </m:sup>
        </m:sSup>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C</m:t>
            </m:r>
          </m:e>
          <m:sub>
            <m:r>
              <w:rPr>
                <w:rFonts w:ascii="Cambria Math" w:hAnsi="Cambria Math"/>
                <w:szCs w:val="24"/>
                <w:lang w:val="en-US"/>
              </w:rPr>
              <m:t>d</m:t>
            </m:r>
          </m:sub>
        </m:sSub>
        <m:r>
          <w:rPr>
            <w:rFonts w:ascii="Cambria Math" w:hAnsi="Cambria Math"/>
            <w:szCs w:val="24"/>
            <w:lang w:val="en-US"/>
          </w:rPr>
          <m:t>⋅</m:t>
        </m:r>
        <m:sSup>
          <m:sSupPr>
            <m:ctrlPr>
              <w:rPr>
                <w:rFonts w:ascii="Cambria Math" w:hAnsi="Cambria Math"/>
                <w:i/>
                <w:szCs w:val="24"/>
                <w:lang w:val="en-US"/>
              </w:rPr>
            </m:ctrlPr>
          </m:sSupPr>
          <m:e>
            <m:r>
              <w:rPr>
                <w:rFonts w:ascii="Cambria Math" w:hAnsi="Cambria Math"/>
                <w:szCs w:val="24"/>
                <w:lang w:val="en-US"/>
              </w:rPr>
              <m:t>L</m:t>
            </m:r>
          </m:e>
          <m:sup>
            <m:r>
              <w:rPr>
                <w:rFonts w:ascii="Cambria Math" w:hAnsi="Cambria Math"/>
                <w:szCs w:val="24"/>
                <w:lang w:val="en-US"/>
              </w:rPr>
              <m:t>2</m:t>
            </m:r>
          </m:sup>
        </m:sSup>
      </m:oMath>
      <w:r w:rsidR="00C10803" w:rsidRPr="00FD02E0">
        <w:rPr>
          <w:rFonts w:eastAsiaTheme="minorEastAsia"/>
          <w:szCs w:val="24"/>
          <w:lang w:val="en-US"/>
        </w:rPr>
        <w:t>,</w:t>
      </w:r>
      <w:r w:rsidR="00C10803" w:rsidRPr="00FD02E0">
        <w:rPr>
          <w:rFonts w:eastAsiaTheme="minorEastAsia"/>
          <w:szCs w:val="24"/>
          <w:lang w:val="en-US"/>
        </w:rPr>
        <w:tab/>
        <w:t>(</w:t>
      </w:r>
      <w:r w:rsidR="004E71A1">
        <w:rPr>
          <w:rFonts w:eastAsiaTheme="minorEastAsia"/>
          <w:szCs w:val="24"/>
          <w:lang w:val="en-US"/>
        </w:rPr>
        <w:t>31</w:t>
      </w:r>
      <w:r w:rsidR="00C10803" w:rsidRPr="00FD02E0">
        <w:rPr>
          <w:rFonts w:eastAsiaTheme="minorEastAsia"/>
          <w:szCs w:val="24"/>
          <w:lang w:val="en-US"/>
        </w:rPr>
        <w:t>)</w:t>
      </w:r>
    </w:p>
    <w:p w14:paraId="2F1795E4" w14:textId="77777777" w:rsidR="00EF0C0C" w:rsidRPr="00FD02E0" w:rsidRDefault="00EF0C0C" w:rsidP="009014F9">
      <w:pPr>
        <w:rPr>
          <w:lang w:val="en-US"/>
        </w:rPr>
      </w:pPr>
      <w:r w:rsidRPr="00FD02E0">
        <w:rPr>
          <w:lang w:val="en-US"/>
        </w:rPr>
        <w:t>where</w:t>
      </w:r>
      <w:r w:rsidR="00C10803" w:rsidRPr="00FD02E0">
        <w:rPr>
          <w:lang w:val="en-US"/>
        </w:rPr>
        <w:t xml:space="preserve"> </w:t>
      </w:r>
      <m:oMath>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fluid</m:t>
            </m:r>
          </m:sub>
        </m:sSub>
      </m:oMath>
      <w:r w:rsidR="00C10803" w:rsidRPr="00FD02E0">
        <w:rPr>
          <w:lang w:val="en-US"/>
        </w:rPr>
        <w:t xml:space="preserve"> is the density of the fluid,  </w:t>
      </w:r>
      <m:oMath>
        <m:acc>
          <m:accPr>
            <m:chr m:val="̇"/>
            <m:ctrlPr>
              <w:rPr>
                <w:rFonts w:ascii="Cambria Math" w:hAnsi="Cambria Math"/>
                <w:i/>
                <w:lang w:val="en-US"/>
              </w:rPr>
            </m:ctrlPr>
          </m:accPr>
          <m:e>
            <m:r>
              <w:rPr>
                <w:rFonts w:ascii="Cambria Math" w:hAnsi="Cambria Math"/>
                <w:lang w:val="en-US"/>
              </w:rPr>
              <m:t>x</m:t>
            </m:r>
          </m:e>
        </m:acc>
      </m:oMath>
      <w:r w:rsidR="00C10803" w:rsidRPr="00FD02E0">
        <w:rPr>
          <w:lang w:val="en-US"/>
        </w:rPr>
        <w:t xml:space="preserve"> is the relative speed of the body through the fluid,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d</m:t>
            </m:r>
          </m:sub>
        </m:sSub>
      </m:oMath>
      <w:r w:rsidR="00C10803" w:rsidRPr="00FD02E0">
        <w:rPr>
          <w:lang w:val="en-US"/>
        </w:rPr>
        <w:t xml:space="preserve"> is the empirically determined coefficient of drag, and </w:t>
      </w:r>
      <m:oMath>
        <m:r>
          <w:rPr>
            <w:rFonts w:ascii="Cambria Math" w:hAnsi="Cambria Math"/>
            <w:lang w:val="en-US"/>
          </w:rPr>
          <m:t>L</m:t>
        </m:r>
      </m:oMath>
      <w:r w:rsidR="00C10803" w:rsidRPr="00FD02E0">
        <w:rPr>
          <w:lang w:val="en-US"/>
        </w:rPr>
        <w:t xml:space="preserve"> is the characteristic length of the system.</w:t>
      </w:r>
      <w:r w:rsidRPr="00FD02E0">
        <w:rPr>
          <w:lang w:val="en-US"/>
        </w:rPr>
        <w:t xml:space="preserve"> We assume that the fluid is water (or a water-based solution, e.g. blood).</w:t>
      </w:r>
      <w:r w:rsidR="00C10803" w:rsidRPr="00FD02E0">
        <w:rPr>
          <w:lang w:val="en-US"/>
        </w:rPr>
        <w:t xml:space="preserve"> </w:t>
      </w:r>
    </w:p>
    <w:p w14:paraId="3394067F" w14:textId="48929ACA" w:rsidR="00C10803" w:rsidRPr="00FD02E0" w:rsidRDefault="00C10803" w:rsidP="009014F9">
      <w:pPr>
        <w:ind w:firstLine="720"/>
        <w:rPr>
          <w:lang w:val="en-US"/>
        </w:rPr>
      </w:pPr>
      <w:r w:rsidRPr="00FD02E0">
        <w:rPr>
          <w:lang w:val="en-US"/>
        </w:rPr>
        <w:t xml:space="preserve">Let us introduce the Reynold’s number, </w:t>
      </w:r>
      <m:oMath>
        <m:r>
          <w:rPr>
            <w:rFonts w:ascii="Cambria Math" w:hAnsi="Cambria Math"/>
            <w:lang w:val="en-US"/>
          </w:rPr>
          <m:t>Re</m:t>
        </m:r>
      </m:oMath>
      <w:r w:rsidR="00857BF5">
        <w:rPr>
          <w:rFonts w:eastAsiaTheme="minorEastAsia"/>
          <w:lang w:val="en-US"/>
        </w:rPr>
        <w:t xml:space="preserve">, </w:t>
      </w:r>
      <w:r w:rsidRPr="00FD02E0">
        <w:rPr>
          <w:lang w:val="en-US"/>
        </w:rPr>
        <w:t>a dimensionless ratio between the inertia and viscosity of a fluid,</w:t>
      </w:r>
    </w:p>
    <w:p w14:paraId="726C4025" w14:textId="3CD497D6" w:rsidR="00C10803" w:rsidRPr="00FD02E0" w:rsidRDefault="00C10803" w:rsidP="00C10803">
      <w:pPr>
        <w:rPr>
          <w:rFonts w:eastAsiaTheme="minorEastAsia"/>
          <w:szCs w:val="24"/>
          <w:lang w:val="en-US"/>
        </w:rPr>
      </w:pPr>
      <m:oMath>
        <m:r>
          <w:rPr>
            <w:rFonts w:ascii="Cambria Math" w:eastAsiaTheme="minorEastAsia" w:hAnsi="Cambria Math"/>
            <w:szCs w:val="24"/>
            <w:lang w:val="en-US"/>
          </w:rPr>
          <m:t>Re=</m:t>
        </m:r>
        <m:f>
          <m:fPr>
            <m:ctrlPr>
              <w:rPr>
                <w:rFonts w:ascii="Cambria Math" w:eastAsiaTheme="minorEastAsia" w:hAnsi="Cambria Math"/>
                <w:i/>
                <w:szCs w:val="24"/>
                <w:lang w:val="en-US"/>
              </w:rPr>
            </m:ctrlPr>
          </m:fPr>
          <m:num>
            <m:sSub>
              <m:sSubPr>
                <m:ctrlPr>
                  <w:rPr>
                    <w:rFonts w:ascii="Cambria Math" w:eastAsiaTheme="minorEastAsia" w:hAnsi="Cambria Math"/>
                    <w:i/>
                    <w:szCs w:val="24"/>
                    <w:lang w:val="en-US"/>
                  </w:rPr>
                </m:ctrlPr>
              </m:sSubPr>
              <m:e>
                <m:r>
                  <w:rPr>
                    <w:rFonts w:ascii="Cambria Math" w:eastAsiaTheme="minorEastAsia" w:hAnsi="Cambria Math"/>
                    <w:szCs w:val="24"/>
                    <w:lang w:val="en-US"/>
                  </w:rPr>
                  <m:t>ρ</m:t>
                </m:r>
              </m:e>
              <m:sub>
                <m:r>
                  <w:rPr>
                    <w:rFonts w:ascii="Cambria Math" w:eastAsiaTheme="minorEastAsia" w:hAnsi="Cambria Math"/>
                    <w:szCs w:val="24"/>
                    <w:lang w:val="en-US"/>
                  </w:rPr>
                  <m:t>fluid</m:t>
                </m:r>
              </m:sub>
            </m:sSub>
            <m:r>
              <w:rPr>
                <w:rFonts w:ascii="Cambria Math" w:eastAsiaTheme="minorEastAsia" w:hAnsi="Cambria Math"/>
                <w:szCs w:val="24"/>
                <w:lang w:val="en-US"/>
              </w:rPr>
              <m:t>⋅</m:t>
            </m:r>
            <m:acc>
              <m:accPr>
                <m:chr m:val="̇"/>
                <m:ctrlPr>
                  <w:rPr>
                    <w:rFonts w:ascii="Cambria Math" w:eastAsiaTheme="minorEastAsia" w:hAnsi="Cambria Math"/>
                    <w:i/>
                    <w:szCs w:val="24"/>
                    <w:lang w:val="en-US"/>
                  </w:rPr>
                </m:ctrlPr>
              </m:accPr>
              <m:e>
                <m:r>
                  <w:rPr>
                    <w:rFonts w:ascii="Cambria Math" w:eastAsiaTheme="minorEastAsia" w:hAnsi="Cambria Math"/>
                    <w:szCs w:val="24"/>
                    <w:lang w:val="en-US"/>
                  </w:rPr>
                  <m:t>x</m:t>
                </m:r>
              </m:e>
            </m:acc>
            <m:r>
              <w:rPr>
                <w:rFonts w:ascii="Cambria Math" w:eastAsiaTheme="minorEastAsia" w:hAnsi="Cambria Math"/>
                <w:szCs w:val="24"/>
                <w:lang w:val="en-US"/>
              </w:rPr>
              <m:t>⋅L</m:t>
            </m:r>
          </m:num>
          <m:den>
            <m:sSub>
              <m:sSubPr>
                <m:ctrlPr>
                  <w:rPr>
                    <w:rFonts w:ascii="Cambria Math" w:eastAsiaTheme="minorEastAsia" w:hAnsi="Cambria Math"/>
                    <w:i/>
                    <w:szCs w:val="24"/>
                    <w:lang w:val="en-US"/>
                  </w:rPr>
                </m:ctrlPr>
              </m:sSubPr>
              <m:e>
                <m:r>
                  <w:rPr>
                    <w:rFonts w:ascii="Cambria Math" w:eastAsiaTheme="minorEastAsia" w:hAnsi="Cambria Math"/>
                    <w:szCs w:val="24"/>
                    <w:lang w:val="en-US"/>
                  </w:rPr>
                  <m:t>μ</m:t>
                </m:r>
              </m:e>
              <m:sub>
                <m:r>
                  <w:rPr>
                    <w:rFonts w:ascii="Cambria Math" w:eastAsiaTheme="minorEastAsia" w:hAnsi="Cambria Math"/>
                    <w:szCs w:val="24"/>
                    <w:lang w:val="en-US"/>
                  </w:rPr>
                  <m:t>fluid</m:t>
                </m:r>
              </m:sub>
            </m:sSub>
          </m:den>
        </m:f>
      </m:oMath>
      <w:r w:rsidRPr="00FD02E0">
        <w:rPr>
          <w:rFonts w:eastAsiaTheme="minorEastAsia"/>
          <w:szCs w:val="24"/>
          <w:lang w:val="en-US"/>
        </w:rPr>
        <w:t>,</w:t>
      </w:r>
      <w:r w:rsidRPr="00FD02E0">
        <w:rPr>
          <w:rFonts w:eastAsiaTheme="minorEastAsia"/>
          <w:szCs w:val="24"/>
          <w:lang w:val="en-US"/>
        </w:rPr>
        <w:tab/>
      </w:r>
      <w:r w:rsidRPr="00FD02E0">
        <w:rPr>
          <w:rFonts w:eastAsiaTheme="minorEastAsia"/>
          <w:szCs w:val="24"/>
          <w:lang w:val="en-US"/>
        </w:rPr>
        <w:tab/>
        <w:t>(</w:t>
      </w:r>
      <w:r w:rsidR="004E71A1">
        <w:rPr>
          <w:rFonts w:eastAsiaTheme="minorEastAsia"/>
          <w:szCs w:val="24"/>
          <w:lang w:val="en-US"/>
        </w:rPr>
        <w:t>32</w:t>
      </w:r>
      <w:r w:rsidRPr="00FD02E0">
        <w:rPr>
          <w:rFonts w:eastAsiaTheme="minorEastAsia"/>
          <w:szCs w:val="24"/>
          <w:lang w:val="en-US"/>
        </w:rPr>
        <w:t>)</w:t>
      </w:r>
    </w:p>
    <w:p w14:paraId="0F9322BB" w14:textId="674AD050" w:rsidR="00C10803" w:rsidRPr="00FD02E0" w:rsidRDefault="000D0B87" w:rsidP="009014F9">
      <w:pPr>
        <w:rPr>
          <w:lang w:val="en-US"/>
        </w:rPr>
      </w:pPr>
      <w:r w:rsidRPr="00FD02E0">
        <w:rPr>
          <w:lang w:val="en-US"/>
        </w:rPr>
        <w:t xml:space="preserve">where </w:t>
      </w:r>
      <m:oMath>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fluid</m:t>
            </m:r>
          </m:sub>
        </m:sSub>
      </m:oMath>
      <w:r w:rsidRPr="00FD02E0">
        <w:rPr>
          <w:lang w:val="en-US"/>
        </w:rPr>
        <w:t xml:space="preserve"> is the dynamic viscosity of the </w:t>
      </w:r>
      <w:proofErr w:type="gramStart"/>
      <w:r w:rsidRPr="00FD02E0">
        <w:rPr>
          <w:lang w:val="en-US"/>
        </w:rPr>
        <w:t>fluid.</w:t>
      </w:r>
      <w:proofErr w:type="gramEnd"/>
      <w:r w:rsidRPr="00FD02E0">
        <w:rPr>
          <w:lang w:val="en-US"/>
        </w:rPr>
        <w:t xml:space="preserve"> Flow is laminar if </w:t>
      </w:r>
      <m:oMath>
        <m:r>
          <w:rPr>
            <w:rFonts w:ascii="Cambria Math" w:hAnsi="Cambria Math"/>
            <w:lang w:val="en-US"/>
          </w:rPr>
          <m:t>Re</m:t>
        </m:r>
      </m:oMath>
      <w:r w:rsidRPr="00FD02E0">
        <w:rPr>
          <w:lang w:val="en-US"/>
        </w:rPr>
        <w:t xml:space="preserve"> is </w:t>
      </w:r>
      <w:r w:rsidR="00A35B92">
        <w:rPr>
          <w:lang w:val="en-US"/>
        </w:rPr>
        <w:t>small</w:t>
      </w:r>
      <w:r w:rsidR="00A35B92" w:rsidRPr="00FD02E0">
        <w:rPr>
          <w:lang w:val="en-US"/>
        </w:rPr>
        <w:t xml:space="preserve"> </w:t>
      </w:r>
      <w:r w:rsidRPr="00FD02E0">
        <w:rPr>
          <w:lang w:val="en-US"/>
        </w:rPr>
        <w:t xml:space="preserve">and flow is turbulent if </w:t>
      </w:r>
      <m:oMath>
        <m:r>
          <w:rPr>
            <w:rFonts w:ascii="Cambria Math" w:hAnsi="Cambria Math"/>
            <w:lang w:val="en-US"/>
          </w:rPr>
          <m:t>Re</m:t>
        </m:r>
      </m:oMath>
      <w:r w:rsidRPr="00FD02E0">
        <w:rPr>
          <w:lang w:val="en-US"/>
        </w:rPr>
        <w:t xml:space="preserve"> is </w:t>
      </w:r>
      <w:r w:rsidR="00A35B92">
        <w:rPr>
          <w:lang w:val="en-US"/>
        </w:rPr>
        <w:t>large</w:t>
      </w:r>
      <w:r w:rsidRPr="00FD02E0">
        <w:rPr>
          <w:lang w:val="en-US"/>
        </w:rPr>
        <w:t>. Because we assume joint damping is due to water-based solutions</w:t>
      </w:r>
      <w:r w:rsidR="00FC2B68">
        <w:rPr>
          <w:lang w:val="en-US"/>
        </w:rPr>
        <w:t xml:space="preserve"> (i.e. </w:t>
      </w:r>
      <w:r w:rsidR="00A35B92">
        <w:rPr>
          <w:lang w:val="en-US"/>
        </w:rPr>
        <w:t xml:space="preserve">large </w:t>
      </w:r>
      <m:oMath>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fluid</m:t>
            </m:r>
          </m:sub>
        </m:sSub>
      </m:oMath>
      <w:r w:rsidR="00FC2B68">
        <w:rPr>
          <w:lang w:val="en-US"/>
        </w:rPr>
        <w:t>)</w:t>
      </w:r>
      <w:r w:rsidRPr="00FD02E0">
        <w:rPr>
          <w:lang w:val="en-US"/>
        </w:rPr>
        <w:t xml:space="preserve"> being squeezed through tiny spaces </w:t>
      </w:r>
      <w:r w:rsidR="00FC2B68">
        <w:rPr>
          <w:lang w:val="en-US"/>
        </w:rPr>
        <w:t xml:space="preserve">(i.e. small </w:t>
      </w:r>
      <m:oMath>
        <m:r>
          <w:rPr>
            <w:rFonts w:ascii="Cambria Math" w:hAnsi="Cambria Math"/>
            <w:lang w:val="en-US"/>
          </w:rPr>
          <m:t>L</m:t>
        </m:r>
      </m:oMath>
      <w:r w:rsidR="00FC2B68">
        <w:rPr>
          <w:lang w:val="en-US"/>
        </w:rPr>
        <w:t>)</w:t>
      </w:r>
      <w:r w:rsidRPr="00FD02E0">
        <w:rPr>
          <w:lang w:val="en-US"/>
        </w:rPr>
        <w:t xml:space="preserve">, we further assume that </w:t>
      </w:r>
      <m:oMath>
        <m:r>
          <w:rPr>
            <w:rFonts w:ascii="Cambria Math" w:hAnsi="Cambria Math"/>
            <w:lang w:val="en-US"/>
          </w:rPr>
          <m:t>Re</m:t>
        </m:r>
      </m:oMath>
      <w:r w:rsidRPr="00FD02E0">
        <w:rPr>
          <w:lang w:val="en-US"/>
        </w:rPr>
        <w:t xml:space="preserve"> is </w:t>
      </w:r>
      <w:r w:rsidR="00A35B92">
        <w:rPr>
          <w:lang w:val="en-US"/>
        </w:rPr>
        <w:t>small</w:t>
      </w:r>
      <w:r w:rsidRPr="00FD02E0">
        <w:rPr>
          <w:lang w:val="en-US"/>
        </w:rPr>
        <w:t xml:space="preserve">. </w:t>
      </w:r>
      <w:r w:rsidR="00C10803" w:rsidRPr="00FD02E0">
        <w:rPr>
          <w:lang w:val="en-US"/>
        </w:rPr>
        <w:t xml:space="preserve">Empirical studies show that when </w:t>
      </w:r>
      <m:oMath>
        <m:r>
          <w:rPr>
            <w:rFonts w:ascii="Cambria Math" w:hAnsi="Cambria Math"/>
            <w:lang w:val="en-US"/>
          </w:rPr>
          <m:t>Re</m:t>
        </m:r>
      </m:oMath>
      <w:r w:rsidR="00C10803" w:rsidRPr="00FD02E0">
        <w:rPr>
          <w:lang w:val="en-US"/>
        </w:rPr>
        <w:t xml:space="preserve"> is </w:t>
      </w:r>
      <w:r w:rsidR="00A35B92">
        <w:rPr>
          <w:lang w:val="en-US"/>
        </w:rPr>
        <w:t>small</w:t>
      </w:r>
      <w:r w:rsidR="00C10803" w:rsidRPr="00FD02E0">
        <w:rPr>
          <w:lang w:val="en-US"/>
        </w:rPr>
        <w:t xml:space="preserve">, then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d</m:t>
            </m:r>
          </m:sub>
        </m:sSub>
      </m:oMath>
      <w:r w:rsidR="00C10803" w:rsidRPr="00FD02E0">
        <w:rPr>
          <w:lang w:val="en-US"/>
        </w:rPr>
        <w:t xml:space="preserve"> in Equation </w:t>
      </w:r>
      <w:r w:rsidR="004E71A1">
        <w:rPr>
          <w:lang w:val="en-US"/>
        </w:rPr>
        <w:t>31</w:t>
      </w:r>
      <w:r w:rsidR="00C10803" w:rsidRPr="00FD02E0">
        <w:rPr>
          <w:lang w:val="en-US"/>
        </w:rPr>
        <w:t xml:space="preserve"> is inversely proportional to </w:t>
      </w:r>
      <m:oMath>
        <m:r>
          <w:rPr>
            <w:rFonts w:ascii="Cambria Math" w:hAnsi="Cambria Math"/>
            <w:lang w:val="en-US"/>
          </w:rPr>
          <m:t>Re</m:t>
        </m:r>
      </m:oMath>
      <w:r w:rsidRPr="00FD02E0">
        <w:rPr>
          <w:lang w:val="en-US"/>
        </w:rPr>
        <w:t xml:space="preserve"> </w:t>
      </w:r>
      <w:r w:rsidR="00857BF5">
        <w:rPr>
          <w:lang w:val="en-US"/>
        </w:rPr>
        <w:fldChar w:fldCharType="begin" w:fldLock="1"/>
      </w:r>
      <w:r w:rsidR="00DE3E1D">
        <w:rPr>
          <w:lang w:val="en-US"/>
        </w:rPr>
        <w:instrText>ADDIN CSL_CITATION {"citationItems":[{"id":"ITEM-1","itemData":{"author":[{"dropping-particle":"","family":"Clancy","given":"L J","non-dropping-particle":"","parse-names":false,"suffix":""}],"container-title":"New York","id":"ITEM-1","issued":{"date-parts":[["1975"]]},"title":"Aerodynamics, John Wiley and Sons","type":"article-journal"},"uris":["http://www.mendeley.com/documents/?uuid=88e95afd-fc05-4684-b725-5d79a32bd57a"]}],"mendeley":{"formattedCitation":"(&lt;i&gt;24&lt;/i&gt;)","plainTextFormattedCitation":"(24)","previouslyFormattedCitation":"(&lt;i&gt;24&lt;/i&gt;)"},"properties":{"noteIndex":0},"schema":"https://github.com/citation-style-language/schema/raw/master/csl-citation.json"}</w:instrText>
      </w:r>
      <w:r w:rsidR="00857BF5">
        <w:rPr>
          <w:lang w:val="en-US"/>
        </w:rPr>
        <w:fldChar w:fldCharType="separate"/>
      </w:r>
      <w:r w:rsidR="000002DF" w:rsidRPr="000002DF">
        <w:rPr>
          <w:noProof/>
          <w:lang w:val="en-US"/>
        </w:rPr>
        <w:t>(</w:t>
      </w:r>
      <w:r w:rsidR="000002DF" w:rsidRPr="000002DF">
        <w:rPr>
          <w:i/>
          <w:noProof/>
          <w:lang w:val="en-US"/>
        </w:rPr>
        <w:t>24</w:t>
      </w:r>
      <w:r w:rsidR="000002DF" w:rsidRPr="000002DF">
        <w:rPr>
          <w:noProof/>
          <w:lang w:val="en-US"/>
        </w:rPr>
        <w:t>)</w:t>
      </w:r>
      <w:r w:rsidR="00857BF5">
        <w:rPr>
          <w:lang w:val="en-US"/>
        </w:rPr>
        <w:fldChar w:fldCharType="end"/>
      </w:r>
      <w:r w:rsidRPr="00857BF5">
        <w:rPr>
          <w:lang w:val="en-US"/>
        </w:rPr>
        <w:t>,</w:t>
      </w:r>
    </w:p>
    <w:p w14:paraId="2A475A38" w14:textId="2AB92166" w:rsidR="00C10803" w:rsidRPr="00FD02E0" w:rsidRDefault="00357F92" w:rsidP="00C10803">
      <w:pPr>
        <w:rPr>
          <w:rFonts w:eastAsiaTheme="minorEastAsia"/>
          <w:szCs w:val="24"/>
          <w:lang w:val="en-US"/>
        </w:rPr>
      </w:pPr>
      <m:oMath>
        <m:sSub>
          <m:sSubPr>
            <m:ctrlPr>
              <w:rPr>
                <w:rFonts w:ascii="Cambria Math" w:hAnsi="Cambria Math"/>
                <w:i/>
                <w:szCs w:val="24"/>
                <w:lang w:val="en-US"/>
              </w:rPr>
            </m:ctrlPr>
          </m:sSubPr>
          <m:e>
            <m:r>
              <w:rPr>
                <w:rFonts w:ascii="Cambria Math" w:hAnsi="Cambria Math"/>
                <w:szCs w:val="24"/>
                <w:lang w:val="en-US"/>
              </w:rPr>
              <m:t>C</m:t>
            </m:r>
          </m:e>
          <m:sub>
            <m:r>
              <w:rPr>
                <w:rFonts w:ascii="Cambria Math" w:hAnsi="Cambria Math"/>
                <w:szCs w:val="24"/>
                <w:lang w:val="en-US"/>
              </w:rPr>
              <m:t>d</m:t>
            </m:r>
          </m:sub>
        </m:sSub>
        <m:r>
          <w:rPr>
            <w:rFonts w:ascii="Cambria Math" w:hAnsi="Cambria Math"/>
            <w:szCs w:val="24"/>
            <w:lang w:val="en-US"/>
          </w:rPr>
          <m:t>=a⋅</m:t>
        </m:r>
        <m:sSup>
          <m:sSupPr>
            <m:ctrlPr>
              <w:rPr>
                <w:rFonts w:ascii="Cambria Math" w:hAnsi="Cambria Math"/>
                <w:i/>
                <w:szCs w:val="24"/>
                <w:lang w:val="en-US"/>
              </w:rPr>
            </m:ctrlPr>
          </m:sSupPr>
          <m:e>
            <m:d>
              <m:dPr>
                <m:ctrlPr>
                  <w:rPr>
                    <w:rFonts w:ascii="Cambria Math" w:hAnsi="Cambria Math"/>
                    <w:i/>
                    <w:szCs w:val="24"/>
                    <w:lang w:val="en-US"/>
                  </w:rPr>
                </m:ctrlPr>
              </m:dPr>
              <m:e>
                <m:r>
                  <w:rPr>
                    <w:rFonts w:ascii="Cambria Math" w:hAnsi="Cambria Math"/>
                    <w:szCs w:val="24"/>
                    <w:lang w:val="en-US"/>
                  </w:rPr>
                  <m:t>Re</m:t>
                </m:r>
              </m:e>
            </m:d>
          </m:e>
          <m:sup>
            <m:r>
              <w:rPr>
                <w:rFonts w:ascii="Cambria Math" w:hAnsi="Cambria Math"/>
                <w:szCs w:val="24"/>
                <w:lang w:val="en-US"/>
              </w:rPr>
              <m:t>-1</m:t>
            </m:r>
          </m:sup>
        </m:sSup>
      </m:oMath>
      <w:r w:rsidR="00A35B92">
        <w:rPr>
          <w:rFonts w:eastAsiaTheme="minorEastAsia"/>
          <w:szCs w:val="24"/>
          <w:lang w:val="en-US"/>
        </w:rPr>
        <w:t>,</w:t>
      </w:r>
      <w:r w:rsidR="000D0B87" w:rsidRPr="00FD02E0">
        <w:rPr>
          <w:rFonts w:eastAsiaTheme="minorEastAsia"/>
          <w:szCs w:val="24"/>
          <w:lang w:val="en-US"/>
        </w:rPr>
        <w:tab/>
        <w:t>(</w:t>
      </w:r>
      <w:r w:rsidR="004E71A1">
        <w:rPr>
          <w:rFonts w:eastAsiaTheme="minorEastAsia"/>
          <w:szCs w:val="24"/>
          <w:lang w:val="en-US"/>
        </w:rPr>
        <w:t>33</w:t>
      </w:r>
      <w:r w:rsidR="000D0B87" w:rsidRPr="00FD02E0">
        <w:rPr>
          <w:rFonts w:eastAsiaTheme="minorEastAsia"/>
          <w:szCs w:val="24"/>
          <w:lang w:val="en-US"/>
        </w:rPr>
        <w:t>)</w:t>
      </w:r>
    </w:p>
    <w:p w14:paraId="03328FA9" w14:textId="71F1B2A0" w:rsidR="000D0B87" w:rsidRPr="00FD02E0" w:rsidRDefault="00A35B92" w:rsidP="009014F9">
      <w:pPr>
        <w:rPr>
          <w:lang w:val="en-US"/>
        </w:rPr>
      </w:pPr>
      <w:r>
        <w:rPr>
          <w:lang w:val="en-US"/>
        </w:rPr>
        <w:t xml:space="preserve">where </w:t>
      </w:r>
      <m:oMath>
        <m:r>
          <w:rPr>
            <w:rFonts w:ascii="Cambria Math" w:hAnsi="Cambria Math"/>
            <w:lang w:val="en-US"/>
          </w:rPr>
          <m:t xml:space="preserve">a </m:t>
        </m:r>
      </m:oMath>
      <w:r>
        <w:rPr>
          <w:rFonts w:eastAsiaTheme="minorEastAsia"/>
          <w:lang w:val="en-US"/>
        </w:rPr>
        <w:t xml:space="preserve">is a constant. </w:t>
      </w:r>
      <w:r w:rsidR="000D0B87" w:rsidRPr="00FD02E0">
        <w:rPr>
          <w:lang w:val="en-US"/>
        </w:rPr>
        <w:t xml:space="preserve">Substituting Equations </w:t>
      </w:r>
      <w:r w:rsidR="004E71A1">
        <w:rPr>
          <w:lang w:val="en-US"/>
        </w:rPr>
        <w:t>32</w:t>
      </w:r>
      <w:r w:rsidR="000D0B87" w:rsidRPr="00FD02E0">
        <w:rPr>
          <w:lang w:val="en-US"/>
        </w:rPr>
        <w:t xml:space="preserve"> and </w:t>
      </w:r>
      <w:r w:rsidR="004E71A1">
        <w:rPr>
          <w:lang w:val="en-US"/>
        </w:rPr>
        <w:t>33</w:t>
      </w:r>
      <w:r w:rsidR="000D0B87" w:rsidRPr="00FD02E0">
        <w:rPr>
          <w:lang w:val="en-US"/>
        </w:rPr>
        <w:t xml:space="preserve"> into Equation </w:t>
      </w:r>
      <w:r w:rsidR="004E71A1">
        <w:rPr>
          <w:lang w:val="en-US"/>
        </w:rPr>
        <w:t>31</w:t>
      </w:r>
      <w:r w:rsidR="00EF0C0C" w:rsidRPr="00FD02E0">
        <w:rPr>
          <w:lang w:val="en-US"/>
        </w:rPr>
        <w:t xml:space="preserve"> and simplifying</w:t>
      </w:r>
      <w:r w:rsidR="000D0B87" w:rsidRPr="00FD02E0">
        <w:rPr>
          <w:lang w:val="en-US"/>
        </w:rPr>
        <w:t>, we find that</w:t>
      </w:r>
    </w:p>
    <w:p w14:paraId="6594CDA3" w14:textId="605E9291" w:rsidR="000D0B87" w:rsidRPr="00FD02E0" w:rsidRDefault="00357F92" w:rsidP="009014F9">
      <w:pPr>
        <w:rPr>
          <w:lang w:val="en-US"/>
        </w:rPr>
      </w:pPr>
      <m:oMath>
        <m:sSub>
          <m:sSubPr>
            <m:ctrlPr>
              <w:rPr>
                <w:rFonts w:ascii="Cambria Math" w:hAnsi="Cambria Math"/>
                <w:lang w:val="en-US"/>
              </w:rPr>
            </m:ctrlPr>
          </m:sSubPr>
          <m:e>
            <m:r>
              <w:rPr>
                <w:rFonts w:ascii="Cambria Math" w:hAnsi="Cambria Math"/>
                <w:lang w:val="en-US"/>
              </w:rPr>
              <m:t>F</m:t>
            </m:r>
          </m:e>
          <m:sub>
            <m:r>
              <w:rPr>
                <w:rFonts w:ascii="Cambria Math" w:hAnsi="Cambria Math"/>
                <w:lang w:val="en-US"/>
              </w:rPr>
              <m:t>viscous</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c</m:t>
            </m:r>
          </m:e>
          <m:sub>
            <m:r>
              <m:rPr>
                <m:sty m:val="p"/>
              </m:rPr>
              <w:rPr>
                <w:rFonts w:ascii="Cambria Math" w:hAnsi="Cambria Math"/>
                <w:lang w:val="en-US"/>
              </w:rPr>
              <m:t>0</m:t>
            </m:r>
          </m:sub>
        </m:sSub>
        <m:r>
          <m:rPr>
            <m:sty m:val="p"/>
          </m:rPr>
          <w:rPr>
            <w:rFonts w:ascii="Cambria Math" w:hAnsi="Cambria Math"/>
            <w:lang w:val="en-US"/>
          </w:rPr>
          <m:t>⋅</m:t>
        </m:r>
        <m:f>
          <m:fPr>
            <m:ctrlPr>
              <w:rPr>
                <w:rFonts w:ascii="Cambria Math" w:hAnsi="Cambria Math"/>
                <w:i/>
                <w:lang w:val="en-US"/>
              </w:rPr>
            </m:ctrlPr>
          </m:fPr>
          <m:num>
            <m:r>
              <w:rPr>
                <w:rFonts w:ascii="Cambria Math" w:hAnsi="Cambria Math"/>
                <w:lang w:val="en-US"/>
              </w:rPr>
              <m:t>L</m:t>
            </m:r>
            <m:ctrlPr>
              <w:rPr>
                <w:rFonts w:ascii="Cambria Math" w:hAnsi="Cambria Math"/>
                <w:lang w:val="en-US"/>
              </w:rPr>
            </m:ctrlPr>
          </m:num>
          <m:den>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0</m:t>
                </m:r>
              </m:sub>
            </m:sSub>
          </m:den>
        </m:f>
        <m:r>
          <m:rPr>
            <m:sty m:val="p"/>
          </m:rPr>
          <w:rPr>
            <w:rFonts w:ascii="Cambria Math" w:hAnsi="Cambria Math"/>
            <w:lang w:val="en-US"/>
          </w:rPr>
          <m:t>⋅</m:t>
        </m:r>
        <m:acc>
          <m:accPr>
            <m:chr m:val="̇"/>
            <m:ctrlPr>
              <w:rPr>
                <w:rFonts w:ascii="Cambria Math" w:hAnsi="Cambria Math"/>
                <w:lang w:val="en-US"/>
              </w:rPr>
            </m:ctrlPr>
          </m:accPr>
          <m:e>
            <m:r>
              <w:rPr>
                <w:rFonts w:ascii="Cambria Math" w:hAnsi="Cambria Math"/>
                <w:lang w:val="en-US"/>
              </w:rPr>
              <m:t>x</m:t>
            </m:r>
          </m:e>
        </m:acc>
      </m:oMath>
      <w:r w:rsidR="00EF0C0C" w:rsidRPr="00FD02E0">
        <w:rPr>
          <w:lang w:val="en-US"/>
        </w:rPr>
        <w:t>,</w:t>
      </w:r>
      <w:r w:rsidR="00EF0C0C" w:rsidRPr="00FD02E0">
        <w:rPr>
          <w:lang w:val="en-US"/>
        </w:rPr>
        <w:tab/>
        <w:t>(</w:t>
      </w:r>
      <w:r w:rsidR="004E71A1">
        <w:rPr>
          <w:lang w:val="en-US"/>
        </w:rPr>
        <w:t>34</w:t>
      </w:r>
      <w:r w:rsidR="00EF0C0C" w:rsidRPr="00FD02E0">
        <w:rPr>
          <w:lang w:val="en-US"/>
        </w:rPr>
        <w:t>)</w:t>
      </w:r>
    </w:p>
    <w:p w14:paraId="681764AB" w14:textId="215584AF" w:rsidR="00A11561" w:rsidRPr="00A832BE" w:rsidRDefault="00EF0C0C" w:rsidP="009014F9">
      <w:pPr>
        <w:rPr>
          <w:lang w:val="en-US"/>
        </w:rPr>
      </w:pPr>
      <w:r w:rsidRPr="00FD02E0">
        <w:rPr>
          <w:lang w:val="en-US"/>
        </w:rPr>
        <w:t xml:space="preserve">where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0</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fluid</m:t>
            </m:r>
          </m:sub>
        </m:sSub>
        <m:r>
          <w:rPr>
            <w:rFonts w:ascii="Cambria Math" w:hAnsi="Cambria Math"/>
            <w:lang w:val="en-US"/>
          </w:rPr>
          <m:t>⋅a</m:t>
        </m:r>
      </m:oMath>
      <w:r w:rsidR="00A35B92">
        <w:rPr>
          <w:lang w:val="en-US"/>
        </w:rPr>
        <w:t xml:space="preserve">. </w:t>
      </w:r>
      <w:r w:rsidRPr="00FD02E0">
        <w:rPr>
          <w:lang w:val="en-US"/>
        </w:rPr>
        <w:t xml:space="preserve">Thus, Equation </w:t>
      </w:r>
      <w:r w:rsidR="004E71A1">
        <w:rPr>
          <w:lang w:val="en-US"/>
        </w:rPr>
        <w:t>34</w:t>
      </w:r>
      <w:r w:rsidRPr="00FD02E0">
        <w:rPr>
          <w:lang w:val="en-US"/>
        </w:rPr>
        <w:t xml:space="preserve"> shows that viscous force scales with length given our assumptions, </w:t>
      </w:r>
      <w:r w:rsidR="00A35B92">
        <w:rPr>
          <w:lang w:val="en-US"/>
        </w:rPr>
        <w:t xml:space="preserve">and </w:t>
      </w:r>
      <w:r w:rsidRPr="00FD02E0">
        <w:rPr>
          <w:lang w:val="en-US"/>
        </w:rPr>
        <w:t xml:space="preserve">we must use empirical data to determine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0</m:t>
            </m:r>
          </m:sub>
        </m:sSub>
      </m:oMath>
      <w:r w:rsidRPr="00FD02E0">
        <w:rPr>
          <w:lang w:val="en-US"/>
        </w:rPr>
        <w:t>.</w:t>
      </w:r>
    </w:p>
    <w:p w14:paraId="08B80521" w14:textId="782824E9" w:rsidR="002616F7" w:rsidRDefault="00290C22" w:rsidP="00A832BE">
      <w:pPr>
        <w:pStyle w:val="Heading3"/>
        <w:rPr>
          <w:rFonts w:eastAsiaTheme="minorEastAsia" w:cstheme="minorHAnsi"/>
        </w:rPr>
      </w:pPr>
      <w:r>
        <w:rPr>
          <w:lang w:val="en-US"/>
        </w:rPr>
        <w:t xml:space="preserve">3.4. </w:t>
      </w:r>
      <w:r w:rsidR="00FD02E0">
        <w:rPr>
          <w:lang w:val="en-US"/>
        </w:rPr>
        <w:t>Scaling of rotary inertia (mass moment of inertia)</w:t>
      </w:r>
    </w:p>
    <w:p w14:paraId="6921A7EF" w14:textId="0D0FFDD5" w:rsidR="00A832BE" w:rsidRDefault="00A832BE" w:rsidP="00C404BD">
      <w:pPr>
        <w:rPr>
          <w:rFonts w:eastAsiaTheme="minorEastAsia" w:cstheme="minorHAnsi"/>
          <w:szCs w:val="24"/>
        </w:rPr>
      </w:pPr>
      <w:r>
        <w:rPr>
          <w:rFonts w:eastAsiaTheme="minorEastAsia" w:cstheme="minorHAnsi"/>
          <w:szCs w:val="24"/>
        </w:rPr>
        <w:tab/>
        <w:t xml:space="preserve">Substituting the mass scaling relationship from Equation </w:t>
      </w:r>
      <w:r w:rsidR="004E71A1">
        <w:rPr>
          <w:rFonts w:eastAsiaTheme="minorEastAsia" w:cstheme="minorHAnsi"/>
          <w:szCs w:val="24"/>
        </w:rPr>
        <w:t>27</w:t>
      </w:r>
      <w:r>
        <w:rPr>
          <w:rFonts w:eastAsiaTheme="minorEastAsia" w:cstheme="minorHAnsi"/>
          <w:szCs w:val="24"/>
        </w:rPr>
        <w:t xml:space="preserve"> into the expression for mass moment of inertia of a rigid rod from E</w:t>
      </w:r>
      <w:r w:rsidR="00083A97">
        <w:rPr>
          <w:rFonts w:eastAsiaTheme="minorEastAsia" w:cstheme="minorHAnsi"/>
          <w:szCs w:val="24"/>
        </w:rPr>
        <w:t xml:space="preserve">quation </w:t>
      </w:r>
      <w:r w:rsidR="00364743">
        <w:rPr>
          <w:rFonts w:eastAsiaTheme="minorEastAsia" w:cstheme="minorHAnsi"/>
          <w:szCs w:val="24"/>
        </w:rPr>
        <w:t>5</w:t>
      </w:r>
      <w:r>
        <w:rPr>
          <w:rFonts w:eastAsiaTheme="minorEastAsia" w:cstheme="minorHAnsi"/>
          <w:szCs w:val="24"/>
        </w:rPr>
        <w:t xml:space="preserve">, </w:t>
      </w:r>
      <w:r w:rsidR="000B59AE">
        <w:rPr>
          <w:rFonts w:eastAsiaTheme="minorEastAsia" w:cstheme="minorHAnsi"/>
          <w:szCs w:val="24"/>
        </w:rPr>
        <w:t>we obtain</w:t>
      </w:r>
    </w:p>
    <w:p w14:paraId="1C54F673" w14:textId="71244B7E" w:rsidR="00A832BE" w:rsidRDefault="00A832BE" w:rsidP="00C404BD">
      <w:pPr>
        <w:rPr>
          <w:rFonts w:eastAsiaTheme="minorEastAsia" w:cstheme="minorHAnsi"/>
          <w:szCs w:val="24"/>
        </w:rPr>
      </w:pPr>
      <m:oMath>
        <m:r>
          <w:rPr>
            <w:rFonts w:ascii="Cambria Math" w:eastAsiaTheme="minorEastAsia" w:hAnsi="Cambria Math" w:cstheme="minorHAnsi"/>
            <w:szCs w:val="24"/>
          </w:rPr>
          <m:t>J=</m:t>
        </m:r>
        <m:f>
          <m:fPr>
            <m:ctrlPr>
              <w:rPr>
                <w:rFonts w:ascii="Cambria Math" w:eastAsiaTheme="minorEastAsia" w:hAnsi="Cambria Math" w:cstheme="minorHAnsi"/>
                <w:i/>
                <w:szCs w:val="24"/>
              </w:rPr>
            </m:ctrlPr>
          </m:fPr>
          <m:num>
            <m:r>
              <w:rPr>
                <w:rFonts w:ascii="Cambria Math" w:eastAsiaTheme="minorEastAsia" w:hAnsi="Cambria Math" w:cstheme="minorHAnsi"/>
                <w:szCs w:val="24"/>
              </w:rPr>
              <m:t>1</m:t>
            </m:r>
          </m:num>
          <m:den>
            <m:r>
              <w:rPr>
                <w:rFonts w:ascii="Cambria Math" w:eastAsiaTheme="minorEastAsia" w:hAnsi="Cambria Math" w:cstheme="minorHAnsi"/>
                <w:szCs w:val="24"/>
              </w:rPr>
              <m:t>3</m:t>
            </m:r>
          </m:den>
        </m:f>
        <m:r>
          <w:rPr>
            <w:rFonts w:ascii="Cambria Math" w:eastAsiaTheme="minorEastAsia" w:hAnsi="Cambria Math" w:cstheme="minorHAnsi"/>
            <w:szCs w:val="24"/>
          </w:rPr>
          <m:t>⋅</m:t>
        </m:r>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m</m:t>
            </m:r>
          </m:e>
          <m:sub>
            <m:r>
              <w:rPr>
                <w:rFonts w:ascii="Cambria Math" w:eastAsiaTheme="minorEastAsia" w:hAnsi="Cambria Math" w:cstheme="minorHAnsi"/>
                <w:szCs w:val="24"/>
              </w:rPr>
              <m:t>0</m:t>
            </m:r>
          </m:sub>
        </m:sSub>
        <m:r>
          <w:rPr>
            <w:rFonts w:ascii="Cambria Math" w:eastAsiaTheme="minorEastAsia" w:hAnsi="Cambria Math" w:cstheme="minorHAnsi"/>
            <w:szCs w:val="24"/>
          </w:rPr>
          <m:t>⋅</m:t>
        </m:r>
        <m:f>
          <m:fPr>
            <m:ctrlPr>
              <w:rPr>
                <w:rFonts w:ascii="Cambria Math" w:eastAsiaTheme="minorEastAsia" w:hAnsi="Cambria Math" w:cstheme="minorHAnsi"/>
                <w:i/>
                <w:szCs w:val="24"/>
              </w:rPr>
            </m:ctrlPr>
          </m:fPr>
          <m:num>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L</m:t>
                </m:r>
              </m:e>
              <m:sup>
                <m:r>
                  <w:rPr>
                    <w:rFonts w:ascii="Cambria Math" w:eastAsiaTheme="minorEastAsia" w:hAnsi="Cambria Math" w:cstheme="minorHAnsi"/>
                    <w:szCs w:val="24"/>
                  </w:rPr>
                  <m:t>5</m:t>
                </m:r>
              </m:sup>
            </m:sSup>
          </m:num>
          <m:den>
            <m:sSubSup>
              <m:sSubSupPr>
                <m:ctrlPr>
                  <w:rPr>
                    <w:rFonts w:ascii="Cambria Math" w:eastAsiaTheme="minorEastAsia" w:hAnsi="Cambria Math" w:cstheme="minorHAnsi"/>
                    <w:i/>
                    <w:szCs w:val="24"/>
                  </w:rPr>
                </m:ctrlPr>
              </m:sSubSupPr>
              <m:e>
                <m:r>
                  <w:rPr>
                    <w:rFonts w:ascii="Cambria Math" w:eastAsiaTheme="minorEastAsia" w:hAnsi="Cambria Math" w:cstheme="minorHAnsi"/>
                    <w:szCs w:val="24"/>
                  </w:rPr>
                  <m:t>L</m:t>
                </m:r>
              </m:e>
              <m:sub>
                <m:r>
                  <w:rPr>
                    <w:rFonts w:ascii="Cambria Math" w:eastAsiaTheme="minorEastAsia" w:hAnsi="Cambria Math" w:cstheme="minorHAnsi"/>
                    <w:szCs w:val="24"/>
                  </w:rPr>
                  <m:t>0</m:t>
                </m:r>
              </m:sub>
              <m:sup>
                <m:r>
                  <w:rPr>
                    <w:rFonts w:ascii="Cambria Math" w:eastAsiaTheme="minorEastAsia" w:hAnsi="Cambria Math" w:cstheme="minorHAnsi"/>
                    <w:szCs w:val="24"/>
                  </w:rPr>
                  <m:t>3</m:t>
                </m:r>
              </m:sup>
            </m:sSubSup>
          </m:den>
        </m:f>
      </m:oMath>
      <w:r>
        <w:rPr>
          <w:rFonts w:eastAsiaTheme="minorEastAsia" w:cstheme="minorHAnsi"/>
          <w:szCs w:val="24"/>
        </w:rPr>
        <w:t>.</w:t>
      </w:r>
      <w:r w:rsidR="00B35542">
        <w:rPr>
          <w:rFonts w:eastAsiaTheme="minorEastAsia" w:cstheme="minorHAnsi"/>
          <w:szCs w:val="24"/>
        </w:rPr>
        <w:tab/>
        <w:t>(</w:t>
      </w:r>
      <w:r w:rsidR="00BA1168">
        <w:rPr>
          <w:rFonts w:eastAsiaTheme="minorEastAsia" w:cstheme="minorHAnsi"/>
          <w:szCs w:val="24"/>
        </w:rPr>
        <w:t>35</w:t>
      </w:r>
      <w:r w:rsidR="00B35542">
        <w:rPr>
          <w:rFonts w:eastAsiaTheme="minorEastAsia" w:cstheme="minorHAnsi"/>
          <w:szCs w:val="24"/>
        </w:rPr>
        <w:t>)</w:t>
      </w:r>
    </w:p>
    <w:p w14:paraId="0FD14D64" w14:textId="048C29EB" w:rsidR="006A1E20" w:rsidRPr="00B35542" w:rsidRDefault="00290C22" w:rsidP="00B35542">
      <w:pPr>
        <w:pStyle w:val="Heading3"/>
        <w:rPr>
          <w:rFonts w:eastAsiaTheme="minorEastAsia"/>
        </w:rPr>
      </w:pPr>
      <w:r>
        <w:rPr>
          <w:rFonts w:eastAsiaTheme="minorEastAsia"/>
        </w:rPr>
        <w:t xml:space="preserve">3.5. </w:t>
      </w:r>
      <w:r w:rsidR="00FD02E0">
        <w:rPr>
          <w:rFonts w:eastAsiaTheme="minorEastAsia"/>
        </w:rPr>
        <w:t>Scaling of rotary elastic stiffness</w:t>
      </w:r>
    </w:p>
    <w:p w14:paraId="6EA567E7" w14:textId="6EBFF09D" w:rsidR="00A832BE" w:rsidRDefault="003533A4" w:rsidP="00C404BD">
      <w:pPr>
        <w:rPr>
          <w:rFonts w:eastAsiaTheme="minorEastAsia" w:cstheme="minorHAnsi"/>
          <w:szCs w:val="24"/>
        </w:rPr>
      </w:pPr>
      <w:r>
        <w:rPr>
          <w:rFonts w:eastAsiaTheme="minorEastAsia" w:cstheme="minorHAnsi"/>
          <w:szCs w:val="24"/>
        </w:rPr>
        <w:tab/>
        <w:t xml:space="preserve">Substituting the linear elastic stiffness relationship from Equation </w:t>
      </w:r>
      <w:r w:rsidR="004E71A1">
        <w:rPr>
          <w:rFonts w:eastAsiaTheme="minorEastAsia" w:cstheme="minorHAnsi"/>
          <w:szCs w:val="24"/>
        </w:rPr>
        <w:t>28</w:t>
      </w:r>
      <w:r>
        <w:rPr>
          <w:rFonts w:eastAsiaTheme="minorEastAsia" w:cstheme="minorHAnsi"/>
          <w:szCs w:val="24"/>
        </w:rPr>
        <w:t xml:space="preserve"> into the expression for equivalent rotary elastic stiffness,</w:t>
      </w:r>
      <w:r w:rsidR="000B59AE">
        <w:rPr>
          <w:rFonts w:eastAsiaTheme="minorEastAsia" w:cstheme="minorHAnsi"/>
          <w:szCs w:val="24"/>
        </w:rPr>
        <w:t xml:space="preserve"> we obtain</w:t>
      </w:r>
    </w:p>
    <w:p w14:paraId="0E76A605" w14:textId="547E9FC9" w:rsidR="003533A4" w:rsidRDefault="00357F92" w:rsidP="00C404BD">
      <w:pPr>
        <w:rPr>
          <w:rFonts w:eastAsiaTheme="minorEastAsia" w:cstheme="minorHAnsi"/>
          <w:szCs w:val="24"/>
        </w:rPr>
      </w:pP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r,elas</m:t>
            </m:r>
          </m:sub>
        </m:sSub>
        <m:r>
          <w:rPr>
            <w:rFonts w:ascii="Cambria Math" w:eastAsiaTheme="minorEastAsia" w:hAnsi="Cambria Math" w:cstheme="minorHAnsi"/>
            <w:szCs w:val="24"/>
          </w:rPr>
          <m:t>=</m:t>
        </m:r>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0</m:t>
            </m:r>
          </m:sub>
        </m:sSub>
        <m:r>
          <w:rPr>
            <w:rFonts w:ascii="Cambria Math" w:eastAsiaTheme="minorEastAsia" w:hAnsi="Cambria Math" w:cstheme="minorHAnsi"/>
            <w:szCs w:val="24"/>
          </w:rPr>
          <m:t>⋅</m:t>
        </m:r>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r</m:t>
            </m:r>
          </m:e>
          <m:sup>
            <m:r>
              <w:rPr>
                <w:rFonts w:ascii="Cambria Math" w:eastAsiaTheme="minorEastAsia" w:hAnsi="Cambria Math" w:cstheme="minorHAnsi"/>
                <w:szCs w:val="24"/>
              </w:rPr>
              <m:t>2</m:t>
            </m:r>
          </m:sup>
        </m:sSup>
        <m:r>
          <w:rPr>
            <w:rFonts w:ascii="Cambria Math" w:eastAsiaTheme="minorEastAsia" w:hAnsi="Cambria Math" w:cstheme="minorHAnsi"/>
            <w:szCs w:val="24"/>
          </w:rPr>
          <m:t>⋅</m:t>
        </m:r>
        <m:f>
          <m:fPr>
            <m:ctrlPr>
              <w:rPr>
                <w:rFonts w:ascii="Cambria Math" w:eastAsiaTheme="minorEastAsia" w:hAnsi="Cambria Math" w:cstheme="minorHAnsi"/>
                <w:i/>
                <w:szCs w:val="24"/>
              </w:rPr>
            </m:ctrlPr>
          </m:fPr>
          <m:num>
            <m:r>
              <w:rPr>
                <w:rFonts w:ascii="Cambria Math" w:eastAsiaTheme="minorEastAsia" w:hAnsi="Cambria Math" w:cstheme="minorHAnsi"/>
                <w:szCs w:val="24"/>
              </w:rPr>
              <m:t>L</m:t>
            </m:r>
          </m:num>
          <m:den>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L</m:t>
                </m:r>
              </m:e>
              <m:sub>
                <m:r>
                  <w:rPr>
                    <w:rFonts w:ascii="Cambria Math" w:eastAsiaTheme="minorEastAsia" w:hAnsi="Cambria Math" w:cstheme="minorHAnsi"/>
                    <w:szCs w:val="24"/>
                  </w:rPr>
                  <m:t>0</m:t>
                </m:r>
              </m:sub>
            </m:sSub>
          </m:den>
        </m:f>
      </m:oMath>
      <w:r w:rsidR="003533A4">
        <w:rPr>
          <w:rFonts w:eastAsiaTheme="minorEastAsia" w:cstheme="minorHAnsi"/>
          <w:szCs w:val="24"/>
        </w:rPr>
        <w:t>.</w:t>
      </w:r>
      <w:r w:rsidR="00B35542">
        <w:rPr>
          <w:rFonts w:eastAsiaTheme="minorEastAsia" w:cstheme="minorHAnsi"/>
          <w:szCs w:val="24"/>
        </w:rPr>
        <w:tab/>
        <w:t>(</w:t>
      </w:r>
      <w:r w:rsidR="00BA1168">
        <w:rPr>
          <w:rFonts w:eastAsiaTheme="minorEastAsia" w:cstheme="minorHAnsi"/>
          <w:szCs w:val="24"/>
        </w:rPr>
        <w:t>36</w:t>
      </w:r>
      <w:r w:rsidR="00B35542">
        <w:rPr>
          <w:rFonts w:eastAsiaTheme="minorEastAsia" w:cstheme="minorHAnsi"/>
          <w:szCs w:val="24"/>
        </w:rPr>
        <w:t>)</w:t>
      </w:r>
    </w:p>
    <w:p w14:paraId="03CBA56E" w14:textId="105F11FE" w:rsidR="003533A4" w:rsidRDefault="003533A4" w:rsidP="00C404BD">
      <w:pPr>
        <w:rPr>
          <w:rFonts w:eastAsiaTheme="minorEastAsia" w:cstheme="minorHAnsi"/>
          <w:szCs w:val="24"/>
        </w:rPr>
      </w:pPr>
      <w:r>
        <w:rPr>
          <w:rFonts w:eastAsiaTheme="minorEastAsia" w:cstheme="minorHAnsi"/>
          <w:szCs w:val="24"/>
        </w:rPr>
        <w:t xml:space="preserve">Recall that </w:t>
      </w:r>
      <m:oMath>
        <m:r>
          <w:rPr>
            <w:rFonts w:ascii="Cambria Math" w:eastAsiaTheme="minorEastAsia" w:hAnsi="Cambria Math" w:cstheme="minorHAnsi"/>
            <w:szCs w:val="24"/>
          </w:rPr>
          <m:t>r</m:t>
        </m:r>
      </m:oMath>
      <w:r>
        <w:rPr>
          <w:rFonts w:eastAsiaTheme="minorEastAsia" w:cstheme="minorHAnsi"/>
          <w:szCs w:val="24"/>
        </w:rPr>
        <w:t xml:space="preserve"> corresponds to the lever arm of the muscle acting about the joint. Let us express </w:t>
      </w:r>
      <m:oMath>
        <m:r>
          <w:rPr>
            <w:rFonts w:ascii="Cambria Math" w:eastAsiaTheme="minorEastAsia" w:hAnsi="Cambria Math" w:cstheme="minorHAnsi"/>
            <w:szCs w:val="24"/>
          </w:rPr>
          <m:t>r</m:t>
        </m:r>
      </m:oMath>
      <w:r>
        <w:rPr>
          <w:rFonts w:eastAsiaTheme="minorEastAsia" w:cstheme="minorHAnsi"/>
          <w:szCs w:val="24"/>
        </w:rPr>
        <w:t xml:space="preserve"> as some fraction of the </w:t>
      </w:r>
      <w:r w:rsidR="00857BF5">
        <w:rPr>
          <w:rFonts w:eastAsiaTheme="minorEastAsia" w:cstheme="minorHAnsi"/>
          <w:szCs w:val="24"/>
        </w:rPr>
        <w:t>limb</w:t>
      </w:r>
      <w:r>
        <w:rPr>
          <w:rFonts w:eastAsiaTheme="minorEastAsia" w:cstheme="minorHAnsi"/>
          <w:szCs w:val="24"/>
        </w:rPr>
        <w:t xml:space="preserve"> length,</w:t>
      </w:r>
    </w:p>
    <w:p w14:paraId="2FE99E97" w14:textId="18C4B977" w:rsidR="003533A4" w:rsidRDefault="003533A4" w:rsidP="00C404BD">
      <w:pPr>
        <w:rPr>
          <w:rFonts w:eastAsiaTheme="minorEastAsia" w:cstheme="minorHAnsi"/>
          <w:szCs w:val="24"/>
        </w:rPr>
      </w:pPr>
      <m:oMath>
        <m:r>
          <w:rPr>
            <w:rFonts w:ascii="Cambria Math" w:eastAsiaTheme="minorEastAsia" w:hAnsi="Cambria Math" w:cstheme="minorHAnsi"/>
            <w:szCs w:val="24"/>
          </w:rPr>
          <m:t>r=s⋅L</m:t>
        </m:r>
      </m:oMath>
      <w:r>
        <w:rPr>
          <w:rFonts w:eastAsiaTheme="minorEastAsia" w:cstheme="minorHAnsi"/>
          <w:szCs w:val="24"/>
        </w:rPr>
        <w:t>,</w:t>
      </w:r>
      <w:r w:rsidR="00B35542">
        <w:rPr>
          <w:rFonts w:eastAsiaTheme="minorEastAsia" w:cstheme="minorHAnsi"/>
          <w:szCs w:val="24"/>
        </w:rPr>
        <w:tab/>
        <w:t>(</w:t>
      </w:r>
      <w:r w:rsidR="00BA1168">
        <w:rPr>
          <w:rFonts w:eastAsiaTheme="minorEastAsia" w:cstheme="minorHAnsi"/>
          <w:szCs w:val="24"/>
        </w:rPr>
        <w:t>37</w:t>
      </w:r>
      <w:r w:rsidR="00B35542">
        <w:rPr>
          <w:rFonts w:eastAsiaTheme="minorEastAsia" w:cstheme="minorHAnsi"/>
          <w:szCs w:val="24"/>
        </w:rPr>
        <w:t>)</w:t>
      </w:r>
    </w:p>
    <w:p w14:paraId="14E703F7" w14:textId="4192C069" w:rsidR="00B35542" w:rsidRDefault="00B35542" w:rsidP="00C404BD">
      <w:pPr>
        <w:rPr>
          <w:rFonts w:eastAsiaTheme="minorEastAsia" w:cstheme="minorHAnsi"/>
          <w:szCs w:val="24"/>
        </w:rPr>
      </w:pPr>
      <w:r>
        <w:rPr>
          <w:rFonts w:eastAsiaTheme="minorEastAsia" w:cstheme="minorHAnsi"/>
          <w:szCs w:val="24"/>
        </w:rPr>
        <w:t>where</w:t>
      </w:r>
      <w:r w:rsidR="003533A4">
        <w:rPr>
          <w:rFonts w:eastAsiaTheme="minorEastAsia" w:cstheme="minorHAnsi"/>
          <w:szCs w:val="24"/>
        </w:rPr>
        <w:t xml:space="preserve"> </w:t>
      </w:r>
      <m:oMath>
        <m:r>
          <w:rPr>
            <w:rFonts w:ascii="Cambria Math" w:eastAsiaTheme="minorEastAsia" w:hAnsi="Cambria Math" w:cstheme="minorHAnsi"/>
            <w:szCs w:val="24"/>
          </w:rPr>
          <m:t>0&lt;s≤1</m:t>
        </m:r>
      </m:oMath>
      <w:r w:rsidR="003533A4">
        <w:rPr>
          <w:rFonts w:eastAsiaTheme="minorEastAsia" w:cstheme="minorHAnsi"/>
          <w:szCs w:val="24"/>
        </w:rPr>
        <w:t xml:space="preserve">. </w:t>
      </w:r>
      <w:r>
        <w:rPr>
          <w:rFonts w:eastAsiaTheme="minorEastAsia" w:cstheme="minorHAnsi"/>
          <w:szCs w:val="24"/>
        </w:rPr>
        <w:t xml:space="preserve">Substituting Equation </w:t>
      </w:r>
      <w:r w:rsidR="00BA1168">
        <w:rPr>
          <w:rFonts w:eastAsiaTheme="minorEastAsia" w:cstheme="minorHAnsi"/>
          <w:szCs w:val="24"/>
        </w:rPr>
        <w:t>37</w:t>
      </w:r>
      <w:r>
        <w:rPr>
          <w:rFonts w:eastAsiaTheme="minorEastAsia" w:cstheme="minorHAnsi"/>
          <w:szCs w:val="24"/>
        </w:rPr>
        <w:t xml:space="preserve"> into Equation </w:t>
      </w:r>
      <w:r w:rsidR="00BA1168">
        <w:rPr>
          <w:rFonts w:eastAsiaTheme="minorEastAsia" w:cstheme="minorHAnsi"/>
          <w:szCs w:val="24"/>
        </w:rPr>
        <w:t>36</w:t>
      </w:r>
      <w:r>
        <w:rPr>
          <w:rFonts w:eastAsiaTheme="minorEastAsia" w:cstheme="minorHAnsi"/>
          <w:szCs w:val="24"/>
        </w:rPr>
        <w:t>,</w:t>
      </w:r>
    </w:p>
    <w:p w14:paraId="10625EE1" w14:textId="35EC4580" w:rsidR="00B35542" w:rsidRDefault="00357F92" w:rsidP="00C404BD">
      <w:pPr>
        <w:rPr>
          <w:rFonts w:eastAsiaTheme="minorEastAsia" w:cstheme="minorHAnsi"/>
          <w:szCs w:val="24"/>
        </w:rPr>
      </w:pP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r,elas</m:t>
            </m:r>
          </m:sub>
        </m:sSub>
        <m:r>
          <w:rPr>
            <w:rFonts w:ascii="Cambria Math" w:eastAsiaTheme="minorEastAsia" w:hAnsi="Cambria Math" w:cstheme="minorHAnsi"/>
            <w:szCs w:val="24"/>
          </w:rPr>
          <m:t>=</m:t>
        </m:r>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0</m:t>
            </m:r>
          </m:sub>
        </m:sSub>
        <m:r>
          <w:rPr>
            <w:rFonts w:ascii="Cambria Math" w:eastAsiaTheme="minorEastAsia" w:hAnsi="Cambria Math" w:cstheme="minorHAnsi"/>
            <w:szCs w:val="24"/>
          </w:rPr>
          <m:t>⋅</m:t>
        </m:r>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s</m:t>
            </m:r>
          </m:e>
          <m:sup>
            <m:r>
              <w:rPr>
                <w:rFonts w:ascii="Cambria Math" w:eastAsiaTheme="minorEastAsia" w:hAnsi="Cambria Math" w:cstheme="minorHAnsi"/>
                <w:szCs w:val="24"/>
              </w:rPr>
              <m:t>2</m:t>
            </m:r>
          </m:sup>
        </m:sSup>
        <m:r>
          <w:rPr>
            <w:rFonts w:ascii="Cambria Math" w:eastAsiaTheme="minorEastAsia" w:hAnsi="Cambria Math" w:cstheme="minorHAnsi"/>
            <w:szCs w:val="24"/>
          </w:rPr>
          <m:t>⋅</m:t>
        </m:r>
        <m:f>
          <m:fPr>
            <m:ctrlPr>
              <w:rPr>
                <w:rFonts w:ascii="Cambria Math" w:eastAsiaTheme="minorEastAsia" w:hAnsi="Cambria Math" w:cstheme="minorHAnsi"/>
                <w:i/>
                <w:szCs w:val="24"/>
              </w:rPr>
            </m:ctrlPr>
          </m:fPr>
          <m:num>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L</m:t>
                </m:r>
              </m:e>
              <m:sup>
                <m:r>
                  <w:rPr>
                    <w:rFonts w:ascii="Cambria Math" w:eastAsiaTheme="minorEastAsia" w:hAnsi="Cambria Math" w:cstheme="minorHAnsi"/>
                    <w:szCs w:val="24"/>
                  </w:rPr>
                  <m:t>3</m:t>
                </m:r>
              </m:sup>
            </m:sSup>
          </m:num>
          <m:den>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L</m:t>
                </m:r>
              </m:e>
              <m:sub>
                <m:r>
                  <w:rPr>
                    <w:rFonts w:ascii="Cambria Math" w:eastAsiaTheme="minorEastAsia" w:hAnsi="Cambria Math" w:cstheme="minorHAnsi"/>
                    <w:szCs w:val="24"/>
                  </w:rPr>
                  <m:t>0</m:t>
                </m:r>
              </m:sub>
            </m:sSub>
          </m:den>
        </m:f>
      </m:oMath>
      <w:r w:rsidR="00B35542">
        <w:rPr>
          <w:rFonts w:eastAsiaTheme="minorEastAsia" w:cstheme="minorHAnsi"/>
          <w:szCs w:val="24"/>
        </w:rPr>
        <w:t>.</w:t>
      </w:r>
      <w:r w:rsidR="00B35542">
        <w:rPr>
          <w:rFonts w:eastAsiaTheme="minorEastAsia" w:cstheme="minorHAnsi"/>
          <w:szCs w:val="24"/>
        </w:rPr>
        <w:tab/>
        <w:t>(</w:t>
      </w:r>
      <w:r w:rsidR="00BA1168">
        <w:rPr>
          <w:rFonts w:eastAsiaTheme="minorEastAsia" w:cstheme="minorHAnsi"/>
          <w:szCs w:val="24"/>
        </w:rPr>
        <w:t>38</w:t>
      </w:r>
      <w:r w:rsidR="00B35542">
        <w:rPr>
          <w:rFonts w:eastAsiaTheme="minorEastAsia" w:cstheme="minorHAnsi"/>
          <w:szCs w:val="24"/>
        </w:rPr>
        <w:t>)</w:t>
      </w:r>
    </w:p>
    <w:p w14:paraId="51CF9D09" w14:textId="76601BC9" w:rsidR="00B35542" w:rsidRDefault="00BA7B2D" w:rsidP="00C404BD">
      <w:pPr>
        <w:rPr>
          <w:rFonts w:eastAsiaTheme="minorEastAsia" w:cstheme="minorHAnsi"/>
          <w:szCs w:val="24"/>
        </w:rPr>
      </w:pPr>
      <w:r>
        <w:rPr>
          <w:rFonts w:eastAsiaTheme="minorEastAsia" w:cstheme="minorHAnsi"/>
          <w:szCs w:val="24"/>
        </w:rPr>
        <w:lastRenderedPageBreak/>
        <w:t xml:space="preserve">Based on muscle attachments in dogs </w:t>
      </w:r>
      <w:r>
        <w:rPr>
          <w:rFonts w:eastAsiaTheme="minorEastAsia" w:cstheme="minorHAnsi"/>
          <w:szCs w:val="24"/>
        </w:rPr>
        <w:fldChar w:fldCharType="begin" w:fldLock="1"/>
      </w:r>
      <w:r w:rsidR="00DE3E1D">
        <w:rPr>
          <w:rFonts w:eastAsiaTheme="minorEastAsia" w:cstheme="minorHAnsi"/>
          <w:szCs w:val="24"/>
        </w:rPr>
        <w:instrText>ADDIN CSL_CITATION {"citationItems":[{"id":"ITEM-1","itemData":{"DOI":"10.1111/j.1469-7580.2008.00961.x","ISSN":"00218782","abstract":"We provide quantitative anatomical data on the muscle-tendon architecture and geometry of the pelvic limb of an elite sprint athlete, the racing greyhound. Specifically, muscle masses, muscle lengths, fascicle lengths, pennation angles and muscle moment arms were measured. Maximum isometric force and power of muscles, the maximum muscle torque at joints and tendon stress and strain were estimated. We compare data with that published for a generalized breed of canid, and other cursorial mammals such as the horse and hare. The pelvic limb of the racing greyhound had a relatively large volume of hip extensor muscle, which is likely to be required for power production. Per unit body mass, some pelvic limb muscles were relatively larger than those in less specialized canines, and many hip extensor muscles had longer fascicle lengths. It was estimated that substantial extensor moments could be created about the tarsus and hip of the greyhound allowing high power output and potential for rapid acceleration. The racing greyhound hence possesses substantial specializations for enhanced sprint performance. © 2008 The Authors Journal compilation © 2008 Anatomical Society of Great Britain and Ireland.","author":[{"dropping-particle":"","family":"Williams","given":"S. B.","non-dropping-particle":"","parse-names":false,"suffix":""},{"dropping-particle":"","family":"Wilson","given":"A. M.","non-dropping-particle":"","parse-names":false,"suffix":""},{"dropping-particle":"","family":"Rhodes","given":"L.","non-dropping-particle":"","parse-names":false,"suffix":""},{"dropping-particle":"","family":"Andrews","given":"J.","non-dropping-particle":"","parse-names":false,"suffix":""},{"dropping-particle":"","family":"Payne","given":"R. C.","non-dropping-particle":"","parse-names":false,"suffix":""}],"container-title":"Journal of Anatomy","id":"ITEM-1","issue":"4","issued":{"date-parts":[["2008"]]},"page":"361-372","title":"Functional anatomy and muscle moment arms of the pelvic limb of an elite sprinting athlete: The racing greyhound (Canis familiaris)","type":"article-journal","volume":"213"},"uris":["http://www.mendeley.com/documents/?uuid=9aacc759-b5d7-4316-bbff-3bc1944c8e3c"]}],"mendeley":{"formattedCitation":"(&lt;i&gt;25&lt;/i&gt;)","plainTextFormattedCitation":"(25)","previouslyFormattedCitation":"(&lt;i&gt;25&lt;/i&gt;)"},"properties":{"noteIndex":0},"schema":"https://github.com/citation-style-language/schema/raw/master/csl-citation.json"}</w:instrText>
      </w:r>
      <w:r>
        <w:rPr>
          <w:rFonts w:eastAsiaTheme="minorEastAsia" w:cstheme="minorHAnsi"/>
          <w:szCs w:val="24"/>
        </w:rPr>
        <w:fldChar w:fldCharType="separate"/>
      </w:r>
      <w:r w:rsidR="000002DF" w:rsidRPr="000002DF">
        <w:rPr>
          <w:rFonts w:eastAsiaTheme="minorEastAsia" w:cstheme="minorHAnsi"/>
          <w:noProof/>
          <w:szCs w:val="24"/>
        </w:rPr>
        <w:t>(</w:t>
      </w:r>
      <w:r w:rsidR="000002DF" w:rsidRPr="000002DF">
        <w:rPr>
          <w:rFonts w:eastAsiaTheme="minorEastAsia" w:cstheme="minorHAnsi"/>
          <w:i/>
          <w:noProof/>
          <w:szCs w:val="24"/>
        </w:rPr>
        <w:t>25</w:t>
      </w:r>
      <w:r w:rsidR="000002DF" w:rsidRPr="000002DF">
        <w:rPr>
          <w:rFonts w:eastAsiaTheme="minorEastAsia" w:cstheme="minorHAnsi"/>
          <w:noProof/>
          <w:szCs w:val="24"/>
        </w:rPr>
        <w:t>)</w:t>
      </w:r>
      <w:r>
        <w:rPr>
          <w:rFonts w:eastAsiaTheme="minorEastAsia" w:cstheme="minorHAnsi"/>
          <w:szCs w:val="24"/>
        </w:rPr>
        <w:fldChar w:fldCharType="end"/>
      </w:r>
      <w:r>
        <w:rPr>
          <w:rFonts w:eastAsiaTheme="minorEastAsia" w:cstheme="minorHAnsi"/>
          <w:szCs w:val="24"/>
        </w:rPr>
        <w:t xml:space="preserve">, rats </w:t>
      </w:r>
      <w:r>
        <w:rPr>
          <w:rFonts w:eastAsiaTheme="minorEastAsia" w:cstheme="minorHAnsi"/>
          <w:szCs w:val="24"/>
        </w:rPr>
        <w:fldChar w:fldCharType="begin" w:fldLock="1"/>
      </w:r>
      <w:r w:rsidR="00DE3E1D">
        <w:rPr>
          <w:rFonts w:eastAsiaTheme="minorEastAsia" w:cstheme="minorHAnsi"/>
          <w:szCs w:val="24"/>
        </w:rPr>
        <w:instrText>ADDIN CSL_CITATION {"citationItems":[{"id":"ITEM-1","itemData":{"author":[{"dropping-particle":"","family":"Greene","given":"E. C.","non-dropping-particle":"","parse-names":false,"suffix":""}],"id":"ITEM-1","issued":{"date-parts":[["1955"]]},"publisher":"Hafner Publishing Co.","publisher-place":"New York, NY","title":"Anatomy of the Rat","type":"book"},"uris":["http://www.mendeley.com/documents/?uuid=99b4e3cc-7493-44da-aa3a-ec3f8797b151"]}],"mendeley":{"formattedCitation":"(&lt;i&gt;26&lt;/i&gt;)","plainTextFormattedCitation":"(26)","previouslyFormattedCitation":"(&lt;i&gt;26&lt;/i&gt;)"},"properties":{"noteIndex":0},"schema":"https://github.com/citation-style-language/schema/raw/master/csl-citation.json"}</w:instrText>
      </w:r>
      <w:r>
        <w:rPr>
          <w:rFonts w:eastAsiaTheme="minorEastAsia" w:cstheme="minorHAnsi"/>
          <w:szCs w:val="24"/>
        </w:rPr>
        <w:fldChar w:fldCharType="separate"/>
      </w:r>
      <w:r w:rsidR="000002DF" w:rsidRPr="000002DF">
        <w:rPr>
          <w:rFonts w:eastAsiaTheme="minorEastAsia" w:cstheme="minorHAnsi"/>
          <w:noProof/>
          <w:szCs w:val="24"/>
        </w:rPr>
        <w:t>(</w:t>
      </w:r>
      <w:r w:rsidR="000002DF" w:rsidRPr="000002DF">
        <w:rPr>
          <w:rFonts w:eastAsiaTheme="minorEastAsia" w:cstheme="minorHAnsi"/>
          <w:i/>
          <w:noProof/>
          <w:szCs w:val="24"/>
        </w:rPr>
        <w:t>26</w:t>
      </w:r>
      <w:r w:rsidR="000002DF" w:rsidRPr="000002DF">
        <w:rPr>
          <w:rFonts w:eastAsiaTheme="minorEastAsia" w:cstheme="minorHAnsi"/>
          <w:noProof/>
          <w:szCs w:val="24"/>
        </w:rPr>
        <w:t>)</w:t>
      </w:r>
      <w:r>
        <w:rPr>
          <w:rFonts w:eastAsiaTheme="minorEastAsia" w:cstheme="minorHAnsi"/>
          <w:szCs w:val="24"/>
        </w:rPr>
        <w:fldChar w:fldCharType="end"/>
      </w:r>
      <w:r>
        <w:rPr>
          <w:rFonts w:eastAsiaTheme="minorEastAsia" w:cstheme="minorHAnsi"/>
          <w:szCs w:val="24"/>
        </w:rPr>
        <w:t xml:space="preserve">, stick insects </w:t>
      </w:r>
      <w:r>
        <w:rPr>
          <w:rFonts w:eastAsiaTheme="minorEastAsia" w:cstheme="minorHAnsi"/>
          <w:szCs w:val="24"/>
        </w:rPr>
        <w:fldChar w:fldCharType="begin" w:fldLock="1"/>
      </w:r>
      <w:r w:rsidR="00DE3E1D">
        <w:rPr>
          <w:rFonts w:eastAsiaTheme="minorEastAsia" w:cstheme="minorHAnsi"/>
          <w:szCs w:val="24"/>
        </w:rPr>
        <w:instrText>ADDIN CSL_CITATION {"citationItems":[{"id":"ITEM-1","itemData":{"DOI":"10.1242/jeb.02729","ISBN":"0022-0949 (Print)\\r0022-0949 (Linking)","ISSN":"0022-0949","PMID":"17337721","abstract":"We investigated the properties of the extensor tibiae muscle of the stick insect (Carausius morosus) middle leg. Muscle geometry of the middle leg was compared to that of the front and hind legs and to the flexor tibiae, respectively. The mean length of the extensor tibiae fibres is 1.41+/-0.23 mm and flexor fibres are 2.11+/-0.30 mm long. The change of fibre length with joint angle was measured and closely follows a cosine function. Its amplitude gives effective moment arm lengths of 0.28+/-0.02 mm for the extensor and 0.56+/-0.04 mm for the flexor. Resting extensor tibiae muscle passive tonic force increased from 2 to 5 mN in the maximum femur-tibia (FT)-joint working range when stretched by ramps. Active muscle properties were measured with simultaneous activation (up to 200 pulses s(-1)) of all three motoneurons innervating the extensor tibiae, because this reflects most closely physiological muscle activation during leg swing. The force-length relationship corresponds closely to the typical characteristic according to the sliding filament hypothesis: it has a plateau at medium fibre lengths, declines nearly linearly in force at both longer and shorter fibre lengths, and the muscle's working range lies in the short to medium fibre length range. Maximum contraction velocity showed a similar relationship. The force-velocity relationship was the traditional Hill curve hyperbola, but deviated from the hyperbolic shape in the region of maximum contraction force close to the isometric contraction. Step-like changes in muscle length induced by loaded release experiments characterised the non-linear series elasticity as a quadratic spring.","author":[{"dropping-particle":"","family":"Guschlbauer","given":"C.","non-dropping-particle":"","parse-names":false,"suffix":""},{"dropping-particle":"","family":"Scharstein","given":"H.","non-dropping-particle":"","parse-names":false,"suffix":""},{"dropping-particle":"","family":"Buschges","given":"A.","non-dropping-particle":"","parse-names":false,"suffix":""}],"container-title":"Journal of Experimental Biology","id":"ITEM-1","issue":"6","issued":{"date-parts":[["2007"]]},"page":"1092-1108","title":"The extensor tibiae muscle of the stick insect: biomechanical properties of an insect walking leg muscle","type":"article-journal","volume":"210"},"uris":["http://www.mendeley.com/documents/?uuid=cf9213df-891a-45f7-96ad-20d6ea5f48c0"]}],"mendeley":{"formattedCitation":"(&lt;i&gt;11&lt;/i&gt;)","plainTextFormattedCitation":"(11)","previouslyFormattedCitation":"(&lt;i&gt;11&lt;/i&gt;)"},"properties":{"noteIndex":0},"schema":"https://github.com/citation-style-language/schema/raw/master/csl-citation.json"}</w:instrText>
      </w:r>
      <w:r>
        <w:rPr>
          <w:rFonts w:eastAsiaTheme="minorEastAsia" w:cstheme="minorHAnsi"/>
          <w:szCs w:val="24"/>
        </w:rPr>
        <w:fldChar w:fldCharType="separate"/>
      </w:r>
      <w:r w:rsidR="000002DF" w:rsidRPr="000002DF">
        <w:rPr>
          <w:rFonts w:eastAsiaTheme="minorEastAsia" w:cstheme="minorHAnsi"/>
          <w:noProof/>
          <w:szCs w:val="24"/>
        </w:rPr>
        <w:t>(</w:t>
      </w:r>
      <w:r w:rsidR="000002DF" w:rsidRPr="000002DF">
        <w:rPr>
          <w:rFonts w:eastAsiaTheme="minorEastAsia" w:cstheme="minorHAnsi"/>
          <w:i/>
          <w:noProof/>
          <w:szCs w:val="24"/>
        </w:rPr>
        <w:t>11</w:t>
      </w:r>
      <w:r w:rsidR="000002DF" w:rsidRPr="000002DF">
        <w:rPr>
          <w:rFonts w:eastAsiaTheme="minorEastAsia" w:cstheme="minorHAnsi"/>
          <w:noProof/>
          <w:szCs w:val="24"/>
        </w:rPr>
        <w:t>)</w:t>
      </w:r>
      <w:r>
        <w:rPr>
          <w:rFonts w:eastAsiaTheme="minorEastAsia" w:cstheme="minorHAnsi"/>
          <w:szCs w:val="24"/>
        </w:rPr>
        <w:fldChar w:fldCharType="end"/>
      </w:r>
      <w:r>
        <w:rPr>
          <w:rFonts w:eastAsiaTheme="minorEastAsia" w:cstheme="minorHAnsi"/>
          <w:szCs w:val="24"/>
        </w:rPr>
        <w:t xml:space="preserve">, and cockroaches </w:t>
      </w:r>
      <w:r>
        <w:rPr>
          <w:rFonts w:eastAsiaTheme="minorEastAsia" w:cstheme="minorHAnsi"/>
          <w:szCs w:val="24"/>
        </w:rPr>
        <w:fldChar w:fldCharType="begin" w:fldLock="1"/>
      </w:r>
      <w:r w:rsidR="00DE3E1D">
        <w:rPr>
          <w:rFonts w:eastAsiaTheme="minorEastAsia" w:cstheme="minorHAnsi"/>
          <w:szCs w:val="24"/>
        </w:rPr>
        <w:instrText>ADDIN CSL_CITATION {"citationItems":[{"id":"ITEM-1","itemData":{"ISSN":"1477-9145","PMID":"9319155","abstract":"As a first step towards the integration of information on neural control, biomechanics and isolated muscle function, we constructed a three-dimensional musculo-skeletal model of the hind leg of the death-head cockroach Blaberus discoidalis. We tested the model by measuring the maximum force generated in vivo by the hind leg of the cockroach, the coxa&amp;shy;femur joint angle and the position of this leg during a behavior, wedging, that was likely to require maximum torque or moment production. The product of the maximum force of the leg and its moment arm yielded a measured coxa&amp;shy;femur joint moment for wedging behavior. The maximum musculo-apodeme moment predicted by summing all extensor muscle moments in the model was adequate to explain the magnitude of the coxa&amp;shy;femur joint moment produced in vivo by the cockroach and occurred at the same joint angle measured during wedging. Active isometric muscle forces predicted from our model varied by 3.5-fold among muscles and by as much as 70 % with joint angle. Sums of active and passive forces varied by less than 3.5 % over the entire range of possible joint angles (0&amp;shy;125 &amp;deg;). Maximum musculo-apodeme moment arms varied nearly twofold among muscles. Moment arm lengths decreased to zero and switched to the opposite side of the center of rotation at joint angles within the normal range of motion. At large joint angles (&gt;100 &amp;deg;), extensors acted as flexors. The effective mechanical advantage (musculo-apodeme moment arm/leg moment arm = 0.10) resulted in the six femoral extensor muscles of the model developing a summed force (1.4 N) equal to over 50 times the body weight. The model's three major force-producing extensor muscles attained 95 % of their maximum force, moment arm and moment at the joint angle used by the animal during wedging.","author":[{"dropping-particle":"","family":"Full","given":"R","non-dropping-particle":"","parse-names":false,"suffix":""},{"dropping-particle":"","family":"Ahn","given":"A","non-dropping-particle":"","parse-names":false,"suffix":""}],"container-title":"The Journal of experimental biology","id":"ITEM-1","issue":"Pt 6","issued":{"date-parts":[["1995","1"]]},"page":"1285-98","title":"Static forces and moments generated in the insect leg: comparison of a three-dimensional musculo-skeletal computer model with experimental measurements","type":"article-journal","volume":"198"},"uris":["http://www.mendeley.com/documents/?uuid=b5c7c474-5ce6-412c-ac63-08a0af08b255"]}],"mendeley":{"formattedCitation":"(&lt;i&gt;27&lt;/i&gt;)","plainTextFormattedCitation":"(27)","previouslyFormattedCitation":"(&lt;i&gt;27&lt;/i&gt;)"},"properties":{"noteIndex":0},"schema":"https://github.com/citation-style-language/schema/raw/master/csl-citation.json"}</w:instrText>
      </w:r>
      <w:r>
        <w:rPr>
          <w:rFonts w:eastAsiaTheme="minorEastAsia" w:cstheme="minorHAnsi"/>
          <w:szCs w:val="24"/>
        </w:rPr>
        <w:fldChar w:fldCharType="separate"/>
      </w:r>
      <w:r w:rsidR="000002DF" w:rsidRPr="000002DF">
        <w:rPr>
          <w:rFonts w:eastAsiaTheme="minorEastAsia" w:cstheme="minorHAnsi"/>
          <w:noProof/>
          <w:szCs w:val="24"/>
        </w:rPr>
        <w:t>(</w:t>
      </w:r>
      <w:r w:rsidR="000002DF" w:rsidRPr="000002DF">
        <w:rPr>
          <w:rFonts w:eastAsiaTheme="minorEastAsia" w:cstheme="minorHAnsi"/>
          <w:i/>
          <w:noProof/>
          <w:szCs w:val="24"/>
        </w:rPr>
        <w:t>27</w:t>
      </w:r>
      <w:r w:rsidR="000002DF" w:rsidRPr="000002DF">
        <w:rPr>
          <w:rFonts w:eastAsiaTheme="minorEastAsia" w:cstheme="minorHAnsi"/>
          <w:noProof/>
          <w:szCs w:val="24"/>
        </w:rPr>
        <w:t>)</w:t>
      </w:r>
      <w:r>
        <w:rPr>
          <w:rFonts w:eastAsiaTheme="minorEastAsia" w:cstheme="minorHAnsi"/>
          <w:szCs w:val="24"/>
        </w:rPr>
        <w:fldChar w:fldCharType="end"/>
      </w:r>
      <w:r>
        <w:rPr>
          <w:rFonts w:eastAsiaTheme="minorEastAsia" w:cstheme="minorHAnsi"/>
          <w:szCs w:val="24"/>
        </w:rPr>
        <w:t>,</w:t>
      </w:r>
      <w:r w:rsidR="00AF0A37">
        <w:rPr>
          <w:rFonts w:eastAsiaTheme="minorEastAsia" w:cstheme="minorHAnsi"/>
          <w:szCs w:val="24"/>
        </w:rPr>
        <w:t xml:space="preserve"> </w:t>
      </w:r>
      <m:oMath>
        <m:r>
          <w:rPr>
            <w:rFonts w:ascii="Cambria Math" w:eastAsiaTheme="minorEastAsia" w:hAnsi="Cambria Math" w:cstheme="minorHAnsi"/>
            <w:szCs w:val="24"/>
          </w:rPr>
          <m:t>0.01≤s≤0.1</m:t>
        </m:r>
      </m:oMath>
      <w:r>
        <w:rPr>
          <w:rFonts w:eastAsiaTheme="minorEastAsia" w:cstheme="minorHAnsi"/>
          <w:szCs w:val="24"/>
        </w:rPr>
        <w:t xml:space="preserve">. </w:t>
      </w:r>
      <w:r w:rsidR="00857BF5">
        <w:rPr>
          <w:rFonts w:eastAsiaTheme="minorEastAsia" w:cstheme="minorHAnsi"/>
          <w:szCs w:val="24"/>
        </w:rPr>
        <w:t xml:space="preserve">Like </w:t>
      </w: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r,elas</m:t>
            </m:r>
          </m:sub>
        </m:sSub>
      </m:oMath>
      <w:r w:rsidR="00857BF5">
        <w:rPr>
          <w:rFonts w:eastAsiaTheme="minorEastAsia" w:cstheme="minorHAnsi"/>
          <w:szCs w:val="24"/>
        </w:rPr>
        <w:t xml:space="preserve">, many equations will include an </w:t>
      </w:r>
      <m:oMath>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s</m:t>
            </m:r>
          </m:e>
          <m:sup>
            <m:r>
              <w:rPr>
                <w:rFonts w:ascii="Cambria Math" w:eastAsiaTheme="minorEastAsia" w:hAnsi="Cambria Math" w:cstheme="minorHAnsi"/>
                <w:szCs w:val="24"/>
              </w:rPr>
              <m:t>2</m:t>
            </m:r>
          </m:sup>
        </m:sSup>
      </m:oMath>
      <w:r w:rsidR="00857BF5">
        <w:rPr>
          <w:rFonts w:eastAsiaTheme="minorEastAsia" w:cstheme="minorHAnsi"/>
          <w:szCs w:val="24"/>
        </w:rPr>
        <w:t xml:space="preserve"> term, so f</w:t>
      </w:r>
      <w:r w:rsidR="00B35542">
        <w:rPr>
          <w:rFonts w:eastAsiaTheme="minorEastAsia" w:cstheme="minorHAnsi"/>
          <w:szCs w:val="24"/>
        </w:rPr>
        <w:t xml:space="preserve">or convenience, we set </w:t>
      </w:r>
      <m:oMath>
        <m:r>
          <w:rPr>
            <w:rFonts w:ascii="Cambria Math" w:eastAsiaTheme="minorEastAsia" w:hAnsi="Cambria Math" w:cstheme="minorHAnsi"/>
            <w:szCs w:val="24"/>
          </w:rPr>
          <m:t>s=</m:t>
        </m:r>
        <m:rad>
          <m:radPr>
            <m:degHide m:val="1"/>
            <m:ctrlPr>
              <w:rPr>
                <w:rFonts w:ascii="Cambria Math" w:eastAsiaTheme="minorEastAsia" w:hAnsi="Cambria Math" w:cstheme="minorHAnsi"/>
                <w:i/>
                <w:szCs w:val="24"/>
              </w:rPr>
            </m:ctrlPr>
          </m:radPr>
          <m:deg/>
          <m:e>
            <m:r>
              <w:rPr>
                <w:rFonts w:ascii="Cambria Math" w:eastAsiaTheme="minorEastAsia" w:hAnsi="Cambria Math" w:cstheme="minorHAnsi"/>
                <w:szCs w:val="24"/>
              </w:rPr>
              <m:t>1×</m:t>
            </m:r>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10</m:t>
                </m:r>
              </m:e>
              <m:sup>
                <m:r>
                  <w:rPr>
                    <w:rFonts w:ascii="Cambria Math" w:eastAsiaTheme="minorEastAsia" w:hAnsi="Cambria Math" w:cstheme="minorHAnsi"/>
                    <w:szCs w:val="24"/>
                  </w:rPr>
                  <m:t>-3</m:t>
                </m:r>
              </m:sup>
            </m:sSup>
          </m:e>
        </m:rad>
        <m:r>
          <w:rPr>
            <w:rFonts w:ascii="Cambria Math" w:eastAsiaTheme="minorEastAsia" w:hAnsi="Cambria Math" w:cstheme="minorHAnsi"/>
            <w:szCs w:val="24"/>
          </w:rPr>
          <m:t>≈0.032</m:t>
        </m:r>
      </m:oMath>
      <w:r w:rsidR="00B35542">
        <w:rPr>
          <w:rFonts w:eastAsiaTheme="minorEastAsia" w:cstheme="minorHAnsi"/>
          <w:szCs w:val="24"/>
        </w:rPr>
        <w:t xml:space="preserve"> for this study. </w:t>
      </w:r>
    </w:p>
    <w:p w14:paraId="33FC8826" w14:textId="008C0978" w:rsidR="00DE3E1D" w:rsidRDefault="00B35542" w:rsidP="0096345B">
      <w:pPr>
        <w:ind w:firstLine="720"/>
        <w:rPr>
          <w:rFonts w:eastAsiaTheme="minorEastAsia" w:cstheme="minorHAnsi"/>
          <w:szCs w:val="24"/>
        </w:rPr>
      </w:pPr>
      <w:r>
        <w:rPr>
          <w:rFonts w:eastAsiaTheme="minorEastAsia" w:cstheme="minorHAnsi"/>
          <w:szCs w:val="24"/>
        </w:rPr>
        <w:t xml:space="preserve">Scaling </w:t>
      </w:r>
      <m:oMath>
        <m:r>
          <w:rPr>
            <w:rFonts w:ascii="Cambria Math" w:eastAsiaTheme="minorEastAsia" w:hAnsi="Cambria Math" w:cstheme="minorHAnsi"/>
            <w:szCs w:val="24"/>
          </w:rPr>
          <m:t>r</m:t>
        </m:r>
      </m:oMath>
      <w:r>
        <w:rPr>
          <w:rFonts w:eastAsiaTheme="minorEastAsia" w:cstheme="minorHAnsi"/>
          <w:szCs w:val="24"/>
        </w:rPr>
        <w:t xml:space="preserve"> in this way raises two concerns. First, e</w:t>
      </w:r>
      <w:r w:rsidR="003533A4">
        <w:rPr>
          <w:rFonts w:eastAsiaTheme="minorEastAsia" w:cstheme="minorHAnsi"/>
          <w:szCs w:val="24"/>
        </w:rPr>
        <w:t xml:space="preserve">mpirical studies of mammalian species indicate that </w:t>
      </w:r>
      <m:oMath>
        <m:r>
          <w:rPr>
            <w:rFonts w:ascii="Cambria Math" w:eastAsiaTheme="minorEastAsia" w:hAnsi="Cambria Math" w:cstheme="minorHAnsi"/>
            <w:szCs w:val="24"/>
          </w:rPr>
          <m:t>r</m:t>
        </m:r>
      </m:oMath>
      <w:r w:rsidR="003533A4">
        <w:rPr>
          <w:rFonts w:eastAsiaTheme="minorEastAsia" w:cstheme="minorHAnsi"/>
          <w:szCs w:val="24"/>
        </w:rPr>
        <w:t xml:space="preserve"> scales slightly faster than </w:t>
      </w:r>
      <m:oMath>
        <m:r>
          <w:rPr>
            <w:rFonts w:ascii="Cambria Math" w:eastAsiaTheme="minorEastAsia" w:hAnsi="Cambria Math" w:cstheme="minorHAnsi"/>
            <w:szCs w:val="24"/>
          </w:rPr>
          <m:t>L</m:t>
        </m:r>
      </m:oMath>
      <w:r w:rsidR="003533A4">
        <w:rPr>
          <w:rFonts w:eastAsiaTheme="minorEastAsia" w:cstheme="minorHAnsi"/>
          <w:szCs w:val="24"/>
        </w:rPr>
        <w:t xml:space="preserve"> </w:t>
      </w:r>
      <w:r w:rsidR="009014F9">
        <w:rPr>
          <w:rFonts w:eastAsiaTheme="minorEastAsia" w:cstheme="minorHAnsi"/>
          <w:szCs w:val="24"/>
        </w:rPr>
        <w:t xml:space="preserve">(i.e. </w:t>
      </w:r>
      <m:oMath>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L</m:t>
            </m:r>
          </m:e>
          <m:sup>
            <m:r>
              <w:rPr>
                <w:rFonts w:ascii="Cambria Math" w:eastAsiaTheme="minorEastAsia" w:hAnsi="Cambria Math" w:cstheme="minorHAnsi"/>
                <w:szCs w:val="24"/>
              </w:rPr>
              <m:t>1.3</m:t>
            </m:r>
          </m:sup>
        </m:sSup>
      </m:oMath>
      <w:r w:rsidR="009014F9">
        <w:rPr>
          <w:rFonts w:eastAsiaTheme="minorEastAsia" w:cstheme="minorHAnsi"/>
          <w:szCs w:val="24"/>
        </w:rPr>
        <w:t xml:space="preserve">, </w:t>
      </w:r>
      <w:r w:rsidR="003533A4">
        <w:rPr>
          <w:rFonts w:eastAsiaTheme="minorEastAsia" w:cstheme="minorHAnsi"/>
          <w:szCs w:val="24"/>
        </w:rPr>
        <w:fldChar w:fldCharType="begin" w:fldLock="1"/>
      </w:r>
      <w:r w:rsidR="00DE3E1D">
        <w:rPr>
          <w:rFonts w:eastAsiaTheme="minorEastAsia" w:cstheme="minorHAnsi"/>
          <w:szCs w:val="24"/>
        </w:rPr>
        <w:instrText>ADDIN CSL_CITATION {"citationItems":[{"id":"ITEM-1","itemData":{"DOI":"10.1126/science.2251499","ISSN":"00368075","PMID":"2251499","abstract":"Mammalian skeletons experience peak locomotor stresses (force per area) that are 25 to 50% of their failure strength, indicating a safety factor of between two and four. The mechanism by which animals achieve a constant safety factor varies depending on the size of the animal. Over much of their size range (0.1 to 300 kilograms), larger mammals maintain uniform skeletal stress primarily by having a more upright posture, which decreases mass-specific muscle force by increasing muscle mechanical advantage. At greater sizes, increased skeletal aliometry and decreased locomotor performance likely maintain stresses constant. At smaller sizes, skeletal stiffness may be more critical than strength. The decrease in mass-specific muscle force in mammals weighing 0.1 to 300 kilogram indicates that peak muscle stresses are also constant and correlates with a decrease in mass-specific energy cost of locomotion. The consistent pattern of locomotor stresses developed in long bones at different speeds and gaits within a species may have important implications for how bones adaptively remodel to changes in stress.","author":[{"dropping-particle":"","family":"Biewener","given":"Andrew A.","non-dropping-particle":"","parse-names":false,"suffix":""}],"container-title":"Science","id":"ITEM-1","issue":"494","issued":{"date-parts":[["1990"]]},"page":"1097-1103","title":"Biomechanics of mammalian terrestrial locomotion","type":"article-journal","volume":"250"},"uris":["http://www.mendeley.com/documents/?uuid=7441393f-08e9-45f7-90c2-a78efcf15b49"]}],"mendeley":{"formattedCitation":"(&lt;i&gt;13&lt;/i&gt;)","plainTextFormattedCitation":"(13)","previouslyFormattedCitation":"(&lt;i&gt;13&lt;/i&gt;)"},"properties":{"noteIndex":0},"schema":"https://github.com/citation-style-language/schema/raw/master/csl-citation.json"}</w:instrText>
      </w:r>
      <w:r w:rsidR="003533A4">
        <w:rPr>
          <w:rFonts w:eastAsiaTheme="minorEastAsia" w:cstheme="minorHAnsi"/>
          <w:szCs w:val="24"/>
        </w:rPr>
        <w:fldChar w:fldCharType="separate"/>
      </w:r>
      <w:r w:rsidR="000002DF" w:rsidRPr="000002DF">
        <w:rPr>
          <w:rFonts w:eastAsiaTheme="minorEastAsia" w:cstheme="minorHAnsi"/>
          <w:noProof/>
          <w:szCs w:val="24"/>
        </w:rPr>
        <w:t>(</w:t>
      </w:r>
      <w:r w:rsidR="000002DF" w:rsidRPr="000002DF">
        <w:rPr>
          <w:rFonts w:eastAsiaTheme="minorEastAsia" w:cstheme="minorHAnsi"/>
          <w:i/>
          <w:noProof/>
          <w:szCs w:val="24"/>
        </w:rPr>
        <w:t>13</w:t>
      </w:r>
      <w:r w:rsidR="000002DF" w:rsidRPr="000002DF">
        <w:rPr>
          <w:rFonts w:eastAsiaTheme="minorEastAsia" w:cstheme="minorHAnsi"/>
          <w:noProof/>
          <w:szCs w:val="24"/>
        </w:rPr>
        <w:t>)</w:t>
      </w:r>
      <w:r w:rsidR="003533A4">
        <w:rPr>
          <w:rFonts w:eastAsiaTheme="minorEastAsia" w:cstheme="minorHAnsi"/>
          <w:szCs w:val="24"/>
        </w:rPr>
        <w:fldChar w:fldCharType="end"/>
      </w:r>
      <w:r w:rsidR="009014F9">
        <w:rPr>
          <w:rFonts w:eastAsiaTheme="minorEastAsia" w:cstheme="minorHAnsi"/>
          <w:szCs w:val="24"/>
        </w:rPr>
        <w:t>)</w:t>
      </w:r>
      <w:r w:rsidR="003533A4">
        <w:rPr>
          <w:rFonts w:eastAsiaTheme="minorEastAsia" w:cstheme="minorHAnsi"/>
          <w:szCs w:val="24"/>
        </w:rPr>
        <w:t>. However, for simplicity, we assume that</w:t>
      </w:r>
      <w:r>
        <w:rPr>
          <w:rFonts w:eastAsiaTheme="minorEastAsia" w:cstheme="minorHAnsi"/>
          <w:szCs w:val="24"/>
        </w:rPr>
        <w:t xml:space="preserve"> </w:t>
      </w:r>
      <m:oMath>
        <m:r>
          <w:rPr>
            <w:rFonts w:ascii="Cambria Math" w:eastAsiaTheme="minorEastAsia" w:hAnsi="Cambria Math" w:cstheme="minorHAnsi"/>
            <w:szCs w:val="24"/>
          </w:rPr>
          <m:t>r</m:t>
        </m:r>
      </m:oMath>
      <w:r>
        <w:rPr>
          <w:rFonts w:eastAsiaTheme="minorEastAsia" w:cstheme="minorHAnsi"/>
          <w:szCs w:val="24"/>
        </w:rPr>
        <w:t xml:space="preserve"> scales exactly with </w:t>
      </w:r>
      <m:oMath>
        <m:r>
          <w:rPr>
            <w:rFonts w:ascii="Cambria Math" w:eastAsiaTheme="minorEastAsia" w:hAnsi="Cambria Math" w:cstheme="minorHAnsi"/>
            <w:szCs w:val="24"/>
          </w:rPr>
          <m:t>L</m:t>
        </m:r>
      </m:oMath>
      <w:r w:rsidR="003533A4">
        <w:rPr>
          <w:rFonts w:eastAsiaTheme="minorEastAsia" w:cstheme="minorHAnsi"/>
          <w:szCs w:val="24"/>
        </w:rPr>
        <w:t xml:space="preserve"> </w:t>
      </w:r>
      <w:r>
        <w:rPr>
          <w:rFonts w:eastAsiaTheme="minorEastAsia" w:cstheme="minorHAnsi"/>
          <w:szCs w:val="24"/>
        </w:rPr>
        <w:t>(i.e.</w:t>
      </w:r>
      <w:r w:rsidR="000B59AE">
        <w:rPr>
          <w:rFonts w:eastAsiaTheme="minorEastAsia" w:cstheme="minorHAnsi"/>
          <w:szCs w:val="24"/>
        </w:rPr>
        <w:t xml:space="preserve"> we assume</w:t>
      </w:r>
      <w:r>
        <w:rPr>
          <w:rFonts w:eastAsiaTheme="minorEastAsia" w:cstheme="minorHAnsi"/>
          <w:szCs w:val="24"/>
        </w:rPr>
        <w:t xml:space="preserve"> </w:t>
      </w:r>
      <m:oMath>
        <m:r>
          <w:rPr>
            <w:rFonts w:ascii="Cambria Math" w:eastAsiaTheme="minorEastAsia" w:hAnsi="Cambria Math" w:cstheme="minorHAnsi"/>
            <w:szCs w:val="24"/>
          </w:rPr>
          <m:t>s</m:t>
        </m:r>
      </m:oMath>
      <w:r w:rsidR="003533A4">
        <w:rPr>
          <w:rFonts w:eastAsiaTheme="minorEastAsia" w:cstheme="minorHAnsi"/>
          <w:szCs w:val="24"/>
        </w:rPr>
        <w:t xml:space="preserve"> is constant</w:t>
      </w:r>
      <w:r>
        <w:rPr>
          <w:rFonts w:eastAsiaTheme="minorEastAsia" w:cstheme="minorHAnsi"/>
          <w:szCs w:val="24"/>
        </w:rPr>
        <w:t>)</w:t>
      </w:r>
      <w:r w:rsidR="003533A4">
        <w:rPr>
          <w:rFonts w:eastAsiaTheme="minorEastAsia" w:cstheme="minorHAnsi"/>
          <w:szCs w:val="24"/>
        </w:rPr>
        <w:t xml:space="preserve">. </w:t>
      </w:r>
      <w:r>
        <w:rPr>
          <w:rFonts w:eastAsiaTheme="minorEastAsia" w:cstheme="minorHAnsi"/>
          <w:szCs w:val="24"/>
        </w:rPr>
        <w:t xml:space="preserve">Because </w:t>
      </w: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r,elas</m:t>
            </m:r>
          </m:sub>
        </m:sSub>
      </m:oMath>
      <w:r>
        <w:rPr>
          <w:rFonts w:eastAsiaTheme="minorEastAsia" w:cstheme="minorHAnsi"/>
          <w:szCs w:val="24"/>
        </w:rPr>
        <w:t xml:space="preserve"> depends on </w:t>
      </w:r>
      <m:oMath>
        <m:r>
          <w:rPr>
            <w:rFonts w:ascii="Cambria Math" w:eastAsiaTheme="minorEastAsia" w:hAnsi="Cambria Math" w:cstheme="minorHAnsi"/>
            <w:szCs w:val="24"/>
          </w:rPr>
          <m:t>r</m:t>
        </m:r>
      </m:oMath>
      <w:r>
        <w:rPr>
          <w:rFonts w:eastAsiaTheme="minorEastAsia" w:cstheme="minorHAnsi"/>
          <w:szCs w:val="24"/>
        </w:rPr>
        <w:t xml:space="preserve"> but </w:t>
      </w:r>
      <m:oMath>
        <m:r>
          <w:rPr>
            <w:rFonts w:ascii="Cambria Math" w:eastAsiaTheme="minorEastAsia" w:hAnsi="Cambria Math" w:cstheme="minorHAnsi"/>
            <w:szCs w:val="24"/>
          </w:rPr>
          <m:t>J</m:t>
        </m:r>
      </m:oMath>
      <w:r>
        <w:rPr>
          <w:rFonts w:eastAsiaTheme="minorEastAsia" w:cstheme="minorHAnsi"/>
          <w:szCs w:val="24"/>
        </w:rPr>
        <w:t xml:space="preserve"> does not, s</w:t>
      </w:r>
      <w:r w:rsidR="003533A4">
        <w:rPr>
          <w:rFonts w:eastAsiaTheme="minorEastAsia" w:cstheme="minorHAnsi"/>
          <w:szCs w:val="24"/>
        </w:rPr>
        <w:t xml:space="preserve">caling </w:t>
      </w:r>
      <m:oMath>
        <m:r>
          <w:rPr>
            <w:rFonts w:ascii="Cambria Math" w:eastAsiaTheme="minorEastAsia" w:hAnsi="Cambria Math" w:cstheme="minorHAnsi"/>
            <w:szCs w:val="24"/>
          </w:rPr>
          <m:t>r</m:t>
        </m:r>
      </m:oMath>
      <w:r w:rsidR="003533A4">
        <w:rPr>
          <w:rFonts w:eastAsiaTheme="minorEastAsia" w:cstheme="minorHAnsi"/>
          <w:szCs w:val="24"/>
        </w:rPr>
        <w:t xml:space="preserve"> according to </w:t>
      </w:r>
      <w:r w:rsidR="003533A4">
        <w:rPr>
          <w:rFonts w:eastAsiaTheme="minorEastAsia" w:cstheme="minorHAnsi"/>
          <w:szCs w:val="24"/>
        </w:rPr>
        <w:fldChar w:fldCharType="begin" w:fldLock="1"/>
      </w:r>
      <w:r w:rsidR="00DE3E1D">
        <w:rPr>
          <w:rFonts w:eastAsiaTheme="minorEastAsia" w:cstheme="minorHAnsi"/>
          <w:szCs w:val="24"/>
        </w:rPr>
        <w:instrText>ADDIN CSL_CITATION {"citationItems":[{"id":"ITEM-1","itemData":{"DOI":"10.1126/science.2251499","ISSN":"00368075","PMID":"2251499","abstract":"Mammalian skeletons experience peak locomotor stresses (force per area) that are 25 to 50% of their failure strength, indicating a safety factor of between two and four. The mechanism by which animals achieve a constant safety factor varies depending on the size of the animal. Over much of their size range (0.1 to 300 kilograms), larger mammals maintain uniform skeletal stress primarily by having a more upright posture, which decreases mass-specific muscle force by increasing muscle mechanical advantage. At greater sizes, increased skeletal aliometry and decreased locomotor performance likely maintain stresses constant. At smaller sizes, skeletal stiffness may be more critical than strength. The decrease in mass-specific muscle force in mammals weighing 0.1 to 300 kilogram indicates that peak muscle stresses are also constant and correlates with a decrease in mass-specific energy cost of locomotion. The consistent pattern of locomotor stresses developed in long bones at different speeds and gaits within a species may have important implications for how bones adaptively remodel to changes in stress.","author":[{"dropping-particle":"","family":"Biewener","given":"Andrew A.","non-dropping-particle":"","parse-names":false,"suffix":""}],"container-title":"Science","id":"ITEM-1","issue":"494","issued":{"date-parts":[["1990"]]},"page":"1097-1103","title":"Biomechanics of mammalian terrestrial locomotion","type":"article-journal","volume":"250"},"uris":["http://www.mendeley.com/documents/?uuid=7441393f-08e9-45f7-90c2-a78efcf15b49"]}],"mendeley":{"formattedCitation":"(&lt;i&gt;13&lt;/i&gt;)","plainTextFormattedCitation":"(13)","previouslyFormattedCitation":"(&lt;i&gt;13&lt;/i&gt;)"},"properties":{"noteIndex":0},"schema":"https://github.com/citation-style-language/schema/raw/master/csl-citation.json"}</w:instrText>
      </w:r>
      <w:r w:rsidR="003533A4">
        <w:rPr>
          <w:rFonts w:eastAsiaTheme="minorEastAsia" w:cstheme="minorHAnsi"/>
          <w:szCs w:val="24"/>
        </w:rPr>
        <w:fldChar w:fldCharType="separate"/>
      </w:r>
      <w:r w:rsidR="000002DF" w:rsidRPr="000002DF">
        <w:rPr>
          <w:rFonts w:eastAsiaTheme="minorEastAsia" w:cstheme="minorHAnsi"/>
          <w:noProof/>
          <w:szCs w:val="24"/>
        </w:rPr>
        <w:t>(</w:t>
      </w:r>
      <w:r w:rsidR="000002DF" w:rsidRPr="000002DF">
        <w:rPr>
          <w:rFonts w:eastAsiaTheme="minorEastAsia" w:cstheme="minorHAnsi"/>
          <w:i/>
          <w:noProof/>
          <w:szCs w:val="24"/>
        </w:rPr>
        <w:t>13</w:t>
      </w:r>
      <w:r w:rsidR="000002DF" w:rsidRPr="000002DF">
        <w:rPr>
          <w:rFonts w:eastAsiaTheme="minorEastAsia" w:cstheme="minorHAnsi"/>
          <w:noProof/>
          <w:szCs w:val="24"/>
        </w:rPr>
        <w:t>)</w:t>
      </w:r>
      <w:r w:rsidR="003533A4">
        <w:rPr>
          <w:rFonts w:eastAsiaTheme="minorEastAsia" w:cstheme="minorHAnsi"/>
          <w:szCs w:val="24"/>
        </w:rPr>
        <w:fldChar w:fldCharType="end"/>
      </w:r>
      <w:r w:rsidR="003533A4">
        <w:rPr>
          <w:rFonts w:eastAsiaTheme="minorEastAsia" w:cstheme="minorHAnsi"/>
          <w:szCs w:val="24"/>
        </w:rPr>
        <w:t xml:space="preserve"> </w:t>
      </w:r>
      <w:r w:rsidR="008B5388">
        <w:rPr>
          <w:rFonts w:eastAsiaTheme="minorEastAsia" w:cstheme="minorHAnsi"/>
          <w:szCs w:val="24"/>
        </w:rPr>
        <w:t xml:space="preserve">would </w:t>
      </w:r>
      <w:r w:rsidR="00BA7B2D">
        <w:rPr>
          <w:rFonts w:eastAsiaTheme="minorEastAsia" w:cstheme="minorHAnsi"/>
          <w:szCs w:val="24"/>
        </w:rPr>
        <w:t xml:space="preserve">increase the </w:t>
      </w:r>
      <w:r>
        <w:rPr>
          <w:rFonts w:eastAsiaTheme="minorEastAsia" w:cstheme="minorHAnsi"/>
          <w:szCs w:val="24"/>
        </w:rPr>
        <w:t xml:space="preserve">importance of elastic potential energy </w:t>
      </w:r>
      <w:r w:rsidR="00FB3543">
        <w:rPr>
          <w:rFonts w:eastAsiaTheme="minorEastAsia" w:cstheme="minorHAnsi"/>
          <w:szCs w:val="24"/>
        </w:rPr>
        <w:t>with</w:t>
      </w:r>
      <w:r>
        <w:rPr>
          <w:rFonts w:eastAsiaTheme="minorEastAsia" w:cstheme="minorHAnsi"/>
          <w:szCs w:val="24"/>
        </w:rPr>
        <w:t xml:space="preserve">in our framework, increasing the </w:t>
      </w:r>
      <w:r w:rsidR="00BA7B2D">
        <w:rPr>
          <w:rFonts w:eastAsiaTheme="minorEastAsia" w:cstheme="minorHAnsi"/>
          <w:szCs w:val="24"/>
        </w:rPr>
        <w:t>size of the quasi-static region</w:t>
      </w:r>
      <w:r>
        <w:rPr>
          <w:rFonts w:eastAsiaTheme="minorEastAsia" w:cstheme="minorHAnsi"/>
          <w:szCs w:val="24"/>
        </w:rPr>
        <w:t>. However, it</w:t>
      </w:r>
      <w:r w:rsidR="00BA7B2D">
        <w:rPr>
          <w:rFonts w:eastAsiaTheme="minorEastAsia" w:cstheme="minorHAnsi"/>
          <w:szCs w:val="24"/>
        </w:rPr>
        <w:t xml:space="preserve"> should not affect the </w:t>
      </w:r>
      <w:r w:rsidR="008B5388">
        <w:rPr>
          <w:rFonts w:eastAsiaTheme="minorEastAsia" w:cstheme="minorHAnsi"/>
          <w:szCs w:val="24"/>
        </w:rPr>
        <w:t xml:space="preserve">overall </w:t>
      </w:r>
      <w:r w:rsidR="005959DA">
        <w:rPr>
          <w:rFonts w:eastAsiaTheme="minorEastAsia" w:cstheme="minorHAnsi"/>
          <w:szCs w:val="24"/>
        </w:rPr>
        <w:t xml:space="preserve">conceptual </w:t>
      </w:r>
      <w:r w:rsidR="00BA7B2D">
        <w:rPr>
          <w:rFonts w:eastAsiaTheme="minorEastAsia" w:cstheme="minorHAnsi"/>
          <w:szCs w:val="24"/>
        </w:rPr>
        <w:t>conclusions of our study.</w:t>
      </w:r>
      <w:r>
        <w:rPr>
          <w:rFonts w:eastAsiaTheme="minorEastAsia" w:cstheme="minorHAnsi"/>
          <w:szCs w:val="24"/>
        </w:rPr>
        <w:t xml:space="preserve"> </w:t>
      </w:r>
      <w:r w:rsidR="00DE3E1D">
        <w:rPr>
          <w:rFonts w:eastAsiaTheme="minorEastAsia" w:cstheme="minorHAnsi"/>
          <w:szCs w:val="24"/>
        </w:rPr>
        <w:t>The second concern is that s</w:t>
      </w:r>
      <w:r>
        <w:rPr>
          <w:rFonts w:eastAsiaTheme="minorEastAsia" w:cstheme="minorHAnsi"/>
          <w:szCs w:val="24"/>
        </w:rPr>
        <w:t xml:space="preserve">caling </w:t>
      </w:r>
      <m:oMath>
        <m:r>
          <w:rPr>
            <w:rFonts w:ascii="Cambria Math" w:eastAsiaTheme="minorEastAsia" w:hAnsi="Cambria Math" w:cstheme="minorHAnsi"/>
            <w:szCs w:val="24"/>
          </w:rPr>
          <m:t>r</m:t>
        </m:r>
      </m:oMath>
      <w:r>
        <w:rPr>
          <w:rFonts w:eastAsiaTheme="minorEastAsia" w:cstheme="minorHAnsi"/>
          <w:szCs w:val="24"/>
        </w:rPr>
        <w:t xml:space="preserve"> with </w:t>
      </w:r>
      <m:oMath>
        <m:r>
          <w:rPr>
            <w:rFonts w:ascii="Cambria Math" w:eastAsiaTheme="minorEastAsia" w:hAnsi="Cambria Math" w:cstheme="minorHAnsi"/>
            <w:szCs w:val="24"/>
          </w:rPr>
          <m:t>L</m:t>
        </m:r>
      </m:oMath>
      <w:r>
        <w:rPr>
          <w:rFonts w:eastAsiaTheme="minorEastAsia" w:cstheme="minorHAnsi"/>
          <w:szCs w:val="24"/>
        </w:rPr>
        <w:t xml:space="preserve"> assumes that </w:t>
      </w:r>
      <w:r w:rsidR="00DE3E1D">
        <w:rPr>
          <w:rFonts w:eastAsiaTheme="minorEastAsia" w:cstheme="minorHAnsi"/>
          <w:szCs w:val="24"/>
        </w:rPr>
        <w:t xml:space="preserve">muscles are “wrapped” around leg joints such that their moment arms do not change with joint angle. While in some insect leg joints angle-dependent moment arms do impact the dynamics </w:t>
      </w:r>
      <w:r w:rsidR="00DE3E1D">
        <w:rPr>
          <w:rFonts w:eastAsiaTheme="minorEastAsia" w:cstheme="minorHAnsi"/>
          <w:szCs w:val="24"/>
        </w:rPr>
        <w:fldChar w:fldCharType="begin" w:fldLock="1"/>
      </w:r>
      <w:r w:rsidR="00DE3E1D">
        <w:rPr>
          <w:rFonts w:eastAsiaTheme="minorEastAsia" w:cstheme="minorHAnsi"/>
          <w:szCs w:val="24"/>
        </w:rPr>
        <w:instrText>ADDIN CSL_CITATION {"citationItems":[{"id":"ITEM-1","itemData":{"DOI":"10.1242/jeb.02729","ISBN":"0022-0949 (Print)\\r0022-0949 (Linking)","ISSN":"0022-0949","PMID":"17337721","abstract":"We investigated the properties of the extensor tibiae muscle of the stick insect (Carausius morosus) middle leg. Muscle geometry of the middle leg was compared to that of the front and hind legs and to the flexor tibiae, respectively. The mean length of the extensor tibiae fibres is 1.41+/-0.23 mm and flexor fibres are 2.11+/-0.30 mm long. The change of fibre length with joint angle was measured and closely follows a cosine function. Its amplitude gives effective moment arm lengths of 0.28+/-0.02 mm for the extensor and 0.56+/-0.04 mm for the flexor. Resting extensor tibiae muscle passive tonic force increased from 2 to 5 mN in the maximum femur-tibia (FT)-joint working range when stretched by ramps. Active muscle properties were measured with simultaneous activation (up to 200 pulses s(-1)) of all three motoneurons innervating the extensor tibiae, because this reflects most closely physiological muscle activation during leg swing. The force-length relationship corresponds closely to the typical characteristic according to the sliding filament hypothesis: it has a plateau at medium fibre lengths, declines nearly linearly in force at both longer and shorter fibre lengths, and the muscle's working range lies in the short to medium fibre length range. Maximum contraction velocity showed a similar relationship. The force-velocity relationship was the traditional Hill curve hyperbola, but deviated from the hyperbolic shape in the region of maximum contraction force close to the isometric contraction. Step-like changes in muscle length induced by loaded release experiments characterised the non-linear series elasticity as a quadratic spring.","author":[{"dropping-particle":"","family":"Guschlbauer","given":"C.","non-dropping-particle":"","parse-names":false,"suffix":""},{"dropping-particle":"","family":"Scharstein","given":"H.","non-dropping-particle":"","parse-names":false,"suffix":""},{"dropping-particle":"","family":"Buschges","given":"A.","non-dropping-particle":"","parse-names":false,"suffix":""}],"container-title":"Journal of Experimental Biology","id":"ITEM-1","issue":"6","issued":{"date-parts":[["2007"]]},"page":"1092-1108","title":"The extensor tibiae muscle of the stick insect: biomechanical properties of an insect walking leg muscle","type":"article-journal","volume":"210"},"uris":["http://www.mendeley.com/documents/?uuid=cf9213df-891a-45f7-96ad-20d6ea5f48c0"]}],"mendeley":{"formattedCitation":"(&lt;i&gt;11&lt;/i&gt;)","plainTextFormattedCitation":"(11)","previouslyFormattedCitation":"(&lt;i&gt;11&lt;/i&gt;)"},"properties":{"noteIndex":0},"schema":"https://github.com/citation-style-language/schema/raw/master/csl-citation.json"}</w:instrText>
      </w:r>
      <w:r w:rsidR="00DE3E1D">
        <w:rPr>
          <w:rFonts w:eastAsiaTheme="minorEastAsia" w:cstheme="minorHAnsi"/>
          <w:szCs w:val="24"/>
        </w:rPr>
        <w:fldChar w:fldCharType="separate"/>
      </w:r>
      <w:r w:rsidR="00DE3E1D" w:rsidRPr="00DE3E1D">
        <w:rPr>
          <w:rFonts w:eastAsiaTheme="minorEastAsia" w:cstheme="minorHAnsi"/>
          <w:noProof/>
          <w:szCs w:val="24"/>
        </w:rPr>
        <w:t>(</w:t>
      </w:r>
      <w:r w:rsidR="00DE3E1D" w:rsidRPr="00DE3E1D">
        <w:rPr>
          <w:rFonts w:eastAsiaTheme="minorEastAsia" w:cstheme="minorHAnsi"/>
          <w:i/>
          <w:noProof/>
          <w:szCs w:val="24"/>
        </w:rPr>
        <w:t>11</w:t>
      </w:r>
      <w:r w:rsidR="00DE3E1D" w:rsidRPr="00DE3E1D">
        <w:rPr>
          <w:rFonts w:eastAsiaTheme="minorEastAsia" w:cstheme="minorHAnsi"/>
          <w:noProof/>
          <w:szCs w:val="24"/>
        </w:rPr>
        <w:t>)</w:t>
      </w:r>
      <w:r w:rsidR="00DE3E1D">
        <w:rPr>
          <w:rFonts w:eastAsiaTheme="minorEastAsia" w:cstheme="minorHAnsi"/>
          <w:szCs w:val="24"/>
        </w:rPr>
        <w:fldChar w:fldCharType="end"/>
      </w:r>
      <w:r w:rsidR="00DE3E1D">
        <w:rPr>
          <w:rFonts w:eastAsiaTheme="minorEastAsia" w:cstheme="minorHAnsi"/>
          <w:szCs w:val="24"/>
        </w:rPr>
        <w:t xml:space="preserve">, in other leg joints the nonlinear properties of muscle compensate for the variable moment arms, maintaining constant stiffness over most of the joint’s range of motion </w:t>
      </w:r>
      <w:r w:rsidR="00DE3E1D">
        <w:rPr>
          <w:rFonts w:eastAsiaTheme="minorEastAsia" w:cstheme="minorHAnsi"/>
          <w:szCs w:val="24"/>
        </w:rPr>
        <w:fldChar w:fldCharType="begin" w:fldLock="1"/>
      </w:r>
      <w:r w:rsidR="00DE3E1D">
        <w:rPr>
          <w:rFonts w:eastAsiaTheme="minorEastAsia" w:cstheme="minorHAnsi"/>
          <w:szCs w:val="24"/>
        </w:rPr>
        <w:instrText>ADDIN CSL_CITATION {"citationItems":[{"id":"ITEM-1","itemData":{"DOI":"10.1523/JNEUROSCI.0161-06.2006","ISSN":"0270-6474","author":[{"dropping-particle":"","family":"Zakotnik","given":"Jure","non-dropping-particle":"","parse-names":false,"suffix":""},{"dropping-particle":"","family":"Matheson","given":"Tom","non-dropping-particle":"","parse-names":false,"suffix":""},{"dropping-particle":"","family":"Dürr","given":"Volker","non-dropping-particle":"","parse-names":false,"suffix":""}],"container-title":"The Journal of Neuroscience","id":"ITEM-1","issue":"19","issued":{"date-parts":[["2006"]]},"page":"4995-5007","title":"Co-Contraction and Passive Forces Facilitate Load Compensation of Aimed Limb Movements","type":"article-journal","volume":"26"},"uris":["http://www.mendeley.com/documents/?uuid=e9c08c3c-772d-49ea-b660-ee0823c5a4c9"]}],"mendeley":{"formattedCitation":"(&lt;i&gt;9&lt;/i&gt;)","plainTextFormattedCitation":"(9)","previouslyFormattedCitation":"(&lt;i&gt;9&lt;/i&gt;)"},"properties":{"noteIndex":0},"schema":"https://github.com/citation-style-language/schema/raw/master/csl-citation.json"}</w:instrText>
      </w:r>
      <w:r w:rsidR="00DE3E1D">
        <w:rPr>
          <w:rFonts w:eastAsiaTheme="minorEastAsia" w:cstheme="minorHAnsi"/>
          <w:szCs w:val="24"/>
        </w:rPr>
        <w:fldChar w:fldCharType="separate"/>
      </w:r>
      <w:r w:rsidR="00DE3E1D" w:rsidRPr="00DE3E1D">
        <w:rPr>
          <w:rFonts w:eastAsiaTheme="minorEastAsia" w:cstheme="minorHAnsi"/>
          <w:noProof/>
          <w:szCs w:val="24"/>
        </w:rPr>
        <w:t>(</w:t>
      </w:r>
      <w:r w:rsidR="00DE3E1D" w:rsidRPr="00DE3E1D">
        <w:rPr>
          <w:rFonts w:eastAsiaTheme="minorEastAsia" w:cstheme="minorHAnsi"/>
          <w:i/>
          <w:noProof/>
          <w:szCs w:val="24"/>
        </w:rPr>
        <w:t>9</w:t>
      </w:r>
      <w:r w:rsidR="00DE3E1D" w:rsidRPr="00DE3E1D">
        <w:rPr>
          <w:rFonts w:eastAsiaTheme="minorEastAsia" w:cstheme="minorHAnsi"/>
          <w:noProof/>
          <w:szCs w:val="24"/>
        </w:rPr>
        <w:t>)</w:t>
      </w:r>
      <w:r w:rsidR="00DE3E1D">
        <w:rPr>
          <w:rFonts w:eastAsiaTheme="minorEastAsia" w:cstheme="minorHAnsi"/>
          <w:szCs w:val="24"/>
        </w:rPr>
        <w:fldChar w:fldCharType="end"/>
      </w:r>
      <w:r w:rsidR="00DE3E1D">
        <w:rPr>
          <w:rFonts w:eastAsiaTheme="minorEastAsia" w:cstheme="minorHAnsi"/>
          <w:szCs w:val="24"/>
        </w:rPr>
        <w:t xml:space="preserve">. Furthermore, vertebrate muscles do wrap around their joints to maintain relatively constant muscle moment arms </w:t>
      </w:r>
      <w:r w:rsidR="00DE3E1D">
        <w:rPr>
          <w:rFonts w:eastAsiaTheme="minorEastAsia" w:cstheme="minorHAnsi"/>
          <w:szCs w:val="24"/>
        </w:rPr>
        <w:fldChar w:fldCharType="begin" w:fldLock="1"/>
      </w:r>
      <w:r w:rsidR="00E211F6">
        <w:rPr>
          <w:rFonts w:eastAsiaTheme="minorEastAsia" w:cstheme="minorHAnsi"/>
          <w:szCs w:val="24"/>
        </w:rPr>
        <w:instrText>ADDIN CSL_CITATION {"citationItems":[{"id":"ITEM-1","itemData":{"DOI":"10.1080/10255840008915251","ISSN":"1025-5842","author":[{"dropping-particle":"","family":"Garner","given":"Brian A.","non-dropping-particle":"","parse-names":false,"suffix":""},{"dropping-particle":"","family":"Pandy","given":"Marcus G.","non-dropping-particle":"","parse-names":false,"suffix":""}],"container-title":"Computer Methods in Biomechanics and Biomedical Engineering","id":"ITEM-1","issue":"1","issued":{"date-parts":[["2000","1"]]},"page":"1-30","title":"The Obstacle-Set Method for Representing Muscle Paths in Musculoskeletal Models","type":"article-journal","volume":"3"},"uris":["http://www.mendeley.com/documents/?uuid=68dbb824-86e0-4ba7-bd0f-f3e5b53f0374"]}],"mendeley":{"formattedCitation":"(&lt;i&gt;10&lt;/i&gt;)","plainTextFormattedCitation":"(10)","previouslyFormattedCitation":"(&lt;i&gt;10&lt;/i&gt;)"},"properties":{"noteIndex":0},"schema":"https://github.com/citation-style-language/schema/raw/master/csl-citation.json"}</w:instrText>
      </w:r>
      <w:r w:rsidR="00DE3E1D">
        <w:rPr>
          <w:rFonts w:eastAsiaTheme="minorEastAsia" w:cstheme="minorHAnsi"/>
          <w:szCs w:val="24"/>
        </w:rPr>
        <w:fldChar w:fldCharType="separate"/>
      </w:r>
      <w:r w:rsidR="00DE3E1D" w:rsidRPr="00DE3E1D">
        <w:rPr>
          <w:rFonts w:eastAsiaTheme="minorEastAsia" w:cstheme="minorHAnsi"/>
          <w:noProof/>
          <w:szCs w:val="24"/>
        </w:rPr>
        <w:t>(</w:t>
      </w:r>
      <w:r w:rsidR="00DE3E1D" w:rsidRPr="00DE3E1D">
        <w:rPr>
          <w:rFonts w:eastAsiaTheme="minorEastAsia" w:cstheme="minorHAnsi"/>
          <w:i/>
          <w:noProof/>
          <w:szCs w:val="24"/>
        </w:rPr>
        <w:t>10</w:t>
      </w:r>
      <w:r w:rsidR="00DE3E1D" w:rsidRPr="00DE3E1D">
        <w:rPr>
          <w:rFonts w:eastAsiaTheme="minorEastAsia" w:cstheme="minorHAnsi"/>
          <w:noProof/>
          <w:szCs w:val="24"/>
        </w:rPr>
        <w:t>)</w:t>
      </w:r>
      <w:r w:rsidR="00DE3E1D">
        <w:rPr>
          <w:rFonts w:eastAsiaTheme="minorEastAsia" w:cstheme="minorHAnsi"/>
          <w:szCs w:val="24"/>
        </w:rPr>
        <w:fldChar w:fldCharType="end"/>
      </w:r>
      <w:r w:rsidR="00DE3E1D">
        <w:rPr>
          <w:rFonts w:eastAsiaTheme="minorEastAsia" w:cstheme="minorHAnsi"/>
          <w:szCs w:val="24"/>
        </w:rPr>
        <w:t xml:space="preserve">. Therefore, we believe our choice to model </w:t>
      </w:r>
      <m:oMath>
        <m:r>
          <w:rPr>
            <w:rFonts w:ascii="Cambria Math" w:eastAsiaTheme="minorEastAsia" w:hAnsi="Cambria Math" w:cstheme="minorHAnsi"/>
            <w:szCs w:val="24"/>
          </w:rPr>
          <m:t>r∝L</m:t>
        </m:r>
      </m:oMath>
      <w:r w:rsidR="00DE3E1D">
        <w:rPr>
          <w:rFonts w:eastAsiaTheme="minorEastAsia" w:cstheme="minorHAnsi"/>
          <w:szCs w:val="24"/>
        </w:rPr>
        <w:t xml:space="preserve"> is justified, and leave it to future studies to consider different scaling relationships for </w:t>
      </w:r>
      <m:oMath>
        <m:r>
          <w:rPr>
            <w:rFonts w:ascii="Cambria Math" w:eastAsiaTheme="minorEastAsia" w:hAnsi="Cambria Math" w:cstheme="minorHAnsi"/>
            <w:szCs w:val="24"/>
          </w:rPr>
          <m:t>r</m:t>
        </m:r>
      </m:oMath>
      <w:r w:rsidR="00DE3E1D">
        <w:rPr>
          <w:rFonts w:eastAsiaTheme="minorEastAsia" w:cstheme="minorHAnsi"/>
          <w:szCs w:val="24"/>
        </w:rPr>
        <w:t xml:space="preserve">. </w:t>
      </w:r>
    </w:p>
    <w:p w14:paraId="77454599" w14:textId="07B9F51D" w:rsidR="00FD02E0" w:rsidRDefault="00290C22" w:rsidP="00FD02E0">
      <w:pPr>
        <w:pStyle w:val="Heading3"/>
        <w:rPr>
          <w:rFonts w:eastAsiaTheme="minorEastAsia"/>
        </w:rPr>
      </w:pPr>
      <w:r>
        <w:rPr>
          <w:rFonts w:eastAsiaTheme="minorEastAsia"/>
        </w:rPr>
        <w:t xml:space="preserve">3.6. </w:t>
      </w:r>
      <w:r w:rsidR="00FD02E0">
        <w:rPr>
          <w:rFonts w:eastAsiaTheme="minorEastAsia"/>
        </w:rPr>
        <w:t>Scaling of rotary gravitational stiffness</w:t>
      </w:r>
    </w:p>
    <w:p w14:paraId="25BAE6FA" w14:textId="5BADCADF" w:rsidR="00B35542" w:rsidRDefault="005C66AD" w:rsidP="00C404BD">
      <w:pPr>
        <w:rPr>
          <w:rFonts w:eastAsiaTheme="minorEastAsia" w:cstheme="minorHAnsi"/>
          <w:szCs w:val="24"/>
        </w:rPr>
      </w:pPr>
      <w:r>
        <w:rPr>
          <w:rFonts w:eastAsiaTheme="minorEastAsia" w:cstheme="minorHAnsi"/>
          <w:szCs w:val="24"/>
        </w:rPr>
        <w:tab/>
      </w:r>
      <w:r w:rsidR="00FC2B68">
        <w:rPr>
          <w:rFonts w:eastAsiaTheme="minorEastAsia" w:cstheme="minorHAnsi"/>
          <w:szCs w:val="24"/>
        </w:rPr>
        <w:t xml:space="preserve">When large animals walk, the </w:t>
      </w:r>
      <w:r>
        <w:rPr>
          <w:rFonts w:eastAsiaTheme="minorEastAsia" w:cstheme="minorHAnsi"/>
          <w:szCs w:val="24"/>
        </w:rPr>
        <w:t>pendulum-like dynamics during a leg’s swing phase</w:t>
      </w:r>
      <w:r w:rsidR="00FC2B68">
        <w:rPr>
          <w:rFonts w:eastAsiaTheme="minorEastAsia" w:cstheme="minorHAnsi"/>
          <w:szCs w:val="24"/>
        </w:rPr>
        <w:t xml:space="preserve"> impact motor output</w:t>
      </w:r>
      <w:r>
        <w:rPr>
          <w:rFonts w:eastAsiaTheme="minorEastAsia" w:cstheme="minorHAnsi"/>
          <w:szCs w:val="24"/>
        </w:rPr>
        <w:t xml:space="preserve"> </w:t>
      </w:r>
      <w:r>
        <w:rPr>
          <w:rFonts w:eastAsiaTheme="minorEastAsia" w:cstheme="minorHAnsi"/>
          <w:szCs w:val="24"/>
        </w:rPr>
        <w:fldChar w:fldCharType="begin" w:fldLock="1"/>
      </w:r>
      <w:r w:rsidR="00DE3E1D">
        <w:rPr>
          <w:rFonts w:eastAsiaTheme="minorEastAsia" w:cstheme="minorHAnsi"/>
          <w:szCs w:val="24"/>
        </w:rPr>
        <w:instrText>ADDIN CSL_CITATION {"citationItems":[{"id":"ITEM-1","itemData":{"DOI":"10.1523/JNEUROSCI.5510-08.2009","ISSN":"1529-2401","PMID":"19339606","abstract":"Stick insect (Carausius morosus) leg muscles contract and relax slowly. Control of stick insect leg posture and movement could therefore differ from that in animals with faster muscles. Consistent with this possibility, stick insect legs maintained constant posture without leg motor nerve activity when the animals were rotated in air. That unloaded leg posture was an intrinsic property of the legs was confirmed by showing that isolated legs had constant, gravity-independent postures. Muscle ablation experiments, experiments showing that leg muscle passive forces were large compared with gravitational forces, and experiments showing that, at the rest postures, agonist and antagonist muscles generated equal forces indicated that these postures depended in part on leg muscles. Leg muscle recordings showed that stick insect swing motor neurons fired throughout the entirety of swing. To test whether these results were specific to stick insect, we repeated some of these experiments in cockroach (Periplaneta americana) and mouse. Isolated cockroach legs also had gravity-independent rest positions and mouse swing motor neurons also fired throughout the entirety of swing. These data differ from those in human and horse but not cat. These size-dependent variations in whether legs have constant, gravity-independent postures, in whether swing motor neurons fire throughout the entirety of swing, and calculations of how quickly passive muscle force would slow limb movement as limb size varies suggest that these differences may be caused by scaling. Limb size may thus be as great a determinant as phylogenetic position of unloaded limb motor control strategy.","author":[{"dropping-particle":"","family":"Hooper","given":"Scott L","non-dropping-particle":"","parse-names":false,"suffix":""},{"dropping-particle":"","family":"Guschlbauer","given":"Christoph","non-dropping-particle":"","parse-names":false,"suffix":""},{"dropping-particle":"","family":"Blümel","given":"Marcus","non-dropping-particle":"","parse-names":false,"suffix":""},{"dropping-particle":"","family":"Rosenbaum","given":"Philipp","non-dropping-particle":"","parse-names":false,"suffix":""},{"dropping-particle":"","family":"Gruhn","given":"Matthias","non-dropping-particle":"","parse-names":false,"suffix":""},{"dropping-particle":"","family":"Akay","given":"Turgay","non-dropping-particle":"","parse-names":false,"suffix":""},{"dropping-particle":"","family":"Büschges","given":"Ansgar","non-dropping-particle":"","parse-names":false,"suffix":""}],"container-title":"The Journal of neuroscience : the official journal of the Society for Neuroscience","id":"ITEM-1","issue":"13","issued":{"date-parts":[["2009","4","1"]]},"page":"4109-19","title":"Neural control of unloaded leg posture and of leg swing in stick insect, cockroach, and mouse differs from that in larger animals.","type":"article-journal","volume":"29"},"uris":["http://www.mendeley.com/documents/?uuid=b7904ce6-4b29-488a-8339-f43e36acf228"]}],"mendeley":{"formattedCitation":"(&lt;i&gt;16&lt;/i&gt;)","plainTextFormattedCitation":"(16)","previouslyFormattedCitation":"(&lt;i&gt;16&lt;/i&gt;)"},"properties":{"noteIndex":0},"schema":"https://github.com/citation-style-language/schema/raw/master/csl-citation.json"}</w:instrText>
      </w:r>
      <w:r>
        <w:rPr>
          <w:rFonts w:eastAsiaTheme="minorEastAsia" w:cstheme="minorHAnsi"/>
          <w:szCs w:val="24"/>
        </w:rPr>
        <w:fldChar w:fldCharType="separate"/>
      </w:r>
      <w:r w:rsidR="000002DF" w:rsidRPr="000002DF">
        <w:rPr>
          <w:rFonts w:eastAsiaTheme="minorEastAsia" w:cstheme="minorHAnsi"/>
          <w:noProof/>
          <w:szCs w:val="24"/>
        </w:rPr>
        <w:t>(</w:t>
      </w:r>
      <w:r w:rsidR="000002DF" w:rsidRPr="000002DF">
        <w:rPr>
          <w:rFonts w:eastAsiaTheme="minorEastAsia" w:cstheme="minorHAnsi"/>
          <w:i/>
          <w:noProof/>
          <w:szCs w:val="24"/>
        </w:rPr>
        <w:t>16</w:t>
      </w:r>
      <w:r w:rsidR="000002DF" w:rsidRPr="000002DF">
        <w:rPr>
          <w:rFonts w:eastAsiaTheme="minorEastAsia" w:cstheme="minorHAnsi"/>
          <w:noProof/>
          <w:szCs w:val="24"/>
        </w:rPr>
        <w:t>)</w:t>
      </w:r>
      <w:r>
        <w:rPr>
          <w:rFonts w:eastAsiaTheme="minorEastAsia" w:cstheme="minorHAnsi"/>
          <w:szCs w:val="24"/>
        </w:rPr>
        <w:fldChar w:fldCharType="end"/>
      </w:r>
      <w:r>
        <w:rPr>
          <w:rFonts w:eastAsiaTheme="minorEastAsia" w:cstheme="minorHAnsi"/>
          <w:szCs w:val="24"/>
        </w:rPr>
        <w:t>.</w:t>
      </w:r>
      <w:r w:rsidR="00406021">
        <w:rPr>
          <w:rFonts w:eastAsiaTheme="minorEastAsia" w:cstheme="minorHAnsi"/>
          <w:szCs w:val="24"/>
        </w:rPr>
        <w:t xml:space="preserve"> As shown in Equation </w:t>
      </w:r>
      <w:r w:rsidR="00364743">
        <w:rPr>
          <w:rFonts w:eastAsiaTheme="minorEastAsia" w:cstheme="minorHAnsi"/>
          <w:szCs w:val="24"/>
        </w:rPr>
        <w:t>7</w:t>
      </w:r>
      <w:r w:rsidR="00406021">
        <w:rPr>
          <w:rFonts w:eastAsiaTheme="minorEastAsia" w:cstheme="minorHAnsi"/>
          <w:szCs w:val="24"/>
        </w:rPr>
        <w:t xml:space="preserve">, the moment due to gravity acting on the limb can be treated as an equivalent spring. To calculate how this equivalent spring’s stiffness should scale with </w:t>
      </w:r>
      <m:oMath>
        <m:r>
          <w:rPr>
            <w:rFonts w:ascii="Cambria Math" w:eastAsiaTheme="minorEastAsia" w:hAnsi="Cambria Math" w:cstheme="minorHAnsi"/>
            <w:szCs w:val="24"/>
          </w:rPr>
          <m:t>L</m:t>
        </m:r>
      </m:oMath>
      <w:r w:rsidR="00406021">
        <w:rPr>
          <w:rFonts w:eastAsiaTheme="minorEastAsia" w:cstheme="minorHAnsi"/>
          <w:szCs w:val="24"/>
        </w:rPr>
        <w:t xml:space="preserve">, we substitute Equation </w:t>
      </w:r>
      <w:r w:rsidR="004E71A1">
        <w:rPr>
          <w:rFonts w:eastAsiaTheme="minorEastAsia" w:cstheme="minorHAnsi"/>
          <w:szCs w:val="24"/>
        </w:rPr>
        <w:t>27</w:t>
      </w:r>
      <w:r w:rsidR="00406021">
        <w:rPr>
          <w:rFonts w:eastAsiaTheme="minorEastAsia" w:cstheme="minorHAnsi"/>
          <w:szCs w:val="24"/>
        </w:rPr>
        <w:t xml:space="preserve"> into Equation </w:t>
      </w:r>
      <w:r w:rsidR="00364743">
        <w:rPr>
          <w:rFonts w:eastAsiaTheme="minorEastAsia" w:cstheme="minorHAnsi"/>
          <w:szCs w:val="24"/>
        </w:rPr>
        <w:t>7</w:t>
      </w:r>
      <w:r w:rsidR="00406021">
        <w:rPr>
          <w:rFonts w:eastAsiaTheme="minorEastAsia" w:cstheme="minorHAnsi"/>
          <w:szCs w:val="24"/>
        </w:rPr>
        <w:t xml:space="preserve">, </w:t>
      </w:r>
      <w:r w:rsidR="00912DD0">
        <w:rPr>
          <w:rFonts w:eastAsiaTheme="minorEastAsia" w:cstheme="minorHAnsi"/>
          <w:szCs w:val="24"/>
        </w:rPr>
        <w:t>to obtain</w:t>
      </w:r>
    </w:p>
    <w:p w14:paraId="66A4B1A6" w14:textId="354CAC3F" w:rsidR="00406021" w:rsidRDefault="00357F92" w:rsidP="00C404BD">
      <w:pPr>
        <w:rPr>
          <w:rFonts w:eastAsiaTheme="minorEastAsia" w:cstheme="minorHAnsi"/>
          <w:szCs w:val="24"/>
        </w:rPr>
      </w:pP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r,grav</m:t>
            </m:r>
          </m:sub>
        </m:sSub>
        <m:r>
          <w:rPr>
            <w:rFonts w:ascii="Cambria Math" w:eastAsiaTheme="minorEastAsia" w:hAnsi="Cambria Math" w:cstheme="minorHAnsi"/>
            <w:szCs w:val="24"/>
          </w:rPr>
          <m:t>=</m:t>
        </m:r>
        <m:f>
          <m:fPr>
            <m:ctrlPr>
              <w:rPr>
                <w:rFonts w:ascii="Cambria Math" w:eastAsiaTheme="minorEastAsia" w:hAnsi="Cambria Math" w:cstheme="minorHAnsi"/>
                <w:i/>
                <w:szCs w:val="24"/>
              </w:rPr>
            </m:ctrlPr>
          </m:fPr>
          <m:num>
            <m:r>
              <w:rPr>
                <w:rFonts w:ascii="Cambria Math" w:eastAsiaTheme="minorEastAsia" w:hAnsi="Cambria Math" w:cstheme="minorHAnsi"/>
                <w:szCs w:val="24"/>
              </w:rPr>
              <m:t>1</m:t>
            </m:r>
          </m:num>
          <m:den>
            <m:r>
              <w:rPr>
                <w:rFonts w:ascii="Cambria Math" w:eastAsiaTheme="minorEastAsia" w:hAnsi="Cambria Math" w:cstheme="minorHAnsi"/>
                <w:szCs w:val="24"/>
              </w:rPr>
              <m:t>2</m:t>
            </m:r>
          </m:den>
        </m:f>
        <m:r>
          <w:rPr>
            <w:rFonts w:ascii="Cambria Math" w:eastAsiaTheme="minorEastAsia" w:hAnsi="Cambria Math" w:cstheme="minorHAnsi"/>
            <w:szCs w:val="24"/>
          </w:rPr>
          <m:t>⋅</m:t>
        </m:r>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m</m:t>
            </m:r>
          </m:e>
          <m:sub>
            <m:r>
              <w:rPr>
                <w:rFonts w:ascii="Cambria Math" w:eastAsiaTheme="minorEastAsia" w:hAnsi="Cambria Math" w:cstheme="minorHAnsi"/>
                <w:szCs w:val="24"/>
              </w:rPr>
              <m:t>0</m:t>
            </m:r>
          </m:sub>
        </m:sSub>
        <m:r>
          <w:rPr>
            <w:rFonts w:ascii="Cambria Math" w:eastAsiaTheme="minorEastAsia" w:hAnsi="Cambria Math" w:cstheme="minorHAnsi"/>
            <w:szCs w:val="24"/>
          </w:rPr>
          <m:t>⋅g⋅</m:t>
        </m:r>
        <m:f>
          <m:fPr>
            <m:ctrlPr>
              <w:rPr>
                <w:rFonts w:ascii="Cambria Math" w:eastAsiaTheme="minorEastAsia" w:hAnsi="Cambria Math" w:cstheme="minorHAnsi"/>
                <w:i/>
                <w:szCs w:val="24"/>
              </w:rPr>
            </m:ctrlPr>
          </m:fPr>
          <m:num>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L</m:t>
                </m:r>
              </m:e>
              <m:sup>
                <m:r>
                  <w:rPr>
                    <w:rFonts w:ascii="Cambria Math" w:eastAsiaTheme="minorEastAsia" w:hAnsi="Cambria Math" w:cstheme="minorHAnsi"/>
                    <w:szCs w:val="24"/>
                  </w:rPr>
                  <m:t>4</m:t>
                </m:r>
              </m:sup>
            </m:sSup>
          </m:num>
          <m:den>
            <m:sSubSup>
              <m:sSubSupPr>
                <m:ctrlPr>
                  <w:rPr>
                    <w:rFonts w:ascii="Cambria Math" w:eastAsiaTheme="minorEastAsia" w:hAnsi="Cambria Math" w:cstheme="minorHAnsi"/>
                    <w:i/>
                    <w:szCs w:val="24"/>
                  </w:rPr>
                </m:ctrlPr>
              </m:sSubSupPr>
              <m:e>
                <m:r>
                  <w:rPr>
                    <w:rFonts w:ascii="Cambria Math" w:eastAsiaTheme="minorEastAsia" w:hAnsi="Cambria Math" w:cstheme="minorHAnsi"/>
                    <w:szCs w:val="24"/>
                  </w:rPr>
                  <m:t>L</m:t>
                </m:r>
              </m:e>
              <m:sub>
                <m:r>
                  <w:rPr>
                    <w:rFonts w:ascii="Cambria Math" w:eastAsiaTheme="minorEastAsia" w:hAnsi="Cambria Math" w:cstheme="minorHAnsi"/>
                    <w:szCs w:val="24"/>
                  </w:rPr>
                  <m:t>0</m:t>
                </m:r>
              </m:sub>
              <m:sup>
                <m:r>
                  <w:rPr>
                    <w:rFonts w:ascii="Cambria Math" w:eastAsiaTheme="minorEastAsia" w:hAnsi="Cambria Math" w:cstheme="minorHAnsi"/>
                    <w:szCs w:val="24"/>
                  </w:rPr>
                  <m:t>3</m:t>
                </m:r>
              </m:sup>
            </m:sSubSup>
          </m:den>
        </m:f>
      </m:oMath>
      <w:r w:rsidR="00406021">
        <w:rPr>
          <w:rFonts w:eastAsiaTheme="minorEastAsia" w:cstheme="minorHAnsi"/>
          <w:szCs w:val="24"/>
        </w:rPr>
        <w:t>.</w:t>
      </w:r>
      <w:r w:rsidR="00406021">
        <w:rPr>
          <w:rFonts w:eastAsiaTheme="minorEastAsia" w:cstheme="minorHAnsi"/>
          <w:szCs w:val="24"/>
        </w:rPr>
        <w:tab/>
        <w:t>(</w:t>
      </w:r>
      <w:r w:rsidR="00BA1168">
        <w:rPr>
          <w:rFonts w:eastAsiaTheme="minorEastAsia" w:cstheme="minorHAnsi"/>
          <w:szCs w:val="24"/>
        </w:rPr>
        <w:t>39</w:t>
      </w:r>
      <w:r w:rsidR="00406021">
        <w:rPr>
          <w:rFonts w:eastAsiaTheme="minorEastAsia" w:cstheme="minorHAnsi"/>
          <w:szCs w:val="24"/>
        </w:rPr>
        <w:t>)</w:t>
      </w:r>
    </w:p>
    <w:p w14:paraId="06006412" w14:textId="789F72F7" w:rsidR="00406021" w:rsidRDefault="00406021" w:rsidP="00C404BD">
      <w:pPr>
        <w:rPr>
          <w:rFonts w:eastAsiaTheme="minorEastAsia" w:cstheme="minorHAnsi"/>
          <w:szCs w:val="24"/>
        </w:rPr>
      </w:pPr>
      <w:r>
        <w:rPr>
          <w:rFonts w:eastAsiaTheme="minorEastAsia" w:cstheme="minorHAnsi"/>
          <w:szCs w:val="24"/>
        </w:rPr>
        <w:t xml:space="preserve">Note that </w:t>
      </w: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r,grav</m:t>
            </m:r>
          </m:sub>
        </m:sSub>
      </m:oMath>
      <w:r>
        <w:rPr>
          <w:rFonts w:eastAsiaTheme="minorEastAsia" w:cstheme="minorHAnsi"/>
          <w:szCs w:val="24"/>
        </w:rPr>
        <w:t xml:space="preserve"> scales with </w:t>
      </w:r>
      <m:oMath>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L</m:t>
            </m:r>
          </m:e>
          <m:sup>
            <m:r>
              <w:rPr>
                <w:rFonts w:ascii="Cambria Math" w:eastAsiaTheme="minorEastAsia" w:hAnsi="Cambria Math" w:cstheme="minorHAnsi"/>
                <w:szCs w:val="24"/>
              </w:rPr>
              <m:t>4</m:t>
            </m:r>
          </m:sup>
        </m:sSup>
      </m:oMath>
      <w:r>
        <w:rPr>
          <w:rFonts w:eastAsiaTheme="minorEastAsia" w:cstheme="minorHAnsi"/>
          <w:szCs w:val="24"/>
        </w:rPr>
        <w:t xml:space="preserve">, but </w:t>
      </w: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r,elas</m:t>
            </m:r>
          </m:sub>
        </m:sSub>
      </m:oMath>
      <w:r>
        <w:rPr>
          <w:rFonts w:eastAsiaTheme="minorEastAsia" w:cstheme="minorHAnsi"/>
          <w:szCs w:val="24"/>
        </w:rPr>
        <w:t xml:space="preserve"> scales with </w:t>
      </w:r>
      <m:oMath>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L</m:t>
            </m:r>
          </m:e>
          <m:sup>
            <m:r>
              <w:rPr>
                <w:rFonts w:ascii="Cambria Math" w:eastAsiaTheme="minorEastAsia" w:hAnsi="Cambria Math" w:cstheme="minorHAnsi"/>
                <w:szCs w:val="24"/>
              </w:rPr>
              <m:t>3</m:t>
            </m:r>
          </m:sup>
        </m:sSup>
      </m:oMath>
      <w:r>
        <w:rPr>
          <w:rFonts w:eastAsiaTheme="minorEastAsia" w:cstheme="minorHAnsi"/>
          <w:szCs w:val="24"/>
        </w:rPr>
        <w:t xml:space="preserve">. This difference supports the assertion </w:t>
      </w:r>
      <w:r>
        <w:rPr>
          <w:rFonts w:eastAsiaTheme="minorEastAsia" w:cstheme="minorHAnsi"/>
          <w:szCs w:val="24"/>
        </w:rPr>
        <w:fldChar w:fldCharType="begin" w:fldLock="1"/>
      </w:r>
      <w:r w:rsidR="00DE3E1D">
        <w:rPr>
          <w:rFonts w:eastAsiaTheme="minorEastAsia" w:cstheme="minorHAnsi"/>
          <w:szCs w:val="24"/>
        </w:rPr>
        <w:instrText>ADDIN CSL_CITATION {"citationItems":[{"id":"ITEM-1","itemData":{"DOI":"10.1523/JNEUROSCI.5510-08.2009","ISSN":"1529-2401","PMID":"19339606","abstract":"Stick insect (Carausius morosus) leg muscles contract and relax slowly. Control of stick insect leg posture and movement could therefore differ from that in animals with faster muscles. Consistent with this possibility, stick insect legs maintained constant posture without leg motor nerve activity when the animals were rotated in air. That unloaded leg posture was an intrinsic property of the legs was confirmed by showing that isolated legs had constant, gravity-independent postures. Muscle ablation experiments, experiments showing that leg muscle passive forces were large compared with gravitational forces, and experiments showing that, at the rest postures, agonist and antagonist muscles generated equal forces indicated that these postures depended in part on leg muscles. Leg muscle recordings showed that stick insect swing motor neurons fired throughout the entirety of swing. To test whether these results were specific to stick insect, we repeated some of these experiments in cockroach (Periplaneta americana) and mouse. Isolated cockroach legs also had gravity-independent rest positions and mouse swing motor neurons also fired throughout the entirety of swing. These data differ from those in human and horse but not cat. These size-dependent variations in whether legs have constant, gravity-independent postures, in whether swing motor neurons fire throughout the entirety of swing, and calculations of how quickly passive muscle force would slow limb movement as limb size varies suggest that these differences may be caused by scaling. Limb size may thus be as great a determinant as phylogenetic position of unloaded limb motor control strategy.","author":[{"dropping-particle":"","family":"Hooper","given":"Scott L","non-dropping-particle":"","parse-names":false,"suffix":""},{"dropping-particle":"","family":"Guschlbauer","given":"Christoph","non-dropping-particle":"","parse-names":false,"suffix":""},{"dropping-particle":"","family":"Blümel","given":"Marcus","non-dropping-particle":"","parse-names":false,"suffix":""},{"dropping-particle":"","family":"Rosenbaum","given":"Philipp","non-dropping-particle":"","parse-names":false,"suffix":""},{"dropping-particle":"","family":"Gruhn","given":"Matthias","non-dropping-particle":"","parse-names":false,"suffix":""},{"dropping-particle":"","family":"Akay","given":"Turgay","non-dropping-particle":"","parse-names":false,"suffix":""},{"dropping-particle":"","family":"Büschges","given":"Ansgar","non-dropping-particle":"","parse-names":false,"suffix":""}],"container-title":"The Journal of neuroscience : the official journal of the Society for Neuroscience","id":"ITEM-1","issue":"13","issued":{"date-parts":[["2009","4","1"]]},"page":"4109-19","title":"Neural control of unloaded leg posture and of leg swing in stick insect, cockroach, and mouse differs from that in larger animals.","type":"article-journal","volume":"29"},"uris":["http://www.mendeley.com/documents/?uuid=b7904ce6-4b29-488a-8339-f43e36acf228"]}],"mendeley":{"formattedCitation":"(&lt;i&gt;16&lt;/i&gt;)","plainTextFormattedCitation":"(16)","previouslyFormattedCitation":"(&lt;i&gt;16&lt;/i&gt;)"},"properties":{"noteIndex":0},"schema":"https://github.com/citation-style-language/schema/raw/master/csl-citation.json"}</w:instrText>
      </w:r>
      <w:r>
        <w:rPr>
          <w:rFonts w:eastAsiaTheme="minorEastAsia" w:cstheme="minorHAnsi"/>
          <w:szCs w:val="24"/>
        </w:rPr>
        <w:fldChar w:fldCharType="separate"/>
      </w:r>
      <w:r w:rsidR="000002DF" w:rsidRPr="000002DF">
        <w:rPr>
          <w:rFonts w:eastAsiaTheme="minorEastAsia" w:cstheme="minorHAnsi"/>
          <w:noProof/>
          <w:szCs w:val="24"/>
        </w:rPr>
        <w:t>(</w:t>
      </w:r>
      <w:r w:rsidR="000002DF" w:rsidRPr="000002DF">
        <w:rPr>
          <w:rFonts w:eastAsiaTheme="minorEastAsia" w:cstheme="minorHAnsi"/>
          <w:i/>
          <w:noProof/>
          <w:szCs w:val="24"/>
        </w:rPr>
        <w:t>16</w:t>
      </w:r>
      <w:r w:rsidR="000002DF" w:rsidRPr="000002DF">
        <w:rPr>
          <w:rFonts w:eastAsiaTheme="minorEastAsia" w:cstheme="minorHAnsi"/>
          <w:noProof/>
          <w:szCs w:val="24"/>
        </w:rPr>
        <w:t>)</w:t>
      </w:r>
      <w:r>
        <w:rPr>
          <w:rFonts w:eastAsiaTheme="minorEastAsia" w:cstheme="minorHAnsi"/>
          <w:szCs w:val="24"/>
        </w:rPr>
        <w:fldChar w:fldCharType="end"/>
      </w:r>
      <w:r>
        <w:rPr>
          <w:rFonts w:eastAsiaTheme="minorEastAsia" w:cstheme="minorHAnsi"/>
          <w:szCs w:val="24"/>
        </w:rPr>
        <w:t xml:space="preserve"> that the moment due to gravity should drive the swing phase of a large animal, but the moment due to elastic forces should initially drive (and eventually resist </w:t>
      </w:r>
      <w:r>
        <w:rPr>
          <w:rFonts w:eastAsiaTheme="minorEastAsia" w:cstheme="minorHAnsi"/>
          <w:szCs w:val="24"/>
        </w:rPr>
        <w:fldChar w:fldCharType="begin" w:fldLock="1"/>
      </w:r>
      <w:r w:rsidR="00DE3E1D">
        <w:rPr>
          <w:rFonts w:eastAsiaTheme="minorEastAsia" w:cstheme="minorHAnsi"/>
          <w:szCs w:val="24"/>
        </w:rPr>
        <w:instrText>ADDIN CSL_CITATION {"citationItems":[{"id":"ITEM-1","itemData":{"DOI":"10.1016/j.cub.2013.06.024","ISBN":"0960-9822","ISSN":"09609822","PMID":"23871240","abstract":"Background Limb movements are generally driven by active muscular contractions working with and against passive forces arising in muscles and other structures. In relatively heavy limbs, the effects of gravity and inertia predominate, whereas in lighter limbs, passive forces intrinsic to the limb are of greater consequence. The roles of passive forces generated by muscles and tendons are well understood, but there has been little recognition that forces originating within joints themselves may also be important, and less still that these joint forces may be adapted through evolution to complement active muscle forces acting at the same joint. Results We examined the roles of passive joint forces in insect legs with different arrangements of antagonist muscles. We first show that passive forces modify actively generated movements of a joint across its working range, and that they can be sufficiently strong to generate completely passive movements that are faster than active movements observed in natural behaviors. We further demonstrate that some of these forces originate within the joint itself. In legs of different species adapted to different uses (walking, jumping), these passive joint forces complement the balance of strength of the antagonist muscles acting on the joint. We show that passive joint forces are stronger where they assist the weaker of two antagonist muscles. Conclusions In limbs where the dictates of a key behavior produce asymmetry in muscle forces, passive joint forces can be coadapted to provide the balance needed for the effective generation of other behaviors. ?? 2013 The Authors.","author":[{"dropping-particle":"","family":"Ache","given":"Jan M.","non-dropping-particle":"","parse-names":false,"suffix":""},{"dropping-particle":"","family":"Matheson","given":"Thomas","non-dropping-particle":"","parse-names":false,"suffix":""}],"container-title":"Current Biology","id":"ITEM-1","issue":"15","issued":{"date-parts":[["2013"]]},"page":"1418-1426","publisher":"The Authors","title":"Passive joint forces are tuned to limb use in insects and drive movements without motor activity","type":"article-journal","volume":"23"},"uris":["http://www.mendeley.com/documents/?uuid=14534b18-c3eb-4db9-9021-ed7ce683cdc3"]}],"mendeley":{"formattedCitation":"(&lt;i&gt;28&lt;/i&gt;)","plainTextFormattedCitation":"(28)","previouslyFormattedCitation":"(&lt;i&gt;28&lt;/i&gt;)"},"properties":{"noteIndex":0},"schema":"https://github.com/citation-style-language/schema/raw/master/csl-citation.json"}</w:instrText>
      </w:r>
      <w:r>
        <w:rPr>
          <w:rFonts w:eastAsiaTheme="minorEastAsia" w:cstheme="minorHAnsi"/>
          <w:szCs w:val="24"/>
        </w:rPr>
        <w:fldChar w:fldCharType="separate"/>
      </w:r>
      <w:r w:rsidR="000002DF" w:rsidRPr="000002DF">
        <w:rPr>
          <w:rFonts w:eastAsiaTheme="minorEastAsia" w:cstheme="minorHAnsi"/>
          <w:noProof/>
          <w:szCs w:val="24"/>
        </w:rPr>
        <w:t>(</w:t>
      </w:r>
      <w:r w:rsidR="000002DF" w:rsidRPr="000002DF">
        <w:rPr>
          <w:rFonts w:eastAsiaTheme="minorEastAsia" w:cstheme="minorHAnsi"/>
          <w:i/>
          <w:noProof/>
          <w:szCs w:val="24"/>
        </w:rPr>
        <w:t>28</w:t>
      </w:r>
      <w:r w:rsidR="000002DF" w:rsidRPr="000002DF">
        <w:rPr>
          <w:rFonts w:eastAsiaTheme="minorEastAsia" w:cstheme="minorHAnsi"/>
          <w:noProof/>
          <w:szCs w:val="24"/>
        </w:rPr>
        <w:t>)</w:t>
      </w:r>
      <w:r>
        <w:rPr>
          <w:rFonts w:eastAsiaTheme="minorEastAsia" w:cstheme="minorHAnsi"/>
          <w:szCs w:val="24"/>
        </w:rPr>
        <w:fldChar w:fldCharType="end"/>
      </w:r>
      <w:r>
        <w:rPr>
          <w:rFonts w:eastAsiaTheme="minorEastAsia" w:cstheme="minorHAnsi"/>
          <w:szCs w:val="24"/>
        </w:rPr>
        <w:t>) the swing phase of a small animal.</w:t>
      </w:r>
    </w:p>
    <w:p w14:paraId="7345B83A" w14:textId="3BBC0328" w:rsidR="001E2A88" w:rsidRDefault="001E2A88" w:rsidP="008B0FE4">
      <w:pPr>
        <w:rPr>
          <w:rFonts w:eastAsiaTheme="minorEastAsia"/>
          <w:szCs w:val="24"/>
        </w:rPr>
      </w:pPr>
      <w:r>
        <w:rPr>
          <w:rFonts w:eastAsiaTheme="minorEastAsia" w:cstheme="minorHAnsi"/>
          <w:szCs w:val="24"/>
        </w:rPr>
        <w:tab/>
        <w:t>To illustrate this difference</w:t>
      </w:r>
      <w:r w:rsidR="00F2616B">
        <w:rPr>
          <w:rFonts w:eastAsiaTheme="minorEastAsia" w:cstheme="minorHAnsi"/>
          <w:szCs w:val="24"/>
        </w:rPr>
        <w:t xml:space="preserve"> across length scale</w:t>
      </w:r>
      <w:r>
        <w:rPr>
          <w:rFonts w:eastAsiaTheme="minorEastAsia" w:cstheme="minorHAnsi"/>
          <w:szCs w:val="24"/>
        </w:rPr>
        <w:t xml:space="preserve">, </w:t>
      </w:r>
      <w:r w:rsidR="00AF62CA">
        <w:rPr>
          <w:rFonts w:eastAsiaTheme="minorEastAsia" w:cstheme="minorHAnsi"/>
          <w:szCs w:val="24"/>
          <w:highlight w:val="yellow"/>
        </w:rPr>
        <w:fldChar w:fldCharType="begin"/>
      </w:r>
      <w:r w:rsidR="00AF62CA">
        <w:rPr>
          <w:rFonts w:eastAsiaTheme="minorEastAsia" w:cstheme="minorHAnsi"/>
          <w:szCs w:val="24"/>
        </w:rPr>
        <w:instrText xml:space="preserve"> REF _Ref57484060 \h </w:instrText>
      </w:r>
      <w:r w:rsidR="00AF62CA">
        <w:rPr>
          <w:rFonts w:eastAsiaTheme="minorEastAsia" w:cstheme="minorHAnsi"/>
          <w:szCs w:val="24"/>
          <w:highlight w:val="yellow"/>
        </w:rPr>
      </w:r>
      <w:r w:rsidR="00AF62CA">
        <w:rPr>
          <w:rFonts w:eastAsiaTheme="minorEastAsia" w:cstheme="minorHAnsi"/>
          <w:szCs w:val="24"/>
          <w:highlight w:val="yellow"/>
        </w:rPr>
        <w:fldChar w:fldCharType="separate"/>
      </w:r>
      <w:r w:rsidR="0096345B">
        <w:t>Figure S</w:t>
      </w:r>
      <w:r w:rsidR="0096345B">
        <w:rPr>
          <w:noProof/>
        </w:rPr>
        <w:t>4</w:t>
      </w:r>
      <w:r w:rsidR="00AF62CA">
        <w:rPr>
          <w:rFonts w:eastAsiaTheme="minorEastAsia" w:cstheme="minorHAnsi"/>
          <w:szCs w:val="24"/>
          <w:highlight w:val="yellow"/>
        </w:rPr>
        <w:fldChar w:fldCharType="end"/>
      </w:r>
      <w:r w:rsidR="00AF62CA">
        <w:rPr>
          <w:rFonts w:eastAsiaTheme="minorEastAsia" w:cstheme="minorHAnsi"/>
          <w:szCs w:val="24"/>
        </w:rPr>
        <w:t xml:space="preserve"> </w:t>
      </w:r>
      <w:r>
        <w:rPr>
          <w:rFonts w:eastAsiaTheme="minorEastAsia" w:cstheme="minorHAnsi"/>
          <w:szCs w:val="24"/>
        </w:rPr>
        <w:t>plots the fraction of</w:t>
      </w:r>
      <w:r w:rsidR="00857BF5">
        <w:rPr>
          <w:rFonts w:eastAsiaTheme="minorEastAsia" w:cstheme="minorHAnsi"/>
          <w:szCs w:val="24"/>
        </w:rPr>
        <w:t xml:space="preserve"> a limb’s</w:t>
      </w:r>
      <w:r>
        <w:rPr>
          <w:rFonts w:eastAsiaTheme="minorEastAsia" w:cstheme="minorHAnsi"/>
          <w:szCs w:val="24"/>
        </w:rPr>
        <w:t xml:space="preserve"> potential energy stored </w:t>
      </w:r>
      <w:r w:rsidR="007E1112">
        <w:rPr>
          <w:rFonts w:eastAsiaTheme="minorEastAsia" w:cstheme="minorHAnsi"/>
          <w:szCs w:val="24"/>
        </w:rPr>
        <w:t>as</w:t>
      </w:r>
      <w:r>
        <w:rPr>
          <w:rFonts w:eastAsiaTheme="minorEastAsia" w:cstheme="minorHAnsi"/>
          <w:szCs w:val="24"/>
        </w:rPr>
        <w:t xml:space="preserve"> gravitational energy and elastic energy </w:t>
      </w:r>
      <w:r>
        <w:rPr>
          <w:rFonts w:eastAsiaTheme="minorEastAsia" w:cstheme="minorHAnsi"/>
          <w:i/>
          <w:iCs/>
          <w:szCs w:val="24"/>
        </w:rPr>
        <w:t>versus</w:t>
      </w:r>
      <w:r>
        <w:rPr>
          <w:szCs w:val="24"/>
        </w:rPr>
        <w:t xml:space="preserve"> length</w:t>
      </w:r>
      <w:r w:rsidR="007E1112">
        <w:rPr>
          <w:szCs w:val="24"/>
        </w:rPr>
        <w:t xml:space="preserve"> scale</w:t>
      </w:r>
      <w:r>
        <w:rPr>
          <w:szCs w:val="24"/>
        </w:rPr>
        <w:t>.</w:t>
      </w:r>
      <w:r w:rsidR="007E1112">
        <w:rPr>
          <w:szCs w:val="24"/>
        </w:rPr>
        <w:t xml:space="preserve"> At length scales of 2 cm and smaller, more than 90% of the potential energy is stored as elastic energy. Such a bias toward elastic potential energy explains the gravity-independent rest posture observed in stick insects </w:t>
      </w:r>
      <w:r w:rsidR="007E1112">
        <w:rPr>
          <w:szCs w:val="24"/>
        </w:rPr>
        <w:fldChar w:fldCharType="begin" w:fldLock="1"/>
      </w:r>
      <w:r w:rsidR="00DE3E1D">
        <w:rPr>
          <w:szCs w:val="24"/>
        </w:rPr>
        <w:instrText>ADDIN CSL_CITATION {"citationItems":[{"id":"ITEM-1","itemData":{"DOI":"10.1523/JNEUROSCI.5510-08.2009","ISSN":"1529-2401","PMID":"19339606","abstract":"Stick insect (Carausius morosus) leg muscles contract and relax slowly. Control of stick insect leg posture and movement could therefore differ from that in animals with faster muscles. Consistent with this possibility, stick insect legs maintained constant posture without leg motor nerve activity when the animals were rotated in air. That unloaded leg posture was an intrinsic property of the legs was confirmed by showing that isolated legs had constant, gravity-independent postures. Muscle ablation experiments, experiments showing that leg muscle passive forces were large compared with gravitational forces, and experiments showing that, at the rest postures, agonist and antagonist muscles generated equal forces indicated that these postures depended in part on leg muscles. Leg muscle recordings showed that stick insect swing motor neurons fired throughout the entirety of swing. To test whether these results were specific to stick insect, we repeated some of these experiments in cockroach (Periplaneta americana) and mouse. Isolated cockroach legs also had gravity-independent rest positions and mouse swing motor neurons also fired throughout the entirety of swing. These data differ from those in human and horse but not cat. These size-dependent variations in whether legs have constant, gravity-independent postures, in whether swing motor neurons fire throughout the entirety of swing, and calculations of how quickly passive muscle force would slow limb movement as limb size varies suggest that these differences may be caused by scaling. Limb size may thus be as great a determinant as phylogenetic position of unloaded limb motor control strategy.","author":[{"dropping-particle":"","family":"Hooper","given":"Scott L","non-dropping-particle":"","parse-names":false,"suffix":""},{"dropping-particle":"","family":"Guschlbauer","given":"Christoph","non-dropping-particle":"","parse-names":false,"suffix":""},{"dropping-particle":"","family":"Blümel","given":"Marcus","non-dropping-particle":"","parse-names":false,"suffix":""},{"dropping-particle":"","family":"Rosenbaum","given":"Philipp","non-dropping-particle":"","parse-names":false,"suffix":""},{"dropping-particle":"","family":"Gruhn","given":"Matthias","non-dropping-particle":"","parse-names":false,"suffix":""},{"dropping-particle":"","family":"Akay","given":"Turgay","non-dropping-particle":"","parse-names":false,"suffix":""},{"dropping-particle":"","family":"Büschges","given":"Ansgar","non-dropping-particle":"","parse-names":false,"suffix":""}],"container-title":"The Journal of neuroscience : the official journal of the Society for Neuroscience","id":"ITEM-1","issue":"13","issued":{"date-parts":[["2009","4","1"]]},"page":"4109-19","title":"Neural control of unloaded leg posture and of leg swing in stick insect, cockroach, and mouse differs from that in larger animals.","type":"article-journal","volume":"29"},"uris":["http://www.mendeley.com/documents/?uuid=b7904ce6-4b29-488a-8339-f43e36acf228"]}],"mendeley":{"formattedCitation":"(&lt;i&gt;16&lt;/i&gt;)","plainTextFormattedCitation":"(16)","previouslyFormattedCitation":"(&lt;i&gt;16&lt;/i&gt;)"},"properties":{"noteIndex":0},"schema":"https://github.com/citation-style-language/schema/raw/master/csl-citation.json"}</w:instrText>
      </w:r>
      <w:r w:rsidR="007E1112">
        <w:rPr>
          <w:szCs w:val="24"/>
        </w:rPr>
        <w:fldChar w:fldCharType="separate"/>
      </w:r>
      <w:r w:rsidR="000002DF" w:rsidRPr="000002DF">
        <w:rPr>
          <w:noProof/>
          <w:szCs w:val="24"/>
        </w:rPr>
        <w:t>(</w:t>
      </w:r>
      <w:r w:rsidR="000002DF" w:rsidRPr="000002DF">
        <w:rPr>
          <w:i/>
          <w:noProof/>
          <w:szCs w:val="24"/>
        </w:rPr>
        <w:t>16</w:t>
      </w:r>
      <w:r w:rsidR="000002DF" w:rsidRPr="000002DF">
        <w:rPr>
          <w:noProof/>
          <w:szCs w:val="24"/>
        </w:rPr>
        <w:t>)</w:t>
      </w:r>
      <w:r w:rsidR="007E1112">
        <w:rPr>
          <w:szCs w:val="24"/>
        </w:rPr>
        <w:fldChar w:fldCharType="end"/>
      </w:r>
      <w:r w:rsidR="007E1112">
        <w:rPr>
          <w:szCs w:val="24"/>
        </w:rPr>
        <w:t xml:space="preserve">. Furthermore, this balance explains why the joints of insects including cockroach </w:t>
      </w:r>
      <w:r w:rsidR="007E1112">
        <w:rPr>
          <w:szCs w:val="24"/>
        </w:rPr>
        <w:fldChar w:fldCharType="begin" w:fldLock="1"/>
      </w:r>
      <w:r w:rsidR="00DE3E1D">
        <w:rPr>
          <w:szCs w:val="24"/>
        </w:rPr>
        <w:instrText>ADDIN CSL_CITATION {"citationItems":[{"id":"ITEM-1","itemData":{"DOI":"10.1523/JNEUROSCI.5510-08.2009","ISSN":"1529-2401","PMID":"19339606","abstract":"Stick insect (Carausius morosus) leg muscles contract and relax slowly. Control of stick insect leg posture and movement could therefore differ from that in animals with faster muscles. Consistent with this possibility, stick insect legs maintained constant posture without leg motor nerve activity when the animals were rotated in air. That unloaded leg posture was an intrinsic property of the legs was confirmed by showing that isolated legs had constant, gravity-independent postures. Muscle ablation experiments, experiments showing that leg muscle passive forces were large compared with gravitational forces, and experiments showing that, at the rest postures, agonist and antagonist muscles generated equal forces indicated that these postures depended in part on leg muscles. Leg muscle recordings showed that stick insect swing motor neurons fired throughout the entirety of swing. To test whether these results were specific to stick insect, we repeated some of these experiments in cockroach (Periplaneta americana) and mouse. Isolated cockroach legs also had gravity-independent rest positions and mouse swing motor neurons also fired throughout the entirety of swing. These data differ from those in human and horse but not cat. These size-dependent variations in whether legs have constant, gravity-independent postures, in whether swing motor neurons fire throughout the entirety of swing, and calculations of how quickly passive muscle force would slow limb movement as limb size varies suggest that these differences may be caused by scaling. Limb size may thus be as great a determinant as phylogenetic position of unloaded limb motor control strategy.","author":[{"dropping-particle":"","family":"Hooper","given":"Scott L","non-dropping-particle":"","parse-names":false,"suffix":""},{"dropping-particle":"","family":"Guschlbauer","given":"Christoph","non-dropping-particle":"","parse-names":false,"suffix":""},{"dropping-particle":"","family":"Blümel","given":"Marcus","non-dropping-particle":"","parse-names":false,"suffix":""},{"dropping-particle":"","family":"Rosenbaum","given":"Philipp","non-dropping-particle":"","parse-names":false,"suffix":""},{"dropping-particle":"","family":"Gruhn","given":"Matthias","non-dropping-particle":"","parse-names":false,"suffix":""},{"dropping-particle":"","family":"Akay","given":"Turgay","non-dropping-particle":"","parse-names":false,"suffix":""},{"dropping-particle":"","family":"Büschges","given":"Ansgar","non-dropping-particle":"","parse-names":false,"suffix":""}],"container-title":"The Journal of neuroscience : the official journal of the Society for Neuroscience","id":"ITEM-1","issue":"13","issued":{"date-parts":[["2009","4","1"]]},"page":"4109-19","title":"Neural control of unloaded leg posture and of leg swing in stick insect, cockroach, and mouse differs from that in larger animals.","type":"article-journal","volume":"29"},"uris":["http://www.mendeley.com/documents/?uuid=b7904ce6-4b29-488a-8339-f43e36acf228"]}],"mendeley":{"formattedCitation":"(&lt;i&gt;16&lt;/i&gt;)","plainTextFormattedCitation":"(16)","previouslyFormattedCitation":"(&lt;i&gt;16&lt;/i&gt;)"},"properties":{"noteIndex":0},"schema":"https://github.com/citation-style-language/schema/raw/master/csl-citation.json"}</w:instrText>
      </w:r>
      <w:r w:rsidR="007E1112">
        <w:rPr>
          <w:szCs w:val="24"/>
        </w:rPr>
        <w:fldChar w:fldCharType="separate"/>
      </w:r>
      <w:r w:rsidR="000002DF" w:rsidRPr="000002DF">
        <w:rPr>
          <w:noProof/>
          <w:szCs w:val="24"/>
        </w:rPr>
        <w:t>(</w:t>
      </w:r>
      <w:r w:rsidR="000002DF" w:rsidRPr="000002DF">
        <w:rPr>
          <w:i/>
          <w:noProof/>
          <w:szCs w:val="24"/>
        </w:rPr>
        <w:t>16</w:t>
      </w:r>
      <w:r w:rsidR="000002DF" w:rsidRPr="000002DF">
        <w:rPr>
          <w:noProof/>
          <w:szCs w:val="24"/>
        </w:rPr>
        <w:t>)</w:t>
      </w:r>
      <w:r w:rsidR="007E1112">
        <w:rPr>
          <w:szCs w:val="24"/>
        </w:rPr>
        <w:fldChar w:fldCharType="end"/>
      </w:r>
      <w:r w:rsidR="007E1112">
        <w:rPr>
          <w:szCs w:val="24"/>
        </w:rPr>
        <w:t xml:space="preserve">, stick insect </w:t>
      </w:r>
      <w:r w:rsidR="007E1112">
        <w:rPr>
          <w:szCs w:val="24"/>
        </w:rPr>
        <w:fldChar w:fldCharType="begin" w:fldLock="1"/>
      </w:r>
      <w:r w:rsidR="00DE3E1D">
        <w:rPr>
          <w:szCs w:val="24"/>
        </w:rPr>
        <w:instrText>ADDIN CSL_CITATION {"citationItems":[{"id":"ITEM-1","itemData":{"DOI":"10.1016/j.cub.2018.11.016","ISSN":"09609822","abstract":"In large limbs, changing motor neuron activity typically controls within-movement velocity. For example, sequential agonist-antagonist-agonist motor neuron firing typically underlies the slowing often present at the end of human reaches. In physiological movements of large limbs, antagonistic muscle passive torque is generally negligible. In small limbs, alternatively, passive torques can determine limb rest position, generate restoring movements to it, and decrease agonist-generated movement amplitude and velocity maxima. These observations suggest that, in small limbs, passive forces might also control velocity changes within movements. We investigated this issue in stick insect middle leg femur-tibia (FT) joint. During swing, the FT joint extensor muscle actively shortens and the flexor muscle passively lengthens. As in human reaching, after its initial acceleration, FT joint velocity continuously decreases. We measured flexor passive forces during imposed stretches spanning the ranges of FT joint angles, angular velocities, and movement amplitudes present in leg swings. The viscoelastic “transient” passive force that occurs during and soon after stretch depended on all three variables and could be tens of times larger than the “steady-state” passive force commonly measured long after stretch end. We combined these data, the flexor and extensor moment arms, and an existing extensor model to simulate FT joint swing. To measure only passive (flexor) muscle-dependent effects, we used constant extensor activations in these simulations. In simulations using data from ten flexor muscles, flexor passive torque could always produce swings with, after swing initiation, continuously decreasing velocities. Antagonist muscle passive torques alone can thus control within-movement velocity.","author":[{"dropping-particle":"","family":"Twickel","given":"Arndt","non-dropping-particle":"von","parse-names":false,"suffix":""},{"dropping-particle":"","family":"Guschlbauer","given":"Christoph","non-dropping-particle":"","parse-names":false,"suffix":""},{"dropping-particle":"","family":"Hooper","given":"Scott L.","non-dropping-particle":"","parse-names":false,"suffix":""},{"dropping-particle":"","family":"Büschges","given":"Ansgar","non-dropping-particle":"","parse-names":false,"suffix":""}],"container-title":"Current Biology","id":"ITEM-1","issue":"1","issued":{"date-parts":[["2019"]]},"page":"1-12.e7","title":"Swing Velocity Profiles of Small Limbs Can Arise from Transient Passive Torques of the Antagonist Muscle Alone","type":"article-journal","volume":"29"},"uris":["http://www.mendeley.com/documents/?uuid=92df7199-b4e3-4540-b848-70f69e05b351"]},{"id":"ITEM-2","itemData":{"DOI":"10.1523/JNEUROSCI.5510-08.2009","ISSN":"1529-2401","PMID":"19339606","abstract":"Stick insect (Carausius morosus) leg muscles contract and relax slowly. Control of stick insect leg posture and movement could therefore differ from that in animals with faster muscles. Consistent with this possibility, stick insect legs maintained constant posture without leg motor nerve activity when the animals were rotated in air. That unloaded leg posture was an intrinsic property of the legs was confirmed by showing that isolated legs had constant, gravity-independent postures. Muscle ablation experiments, experiments showing that leg muscle passive forces were large compared with gravitational forces, and experiments showing that, at the rest postures, agonist and antagonist muscles generated equal forces indicated that these postures depended in part on leg muscles. Leg muscle recordings showed that stick insect swing motor neurons fired throughout the entirety of swing. To test whether these results were specific to stick insect, we repeated some of these experiments in cockroach (Periplaneta americana) and mouse. Isolated cockroach legs also had gravity-independent rest positions and mouse swing motor neurons also fired throughout the entirety of swing. These data differ from those in human and horse but not cat. These size-dependent variations in whether legs have constant, gravity-independent postures, in whether swing motor neurons fire throughout the entirety of swing, and calculations of how quickly passive muscle force would slow limb movement as limb size varies suggest that these differences may be caused by scaling. Limb size may thus be as great a determinant as phylogenetic position of unloaded limb motor control strategy.","author":[{"dropping-particle":"","family":"Hooper","given":"Scott L","non-dropping-particle":"","parse-names":false,"suffix":""},{"dropping-particle":"","family":"Guschlbauer","given":"Christoph","non-dropping-particle":"","parse-names":false,"suffix":""},{"dropping-particle":"","family":"Blümel","given":"Marcus","non-dropping-particle":"","parse-names":false,"suffix":""},{"dropping-particle":"","family":"Rosenbaum","given":"Philipp","non-dropping-particle":"","parse-names":false,"suffix":""},{"dropping-particle":"","family":"Gruhn","given":"Matthias","non-dropping-particle":"","parse-names":false,"suffix":""},{"dropping-particle":"","family":"Akay","given":"Turgay","non-dropping-particle":"","parse-names":false,"suffix":""},{"dropping-particle":"","family":"Büschges","given":"Ansgar","non-dropping-particle":"","parse-names":false,"suffix":""}],"container-title":"The Journal of neuroscience : the official journal of the Society for Neuroscience","id":"ITEM-2","issue":"13","issued":{"date-parts":[["2009","4","1"]]},"page":"4109-19","title":"Neural control of unloaded leg posture and of leg swing in stick insect, cockroach, and mouse differs from that in larger animals.","type":"article-journal","volume":"29"},"uris":["http://www.mendeley.com/documents/?uuid=b7904ce6-4b29-488a-8339-f43e36acf228"]}],"mendeley":{"formattedCitation":"(&lt;i&gt;16&lt;/i&gt;, &lt;i&gt;29&lt;/i&gt;)","plainTextFormattedCitation":"(16, 29)","previouslyFormattedCitation":"(&lt;i&gt;16&lt;/i&gt;, &lt;i&gt;29&lt;/i&gt;)"},"properties":{"noteIndex":0},"schema":"https://github.com/citation-style-language/schema/raw/master/csl-citation.json"}</w:instrText>
      </w:r>
      <w:r w:rsidR="007E1112">
        <w:rPr>
          <w:szCs w:val="24"/>
        </w:rPr>
        <w:fldChar w:fldCharType="separate"/>
      </w:r>
      <w:r w:rsidR="000002DF" w:rsidRPr="000002DF">
        <w:rPr>
          <w:noProof/>
          <w:szCs w:val="24"/>
        </w:rPr>
        <w:t>(</w:t>
      </w:r>
      <w:r w:rsidR="000002DF" w:rsidRPr="000002DF">
        <w:rPr>
          <w:i/>
          <w:noProof/>
          <w:szCs w:val="24"/>
        </w:rPr>
        <w:t>16</w:t>
      </w:r>
      <w:r w:rsidR="000002DF" w:rsidRPr="000002DF">
        <w:rPr>
          <w:noProof/>
          <w:szCs w:val="24"/>
        </w:rPr>
        <w:t xml:space="preserve">, </w:t>
      </w:r>
      <w:r w:rsidR="000002DF" w:rsidRPr="000002DF">
        <w:rPr>
          <w:i/>
          <w:noProof/>
          <w:szCs w:val="24"/>
        </w:rPr>
        <w:t>29</w:t>
      </w:r>
      <w:r w:rsidR="000002DF" w:rsidRPr="000002DF">
        <w:rPr>
          <w:noProof/>
          <w:szCs w:val="24"/>
        </w:rPr>
        <w:t>)</w:t>
      </w:r>
      <w:r w:rsidR="007E1112">
        <w:rPr>
          <w:szCs w:val="24"/>
        </w:rPr>
        <w:fldChar w:fldCharType="end"/>
      </w:r>
      <w:r w:rsidR="007E1112">
        <w:rPr>
          <w:szCs w:val="24"/>
        </w:rPr>
        <w:t xml:space="preserve"> and locust </w:t>
      </w:r>
      <w:r w:rsidR="007E1112">
        <w:rPr>
          <w:szCs w:val="24"/>
        </w:rPr>
        <w:fldChar w:fldCharType="begin" w:fldLock="1"/>
      </w:r>
      <w:r w:rsidR="00DE3E1D">
        <w:rPr>
          <w:szCs w:val="24"/>
        </w:rPr>
        <w:instrText>ADDIN CSL_CITATION {"citationItems":[{"id":"ITEM-1","itemData":{"DOI":"10.1016/j.cub.2013.06.024","ISBN":"0960-9822","ISSN":"09609822","PMID":"23871240","abstract":"Background Limb movements are generally driven by active muscular contractions working with and against passive forces arising in muscles and other structures. In relatively heavy limbs, the effects of gravity and inertia predominate, whereas in lighter limbs, passive forces intrinsic to the limb are of greater consequence. The roles of passive forces generated by muscles and tendons are well understood, but there has been little recognition that forces originating within joints themselves may also be important, and less still that these joint forces may be adapted through evolution to complement active muscle forces acting at the same joint. Results We examined the roles of passive joint forces in insect legs with different arrangements of antagonist muscles. We first show that passive forces modify actively generated movements of a joint across its working range, and that they can be sufficiently strong to generate completely passive movements that are faster than active movements observed in natural behaviors. We further demonstrate that some of these forces originate within the joint itself. In legs of different species adapted to different uses (walking, jumping), these passive joint forces complement the balance of strength of the antagonist muscles acting on the joint. We show that passive joint forces are stronger where they assist the weaker of two antagonist muscles. Conclusions In limbs where the dictates of a key behavior produce asymmetry in muscle forces, passive joint forces can be coadapted to provide the balance needed for the effective generation of other behaviors. ?? 2013 The Authors.","author":[{"dropping-particle":"","family":"Ache","given":"Jan M.","non-dropping-particle":"","parse-names":false,"suffix":""},{"dropping-particle":"","family":"Matheson","given":"Thomas","non-dropping-particle":"","parse-names":false,"suffix":""}],"container-title":"Current Biology","id":"ITEM-1","issue":"15","issued":{"date-parts":[["2013"]]},"page":"1418-1426","publisher":"The Authors","title":"Passive joint forces are tuned to limb use in insects and drive movements without motor activity","type":"article-journal","volume":"23"},"uris":["http://www.mendeley.com/documents/?uuid=14534b18-c3eb-4db9-9021-ed7ce683cdc3"]}],"mendeley":{"formattedCitation":"(&lt;i&gt;28&lt;/i&gt;)","plainTextFormattedCitation":"(28)","previouslyFormattedCitation":"(&lt;i&gt;28&lt;/i&gt;)"},"properties":{"noteIndex":0},"schema":"https://github.com/citation-style-language/schema/raw/master/csl-citation.json"}</w:instrText>
      </w:r>
      <w:r w:rsidR="007E1112">
        <w:rPr>
          <w:szCs w:val="24"/>
        </w:rPr>
        <w:fldChar w:fldCharType="separate"/>
      </w:r>
      <w:r w:rsidR="000002DF" w:rsidRPr="000002DF">
        <w:rPr>
          <w:noProof/>
          <w:szCs w:val="24"/>
        </w:rPr>
        <w:t>(</w:t>
      </w:r>
      <w:r w:rsidR="000002DF" w:rsidRPr="000002DF">
        <w:rPr>
          <w:i/>
          <w:noProof/>
          <w:szCs w:val="24"/>
        </w:rPr>
        <w:t>28</w:t>
      </w:r>
      <w:r w:rsidR="000002DF" w:rsidRPr="000002DF">
        <w:rPr>
          <w:noProof/>
          <w:szCs w:val="24"/>
        </w:rPr>
        <w:t>)</w:t>
      </w:r>
      <w:r w:rsidR="007E1112">
        <w:rPr>
          <w:szCs w:val="24"/>
        </w:rPr>
        <w:fldChar w:fldCharType="end"/>
      </w:r>
      <w:r w:rsidR="007E1112">
        <w:rPr>
          <w:szCs w:val="24"/>
        </w:rPr>
        <w:t xml:space="preserve"> return to a</w:t>
      </w:r>
      <w:r w:rsidR="00A35B92">
        <w:rPr>
          <w:szCs w:val="24"/>
        </w:rPr>
        <w:t xml:space="preserve"> particular</w:t>
      </w:r>
      <w:r w:rsidR="007E1112">
        <w:rPr>
          <w:szCs w:val="24"/>
        </w:rPr>
        <w:t xml:space="preserve"> equilibrium angle </w:t>
      </w:r>
      <w:r w:rsidR="00A35B92">
        <w:rPr>
          <w:szCs w:val="24"/>
        </w:rPr>
        <w:t>independent of the direction of</w:t>
      </w:r>
      <w:r w:rsidR="007E1112">
        <w:rPr>
          <w:szCs w:val="24"/>
        </w:rPr>
        <w:t xml:space="preserve"> gravity.</w:t>
      </w:r>
      <w:r w:rsidR="008B0FE4">
        <w:rPr>
          <w:szCs w:val="24"/>
        </w:rPr>
        <w:t xml:space="preserve"> </w:t>
      </w:r>
      <w:r w:rsidR="00AF62CA">
        <w:rPr>
          <w:szCs w:val="24"/>
          <w:highlight w:val="yellow"/>
        </w:rPr>
        <w:fldChar w:fldCharType="begin"/>
      </w:r>
      <w:r w:rsidR="00AF62CA">
        <w:rPr>
          <w:szCs w:val="24"/>
        </w:rPr>
        <w:instrText xml:space="preserve"> REF _Ref57484060 \h </w:instrText>
      </w:r>
      <w:r w:rsidR="00AF62CA">
        <w:rPr>
          <w:szCs w:val="24"/>
          <w:highlight w:val="yellow"/>
        </w:rPr>
      </w:r>
      <w:r w:rsidR="00AF62CA">
        <w:rPr>
          <w:szCs w:val="24"/>
          <w:highlight w:val="yellow"/>
        </w:rPr>
        <w:fldChar w:fldCharType="separate"/>
      </w:r>
      <w:r w:rsidR="0096345B">
        <w:t>Figure S</w:t>
      </w:r>
      <w:r w:rsidR="0096345B">
        <w:rPr>
          <w:noProof/>
        </w:rPr>
        <w:t>4</w:t>
      </w:r>
      <w:r w:rsidR="00AF62CA">
        <w:rPr>
          <w:szCs w:val="24"/>
          <w:highlight w:val="yellow"/>
        </w:rPr>
        <w:fldChar w:fldCharType="end"/>
      </w:r>
      <w:r w:rsidR="00AF62CA">
        <w:rPr>
          <w:szCs w:val="24"/>
        </w:rPr>
        <w:t xml:space="preserve"> </w:t>
      </w:r>
      <w:r w:rsidR="00F2616B">
        <w:rPr>
          <w:szCs w:val="24"/>
        </w:rPr>
        <w:t xml:space="preserve">also </w:t>
      </w:r>
      <w:r w:rsidR="008B0FE4">
        <w:rPr>
          <w:szCs w:val="24"/>
        </w:rPr>
        <w:t xml:space="preserve">predicts that larger animals store potential energy primarily as gravitational potential energy. </w:t>
      </w:r>
      <w:r w:rsidR="009014F9">
        <w:rPr>
          <w:szCs w:val="24"/>
        </w:rPr>
        <w:t xml:space="preserve">When a patient passively hangs their </w:t>
      </w:r>
      <w:r w:rsidR="00857BF5">
        <w:rPr>
          <w:szCs w:val="24"/>
        </w:rPr>
        <w:t>tibia</w:t>
      </w:r>
      <w:r w:rsidR="00AA5646">
        <w:rPr>
          <w:szCs w:val="24"/>
        </w:rPr>
        <w:t xml:space="preserve"> and foot</w:t>
      </w:r>
      <w:r w:rsidR="009014F9">
        <w:rPr>
          <w:szCs w:val="24"/>
        </w:rPr>
        <w:t xml:space="preserve"> off of a table</w:t>
      </w:r>
      <w:r w:rsidR="00857BF5">
        <w:rPr>
          <w:szCs w:val="24"/>
        </w:rPr>
        <w:t xml:space="preserve"> and an experimenter raises it about the knee</w:t>
      </w:r>
      <w:r w:rsidR="009014F9">
        <w:rPr>
          <w:szCs w:val="24"/>
        </w:rPr>
        <w:t xml:space="preserve">, </w:t>
      </w:r>
      <w:r w:rsidR="008B0FE4">
        <w:rPr>
          <w:szCs w:val="24"/>
        </w:rPr>
        <w:t xml:space="preserve">about 75% of the potential energy </w:t>
      </w:r>
      <w:r w:rsidR="009014F9">
        <w:rPr>
          <w:szCs w:val="24"/>
        </w:rPr>
        <w:t xml:space="preserve">stored in the system is </w:t>
      </w:r>
      <w:r w:rsidR="008B0FE4">
        <w:rPr>
          <w:szCs w:val="24"/>
        </w:rPr>
        <w:t xml:space="preserve">stored as gravitational energy </w:t>
      </w:r>
      <w:r w:rsidR="009014F9">
        <w:rPr>
          <w:szCs w:val="24"/>
        </w:rPr>
        <w:t>in the tibia</w:t>
      </w:r>
      <w:r w:rsidR="00AA5646">
        <w:rPr>
          <w:szCs w:val="24"/>
        </w:rPr>
        <w:t xml:space="preserve"> and foot</w:t>
      </w:r>
      <w:r w:rsidR="009014F9">
        <w:rPr>
          <w:szCs w:val="24"/>
        </w:rPr>
        <w:t xml:space="preserve">, and the rest is stored as elastic potential energy </w:t>
      </w:r>
      <w:r w:rsidR="00857BF5">
        <w:rPr>
          <w:szCs w:val="24"/>
        </w:rPr>
        <w:t xml:space="preserve">in the femoral muscles </w:t>
      </w:r>
      <w:r w:rsidR="00F2616B">
        <w:rPr>
          <w:szCs w:val="24"/>
        </w:rPr>
        <w:fldChar w:fldCharType="begin" w:fldLock="1"/>
      </w:r>
      <w:r w:rsidR="00DE3E1D">
        <w:rPr>
          <w:szCs w:val="24"/>
        </w:rPr>
        <w:instrText>ADDIN CSL_CITATION {"citationItems":[{"id":"ITEM-1","itemData":{"DOI":"10.1109/86.536776","ISSN":"10636528","PMID":"8800224","abstract":"Methods are described for estimating the inertia, viscosity, and stiffness of the lower leg around the knee and of the whole leg around the hip that are applicable even to persons with considerable spasticity. These involve: 1) a 'pull' test in which the limb is slowly moved throughout its range of motion while measuring angles (with an electrogoniometer) and torques (with a hand-held dynamometer) to determine passive stiffness and 2) a 'pendulum' test in which the limb is moved against gravity and then dropped, while again measuring angles and torques. By limiting the extent of the movement and choosing a direction (flexion or extension) that minimizes reflex responses, the mechanical parameters can be determined accurately and efficiently using computer programs. In the sample of subjects studied (nine with disability related to spinal cord injury, head injury, or stroke, and nine with no neurological disability), the inertia of the lower leg was significantly reduced in the subjects with disability (p &lt; 0.05) as a result of atrophy, but the stiffness and viscosity were within normal limits. The values of inertia were also compared with anthropometric data in the literature. The identification of these passive parameters is particularly important in designing systems for functional electrical stimulation of paralyzed muscles, but the methods may be widely applicable in rehabilitation medicine.","author":[{"dropping-particle":"","family":"Stein","given":"R. B.","non-dropping-particle":"","parse-names":false,"suffix":""},{"dropping-particle":"","family":"Zehr","given":"E. P.","non-dropping-particle":"","parse-names":false,"suffix":""},{"dropping-particle":"","family":"Lebiedowska","given":"M. K.","non-dropping-particle":"","parse-names":false,"suffix":""},{"dropping-particle":"","family":"Popovic","given":"D. B.","non-dropping-particle":"","parse-names":false,"suffix":""},{"dropping-particle":"","family":"Scheiner","given":"A.","non-dropping-particle":"","parse-names":false,"suffix":""},{"dropping-particle":"","family":"Chizeck","given":"H. J.","non-dropping-particle":"","parse-names":false,"suffix":""}],"container-title":"IEEE Transactions on Rehabilitation Engineering","id":"ITEM-1","issue":"3","issued":{"date-parts":[["1996"]]},"page":"201-211","title":"Estimating mechanical parameters of leg segments in individuals with and without physical disabilities","type":"article-journal","volume":"4"},"uris":["http://www.mendeley.com/documents/?uuid=ae137322-7834-4411-9256-1227c5cfad4c"]}],"mendeley":{"formattedCitation":"(&lt;i&gt;30&lt;/i&gt;)","plainTextFormattedCitation":"(30)","previouslyFormattedCitation":"(&lt;i&gt;30&lt;/i&gt;)"},"properties":{"noteIndex":0},"schema":"https://github.com/citation-style-language/schema/raw/master/csl-citation.json"}</w:instrText>
      </w:r>
      <w:r w:rsidR="00F2616B">
        <w:rPr>
          <w:szCs w:val="24"/>
        </w:rPr>
        <w:fldChar w:fldCharType="separate"/>
      </w:r>
      <w:r w:rsidR="000002DF" w:rsidRPr="000002DF">
        <w:rPr>
          <w:noProof/>
          <w:szCs w:val="24"/>
        </w:rPr>
        <w:t>(</w:t>
      </w:r>
      <w:r w:rsidR="000002DF" w:rsidRPr="000002DF">
        <w:rPr>
          <w:i/>
          <w:noProof/>
          <w:szCs w:val="24"/>
        </w:rPr>
        <w:t>30</w:t>
      </w:r>
      <w:r w:rsidR="000002DF" w:rsidRPr="000002DF">
        <w:rPr>
          <w:noProof/>
          <w:szCs w:val="24"/>
        </w:rPr>
        <w:t>)</w:t>
      </w:r>
      <w:r w:rsidR="00F2616B">
        <w:rPr>
          <w:szCs w:val="24"/>
        </w:rPr>
        <w:fldChar w:fldCharType="end"/>
      </w:r>
      <w:r w:rsidR="00F2616B">
        <w:rPr>
          <w:szCs w:val="24"/>
        </w:rPr>
        <w:t xml:space="preserve">. Our model makes the same prediction (75% gravitational when </w:t>
      </w:r>
      <m:oMath>
        <m:r>
          <w:rPr>
            <w:rFonts w:ascii="Cambria Math" w:hAnsi="Cambria Math"/>
            <w:szCs w:val="24"/>
          </w:rPr>
          <m:t>L</m:t>
        </m:r>
      </m:oMath>
      <w:r w:rsidR="00F2616B">
        <w:rPr>
          <w:rFonts w:eastAsiaTheme="minorEastAsia"/>
          <w:szCs w:val="24"/>
        </w:rPr>
        <w:t xml:space="preserve"> = 60 cm).</w:t>
      </w:r>
    </w:p>
    <w:p w14:paraId="393CE473" w14:textId="5FA714D1" w:rsidR="00F2616B" w:rsidRDefault="00F2616B" w:rsidP="008B0FE4">
      <w:pPr>
        <w:rPr>
          <w:rFonts w:eastAsiaTheme="minorEastAsia"/>
          <w:szCs w:val="24"/>
        </w:rPr>
      </w:pPr>
      <w:r>
        <w:rPr>
          <w:rFonts w:eastAsiaTheme="minorEastAsia"/>
          <w:szCs w:val="24"/>
        </w:rPr>
        <w:tab/>
        <w:t xml:space="preserve">The difference in potential energy storage across scales has implications for control and dynamical scaling in general. Dimensionless parameters are often used to compare the motion </w:t>
      </w:r>
      <w:r>
        <w:rPr>
          <w:rFonts w:eastAsiaTheme="minorEastAsia"/>
          <w:szCs w:val="24"/>
        </w:rPr>
        <w:lastRenderedPageBreak/>
        <w:t xml:space="preserve">of two differently-sized agents, for example two differently-sized animals, or an animal and a differently-sized robotic model </w:t>
      </w:r>
      <w:r>
        <w:rPr>
          <w:rFonts w:eastAsiaTheme="minorEastAsia"/>
          <w:szCs w:val="24"/>
        </w:rPr>
        <w:fldChar w:fldCharType="begin" w:fldLock="1"/>
      </w:r>
      <w:r w:rsidR="00DE3E1D">
        <w:rPr>
          <w:rFonts w:eastAsiaTheme="minorEastAsia"/>
          <w:szCs w:val="24"/>
        </w:rPr>
        <w:instrText>ADDIN CSL_CITATION {"citationItems":[{"id":"ITEM-1","itemData":{"author":[{"dropping-particle":"","family":"Holmes","given":"Philip","non-dropping-particle":"","parse-names":false,"suffix":""},{"dropping-particle":"","family":"Full","given":"Robert J","non-dropping-particle":"","parse-names":false,"suffix":""},{"dropping-particle":"","family":"Koditschek","given":"Daniel E","non-dropping-particle":"","parse-names":false,"suffix":""},{"dropping-particle":"","family":"Guckenheimer","given":"John","non-dropping-particle":"","parse-names":false,"suffix":""}],"container-title":"Challenges","id":"ITEM-1","issue":"2","issued":{"date-parts":[["2006"]]},"page":"207-304","title":"The Dynamics of Legged Locomotion: Models, Analyses, and Challenges","type":"article-journal","volume":"48"},"uris":["http://www.mendeley.com/documents/?uuid=cf8d6d70-5eb1-43b3-b7f1-c657cbc64187"]},{"id":"ITEM-2","itemData":{"DOI":"10.1016/j.cub.2012.02.048","ISSN":"09609822","author":[{"dropping-particle":"","family":"Hooper","given":"Scott L","non-dropping-particle":"","parse-names":false,"suffix":""}],"container-title":"Current Biology","id":"ITEM-2","issue":"9","issued":{"date-parts":[["2012","5"]]},"page":"R318-R322","publisher":"Elsevier","title":"Body size and the neural control of movement","type":"article-journal","volume":"22"},"uris":["http://www.mendeley.com/documents/?uuid=4ae4ee29-3d0b-4d79-9e53-dcfb326a3e54"]}],"mendeley":{"formattedCitation":"(&lt;i&gt;14&lt;/i&gt;, &lt;i&gt;31&lt;/i&gt;)","plainTextFormattedCitation":"(14, 31)","previouslyFormattedCitation":"(&lt;i&gt;14&lt;/i&gt;, &lt;i&gt;31&lt;/i&gt;)"},"properties":{"noteIndex":0},"schema":"https://github.com/citation-style-language/schema/raw/master/csl-citation.json"}</w:instrText>
      </w:r>
      <w:r>
        <w:rPr>
          <w:rFonts w:eastAsiaTheme="minorEastAsia"/>
          <w:szCs w:val="24"/>
        </w:rPr>
        <w:fldChar w:fldCharType="separate"/>
      </w:r>
      <w:r w:rsidR="000002DF" w:rsidRPr="000002DF">
        <w:rPr>
          <w:rFonts w:eastAsiaTheme="minorEastAsia"/>
          <w:noProof/>
          <w:szCs w:val="24"/>
        </w:rPr>
        <w:t>(</w:t>
      </w:r>
      <w:r w:rsidR="000002DF" w:rsidRPr="000002DF">
        <w:rPr>
          <w:rFonts w:eastAsiaTheme="minorEastAsia"/>
          <w:i/>
          <w:noProof/>
          <w:szCs w:val="24"/>
        </w:rPr>
        <w:t>14</w:t>
      </w:r>
      <w:r w:rsidR="000002DF" w:rsidRPr="000002DF">
        <w:rPr>
          <w:rFonts w:eastAsiaTheme="minorEastAsia"/>
          <w:noProof/>
          <w:szCs w:val="24"/>
        </w:rPr>
        <w:t xml:space="preserve">, </w:t>
      </w:r>
      <w:r w:rsidR="000002DF" w:rsidRPr="000002DF">
        <w:rPr>
          <w:rFonts w:eastAsiaTheme="minorEastAsia"/>
          <w:i/>
          <w:noProof/>
          <w:szCs w:val="24"/>
        </w:rPr>
        <w:t>31</w:t>
      </w:r>
      <w:r w:rsidR="000002DF" w:rsidRPr="000002DF">
        <w:rPr>
          <w:rFonts w:eastAsiaTheme="minorEastAsia"/>
          <w:noProof/>
          <w:szCs w:val="24"/>
        </w:rPr>
        <w:t>)</w:t>
      </w:r>
      <w:r>
        <w:rPr>
          <w:rFonts w:eastAsiaTheme="minorEastAsia"/>
          <w:szCs w:val="24"/>
        </w:rPr>
        <w:fldChar w:fldCharType="end"/>
      </w:r>
      <w:r>
        <w:rPr>
          <w:rFonts w:eastAsiaTheme="minorEastAsia"/>
          <w:szCs w:val="24"/>
        </w:rPr>
        <w:t xml:space="preserve">. One example is the </w:t>
      </w:r>
      <w:proofErr w:type="spellStart"/>
      <w:r>
        <w:rPr>
          <w:rFonts w:eastAsiaTheme="minorEastAsia"/>
          <w:szCs w:val="24"/>
        </w:rPr>
        <w:t>Strouhal</w:t>
      </w:r>
      <w:proofErr w:type="spellEnd"/>
      <w:r>
        <w:rPr>
          <w:rFonts w:eastAsiaTheme="minorEastAsia"/>
          <w:szCs w:val="24"/>
        </w:rPr>
        <w:t xml:space="preserve"> number, which is the ratio between the natural </w:t>
      </w:r>
      <w:r w:rsidR="00FB3C92">
        <w:rPr>
          <w:rFonts w:eastAsiaTheme="minorEastAsia"/>
          <w:szCs w:val="24"/>
        </w:rPr>
        <w:t>period</w:t>
      </w:r>
      <w:r>
        <w:rPr>
          <w:rFonts w:eastAsiaTheme="minorEastAsia"/>
          <w:szCs w:val="24"/>
        </w:rPr>
        <w:t xml:space="preserve"> of a system and the </w:t>
      </w:r>
      <w:r w:rsidR="00FB3C92">
        <w:rPr>
          <w:rFonts w:eastAsiaTheme="minorEastAsia"/>
          <w:szCs w:val="24"/>
        </w:rPr>
        <w:t>period</w:t>
      </w:r>
      <w:r>
        <w:rPr>
          <w:rFonts w:eastAsiaTheme="minorEastAsia"/>
          <w:szCs w:val="24"/>
        </w:rPr>
        <w:t xml:space="preserve"> of a force applied to the system </w:t>
      </w:r>
      <w:r>
        <w:rPr>
          <w:rFonts w:eastAsiaTheme="minorEastAsia"/>
          <w:szCs w:val="24"/>
        </w:rPr>
        <w:fldChar w:fldCharType="begin" w:fldLock="1"/>
      </w:r>
      <w:r w:rsidR="00DE3E1D">
        <w:rPr>
          <w:rFonts w:eastAsiaTheme="minorEastAsia"/>
          <w:szCs w:val="24"/>
        </w:rPr>
        <w:instrText>ADDIN CSL_CITATION {"citationItems":[{"id":"ITEM-1","itemData":{"author":[{"dropping-particle":"","family":"Strouhal","given":"Vinzenz","non-dropping-particle":"","parse-names":false,"suffix":""}],"container-title":"Annalen der Physik","id":"ITEM-1","issue":"10","issued":{"date-parts":[["1878"]]},"page":"216-251","publisher":"Wiley Online Library","title":"Über eine besondere Art der Tonerregung","type":"article-journal","volume":"241"},"uris":["http://www.mendeley.com/documents/?uuid=e08c8bd2-857b-4465-bcbb-c0e944df6a97"]}],"mendeley":{"formattedCitation":"(&lt;i&gt;32&lt;/i&gt;)","plainTextFormattedCitation":"(32)","previouslyFormattedCitation":"(&lt;i&gt;32&lt;/i&gt;)"},"properties":{"noteIndex":0},"schema":"https://github.com/citation-style-language/schema/raw/master/csl-citation.json"}</w:instrText>
      </w:r>
      <w:r>
        <w:rPr>
          <w:rFonts w:eastAsiaTheme="minorEastAsia"/>
          <w:szCs w:val="24"/>
        </w:rPr>
        <w:fldChar w:fldCharType="separate"/>
      </w:r>
      <w:r w:rsidR="000002DF" w:rsidRPr="000002DF">
        <w:rPr>
          <w:rFonts w:eastAsiaTheme="minorEastAsia"/>
          <w:noProof/>
          <w:szCs w:val="24"/>
        </w:rPr>
        <w:t>(</w:t>
      </w:r>
      <w:r w:rsidR="000002DF" w:rsidRPr="000002DF">
        <w:rPr>
          <w:rFonts w:eastAsiaTheme="minorEastAsia"/>
          <w:i/>
          <w:noProof/>
          <w:szCs w:val="24"/>
        </w:rPr>
        <w:t>32</w:t>
      </w:r>
      <w:r w:rsidR="000002DF" w:rsidRPr="000002DF">
        <w:rPr>
          <w:rFonts w:eastAsiaTheme="minorEastAsia"/>
          <w:noProof/>
          <w:szCs w:val="24"/>
        </w:rPr>
        <w:t>)</w:t>
      </w:r>
      <w:r>
        <w:rPr>
          <w:rFonts w:eastAsiaTheme="minorEastAsia"/>
          <w:szCs w:val="24"/>
        </w:rPr>
        <w:fldChar w:fldCharType="end"/>
      </w:r>
      <w:r>
        <w:rPr>
          <w:rFonts w:eastAsiaTheme="minorEastAsia"/>
          <w:szCs w:val="24"/>
        </w:rPr>
        <w:t xml:space="preserve">. A simple example of the logic behind such a comparison is that two differently sized pendula will resonate at different </w:t>
      </w:r>
      <w:r w:rsidR="00FB3C92">
        <w:rPr>
          <w:rFonts w:eastAsiaTheme="minorEastAsia"/>
          <w:szCs w:val="24"/>
        </w:rPr>
        <w:t>periods</w:t>
      </w:r>
      <w:r>
        <w:rPr>
          <w:rFonts w:eastAsiaTheme="minorEastAsia"/>
          <w:szCs w:val="24"/>
        </w:rPr>
        <w:t>, and thus</w:t>
      </w:r>
      <w:r w:rsidR="00FB3C92">
        <w:rPr>
          <w:rFonts w:eastAsiaTheme="minorEastAsia"/>
          <w:szCs w:val="24"/>
        </w:rPr>
        <w:t xml:space="preserve"> to achieve dynamically similar behaviour, each pendulum’s forcing period and natural period should have the same ratio.</w:t>
      </w:r>
    </w:p>
    <w:p w14:paraId="1264717B" w14:textId="653E952C" w:rsidR="00F2616B" w:rsidRPr="001E2A88" w:rsidRDefault="00FB3C92" w:rsidP="00FB3C92">
      <w:pPr>
        <w:ind w:firstLine="720"/>
        <w:rPr>
          <w:szCs w:val="24"/>
        </w:rPr>
      </w:pPr>
      <w:r>
        <w:rPr>
          <w:rFonts w:eastAsiaTheme="minorEastAsia"/>
          <w:szCs w:val="24"/>
        </w:rPr>
        <w:t xml:space="preserve">Our assertion that elastic potential energy dominates in small animals and gravitational potential energy dominates in large animals complicates dynamical scaling. </w:t>
      </w:r>
      <w:r w:rsidR="00AF62CA">
        <w:rPr>
          <w:rFonts w:eastAsiaTheme="minorEastAsia"/>
          <w:szCs w:val="24"/>
          <w:highlight w:val="yellow"/>
        </w:rPr>
        <w:fldChar w:fldCharType="begin"/>
      </w:r>
      <w:r w:rsidR="00AF62CA">
        <w:rPr>
          <w:rFonts w:eastAsiaTheme="minorEastAsia"/>
          <w:szCs w:val="24"/>
        </w:rPr>
        <w:instrText xml:space="preserve"> REF _Ref57484091 \h </w:instrText>
      </w:r>
      <w:r w:rsidR="00AF62CA">
        <w:rPr>
          <w:rFonts w:eastAsiaTheme="minorEastAsia"/>
          <w:szCs w:val="24"/>
          <w:highlight w:val="yellow"/>
        </w:rPr>
      </w:r>
      <w:r w:rsidR="00AF62CA">
        <w:rPr>
          <w:rFonts w:eastAsiaTheme="minorEastAsia"/>
          <w:szCs w:val="24"/>
          <w:highlight w:val="yellow"/>
        </w:rPr>
        <w:fldChar w:fldCharType="separate"/>
      </w:r>
      <w:r w:rsidR="0096345B">
        <w:t>Figure S</w:t>
      </w:r>
      <w:r w:rsidR="0096345B">
        <w:rPr>
          <w:noProof/>
        </w:rPr>
        <w:t>5</w:t>
      </w:r>
      <w:r w:rsidR="00AF62CA">
        <w:rPr>
          <w:rFonts w:eastAsiaTheme="minorEastAsia"/>
          <w:szCs w:val="24"/>
          <w:highlight w:val="yellow"/>
        </w:rPr>
        <w:fldChar w:fldCharType="end"/>
      </w:r>
      <w:r w:rsidR="00AF62CA">
        <w:rPr>
          <w:rFonts w:eastAsiaTheme="minorEastAsia"/>
          <w:szCs w:val="24"/>
        </w:rPr>
        <w:t xml:space="preserve"> </w:t>
      </w:r>
      <w:r>
        <w:rPr>
          <w:rFonts w:eastAsiaTheme="minorEastAsia"/>
          <w:szCs w:val="24"/>
        </w:rPr>
        <w:t xml:space="preserve">shows that for large, massive animals, the natural period </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n</m:t>
            </m:r>
          </m:sub>
        </m:sSub>
        <m:r>
          <w:rPr>
            <w:rFonts w:ascii="Cambria Math" w:eastAsiaTheme="minorEastAsia" w:hAnsi="Cambria Math"/>
            <w:szCs w:val="24"/>
          </w:rPr>
          <m:t>∝</m:t>
        </m:r>
        <m:rad>
          <m:radPr>
            <m:degHide m:val="1"/>
            <m:ctrlPr>
              <w:rPr>
                <w:rFonts w:ascii="Cambria Math" w:eastAsiaTheme="minorEastAsia" w:hAnsi="Cambria Math"/>
                <w:i/>
                <w:szCs w:val="24"/>
              </w:rPr>
            </m:ctrlPr>
          </m:radPr>
          <m:deg>
            <m:ctrlPr>
              <w:rPr>
                <w:rFonts w:ascii="Cambria Math" w:hAnsi="Cambria Math"/>
                <w:i/>
                <w:szCs w:val="24"/>
              </w:rPr>
            </m:ctrlPr>
          </m:deg>
          <m:e>
            <m:r>
              <w:rPr>
                <w:rFonts w:ascii="Cambria Math" w:hAnsi="Cambria Math"/>
                <w:szCs w:val="24"/>
              </w:rPr>
              <m:t>L</m:t>
            </m:r>
          </m:e>
        </m:rad>
      </m:oMath>
      <w:r>
        <w:rPr>
          <w:rFonts w:eastAsiaTheme="minorEastAsia"/>
          <w:szCs w:val="24"/>
        </w:rPr>
        <w:t>; but for small, less massive animal</w:t>
      </w:r>
      <w:r w:rsidR="00DC3988">
        <w:rPr>
          <w:rFonts w:eastAsiaTheme="minorEastAsia"/>
          <w:szCs w:val="24"/>
        </w:rPr>
        <w:t>s</w:t>
      </w:r>
      <w:r>
        <w:rPr>
          <w:rFonts w:eastAsiaTheme="minorEastAsia"/>
          <w:szCs w:val="24"/>
        </w:rPr>
        <w:t xml:space="preserve">, the natural period </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n</m:t>
            </m:r>
          </m:sub>
        </m:sSub>
        <m:r>
          <w:rPr>
            <w:rFonts w:ascii="Cambria Math" w:eastAsiaTheme="minorEastAsia" w:hAnsi="Cambria Math"/>
            <w:szCs w:val="24"/>
          </w:rPr>
          <m:t>∝L</m:t>
        </m:r>
      </m:oMath>
      <w:r>
        <w:rPr>
          <w:rFonts w:eastAsiaTheme="minorEastAsia"/>
          <w:szCs w:val="24"/>
        </w:rPr>
        <w:t xml:space="preserve">. We believe this poses a challenge and an opportunity. These two regions of natural period scaling preclude using one simple ratio </w:t>
      </w:r>
      <w:r w:rsidR="00A35B92">
        <w:rPr>
          <w:rFonts w:eastAsiaTheme="minorEastAsia"/>
          <w:szCs w:val="24"/>
        </w:rPr>
        <w:t xml:space="preserve">such as the </w:t>
      </w:r>
      <w:proofErr w:type="spellStart"/>
      <w:r w:rsidR="00A35B92">
        <w:rPr>
          <w:rFonts w:eastAsiaTheme="minorEastAsia"/>
          <w:szCs w:val="24"/>
        </w:rPr>
        <w:t>Strouhal</w:t>
      </w:r>
      <w:proofErr w:type="spellEnd"/>
      <w:r w:rsidR="00A35B92">
        <w:rPr>
          <w:rFonts w:eastAsiaTheme="minorEastAsia"/>
          <w:szCs w:val="24"/>
        </w:rPr>
        <w:t xml:space="preserve"> number </w:t>
      </w:r>
      <w:r>
        <w:rPr>
          <w:rFonts w:eastAsiaTheme="minorEastAsia"/>
          <w:szCs w:val="24"/>
        </w:rPr>
        <w:t>to compare the motion of animals of drastically different size. However, by observing that these two regions exist, we expect that more insightful comparisons may be made between motions of differently sized animals or robots.</w:t>
      </w:r>
    </w:p>
    <w:p w14:paraId="55CDE2A5" w14:textId="73F6408C" w:rsidR="00FD02E0" w:rsidRDefault="00290C22" w:rsidP="00FD02E0">
      <w:pPr>
        <w:pStyle w:val="Heading3"/>
        <w:rPr>
          <w:rFonts w:eastAsiaTheme="minorEastAsia"/>
        </w:rPr>
      </w:pPr>
      <w:r>
        <w:rPr>
          <w:rFonts w:eastAsiaTheme="minorEastAsia"/>
        </w:rPr>
        <w:t xml:space="preserve">3.7. </w:t>
      </w:r>
      <w:r w:rsidR="00FD02E0">
        <w:rPr>
          <w:rFonts w:eastAsiaTheme="minorEastAsia"/>
        </w:rPr>
        <w:t>Scaling of rotary damping</w:t>
      </w:r>
    </w:p>
    <w:p w14:paraId="7FA424FF" w14:textId="31BBF39A" w:rsidR="00C06BCA" w:rsidRDefault="00AC5A75" w:rsidP="00C404BD">
      <w:pPr>
        <w:rPr>
          <w:rFonts w:eastAsiaTheme="minorEastAsia" w:cstheme="minorHAnsi"/>
          <w:szCs w:val="24"/>
        </w:rPr>
      </w:pPr>
      <w:r>
        <w:rPr>
          <w:rFonts w:eastAsiaTheme="minorEastAsia" w:cstheme="minorHAnsi"/>
          <w:szCs w:val="24"/>
        </w:rPr>
        <w:tab/>
        <w:t xml:space="preserve">The rotary damping of a joint is calculated from the linear damping of the muscles in the same way that the rotary spring stiffness is calculated. Substituting Equation </w:t>
      </w:r>
      <w:r w:rsidR="00BA1168">
        <w:rPr>
          <w:rFonts w:eastAsiaTheme="minorEastAsia" w:cstheme="minorHAnsi"/>
          <w:szCs w:val="24"/>
        </w:rPr>
        <w:t>37</w:t>
      </w:r>
      <w:r>
        <w:rPr>
          <w:rFonts w:eastAsiaTheme="minorEastAsia" w:cstheme="minorHAnsi"/>
          <w:szCs w:val="24"/>
        </w:rPr>
        <w:t xml:space="preserve"> into Equation </w:t>
      </w:r>
      <w:r w:rsidR="00083A97">
        <w:rPr>
          <w:rFonts w:eastAsiaTheme="minorEastAsia" w:cstheme="minorHAnsi"/>
          <w:szCs w:val="24"/>
        </w:rPr>
        <w:t>6</w:t>
      </w:r>
      <w:r>
        <w:rPr>
          <w:rFonts w:eastAsiaTheme="minorEastAsia" w:cstheme="minorHAnsi"/>
          <w:szCs w:val="24"/>
        </w:rPr>
        <w:t xml:space="preserve">, </w:t>
      </w:r>
      <w:r w:rsidR="00912DD0">
        <w:rPr>
          <w:rFonts w:eastAsiaTheme="minorEastAsia" w:cstheme="minorHAnsi"/>
          <w:szCs w:val="24"/>
        </w:rPr>
        <w:t>we obtain,</w:t>
      </w:r>
    </w:p>
    <w:p w14:paraId="0496E0E6" w14:textId="127D1DDC" w:rsidR="00AC5A75" w:rsidRDefault="00357F92" w:rsidP="00C404BD">
      <w:pPr>
        <w:rPr>
          <w:rFonts w:eastAsiaTheme="minorEastAsia" w:cstheme="minorHAnsi"/>
          <w:szCs w:val="24"/>
        </w:rPr>
      </w:pP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c</m:t>
            </m:r>
          </m:e>
          <m:sub>
            <m:r>
              <w:rPr>
                <w:rFonts w:ascii="Cambria Math" w:eastAsiaTheme="minorEastAsia" w:hAnsi="Cambria Math" w:cstheme="minorHAnsi"/>
                <w:szCs w:val="24"/>
              </w:rPr>
              <m:t>r</m:t>
            </m:r>
          </m:sub>
        </m:sSub>
        <m:r>
          <w:rPr>
            <w:rFonts w:ascii="Cambria Math" w:eastAsiaTheme="minorEastAsia" w:hAnsi="Cambria Math" w:cstheme="minorHAnsi"/>
            <w:szCs w:val="24"/>
          </w:rPr>
          <m:t>=</m:t>
        </m:r>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c</m:t>
            </m:r>
          </m:e>
          <m:sub>
            <m:r>
              <w:rPr>
                <w:rFonts w:ascii="Cambria Math" w:eastAsiaTheme="minorEastAsia" w:hAnsi="Cambria Math" w:cstheme="minorHAnsi"/>
                <w:szCs w:val="24"/>
              </w:rPr>
              <m:t>0</m:t>
            </m:r>
          </m:sub>
        </m:sSub>
        <m:r>
          <w:rPr>
            <w:rFonts w:ascii="Cambria Math" w:eastAsiaTheme="minorEastAsia" w:hAnsi="Cambria Math" w:cstheme="minorHAnsi"/>
            <w:szCs w:val="24"/>
          </w:rPr>
          <m:t>⋅</m:t>
        </m:r>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s</m:t>
            </m:r>
          </m:e>
          <m:sup>
            <m:r>
              <w:rPr>
                <w:rFonts w:ascii="Cambria Math" w:eastAsiaTheme="minorEastAsia" w:hAnsi="Cambria Math" w:cstheme="minorHAnsi"/>
                <w:szCs w:val="24"/>
              </w:rPr>
              <m:t>2</m:t>
            </m:r>
          </m:sup>
        </m:sSup>
        <m:r>
          <w:rPr>
            <w:rFonts w:ascii="Cambria Math" w:eastAsiaTheme="minorEastAsia" w:hAnsi="Cambria Math" w:cstheme="minorHAnsi"/>
            <w:szCs w:val="24"/>
          </w:rPr>
          <m:t>⋅</m:t>
        </m:r>
        <m:f>
          <m:fPr>
            <m:ctrlPr>
              <w:rPr>
                <w:rFonts w:ascii="Cambria Math" w:eastAsiaTheme="minorEastAsia" w:hAnsi="Cambria Math" w:cstheme="minorHAnsi"/>
                <w:i/>
                <w:szCs w:val="24"/>
              </w:rPr>
            </m:ctrlPr>
          </m:fPr>
          <m:num>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L</m:t>
                </m:r>
              </m:e>
              <m:sup>
                <m:r>
                  <w:rPr>
                    <w:rFonts w:ascii="Cambria Math" w:eastAsiaTheme="minorEastAsia" w:hAnsi="Cambria Math" w:cstheme="minorHAnsi"/>
                    <w:szCs w:val="24"/>
                  </w:rPr>
                  <m:t>3</m:t>
                </m:r>
              </m:sup>
            </m:sSup>
          </m:num>
          <m:den>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L</m:t>
                </m:r>
              </m:e>
              <m:sub>
                <m:r>
                  <w:rPr>
                    <w:rFonts w:ascii="Cambria Math" w:eastAsiaTheme="minorEastAsia" w:hAnsi="Cambria Math" w:cstheme="minorHAnsi"/>
                    <w:szCs w:val="24"/>
                  </w:rPr>
                  <m:t>0</m:t>
                </m:r>
              </m:sub>
            </m:sSub>
          </m:den>
        </m:f>
      </m:oMath>
      <w:r w:rsidR="00AC5A75">
        <w:rPr>
          <w:rFonts w:eastAsiaTheme="minorEastAsia" w:cstheme="minorHAnsi"/>
          <w:szCs w:val="24"/>
        </w:rPr>
        <w:t>.</w:t>
      </w:r>
      <w:r w:rsidR="00AC5A75">
        <w:rPr>
          <w:rFonts w:eastAsiaTheme="minorEastAsia" w:cstheme="minorHAnsi"/>
          <w:szCs w:val="24"/>
        </w:rPr>
        <w:tab/>
        <w:t>(</w:t>
      </w:r>
      <w:r w:rsidR="00BA1168">
        <w:rPr>
          <w:rFonts w:eastAsiaTheme="minorEastAsia" w:cstheme="minorHAnsi"/>
          <w:szCs w:val="24"/>
        </w:rPr>
        <w:t>40</w:t>
      </w:r>
      <w:r w:rsidR="00AC5A75">
        <w:rPr>
          <w:rFonts w:eastAsiaTheme="minorEastAsia" w:cstheme="minorHAnsi"/>
          <w:szCs w:val="24"/>
        </w:rPr>
        <w:t>)</w:t>
      </w:r>
    </w:p>
    <w:p w14:paraId="334B0DEF" w14:textId="48E7D126" w:rsidR="00AC5A75" w:rsidRDefault="00857BF5" w:rsidP="00844658">
      <w:pPr>
        <w:ind w:firstLine="720"/>
        <w:rPr>
          <w:rFonts w:eastAsiaTheme="minorEastAsia" w:cstheme="minorHAnsi"/>
          <w:szCs w:val="24"/>
        </w:rPr>
      </w:pPr>
      <w:r>
        <w:rPr>
          <w:rFonts w:eastAsiaTheme="minorEastAsia" w:cstheme="minorHAnsi"/>
          <w:szCs w:val="24"/>
        </w:rPr>
        <w:t>Some studies</w:t>
      </w:r>
      <w:r w:rsidR="00AC5A75">
        <w:rPr>
          <w:rFonts w:eastAsiaTheme="minorEastAsia" w:cstheme="minorHAnsi"/>
          <w:szCs w:val="24"/>
        </w:rPr>
        <w:t xml:space="preserve"> report the damping ratio, </w:t>
      </w:r>
      <m:oMath>
        <m:r>
          <w:rPr>
            <w:rFonts w:ascii="Cambria Math" w:eastAsiaTheme="minorEastAsia" w:hAnsi="Cambria Math" w:cstheme="minorHAnsi"/>
            <w:szCs w:val="24"/>
          </w:rPr>
          <m:t>ζ</m:t>
        </m:r>
      </m:oMath>
      <w:r w:rsidR="00AC5A75">
        <w:rPr>
          <w:rFonts w:eastAsiaTheme="minorEastAsia" w:cstheme="minorHAnsi"/>
          <w:szCs w:val="24"/>
        </w:rPr>
        <w:t xml:space="preserve">, instead of the absolute damping parameter, </w:t>
      </w: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c</m:t>
            </m:r>
          </m:e>
          <m:sub>
            <m:r>
              <w:rPr>
                <w:rFonts w:ascii="Cambria Math" w:eastAsiaTheme="minorEastAsia" w:hAnsi="Cambria Math" w:cstheme="minorHAnsi"/>
                <w:szCs w:val="24"/>
              </w:rPr>
              <m:t>r</m:t>
            </m:r>
          </m:sub>
        </m:sSub>
      </m:oMath>
      <w:r w:rsidR="00AC5A75">
        <w:rPr>
          <w:rFonts w:eastAsiaTheme="minorEastAsia" w:cstheme="minorHAnsi"/>
          <w:szCs w:val="24"/>
        </w:rPr>
        <w:t xml:space="preserve">. Therefore, we derive a scaling law for </w:t>
      </w:r>
      <m:oMath>
        <m:r>
          <w:rPr>
            <w:rFonts w:ascii="Cambria Math" w:eastAsiaTheme="minorEastAsia" w:hAnsi="Cambria Math" w:cstheme="minorHAnsi"/>
            <w:szCs w:val="24"/>
          </w:rPr>
          <m:t>ζ</m:t>
        </m:r>
      </m:oMath>
      <w:r w:rsidR="00AC5A75">
        <w:rPr>
          <w:rFonts w:eastAsiaTheme="minorEastAsia" w:cstheme="minorHAnsi"/>
          <w:szCs w:val="24"/>
        </w:rPr>
        <w:t xml:space="preserve"> based on how </w:t>
      </w:r>
      <m:oMath>
        <m:r>
          <w:rPr>
            <w:rFonts w:ascii="Cambria Math" w:eastAsiaTheme="minorEastAsia" w:hAnsi="Cambria Math" w:cstheme="minorHAnsi"/>
            <w:szCs w:val="24"/>
          </w:rPr>
          <m:t>J</m:t>
        </m:r>
      </m:oMath>
      <w:r w:rsidR="00AC5A75">
        <w:rPr>
          <w:rFonts w:eastAsiaTheme="minorEastAsia" w:cstheme="minorHAnsi"/>
          <w:szCs w:val="24"/>
        </w:rPr>
        <w:t xml:space="preserve">, </w:t>
      </w: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c</m:t>
            </m:r>
          </m:e>
          <m:sub>
            <m:r>
              <w:rPr>
                <w:rFonts w:ascii="Cambria Math" w:eastAsiaTheme="minorEastAsia" w:hAnsi="Cambria Math" w:cstheme="minorHAnsi"/>
                <w:szCs w:val="24"/>
              </w:rPr>
              <m:t>r</m:t>
            </m:r>
          </m:sub>
        </m:sSub>
      </m:oMath>
      <w:r w:rsidR="00AC5A75">
        <w:rPr>
          <w:rFonts w:eastAsiaTheme="minorEastAsia" w:cstheme="minorHAnsi"/>
          <w:szCs w:val="24"/>
        </w:rPr>
        <w:t xml:space="preserve">, </w:t>
      </w: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r,elas</m:t>
            </m:r>
          </m:sub>
        </m:sSub>
      </m:oMath>
      <w:r w:rsidR="00AC5A75">
        <w:rPr>
          <w:rFonts w:eastAsiaTheme="minorEastAsia" w:cstheme="minorHAnsi"/>
          <w:szCs w:val="24"/>
        </w:rPr>
        <w:t xml:space="preserve">, and </w:t>
      </w: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r,grav</m:t>
            </m:r>
          </m:sub>
        </m:sSub>
      </m:oMath>
      <w:r w:rsidR="00AC5A75">
        <w:rPr>
          <w:rFonts w:eastAsiaTheme="minorEastAsia" w:cstheme="minorHAnsi"/>
          <w:szCs w:val="24"/>
        </w:rPr>
        <w:t xml:space="preserve"> scale with </w:t>
      </w:r>
      <m:oMath>
        <m:r>
          <w:rPr>
            <w:rFonts w:ascii="Cambria Math" w:eastAsiaTheme="minorEastAsia" w:hAnsi="Cambria Math" w:cstheme="minorHAnsi"/>
            <w:szCs w:val="24"/>
          </w:rPr>
          <m:t>L</m:t>
        </m:r>
      </m:oMath>
      <w:r w:rsidR="00AC5A75">
        <w:rPr>
          <w:rFonts w:eastAsiaTheme="minorEastAsia" w:cstheme="minorHAnsi"/>
          <w:szCs w:val="24"/>
        </w:rPr>
        <w:t xml:space="preserve">. </w:t>
      </w:r>
      <w:r w:rsidR="00912DD0">
        <w:rPr>
          <w:rFonts w:eastAsiaTheme="minorEastAsia" w:cstheme="minorHAnsi"/>
          <w:szCs w:val="24"/>
        </w:rPr>
        <w:t xml:space="preserve">Inserting </w:t>
      </w:r>
      <w:r w:rsidR="00AC5A75">
        <w:rPr>
          <w:rFonts w:eastAsiaTheme="minorEastAsia" w:cstheme="minorHAnsi"/>
          <w:szCs w:val="24"/>
        </w:rPr>
        <w:t xml:space="preserve">these terms into Equation </w:t>
      </w:r>
      <w:r w:rsidR="00083A97">
        <w:rPr>
          <w:rFonts w:eastAsiaTheme="minorEastAsia" w:cstheme="minorHAnsi"/>
          <w:szCs w:val="24"/>
        </w:rPr>
        <w:t>19</w:t>
      </w:r>
      <w:r w:rsidR="00AC5A75">
        <w:rPr>
          <w:rFonts w:eastAsiaTheme="minorEastAsia" w:cstheme="minorHAnsi"/>
          <w:szCs w:val="24"/>
        </w:rPr>
        <w:t xml:space="preserve"> and simplifying,</w:t>
      </w:r>
      <w:r w:rsidR="00912DD0">
        <w:rPr>
          <w:rFonts w:eastAsiaTheme="minorEastAsia" w:cstheme="minorHAnsi"/>
          <w:szCs w:val="24"/>
        </w:rPr>
        <w:t xml:space="preserve"> we obtain</w:t>
      </w:r>
    </w:p>
    <w:p w14:paraId="1199D08F" w14:textId="0227D6E3" w:rsidR="00AC5A75" w:rsidRDefault="00AC5A75" w:rsidP="00C404BD">
      <w:pPr>
        <w:rPr>
          <w:rFonts w:eastAsiaTheme="minorEastAsia" w:cstheme="minorHAnsi"/>
          <w:szCs w:val="24"/>
        </w:rPr>
      </w:pPr>
      <m:oMath>
        <m:r>
          <w:rPr>
            <w:rFonts w:ascii="Cambria Math" w:eastAsiaTheme="minorEastAsia" w:hAnsi="Cambria Math" w:cstheme="minorHAnsi"/>
            <w:szCs w:val="24"/>
          </w:rPr>
          <m:t>ζ=</m:t>
        </m:r>
        <m:f>
          <m:fPr>
            <m:ctrlPr>
              <w:rPr>
                <w:rFonts w:ascii="Cambria Math" w:eastAsiaTheme="minorEastAsia" w:hAnsi="Cambria Math" w:cstheme="minorHAnsi"/>
                <w:i/>
                <w:szCs w:val="24"/>
              </w:rPr>
            </m:ctrlPr>
          </m:fPr>
          <m:num>
            <m:r>
              <w:rPr>
                <w:rFonts w:ascii="Cambria Math" w:eastAsiaTheme="minorEastAsia" w:hAnsi="Cambria Math" w:cstheme="minorHAnsi"/>
                <w:szCs w:val="24"/>
              </w:rPr>
              <m:t>1</m:t>
            </m:r>
          </m:num>
          <m:den>
            <m:r>
              <w:rPr>
                <w:rFonts w:ascii="Cambria Math" w:eastAsiaTheme="minorEastAsia" w:hAnsi="Cambria Math" w:cstheme="minorHAnsi"/>
                <w:szCs w:val="24"/>
              </w:rPr>
              <m:t>L</m:t>
            </m:r>
          </m:den>
        </m:f>
        <m:r>
          <w:rPr>
            <w:rFonts w:ascii="Cambria Math" w:eastAsiaTheme="minorEastAsia" w:hAnsi="Cambria Math" w:cstheme="minorHAnsi"/>
            <w:szCs w:val="24"/>
          </w:rPr>
          <m:t>⋅</m:t>
        </m:r>
        <m:f>
          <m:fPr>
            <m:ctrlPr>
              <w:rPr>
                <w:rFonts w:ascii="Cambria Math" w:eastAsiaTheme="minorEastAsia" w:hAnsi="Cambria Math" w:cstheme="minorHAnsi"/>
                <w:i/>
                <w:szCs w:val="24"/>
              </w:rPr>
            </m:ctrlPr>
          </m:fPr>
          <m:num>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c</m:t>
                </m:r>
              </m:e>
              <m:sub>
                <m:r>
                  <w:rPr>
                    <w:rFonts w:ascii="Cambria Math" w:eastAsiaTheme="minorEastAsia" w:hAnsi="Cambria Math" w:cstheme="minorHAnsi"/>
                    <w:szCs w:val="24"/>
                  </w:rPr>
                  <m:t>0</m:t>
                </m:r>
              </m:sub>
            </m:sSub>
            <m:r>
              <w:rPr>
                <w:rFonts w:ascii="Cambria Math" w:eastAsiaTheme="minorEastAsia" w:hAnsi="Cambria Math" w:cstheme="minorHAnsi"/>
                <w:szCs w:val="24"/>
              </w:rPr>
              <m:t>⋅</m:t>
            </m:r>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s</m:t>
                </m:r>
              </m:e>
              <m:sup>
                <m:r>
                  <w:rPr>
                    <w:rFonts w:ascii="Cambria Math" w:eastAsiaTheme="minorEastAsia" w:hAnsi="Cambria Math" w:cstheme="minorHAnsi"/>
                    <w:szCs w:val="24"/>
                  </w:rPr>
                  <m:t>2</m:t>
                </m:r>
              </m:sup>
            </m:sSup>
          </m:num>
          <m:den>
            <m:r>
              <w:rPr>
                <w:rFonts w:ascii="Cambria Math" w:eastAsiaTheme="minorEastAsia" w:hAnsi="Cambria Math" w:cstheme="minorHAnsi"/>
                <w:szCs w:val="24"/>
              </w:rPr>
              <m:t>2⋅</m:t>
            </m:r>
            <m:rad>
              <m:radPr>
                <m:degHide m:val="1"/>
                <m:ctrlPr>
                  <w:rPr>
                    <w:rFonts w:ascii="Cambria Math" w:eastAsiaTheme="minorEastAsia" w:hAnsi="Cambria Math" w:cstheme="minorHAnsi"/>
                    <w:i/>
                    <w:szCs w:val="24"/>
                  </w:rPr>
                </m:ctrlPr>
              </m:radPr>
              <m:deg/>
              <m:e>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0</m:t>
                    </m:r>
                  </m:sub>
                </m:sSub>
                <m:r>
                  <w:rPr>
                    <w:rFonts w:ascii="Cambria Math" w:eastAsiaTheme="minorEastAsia" w:hAnsi="Cambria Math" w:cstheme="minorHAnsi"/>
                    <w:szCs w:val="24"/>
                  </w:rPr>
                  <m:t>⋅</m:t>
                </m:r>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s</m:t>
                    </m:r>
                  </m:e>
                  <m:sup>
                    <m:r>
                      <w:rPr>
                        <w:rFonts w:ascii="Cambria Math" w:eastAsiaTheme="minorEastAsia" w:hAnsi="Cambria Math" w:cstheme="minorHAnsi"/>
                        <w:szCs w:val="24"/>
                      </w:rPr>
                      <m:t>2</m:t>
                    </m:r>
                  </m:sup>
                </m:sSup>
                <m:r>
                  <w:rPr>
                    <w:rFonts w:ascii="Cambria Math" w:eastAsiaTheme="minorEastAsia" w:hAnsi="Cambria Math" w:cstheme="minorHAnsi"/>
                    <w:szCs w:val="24"/>
                  </w:rPr>
                  <m:t>+</m:t>
                </m:r>
                <m:f>
                  <m:fPr>
                    <m:ctrlPr>
                      <w:rPr>
                        <w:rFonts w:ascii="Cambria Math" w:eastAsiaTheme="minorEastAsia" w:hAnsi="Cambria Math" w:cstheme="minorHAnsi"/>
                        <w:i/>
                        <w:szCs w:val="24"/>
                      </w:rPr>
                    </m:ctrlPr>
                  </m:fPr>
                  <m:num>
                    <m:r>
                      <w:rPr>
                        <w:rFonts w:ascii="Cambria Math" w:eastAsiaTheme="minorEastAsia" w:hAnsi="Cambria Math" w:cstheme="minorHAnsi"/>
                        <w:szCs w:val="24"/>
                      </w:rPr>
                      <m:t>1</m:t>
                    </m:r>
                  </m:num>
                  <m:den>
                    <m:r>
                      <w:rPr>
                        <w:rFonts w:ascii="Cambria Math" w:eastAsiaTheme="minorEastAsia" w:hAnsi="Cambria Math" w:cstheme="minorHAnsi"/>
                        <w:szCs w:val="24"/>
                      </w:rPr>
                      <m:t>2</m:t>
                    </m:r>
                  </m:den>
                </m:f>
                <m:r>
                  <w:rPr>
                    <w:rFonts w:ascii="Cambria Math" w:eastAsiaTheme="minorEastAsia" w:hAnsi="Cambria Math" w:cstheme="minorHAnsi"/>
                    <w:szCs w:val="24"/>
                  </w:rPr>
                  <m:t>⋅</m:t>
                </m:r>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m</m:t>
                    </m:r>
                  </m:e>
                  <m:sub>
                    <m:r>
                      <w:rPr>
                        <w:rFonts w:ascii="Cambria Math" w:eastAsiaTheme="minorEastAsia" w:hAnsi="Cambria Math" w:cstheme="minorHAnsi"/>
                        <w:szCs w:val="24"/>
                      </w:rPr>
                      <m:t>0</m:t>
                    </m:r>
                  </m:sub>
                </m:sSub>
                <m:r>
                  <w:rPr>
                    <w:rFonts w:ascii="Cambria Math" w:eastAsiaTheme="minorEastAsia" w:hAnsi="Cambria Math" w:cstheme="minorHAnsi"/>
                    <w:szCs w:val="24"/>
                  </w:rPr>
                  <m:t>⋅g⋅</m:t>
                </m:r>
                <m:f>
                  <m:fPr>
                    <m:ctrlPr>
                      <w:rPr>
                        <w:rFonts w:ascii="Cambria Math" w:eastAsiaTheme="minorEastAsia" w:hAnsi="Cambria Math" w:cstheme="minorHAnsi"/>
                        <w:i/>
                        <w:szCs w:val="24"/>
                      </w:rPr>
                    </m:ctrlPr>
                  </m:fPr>
                  <m:num>
                    <m:r>
                      <w:rPr>
                        <w:rFonts w:ascii="Cambria Math" w:eastAsiaTheme="minorEastAsia" w:hAnsi="Cambria Math" w:cstheme="minorHAnsi"/>
                        <w:szCs w:val="24"/>
                      </w:rPr>
                      <m:t>L</m:t>
                    </m:r>
                  </m:num>
                  <m:den>
                    <m:sSubSup>
                      <m:sSubSupPr>
                        <m:ctrlPr>
                          <w:rPr>
                            <w:rFonts w:ascii="Cambria Math" w:eastAsiaTheme="minorEastAsia" w:hAnsi="Cambria Math" w:cstheme="minorHAnsi"/>
                            <w:i/>
                            <w:szCs w:val="24"/>
                          </w:rPr>
                        </m:ctrlPr>
                      </m:sSubSupPr>
                      <m:e>
                        <m:r>
                          <w:rPr>
                            <w:rFonts w:ascii="Cambria Math" w:eastAsiaTheme="minorEastAsia" w:hAnsi="Cambria Math" w:cstheme="minorHAnsi"/>
                            <w:szCs w:val="24"/>
                          </w:rPr>
                          <m:t>L</m:t>
                        </m:r>
                      </m:e>
                      <m:sub>
                        <m:r>
                          <w:rPr>
                            <w:rFonts w:ascii="Cambria Math" w:eastAsiaTheme="minorEastAsia" w:hAnsi="Cambria Math" w:cstheme="minorHAnsi"/>
                            <w:szCs w:val="24"/>
                          </w:rPr>
                          <m:t>0</m:t>
                        </m:r>
                      </m:sub>
                      <m:sup>
                        <m:r>
                          <w:rPr>
                            <w:rFonts w:ascii="Cambria Math" w:eastAsiaTheme="minorEastAsia" w:hAnsi="Cambria Math" w:cstheme="minorHAnsi"/>
                            <w:szCs w:val="24"/>
                          </w:rPr>
                          <m:t>2</m:t>
                        </m:r>
                      </m:sup>
                    </m:sSubSup>
                  </m:den>
                </m:f>
              </m:e>
            </m:rad>
            <m:r>
              <w:rPr>
                <w:rFonts w:ascii="Cambria Math" w:eastAsiaTheme="minorEastAsia" w:hAnsi="Cambria Math" w:cstheme="minorHAnsi"/>
                <w:szCs w:val="24"/>
              </w:rPr>
              <m:t>⋅</m:t>
            </m:r>
            <m:rad>
              <m:radPr>
                <m:degHide m:val="1"/>
                <m:ctrlPr>
                  <w:rPr>
                    <w:rFonts w:ascii="Cambria Math" w:eastAsiaTheme="minorEastAsia" w:hAnsi="Cambria Math" w:cstheme="minorHAnsi"/>
                    <w:i/>
                    <w:szCs w:val="24"/>
                  </w:rPr>
                </m:ctrlPr>
              </m:radPr>
              <m:deg/>
              <m:e>
                <m:f>
                  <m:fPr>
                    <m:ctrlPr>
                      <w:rPr>
                        <w:rFonts w:ascii="Cambria Math" w:eastAsiaTheme="minorEastAsia" w:hAnsi="Cambria Math" w:cstheme="minorHAnsi"/>
                        <w:i/>
                        <w:szCs w:val="24"/>
                      </w:rPr>
                    </m:ctrlPr>
                  </m:fPr>
                  <m:num>
                    <m:r>
                      <w:rPr>
                        <w:rFonts w:ascii="Cambria Math" w:eastAsiaTheme="minorEastAsia" w:hAnsi="Cambria Math" w:cstheme="minorHAnsi"/>
                        <w:szCs w:val="24"/>
                      </w:rPr>
                      <m:t>1</m:t>
                    </m:r>
                  </m:num>
                  <m:den>
                    <m:r>
                      <w:rPr>
                        <w:rFonts w:ascii="Cambria Math" w:eastAsiaTheme="minorEastAsia" w:hAnsi="Cambria Math" w:cstheme="minorHAnsi"/>
                        <w:szCs w:val="24"/>
                      </w:rPr>
                      <m:t>3</m:t>
                    </m:r>
                  </m:den>
                </m:f>
                <m:r>
                  <w:rPr>
                    <w:rFonts w:ascii="Cambria Math" w:eastAsiaTheme="minorEastAsia" w:hAnsi="Cambria Math" w:cstheme="minorHAnsi"/>
                    <w:szCs w:val="24"/>
                  </w:rPr>
                  <m:t>⋅</m:t>
                </m:r>
                <m:f>
                  <m:fPr>
                    <m:ctrlPr>
                      <w:rPr>
                        <w:rFonts w:ascii="Cambria Math" w:eastAsiaTheme="minorEastAsia" w:hAnsi="Cambria Math" w:cstheme="minorHAnsi"/>
                        <w:i/>
                        <w:szCs w:val="24"/>
                      </w:rPr>
                    </m:ctrlPr>
                  </m:fPr>
                  <m:num>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m</m:t>
                        </m:r>
                      </m:e>
                      <m:sub>
                        <m:r>
                          <w:rPr>
                            <w:rFonts w:ascii="Cambria Math" w:eastAsiaTheme="minorEastAsia" w:hAnsi="Cambria Math" w:cstheme="minorHAnsi"/>
                            <w:szCs w:val="24"/>
                          </w:rPr>
                          <m:t>0</m:t>
                        </m:r>
                      </m:sub>
                    </m:sSub>
                  </m:num>
                  <m:den>
                    <m:sSubSup>
                      <m:sSubSupPr>
                        <m:ctrlPr>
                          <w:rPr>
                            <w:rFonts w:ascii="Cambria Math" w:eastAsiaTheme="minorEastAsia" w:hAnsi="Cambria Math" w:cstheme="minorHAnsi"/>
                            <w:i/>
                            <w:szCs w:val="24"/>
                          </w:rPr>
                        </m:ctrlPr>
                      </m:sSubSupPr>
                      <m:e>
                        <m:r>
                          <w:rPr>
                            <w:rFonts w:ascii="Cambria Math" w:eastAsiaTheme="minorEastAsia" w:hAnsi="Cambria Math" w:cstheme="minorHAnsi"/>
                            <w:szCs w:val="24"/>
                          </w:rPr>
                          <m:t>L</m:t>
                        </m:r>
                      </m:e>
                      <m:sub>
                        <m:r>
                          <w:rPr>
                            <w:rFonts w:ascii="Cambria Math" w:eastAsiaTheme="minorEastAsia" w:hAnsi="Cambria Math" w:cstheme="minorHAnsi"/>
                            <w:szCs w:val="24"/>
                          </w:rPr>
                          <m:t>0</m:t>
                        </m:r>
                      </m:sub>
                      <m:sup>
                        <m:r>
                          <w:rPr>
                            <w:rFonts w:ascii="Cambria Math" w:eastAsiaTheme="minorEastAsia" w:hAnsi="Cambria Math" w:cstheme="minorHAnsi"/>
                            <w:szCs w:val="24"/>
                          </w:rPr>
                          <m:t>2</m:t>
                        </m:r>
                      </m:sup>
                    </m:sSubSup>
                  </m:den>
                </m:f>
              </m:e>
            </m:rad>
          </m:den>
        </m:f>
      </m:oMath>
      <w:r w:rsidR="007239E2">
        <w:rPr>
          <w:rFonts w:eastAsiaTheme="minorEastAsia" w:cstheme="minorHAnsi"/>
          <w:szCs w:val="24"/>
        </w:rPr>
        <w:t>.</w:t>
      </w:r>
      <w:r w:rsidR="007239E2">
        <w:rPr>
          <w:rFonts w:eastAsiaTheme="minorEastAsia" w:cstheme="minorHAnsi"/>
          <w:szCs w:val="24"/>
        </w:rPr>
        <w:tab/>
      </w:r>
      <w:r w:rsidR="007239E2">
        <w:rPr>
          <w:rFonts w:eastAsiaTheme="minorEastAsia" w:cstheme="minorHAnsi"/>
          <w:szCs w:val="24"/>
        </w:rPr>
        <w:tab/>
        <w:t>(</w:t>
      </w:r>
      <w:r w:rsidR="00BA1168">
        <w:rPr>
          <w:rFonts w:eastAsiaTheme="minorEastAsia" w:cstheme="minorHAnsi"/>
          <w:szCs w:val="24"/>
        </w:rPr>
        <w:t>41</w:t>
      </w:r>
      <w:r w:rsidR="007239E2">
        <w:rPr>
          <w:rFonts w:eastAsiaTheme="minorEastAsia" w:cstheme="minorHAnsi"/>
          <w:szCs w:val="24"/>
        </w:rPr>
        <w:t>)</w:t>
      </w:r>
    </w:p>
    <w:p w14:paraId="7C663FCB" w14:textId="2F0AE9FC" w:rsidR="00AC5A75" w:rsidRDefault="007239E2" w:rsidP="00C404BD">
      <w:pPr>
        <w:rPr>
          <w:rFonts w:eastAsiaTheme="minorEastAsia" w:cstheme="minorHAnsi"/>
          <w:szCs w:val="24"/>
        </w:rPr>
      </w:pPr>
      <w:r>
        <w:rPr>
          <w:rFonts w:eastAsiaTheme="minorEastAsia" w:cstheme="minorHAnsi"/>
          <w:szCs w:val="24"/>
        </w:rPr>
        <w:t xml:space="preserve">Equation </w:t>
      </w:r>
      <w:r w:rsidR="00BA1168">
        <w:rPr>
          <w:rFonts w:eastAsiaTheme="minorEastAsia" w:cstheme="minorHAnsi"/>
          <w:szCs w:val="24"/>
        </w:rPr>
        <w:t>41</w:t>
      </w:r>
      <w:r>
        <w:rPr>
          <w:rFonts w:eastAsiaTheme="minorEastAsia" w:cstheme="minorHAnsi"/>
          <w:szCs w:val="24"/>
        </w:rPr>
        <w:t xml:space="preserve"> indicates that when </w:t>
      </w:r>
      <m:oMath>
        <m:r>
          <w:rPr>
            <w:rFonts w:ascii="Cambria Math" w:eastAsiaTheme="minorEastAsia" w:hAnsi="Cambria Math" w:cstheme="minorHAnsi"/>
            <w:szCs w:val="24"/>
          </w:rPr>
          <m:t>L</m:t>
        </m:r>
      </m:oMath>
      <w:r>
        <w:rPr>
          <w:rFonts w:eastAsiaTheme="minorEastAsia" w:cstheme="minorHAnsi"/>
          <w:szCs w:val="24"/>
        </w:rPr>
        <w:t xml:space="preserve"> is small, </w:t>
      </w:r>
      <m:oMath>
        <m:r>
          <w:rPr>
            <w:rFonts w:ascii="Cambria Math" w:eastAsiaTheme="minorEastAsia" w:hAnsi="Cambria Math" w:cstheme="minorHAnsi"/>
            <w:szCs w:val="24"/>
          </w:rPr>
          <m:t>ζ∝</m:t>
        </m:r>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L</m:t>
            </m:r>
          </m:e>
          <m:sup>
            <m:r>
              <w:rPr>
                <w:rFonts w:ascii="Cambria Math" w:eastAsiaTheme="minorEastAsia" w:hAnsi="Cambria Math" w:cstheme="minorHAnsi"/>
                <w:szCs w:val="24"/>
              </w:rPr>
              <m:t>-1</m:t>
            </m:r>
          </m:sup>
        </m:sSup>
      </m:oMath>
      <w:r>
        <w:rPr>
          <w:rFonts w:eastAsiaTheme="minorEastAsia" w:cstheme="minorHAnsi"/>
          <w:szCs w:val="24"/>
        </w:rPr>
        <w:t xml:space="preserve">. This is consistent with a related study that predicted the scaling of damping for small insects </w:t>
      </w:r>
      <w:r>
        <w:rPr>
          <w:rFonts w:eastAsiaTheme="minorEastAsia" w:cstheme="minorHAnsi"/>
          <w:szCs w:val="24"/>
        </w:rPr>
        <w:fldChar w:fldCharType="begin" w:fldLock="1"/>
      </w:r>
      <w:r w:rsidR="00DE3E1D">
        <w:rPr>
          <w:rFonts w:eastAsiaTheme="minorEastAsia" w:cstheme="minorHAnsi"/>
          <w:szCs w:val="24"/>
        </w:rPr>
        <w:instrText>ADDIN CSL_CITATION {"citationItems":[{"id":"ITEM-1","itemData":{"DOI":"10.1098/rsif.2017.0664","ISSN":"17425662","abstract":"Exceptional performance is often considered to be elegant and free of ‘errors’ or missteps. During the most extreme escape behaviours, neural control can approach or exceed its operating limits in response time and bandwidth. Here we show that small, rapid running cockroaches with robust exoskeletons select head-on collisions with obstacles to maintain the fastest escape speeds possible to transition up a vertical wall. Instead of avoidance, animals use their passive body shape and compliance to negotiate challenging environments. Cockroaches running at over 1 m or 50 body lengths per second transition from the floor to a vertical wall within 75 ms by using their head like an automobile bumper, mechanically mediating the manoeuvre. Inspired by the animal’s behaviour, we demonstrate a passive, high-speed, mechanically mediated vertical transitions with a small, palm-sized legged robot. By creating a collision model for animal and human materials, we suggest a size dependence favouring mechanical mediation below 1 kg that we term the ‘Haldane limit’. Relying on the mechanical control offered by soft exoskeletons represents a paradigm shift for understanding the control of small animals and the next generation of running, climbing and flying robots where the use of the body can off-load the demand for rapid sensing and actuation.","author":[{"dropping-particle":"","family":"Jayaram","given":"Kaushik","non-dropping-particle":"","parse-names":false,"suffix":""},{"dropping-particle":"","family":"Mongeau","given":"Jean Michel","non-dropping-particle":"","parse-names":false,"suffix":""},{"dropping-particle":"","family":"Mohapatra","given":"Anand","non-dropping-particle":"","parse-names":false,"suffix":""},{"dropping-particle":"","family":"Birkmeyer","given":"Paul","non-dropping-particle":"","parse-names":false,"suffix":""},{"dropping-particle":"","family":"Fearing","given":"Ronald S.","non-dropping-particle":"","parse-names":false,"suffix":""},{"dropping-particle":"","family":"Full","given":"Robert J.","non-dropping-particle":"","parse-names":false,"suffix":""}],"container-title":"Journal of the Royal Society Interface","id":"ITEM-1","issue":"139","issued":{"date-parts":[["2018"]]},"title":"Transition by head-on collision: mechanically mediated manoeuvres in cockroaches and small robots","type":"article-journal","volume":"15"},"uris":["http://www.mendeley.com/documents/?uuid=7c15ad89-f5ae-40b6-8ab9-232d1f4598fa"]}],"mendeley":{"formattedCitation":"(&lt;i&gt;17&lt;/i&gt;)","plainTextFormattedCitation":"(17)","previouslyFormattedCitation":"(&lt;i&gt;17&lt;/i&gt;)"},"properties":{"noteIndex":0},"schema":"https://github.com/citation-style-language/schema/raw/master/csl-citation.json"}</w:instrText>
      </w:r>
      <w:r>
        <w:rPr>
          <w:rFonts w:eastAsiaTheme="minorEastAsia" w:cstheme="minorHAnsi"/>
          <w:szCs w:val="24"/>
        </w:rPr>
        <w:fldChar w:fldCharType="separate"/>
      </w:r>
      <w:r w:rsidR="000002DF" w:rsidRPr="000002DF">
        <w:rPr>
          <w:rFonts w:eastAsiaTheme="minorEastAsia" w:cstheme="minorHAnsi"/>
          <w:noProof/>
          <w:szCs w:val="24"/>
        </w:rPr>
        <w:t>(</w:t>
      </w:r>
      <w:r w:rsidR="000002DF" w:rsidRPr="000002DF">
        <w:rPr>
          <w:rFonts w:eastAsiaTheme="minorEastAsia" w:cstheme="minorHAnsi"/>
          <w:i/>
          <w:noProof/>
          <w:szCs w:val="24"/>
        </w:rPr>
        <w:t>17</w:t>
      </w:r>
      <w:r w:rsidR="000002DF" w:rsidRPr="000002DF">
        <w:rPr>
          <w:rFonts w:eastAsiaTheme="minorEastAsia" w:cstheme="minorHAnsi"/>
          <w:noProof/>
          <w:szCs w:val="24"/>
        </w:rPr>
        <w:t>)</w:t>
      </w:r>
      <w:r>
        <w:rPr>
          <w:rFonts w:eastAsiaTheme="minorEastAsia" w:cstheme="minorHAnsi"/>
          <w:szCs w:val="24"/>
        </w:rPr>
        <w:fldChar w:fldCharType="end"/>
      </w:r>
      <w:r>
        <w:rPr>
          <w:rFonts w:eastAsiaTheme="minorEastAsia" w:cstheme="minorHAnsi"/>
          <w:szCs w:val="24"/>
        </w:rPr>
        <w:t xml:space="preserve">. </w:t>
      </w:r>
      <w:r w:rsidR="00AA5646">
        <w:rPr>
          <w:rFonts w:eastAsiaTheme="minorEastAsia" w:cstheme="minorHAnsi"/>
          <w:szCs w:val="24"/>
        </w:rPr>
        <w:t xml:space="preserve">However, Equation 41 indicates that when </w:t>
      </w:r>
      <m:oMath>
        <m:r>
          <w:rPr>
            <w:rFonts w:ascii="Cambria Math" w:eastAsiaTheme="minorEastAsia" w:hAnsi="Cambria Math" w:cstheme="minorHAnsi"/>
            <w:szCs w:val="24"/>
          </w:rPr>
          <m:t>L</m:t>
        </m:r>
      </m:oMath>
      <w:r w:rsidR="00AA5646">
        <w:rPr>
          <w:rFonts w:eastAsiaTheme="minorEastAsia" w:cstheme="minorHAnsi"/>
          <w:szCs w:val="24"/>
        </w:rPr>
        <w:t xml:space="preserve"> becomes large, </w:t>
      </w:r>
      <m:oMath>
        <m:r>
          <w:rPr>
            <w:rFonts w:ascii="Cambria Math" w:eastAsiaTheme="minorEastAsia" w:hAnsi="Cambria Math" w:cstheme="minorHAnsi"/>
            <w:szCs w:val="24"/>
          </w:rPr>
          <m:t>ζ∝</m:t>
        </m:r>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L</m:t>
            </m:r>
          </m:e>
          <m:sup>
            <m:r>
              <w:rPr>
                <w:rFonts w:ascii="Cambria Math" w:eastAsiaTheme="minorEastAsia" w:hAnsi="Cambria Math" w:cstheme="minorHAnsi"/>
                <w:szCs w:val="24"/>
              </w:rPr>
              <m:t xml:space="preserve">- </m:t>
            </m:r>
            <m:f>
              <m:fPr>
                <m:ctrlPr>
                  <w:rPr>
                    <w:rFonts w:ascii="Cambria Math" w:eastAsiaTheme="minorEastAsia" w:hAnsi="Cambria Math" w:cstheme="minorHAnsi"/>
                    <w:i/>
                    <w:szCs w:val="24"/>
                  </w:rPr>
                </m:ctrlPr>
              </m:fPr>
              <m:num>
                <m:r>
                  <w:rPr>
                    <w:rFonts w:ascii="Cambria Math" w:eastAsiaTheme="minorEastAsia" w:hAnsi="Cambria Math" w:cstheme="minorHAnsi"/>
                    <w:szCs w:val="24"/>
                  </w:rPr>
                  <m:t>3</m:t>
                </m:r>
              </m:num>
              <m:den>
                <m:r>
                  <w:rPr>
                    <w:rFonts w:ascii="Cambria Math" w:eastAsiaTheme="minorEastAsia" w:hAnsi="Cambria Math" w:cstheme="minorHAnsi"/>
                    <w:szCs w:val="24"/>
                  </w:rPr>
                  <m:t>2</m:t>
                </m:r>
              </m:den>
            </m:f>
          </m:sup>
        </m:sSup>
      </m:oMath>
      <w:r w:rsidR="00AA5646">
        <w:rPr>
          <w:rFonts w:eastAsiaTheme="minorEastAsia" w:cstheme="minorHAnsi"/>
          <w:szCs w:val="24"/>
        </w:rPr>
        <w:t xml:space="preserve">. </w:t>
      </w:r>
      <w:r w:rsidR="00AA5646">
        <w:rPr>
          <w:rFonts w:eastAsiaTheme="minorEastAsia" w:cstheme="minorHAnsi"/>
          <w:szCs w:val="24"/>
        </w:rPr>
        <w:t xml:space="preserve"> </w:t>
      </w:r>
      <w:r>
        <w:rPr>
          <w:rFonts w:eastAsiaTheme="minorEastAsia" w:cstheme="minorHAnsi"/>
          <w:szCs w:val="24"/>
        </w:rPr>
        <w:t>To support Equation</w:t>
      </w:r>
      <w:r w:rsidR="00844658">
        <w:rPr>
          <w:rFonts w:eastAsiaTheme="minorEastAsia" w:cstheme="minorHAnsi"/>
          <w:szCs w:val="24"/>
        </w:rPr>
        <w:t>s</w:t>
      </w:r>
      <w:r>
        <w:rPr>
          <w:rFonts w:eastAsiaTheme="minorEastAsia" w:cstheme="minorHAnsi"/>
          <w:szCs w:val="24"/>
        </w:rPr>
        <w:t xml:space="preserve"> </w:t>
      </w:r>
      <w:r w:rsidR="00BA1168">
        <w:rPr>
          <w:rFonts w:eastAsiaTheme="minorEastAsia" w:cstheme="minorHAnsi"/>
          <w:szCs w:val="24"/>
        </w:rPr>
        <w:t>40</w:t>
      </w:r>
      <w:r w:rsidR="00844658">
        <w:rPr>
          <w:rFonts w:eastAsiaTheme="minorEastAsia" w:cstheme="minorHAnsi"/>
          <w:szCs w:val="24"/>
        </w:rPr>
        <w:t xml:space="preserve"> and </w:t>
      </w:r>
      <w:r w:rsidR="00BA1168">
        <w:rPr>
          <w:rFonts w:eastAsiaTheme="minorEastAsia" w:cstheme="minorHAnsi"/>
          <w:szCs w:val="24"/>
        </w:rPr>
        <w:t>41</w:t>
      </w:r>
      <w:r>
        <w:rPr>
          <w:rFonts w:eastAsiaTheme="minorEastAsia" w:cstheme="minorHAnsi"/>
          <w:szCs w:val="24"/>
        </w:rPr>
        <w:t xml:space="preserve">, we found five studies that measured the damping ratio in six leg joints across two orders of magnitude of </w:t>
      </w:r>
      <m:oMath>
        <m:r>
          <w:rPr>
            <w:rFonts w:ascii="Cambria Math" w:eastAsiaTheme="minorEastAsia" w:hAnsi="Cambria Math" w:cstheme="minorHAnsi"/>
            <w:szCs w:val="24"/>
          </w:rPr>
          <m:t>L</m:t>
        </m:r>
      </m:oMath>
      <w:r>
        <w:rPr>
          <w:rFonts w:eastAsiaTheme="minorEastAsia" w:cstheme="minorHAnsi"/>
          <w:szCs w:val="24"/>
        </w:rPr>
        <w:t xml:space="preserve"> (cockroach femur-tibia joint, </w:t>
      </w:r>
      <w:r>
        <w:rPr>
          <w:rFonts w:eastAsiaTheme="minorEastAsia" w:cstheme="minorHAnsi"/>
          <w:szCs w:val="24"/>
        </w:rPr>
        <w:fldChar w:fldCharType="begin" w:fldLock="1"/>
      </w:r>
      <w:r w:rsidR="00DE3E1D">
        <w:rPr>
          <w:rFonts w:eastAsiaTheme="minorEastAsia" w:cstheme="minorHAnsi"/>
          <w:szCs w:val="24"/>
        </w:rPr>
        <w:instrText>ADDIN CSL_CITATION {"citationItems":[{"id":"ITEM-1","itemData":{"abstract":"We present scaling arguments verifying that as an animal’s size decreases, the relative friction and viscosity (damping ratio) of their limbs increases. These intuitive predictions are supported by data from other studies, our experiments on the death head cockroach (Blaberus Discoidalis), and our mod- eling results, all of which we briefly describe. High damping has implications for control, favoring the use of simple feed- forward strategies; we show evidence that this is actual con- trol mechanism which cockroaches use. Additionally, high damping ratios and the presence of Coulomb friction lead to a preference for running over walking, which is also ob- served. For the joints we studied, the majority of the damping was apparently due to the mechanics of the joint itself, and not to the soft tissues.","author":[{"dropping-particle":"","family":"Garcia","given":"Mariano Sylvio","non-dropping-particle":"","parse-names":false,"suffix":""},{"dropping-particle":"","family":"Kuo","given":"Arthur D","non-dropping-particle":"","parse-names":false,"suffix":""},{"dropping-particle":"","family":"Peattie","given":"Anne","non-dropping-particle":"","parse-names":false,"suffix":""},{"dropping-particle":"","family":"Wang","given":"Paul","non-dropping-particle":"","parse-names":false,"suffix":""},{"dropping-particle":"","family":"Full","given":"Robert J","non-dropping-particle":"","parse-names":false,"suffix":""}],"container-title":"International Symposium on Adaptive Motion of Animals and Machines","id":"ITEM-1","issued":{"date-parts":[["2000"]]},"page":"1-7","title":"Damping And Size: Insights And Biological Inspiration","type":"article-journal"},"uris":["http://www.mendeley.com/documents/?uuid=c3128d4c-3840-4380-a391-d4ea4dedaa7a"]}],"mendeley":{"formattedCitation":"(&lt;i&gt;23&lt;/i&gt;)","plainTextFormattedCitation":"(23)","previouslyFormattedCitation":"(&lt;i&gt;23&lt;/i&gt;)"},"properties":{"noteIndex":0},"schema":"https://github.com/citation-style-language/schema/raw/master/csl-citation.json"}</w:instrText>
      </w:r>
      <w:r>
        <w:rPr>
          <w:rFonts w:eastAsiaTheme="minorEastAsia" w:cstheme="minorHAnsi"/>
          <w:szCs w:val="24"/>
        </w:rPr>
        <w:fldChar w:fldCharType="separate"/>
      </w:r>
      <w:r w:rsidR="000002DF" w:rsidRPr="000002DF">
        <w:rPr>
          <w:rFonts w:eastAsiaTheme="minorEastAsia" w:cstheme="minorHAnsi"/>
          <w:noProof/>
          <w:szCs w:val="24"/>
        </w:rPr>
        <w:t>(</w:t>
      </w:r>
      <w:r w:rsidR="000002DF" w:rsidRPr="000002DF">
        <w:rPr>
          <w:rFonts w:eastAsiaTheme="minorEastAsia" w:cstheme="minorHAnsi"/>
          <w:i/>
          <w:noProof/>
          <w:szCs w:val="24"/>
        </w:rPr>
        <w:t>23</w:t>
      </w:r>
      <w:r w:rsidR="000002DF" w:rsidRPr="000002DF">
        <w:rPr>
          <w:rFonts w:eastAsiaTheme="minorEastAsia" w:cstheme="minorHAnsi"/>
          <w:noProof/>
          <w:szCs w:val="24"/>
        </w:rPr>
        <w:t>)</w:t>
      </w:r>
      <w:r>
        <w:rPr>
          <w:rFonts w:eastAsiaTheme="minorEastAsia" w:cstheme="minorHAnsi"/>
          <w:szCs w:val="24"/>
        </w:rPr>
        <w:fldChar w:fldCharType="end"/>
      </w:r>
      <w:r>
        <w:rPr>
          <w:rFonts w:eastAsiaTheme="minorEastAsia" w:cstheme="minorHAnsi"/>
          <w:szCs w:val="24"/>
        </w:rPr>
        <w:t xml:space="preserve">; locust femur-tibia joint, </w:t>
      </w:r>
      <w:r>
        <w:rPr>
          <w:rFonts w:eastAsiaTheme="minorEastAsia" w:cstheme="minorHAnsi"/>
          <w:szCs w:val="24"/>
        </w:rPr>
        <w:fldChar w:fldCharType="begin" w:fldLock="1"/>
      </w:r>
      <w:r w:rsidR="006909EC">
        <w:rPr>
          <w:rFonts w:eastAsiaTheme="minorEastAsia" w:cstheme="minorHAnsi"/>
          <w:szCs w:val="24"/>
        </w:rPr>
        <w:instrText>ADDIN CSL_CITATION {"citationItems":[{"id":"ITEM-1","itemData":{"DOI":"10.1523/JNEUROSCI.0161-06.2006","ISSN":"0270-6474","author":[{"dropping-particle":"","family":"Zakotnik","given":"Jure","non-dropping-particle":"","parse-names":false,"suffix":""},{"dropping-particle":"","family":"Matheson","given":"Tom","non-dropping-particle":"","parse-names":false,"suffix":""},{"dropping-particle":"","family":"Dürr","given":"Volker","non-dropping-particle":"","parse-names":false,"suffix":""}],"container-title":"The Journal of Neuroscience","id":"ITEM-1","issue":"19","issued":{"date-parts":[["2006"]]},"page":"4995-5007","title":"Co-Contraction and Passive Forces Facilitate Load Compensation of Aimed Limb Movements","type":"article-journal","volume":"26"},"uris":["http://www.mendeley.com/documents/?uuid=e9c08c3c-772d-49ea-b660-ee0823c5a4c9"]}],"mendeley":{"formattedCitation":"(&lt;i&gt;9&lt;/i&gt;)","plainTextFormattedCitation":"(9)","previouslyFormattedCitation":"(&lt;i&gt;9&lt;/i&gt;)"},"properties":{"noteIndex":0},"schema":"https://github.com/citation-style-language/schema/raw/master/csl-citation.json"}</w:instrText>
      </w:r>
      <w:r>
        <w:rPr>
          <w:rFonts w:eastAsiaTheme="minorEastAsia" w:cstheme="minorHAnsi"/>
          <w:szCs w:val="24"/>
        </w:rPr>
        <w:fldChar w:fldCharType="separate"/>
      </w:r>
      <w:r w:rsidR="00091C12" w:rsidRPr="00091C12">
        <w:rPr>
          <w:rFonts w:eastAsiaTheme="minorEastAsia" w:cstheme="minorHAnsi"/>
          <w:noProof/>
          <w:szCs w:val="24"/>
        </w:rPr>
        <w:t>(</w:t>
      </w:r>
      <w:r w:rsidR="00091C12" w:rsidRPr="00091C12">
        <w:rPr>
          <w:rFonts w:eastAsiaTheme="minorEastAsia" w:cstheme="minorHAnsi"/>
          <w:i/>
          <w:noProof/>
          <w:szCs w:val="24"/>
        </w:rPr>
        <w:t>9</w:t>
      </w:r>
      <w:r w:rsidR="00091C12" w:rsidRPr="00091C12">
        <w:rPr>
          <w:rFonts w:eastAsiaTheme="minorEastAsia" w:cstheme="minorHAnsi"/>
          <w:noProof/>
          <w:szCs w:val="24"/>
        </w:rPr>
        <w:t>)</w:t>
      </w:r>
      <w:r>
        <w:rPr>
          <w:rFonts w:eastAsiaTheme="minorEastAsia" w:cstheme="minorHAnsi"/>
          <w:szCs w:val="24"/>
        </w:rPr>
        <w:fldChar w:fldCharType="end"/>
      </w:r>
      <w:r>
        <w:rPr>
          <w:rFonts w:eastAsiaTheme="minorEastAsia" w:cstheme="minorHAnsi"/>
          <w:szCs w:val="24"/>
        </w:rPr>
        <w:t xml:space="preserve">; human finger, </w:t>
      </w:r>
      <w:r>
        <w:rPr>
          <w:rFonts w:eastAsiaTheme="minorEastAsia" w:cstheme="minorHAnsi"/>
          <w:szCs w:val="24"/>
        </w:rPr>
        <w:fldChar w:fldCharType="begin" w:fldLock="1"/>
      </w:r>
      <w:r w:rsidR="00DE3E1D">
        <w:rPr>
          <w:rFonts w:eastAsiaTheme="minorEastAsia" w:cstheme="minorHAnsi"/>
          <w:szCs w:val="24"/>
        </w:rPr>
        <w:instrText>ADDIN CSL_CITATION {"citationItems":[{"id":"ITEM-1","itemData":{"DOI":"10.1115/1.2796052","ISSN":"0148-0731","abstract":"Rapid transients were applied to the outstretched human index finger tip, which resulted in motion primarily at the metacarpophalangeal (MCP) joint in extension and in abduction. A second-order linear model was fit to approximately 20 milliseconds of the force and displacement data to determine the effective mechanical impedance at the finger tip. Ranges of mass, damping, and stiffness parameters were estimated over a range of mean finger tip force (2–20 N for extension, 2–8 N for abduction). Effective translational finger tip mass for each subject was relatively constant for force levels greater than 6 N for extension, and constant throughout the abduction trials. Stiffness increased linearly with muscle activation. The estimated damping ratio for extension trials was about 1.7 times the ratio for abduction.","author":[{"dropping-particle":"","family":"Hajian","given":"A. Z.","non-dropping-particle":"","parse-names":false,"suffix":""},{"dropping-particle":"","family":"Howe","given":"R. D.","non-dropping-particle":"","parse-names":false,"suffix":""}],"container-title":"Journal of Biomechanical Engineering","id":"ITEM-1","issue":"1","issued":{"date-parts":[["1997","2","1"]]},"page":"109-114","title":"Identification of the Mechanical Impedance at the Human Finger Tip","type":"article-journal","volume":"119"},"uris":["http://www.mendeley.com/documents/?uuid=b2e4147b-4068-4c96-9db3-d8d4349b87ad"]}],"mendeley":{"formattedCitation":"(&lt;i&gt;33&lt;/i&gt;)","plainTextFormattedCitation":"(33)","previouslyFormattedCitation":"(&lt;i&gt;33&lt;/i&gt;)"},"properties":{"noteIndex":0},"schema":"https://github.com/citation-style-language/schema/raw/master/csl-citation.json"}</w:instrText>
      </w:r>
      <w:r>
        <w:rPr>
          <w:rFonts w:eastAsiaTheme="minorEastAsia" w:cstheme="minorHAnsi"/>
          <w:szCs w:val="24"/>
        </w:rPr>
        <w:fldChar w:fldCharType="separate"/>
      </w:r>
      <w:r w:rsidR="000002DF" w:rsidRPr="000002DF">
        <w:rPr>
          <w:rFonts w:eastAsiaTheme="minorEastAsia" w:cstheme="minorHAnsi"/>
          <w:noProof/>
          <w:szCs w:val="24"/>
        </w:rPr>
        <w:t>(</w:t>
      </w:r>
      <w:r w:rsidR="000002DF" w:rsidRPr="000002DF">
        <w:rPr>
          <w:rFonts w:eastAsiaTheme="minorEastAsia" w:cstheme="minorHAnsi"/>
          <w:i/>
          <w:noProof/>
          <w:szCs w:val="24"/>
        </w:rPr>
        <w:t>33</w:t>
      </w:r>
      <w:r w:rsidR="000002DF" w:rsidRPr="000002DF">
        <w:rPr>
          <w:rFonts w:eastAsiaTheme="minorEastAsia" w:cstheme="minorHAnsi"/>
          <w:noProof/>
          <w:szCs w:val="24"/>
        </w:rPr>
        <w:t>)</w:t>
      </w:r>
      <w:r>
        <w:rPr>
          <w:rFonts w:eastAsiaTheme="minorEastAsia" w:cstheme="minorHAnsi"/>
          <w:szCs w:val="24"/>
        </w:rPr>
        <w:fldChar w:fldCharType="end"/>
      </w:r>
      <w:r>
        <w:rPr>
          <w:rFonts w:eastAsiaTheme="minorEastAsia" w:cstheme="minorHAnsi"/>
          <w:szCs w:val="24"/>
        </w:rPr>
        <w:t xml:space="preserve">; human ankle, </w:t>
      </w:r>
      <w:r>
        <w:rPr>
          <w:rFonts w:eastAsiaTheme="minorEastAsia" w:cstheme="minorHAnsi"/>
          <w:szCs w:val="24"/>
        </w:rPr>
        <w:fldChar w:fldCharType="begin" w:fldLock="1"/>
      </w:r>
      <w:r w:rsidR="00DE3E1D">
        <w:rPr>
          <w:rFonts w:eastAsiaTheme="minorEastAsia" w:cstheme="minorHAnsi"/>
          <w:szCs w:val="24"/>
        </w:rPr>
        <w:instrText>ADDIN CSL_CITATION {"citationItems":[{"id":"ITEM-1","itemData":{"DOI":"10.1016/0021-9290(88)90217-5","ISSN":"00219290","PMID":"3410857","abstract":"System identification techniques have been used to track changes in dynamic stiffness of the human ankle joint over a wide range of muscle contraction levels. Subjects lay supine on an experimental table with their left foot encased in a rigid, low-inertia cast which was fixed to an electro-hydraulic actuator operating as a position servo. Subjects generated tonic plantarflexor or dorsiflexor torques of different magnitudes ranging from rest to maximum voluntary contractions (MVC) during repeated presentations of a stochastic ankle angular position perturbation. Compliance impulse response functions (IRF) were determined from every 2.5 s perturbation sequence. The gain (G), natural freqency (ωn), and damping (ζ) parameters of the second-order model providing the best fit to each IRF were determined and used to compute the corresponding inertial (I), viscous (B) and elastic (K) stiffness parameters. The behaviour of these parameters with mean torque was found to follow two simple rules. First, the elastic parameter (K) increased in proportion to mean ankle torque as it was varied from rest to MVC; these changes were considerable involving increases of more than an order of magnitude. Second, the damping parameter (ζ) remained almost invariant over the entire range of contractions despite the dramatic changes in K. © 1988.","author":[{"dropping-particle":"","family":"Weiss","given":"P. L.","non-dropping-particle":"","parse-names":false,"suffix":""},{"dropping-particle":"","family":"Hunter","given":"I. W.","non-dropping-particle":"","parse-names":false,"suffix":""},{"dropping-particle":"","family":"Kearney","given":"R. E.","non-dropping-particle":"","parse-names":false,"suffix":""}],"container-title":"Journal of Biomechanics","id":"ITEM-1","issue":"7","issued":{"date-parts":[["1988"]]},"page":"539-544","title":"Human ankle joint stiffness over the full range of muscle activation levels","type":"article-journal","volume":"21"},"uris":["http://www.mendeley.com/documents/?uuid=32376c48-7eda-4c88-81a5-7a5744ef8ecb"]}],"mendeley":{"formattedCitation":"(&lt;i&gt;34&lt;/i&gt;)","plainTextFormattedCitation":"(34)","previouslyFormattedCitation":"(&lt;i&gt;34&lt;/i&gt;)"},"properties":{"noteIndex":0},"schema":"https://github.com/citation-style-language/schema/raw/master/csl-citation.json"}</w:instrText>
      </w:r>
      <w:r>
        <w:rPr>
          <w:rFonts w:eastAsiaTheme="minorEastAsia" w:cstheme="minorHAnsi"/>
          <w:szCs w:val="24"/>
        </w:rPr>
        <w:fldChar w:fldCharType="separate"/>
      </w:r>
      <w:r w:rsidR="000002DF" w:rsidRPr="000002DF">
        <w:rPr>
          <w:rFonts w:eastAsiaTheme="minorEastAsia" w:cstheme="minorHAnsi"/>
          <w:noProof/>
          <w:szCs w:val="24"/>
        </w:rPr>
        <w:t>(</w:t>
      </w:r>
      <w:r w:rsidR="000002DF" w:rsidRPr="000002DF">
        <w:rPr>
          <w:rFonts w:eastAsiaTheme="minorEastAsia" w:cstheme="minorHAnsi"/>
          <w:i/>
          <w:noProof/>
          <w:szCs w:val="24"/>
        </w:rPr>
        <w:t>34</w:t>
      </w:r>
      <w:r w:rsidR="000002DF" w:rsidRPr="000002DF">
        <w:rPr>
          <w:rFonts w:eastAsiaTheme="minorEastAsia" w:cstheme="minorHAnsi"/>
          <w:noProof/>
          <w:szCs w:val="24"/>
        </w:rPr>
        <w:t>)</w:t>
      </w:r>
      <w:r>
        <w:rPr>
          <w:rFonts w:eastAsiaTheme="minorEastAsia" w:cstheme="minorHAnsi"/>
          <w:szCs w:val="24"/>
        </w:rPr>
        <w:fldChar w:fldCharType="end"/>
      </w:r>
      <w:r>
        <w:rPr>
          <w:rFonts w:eastAsiaTheme="minorEastAsia" w:cstheme="minorHAnsi"/>
          <w:szCs w:val="24"/>
        </w:rPr>
        <w:t xml:space="preserve">; human knee and hip, </w:t>
      </w:r>
      <w:r>
        <w:rPr>
          <w:rFonts w:eastAsiaTheme="minorEastAsia" w:cstheme="minorHAnsi"/>
          <w:szCs w:val="24"/>
        </w:rPr>
        <w:fldChar w:fldCharType="begin" w:fldLock="1"/>
      </w:r>
      <w:r w:rsidR="00DE3E1D">
        <w:rPr>
          <w:rFonts w:eastAsiaTheme="minorEastAsia" w:cstheme="minorHAnsi"/>
          <w:szCs w:val="24"/>
        </w:rPr>
        <w:instrText>ADDIN CSL_CITATION {"citationItems":[{"id":"ITEM-1","itemData":{"DOI":"10.1109/86.536776","ISSN":"10636528","PMID":"8800224","abstract":"Methods are described for estimating the inertia, viscosity, and stiffness of the lower leg around the knee and of the whole leg around the hip that are applicable even to persons with considerable spasticity. These involve: 1) a 'pull' test in which the limb is slowly moved throughout its range of motion while measuring angles (with an electrogoniometer) and torques (with a hand-held dynamometer) to determine passive stiffness and 2) a 'pendulum' test in which the limb is moved against gravity and then dropped, while again measuring angles and torques. By limiting the extent of the movement and choosing a direction (flexion or extension) that minimizes reflex responses, the mechanical parameters can be determined accurately and efficiently using computer programs. In the sample of subjects studied (nine with disability related to spinal cord injury, head injury, or stroke, and nine with no neurological disability), the inertia of the lower leg was significantly reduced in the subjects with disability (p &lt; 0.05) as a result of atrophy, but the stiffness and viscosity were within normal limits. The values of inertia were also compared with anthropometric data in the literature. The identification of these passive parameters is particularly important in designing systems for functional electrical stimulation of paralyzed muscles, but the methods may be widely applicable in rehabilitation medicine.","author":[{"dropping-particle":"","family":"Stein","given":"R. B.","non-dropping-particle":"","parse-names":false,"suffix":""},{"dropping-particle":"","family":"Zehr","given":"E. P.","non-dropping-particle":"","parse-names":false,"suffix":""},{"dropping-particle":"","family":"Lebiedowska","given":"M. K.","non-dropping-particle":"","parse-names":false,"suffix":""},{"dropping-particle":"","family":"Popovic","given":"D. B.","non-dropping-particle":"","parse-names":false,"suffix":""},{"dropping-particle":"","family":"Scheiner","given":"A.","non-dropping-particle":"","parse-names":false,"suffix":""},{"dropping-particle":"","family":"Chizeck","given":"H. J.","non-dropping-particle":"","parse-names":false,"suffix":""}],"container-title":"IEEE Transactions on Rehabilitation Engineering","id":"ITEM-1","issue":"3","issued":{"date-parts":[["1996"]]},"page":"201-211","title":"Estimating mechanical parameters of leg segments in individuals with and without physical disabilities","type":"article-journal","volume":"4"},"uris":["http://www.mendeley.com/documents/?uuid=ae137322-7834-4411-9256-1227c5cfad4c"]}],"mendeley":{"formattedCitation":"(&lt;i&gt;30&lt;/i&gt;)","plainTextFormattedCitation":"(30)","previouslyFormattedCitation":"(&lt;i&gt;30&lt;/i&gt;)"},"properties":{"noteIndex":0},"schema":"https://github.com/citation-style-language/schema/raw/master/csl-citation.json"}</w:instrText>
      </w:r>
      <w:r>
        <w:rPr>
          <w:rFonts w:eastAsiaTheme="minorEastAsia" w:cstheme="minorHAnsi"/>
          <w:szCs w:val="24"/>
        </w:rPr>
        <w:fldChar w:fldCharType="separate"/>
      </w:r>
      <w:r w:rsidR="000002DF" w:rsidRPr="000002DF">
        <w:rPr>
          <w:rFonts w:eastAsiaTheme="minorEastAsia" w:cstheme="minorHAnsi"/>
          <w:noProof/>
          <w:szCs w:val="24"/>
        </w:rPr>
        <w:t>(</w:t>
      </w:r>
      <w:r w:rsidR="000002DF" w:rsidRPr="000002DF">
        <w:rPr>
          <w:rFonts w:eastAsiaTheme="minorEastAsia" w:cstheme="minorHAnsi"/>
          <w:i/>
          <w:noProof/>
          <w:szCs w:val="24"/>
        </w:rPr>
        <w:t>30</w:t>
      </w:r>
      <w:r w:rsidR="000002DF" w:rsidRPr="000002DF">
        <w:rPr>
          <w:rFonts w:eastAsiaTheme="minorEastAsia" w:cstheme="minorHAnsi"/>
          <w:noProof/>
          <w:szCs w:val="24"/>
        </w:rPr>
        <w:t>)</w:t>
      </w:r>
      <w:r>
        <w:rPr>
          <w:rFonts w:eastAsiaTheme="minorEastAsia" w:cstheme="minorHAnsi"/>
          <w:szCs w:val="24"/>
        </w:rPr>
        <w:fldChar w:fldCharType="end"/>
      </w:r>
      <w:r>
        <w:rPr>
          <w:rFonts w:eastAsiaTheme="minorEastAsia" w:cstheme="minorHAnsi"/>
          <w:szCs w:val="24"/>
        </w:rPr>
        <w:t xml:space="preserve">). </w:t>
      </w:r>
      <w:r w:rsidR="00AF62CA">
        <w:rPr>
          <w:rFonts w:eastAsiaTheme="minorEastAsia" w:cstheme="minorHAnsi"/>
          <w:szCs w:val="24"/>
          <w:highlight w:val="yellow"/>
        </w:rPr>
        <w:fldChar w:fldCharType="begin"/>
      </w:r>
      <w:r w:rsidR="00AF62CA">
        <w:rPr>
          <w:rFonts w:eastAsiaTheme="minorEastAsia" w:cstheme="minorHAnsi"/>
          <w:szCs w:val="24"/>
        </w:rPr>
        <w:instrText xml:space="preserve"> REF _Ref57484103 \h </w:instrText>
      </w:r>
      <w:r w:rsidR="00AF62CA">
        <w:rPr>
          <w:rFonts w:eastAsiaTheme="minorEastAsia" w:cstheme="minorHAnsi"/>
          <w:szCs w:val="24"/>
          <w:highlight w:val="yellow"/>
        </w:rPr>
      </w:r>
      <w:r w:rsidR="00AF62CA">
        <w:rPr>
          <w:rFonts w:eastAsiaTheme="minorEastAsia" w:cstheme="minorHAnsi"/>
          <w:szCs w:val="24"/>
          <w:highlight w:val="yellow"/>
        </w:rPr>
        <w:fldChar w:fldCharType="separate"/>
      </w:r>
      <w:r w:rsidR="0096345B">
        <w:t>Figure S</w:t>
      </w:r>
      <w:r w:rsidR="0096345B">
        <w:rPr>
          <w:noProof/>
        </w:rPr>
        <w:t>6</w:t>
      </w:r>
      <w:r w:rsidR="00AF62CA">
        <w:rPr>
          <w:rFonts w:eastAsiaTheme="minorEastAsia" w:cstheme="minorHAnsi"/>
          <w:szCs w:val="24"/>
          <w:highlight w:val="yellow"/>
        </w:rPr>
        <w:fldChar w:fldCharType="end"/>
      </w:r>
      <w:r w:rsidR="00AF62CA">
        <w:rPr>
          <w:rFonts w:eastAsiaTheme="minorEastAsia" w:cstheme="minorHAnsi"/>
          <w:szCs w:val="24"/>
        </w:rPr>
        <w:t xml:space="preserve"> </w:t>
      </w:r>
      <w:r>
        <w:rPr>
          <w:rFonts w:eastAsiaTheme="minorEastAsia" w:cstheme="minorHAnsi"/>
          <w:szCs w:val="24"/>
        </w:rPr>
        <w:t>shows the range of damping ratio presented for each study as a function of the length scale of the actuated limb</w:t>
      </w:r>
      <w:r w:rsidR="00857BF5">
        <w:rPr>
          <w:rFonts w:eastAsiaTheme="minorEastAsia" w:cstheme="minorHAnsi"/>
          <w:szCs w:val="24"/>
        </w:rPr>
        <w:t>. A</w:t>
      </w:r>
      <w:r>
        <w:rPr>
          <w:rFonts w:eastAsiaTheme="minorEastAsia" w:cstheme="minorHAnsi"/>
          <w:szCs w:val="24"/>
        </w:rPr>
        <w:t xml:space="preserve">n approximate inverse relationship is apparent. To calculate the baseline damping parameter </w:t>
      </w: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c</m:t>
            </m:r>
          </m:e>
          <m:sub>
            <m:r>
              <w:rPr>
                <w:rFonts w:ascii="Cambria Math" w:eastAsiaTheme="minorEastAsia" w:hAnsi="Cambria Math" w:cstheme="minorHAnsi"/>
                <w:szCs w:val="24"/>
              </w:rPr>
              <m:t>0</m:t>
            </m:r>
          </m:sub>
        </m:sSub>
      </m:oMath>
      <w:r>
        <w:rPr>
          <w:rFonts w:eastAsiaTheme="minorEastAsia" w:cstheme="minorHAnsi"/>
          <w:szCs w:val="24"/>
        </w:rPr>
        <w:t xml:space="preserve"> for our model, we performed a least-squares fit of Equation </w:t>
      </w:r>
      <w:r w:rsidR="00BA1168">
        <w:rPr>
          <w:rFonts w:eastAsiaTheme="minorEastAsia" w:cstheme="minorHAnsi"/>
          <w:szCs w:val="24"/>
        </w:rPr>
        <w:t>41</w:t>
      </w:r>
      <w:r>
        <w:rPr>
          <w:rFonts w:eastAsiaTheme="minorEastAsia" w:cstheme="minorHAnsi"/>
          <w:szCs w:val="24"/>
        </w:rPr>
        <w:t xml:space="preserve"> to these data. Using </w:t>
      </w: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m</m:t>
            </m:r>
          </m:e>
          <m:sub>
            <m:r>
              <w:rPr>
                <w:rFonts w:ascii="Cambria Math" w:eastAsiaTheme="minorEastAsia" w:hAnsi="Cambria Math" w:cstheme="minorHAnsi"/>
                <w:szCs w:val="24"/>
              </w:rPr>
              <m:t>0</m:t>
            </m:r>
          </m:sub>
        </m:sSub>
        <m:r>
          <w:rPr>
            <w:rFonts w:ascii="Cambria Math" w:eastAsiaTheme="minorEastAsia" w:hAnsi="Cambria Math" w:cstheme="minorHAnsi"/>
            <w:szCs w:val="24"/>
          </w:rPr>
          <m:t>=12</m:t>
        </m:r>
      </m:oMath>
      <w:r>
        <w:rPr>
          <w:rFonts w:eastAsiaTheme="minorEastAsia" w:cstheme="minorHAnsi"/>
          <w:szCs w:val="24"/>
        </w:rPr>
        <w:t xml:space="preserve"> and </w:t>
      </w: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k</m:t>
            </m:r>
          </m:e>
          <m:sub>
            <m:r>
              <w:rPr>
                <w:rFonts w:ascii="Cambria Math" w:eastAsiaTheme="minorEastAsia" w:hAnsi="Cambria Math" w:cstheme="minorHAnsi"/>
                <w:szCs w:val="24"/>
              </w:rPr>
              <m:t>0</m:t>
            </m:r>
          </m:sub>
        </m:sSub>
        <m:r>
          <w:rPr>
            <w:rFonts w:ascii="Cambria Math" w:eastAsiaTheme="minorEastAsia" w:hAnsi="Cambria Math" w:cstheme="minorHAnsi"/>
            <w:szCs w:val="24"/>
          </w:rPr>
          <m:t>=12×</m:t>
        </m:r>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10</m:t>
            </m:r>
          </m:e>
          <m:sup>
            <m:r>
              <w:rPr>
                <w:rFonts w:ascii="Cambria Math" w:eastAsiaTheme="minorEastAsia" w:hAnsi="Cambria Math" w:cstheme="minorHAnsi"/>
                <w:szCs w:val="24"/>
              </w:rPr>
              <m:t>3</m:t>
            </m:r>
          </m:sup>
        </m:sSup>
      </m:oMath>
      <w:r>
        <w:rPr>
          <w:rFonts w:eastAsiaTheme="minorEastAsia" w:cstheme="minorHAnsi"/>
          <w:szCs w:val="24"/>
        </w:rPr>
        <w:t xml:space="preserve">, we calculated </w:t>
      </w:r>
      <m:oMath>
        <m:sSub>
          <m:sSubPr>
            <m:ctrlPr>
              <w:rPr>
                <w:rFonts w:ascii="Cambria Math" w:eastAsiaTheme="minorEastAsia" w:hAnsi="Cambria Math" w:cstheme="minorHAnsi"/>
                <w:i/>
                <w:szCs w:val="24"/>
              </w:rPr>
            </m:ctrlPr>
          </m:sSubPr>
          <m:e>
            <m:r>
              <w:rPr>
                <w:rFonts w:ascii="Cambria Math" w:eastAsiaTheme="minorEastAsia" w:hAnsi="Cambria Math" w:cstheme="minorHAnsi"/>
                <w:szCs w:val="24"/>
              </w:rPr>
              <m:t>c</m:t>
            </m:r>
          </m:e>
          <m:sub>
            <m:r>
              <w:rPr>
                <w:rFonts w:ascii="Cambria Math" w:eastAsiaTheme="minorEastAsia" w:hAnsi="Cambria Math" w:cstheme="minorHAnsi"/>
                <w:szCs w:val="24"/>
              </w:rPr>
              <m:t>0</m:t>
            </m:r>
          </m:sub>
        </m:sSub>
        <m:r>
          <w:rPr>
            <w:rFonts w:ascii="Cambria Math" w:eastAsiaTheme="minorEastAsia" w:hAnsi="Cambria Math" w:cstheme="minorHAnsi"/>
            <w:szCs w:val="24"/>
          </w:rPr>
          <m:t>=1.3×</m:t>
        </m:r>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10</m:t>
            </m:r>
          </m:e>
          <m:sup>
            <m:r>
              <w:rPr>
                <w:rFonts w:ascii="Cambria Math" w:eastAsiaTheme="minorEastAsia" w:hAnsi="Cambria Math" w:cstheme="minorHAnsi"/>
                <w:szCs w:val="24"/>
              </w:rPr>
              <m:t>3</m:t>
            </m:r>
          </m:sup>
        </m:sSup>
      </m:oMath>
      <w:r>
        <w:rPr>
          <w:rFonts w:eastAsiaTheme="minorEastAsia" w:cstheme="minorHAnsi"/>
          <w:szCs w:val="24"/>
        </w:rPr>
        <w:t xml:space="preserve">. </w:t>
      </w:r>
      <w:r w:rsidR="00AF62CA">
        <w:rPr>
          <w:rFonts w:eastAsiaTheme="minorEastAsia" w:cstheme="minorHAnsi"/>
          <w:szCs w:val="24"/>
          <w:highlight w:val="yellow"/>
        </w:rPr>
        <w:fldChar w:fldCharType="begin"/>
      </w:r>
      <w:r w:rsidR="00AF62CA">
        <w:rPr>
          <w:rFonts w:eastAsiaTheme="minorEastAsia" w:cstheme="minorHAnsi"/>
          <w:szCs w:val="24"/>
        </w:rPr>
        <w:instrText xml:space="preserve"> REF _Ref57484103 \h </w:instrText>
      </w:r>
      <w:r w:rsidR="00AF62CA">
        <w:rPr>
          <w:rFonts w:eastAsiaTheme="minorEastAsia" w:cstheme="minorHAnsi"/>
          <w:szCs w:val="24"/>
          <w:highlight w:val="yellow"/>
        </w:rPr>
      </w:r>
      <w:r w:rsidR="00AF62CA">
        <w:rPr>
          <w:rFonts w:eastAsiaTheme="minorEastAsia" w:cstheme="minorHAnsi"/>
          <w:szCs w:val="24"/>
          <w:highlight w:val="yellow"/>
        </w:rPr>
        <w:fldChar w:fldCharType="separate"/>
      </w:r>
      <w:r w:rsidR="0096345B">
        <w:t>Figure S</w:t>
      </w:r>
      <w:r w:rsidR="0096345B">
        <w:rPr>
          <w:noProof/>
        </w:rPr>
        <w:t>6</w:t>
      </w:r>
      <w:r w:rsidR="00AF62CA">
        <w:rPr>
          <w:rFonts w:eastAsiaTheme="minorEastAsia" w:cstheme="minorHAnsi"/>
          <w:szCs w:val="24"/>
          <w:highlight w:val="yellow"/>
        </w:rPr>
        <w:fldChar w:fldCharType="end"/>
      </w:r>
      <w:r w:rsidR="00AF62CA">
        <w:rPr>
          <w:rFonts w:eastAsiaTheme="minorEastAsia" w:cstheme="minorHAnsi"/>
          <w:szCs w:val="24"/>
        </w:rPr>
        <w:t xml:space="preserve"> </w:t>
      </w:r>
      <w:r>
        <w:rPr>
          <w:rFonts w:eastAsiaTheme="minorEastAsia" w:cstheme="minorHAnsi"/>
          <w:szCs w:val="24"/>
        </w:rPr>
        <w:t xml:space="preserve">shows this </w:t>
      </w:r>
      <w:r w:rsidR="00844658">
        <w:rPr>
          <w:rFonts w:eastAsiaTheme="minorEastAsia" w:cstheme="minorHAnsi"/>
          <w:szCs w:val="24"/>
        </w:rPr>
        <w:t>curve</w:t>
      </w:r>
      <w:r>
        <w:rPr>
          <w:rFonts w:eastAsiaTheme="minorEastAsia" w:cstheme="minorHAnsi"/>
          <w:szCs w:val="24"/>
        </w:rPr>
        <w:t xml:space="preserve"> of best fit. The goodness of fit supports our scaling law for joint damping, which was based on first principles of fluid mechanics. Future measurements of joint damping </w:t>
      </w:r>
      <w:r w:rsidR="00844658">
        <w:rPr>
          <w:rFonts w:eastAsiaTheme="minorEastAsia" w:cstheme="minorHAnsi"/>
          <w:szCs w:val="24"/>
        </w:rPr>
        <w:t xml:space="preserve">in diverse species across a </w:t>
      </w:r>
      <w:r w:rsidR="00857BF5">
        <w:rPr>
          <w:rFonts w:eastAsiaTheme="minorEastAsia" w:cstheme="minorHAnsi"/>
          <w:szCs w:val="24"/>
        </w:rPr>
        <w:t>broad</w:t>
      </w:r>
      <w:r w:rsidR="00844658">
        <w:rPr>
          <w:rFonts w:eastAsiaTheme="minorEastAsia" w:cstheme="minorHAnsi"/>
          <w:szCs w:val="24"/>
        </w:rPr>
        <w:t xml:space="preserve"> length scale </w:t>
      </w:r>
      <w:r>
        <w:rPr>
          <w:rFonts w:eastAsiaTheme="minorEastAsia" w:cstheme="minorHAnsi"/>
          <w:szCs w:val="24"/>
        </w:rPr>
        <w:t>will deepen understanding of how biomechanical systems dissipate energy.</w:t>
      </w:r>
    </w:p>
    <w:p w14:paraId="7E7C04F0" w14:textId="173989B0" w:rsidR="007A059D" w:rsidRDefault="00290C22" w:rsidP="007A059D">
      <w:pPr>
        <w:pStyle w:val="Heading2"/>
      </w:pPr>
      <w:r>
        <w:lastRenderedPageBreak/>
        <w:t xml:space="preserve">4. </w:t>
      </w:r>
      <w:r w:rsidR="007A059D">
        <w:t xml:space="preserve">Phase angle </w:t>
      </w:r>
      <w:r w:rsidR="005959DA">
        <w:t>depends strongly on length and time scale of motion</w:t>
      </w:r>
    </w:p>
    <w:p w14:paraId="66741A6C" w14:textId="504C50B6" w:rsidR="000B71EA" w:rsidRDefault="00DE0EAB" w:rsidP="00844658">
      <w:pPr>
        <w:ind w:firstLine="720"/>
        <w:rPr>
          <w:rFonts w:eastAsiaTheme="minorEastAsia"/>
          <w:lang w:val="en-US"/>
        </w:rPr>
      </w:pPr>
      <w:r>
        <w:rPr>
          <w:rFonts w:eastAsiaTheme="minorEastAsia"/>
          <w:lang w:val="en-US"/>
        </w:rPr>
        <w:t xml:space="preserve">To predict which energy term (kinetic, viscous, or potential) dominates steady state periodic motion at different size and time scales, we combine the phase angle analysis from section </w:t>
      </w:r>
      <w:r w:rsidR="000B71EA">
        <w:rPr>
          <w:rFonts w:eastAsiaTheme="minorEastAsia"/>
          <w:lang w:val="en-US"/>
        </w:rPr>
        <w:t>2</w:t>
      </w:r>
      <w:r>
        <w:rPr>
          <w:rFonts w:eastAsiaTheme="minorEastAsia"/>
          <w:lang w:val="en-US"/>
        </w:rPr>
        <w:t xml:space="preserve"> and the parameter scaling laws from section </w:t>
      </w:r>
      <w:r w:rsidR="000B71EA">
        <w:rPr>
          <w:rFonts w:eastAsiaTheme="minorEastAsia"/>
          <w:lang w:val="en-US"/>
        </w:rPr>
        <w:t>3</w:t>
      </w:r>
      <w:r>
        <w:rPr>
          <w:rFonts w:eastAsiaTheme="minorEastAsia"/>
          <w:lang w:val="en-US"/>
        </w:rPr>
        <w:t>.</w:t>
      </w:r>
      <w:r w:rsidR="000B71EA">
        <w:rPr>
          <w:rFonts w:eastAsiaTheme="minorEastAsia"/>
          <w:lang w:val="en-US"/>
        </w:rPr>
        <w:t xml:space="preserve"> We will divide motions into three regions: Quasi-static, where </w:t>
      </w:r>
      <m:oMath>
        <m:sSup>
          <m:sSupPr>
            <m:ctrlPr>
              <w:rPr>
                <w:rFonts w:ascii="Cambria Math" w:eastAsiaTheme="minorEastAsia" w:hAnsi="Cambria Math"/>
                <w:i/>
                <w:lang w:val="en-US"/>
              </w:rPr>
            </m:ctrlPr>
          </m:sSupPr>
          <m:e>
            <m:r>
              <w:rPr>
                <w:rFonts w:ascii="Cambria Math" w:eastAsiaTheme="minorEastAsia" w:hAnsi="Cambria Math"/>
                <w:lang w:val="en-US"/>
              </w:rPr>
              <m:t>0</m:t>
            </m:r>
          </m:e>
          <m:sup>
            <m:r>
              <w:rPr>
                <w:rFonts w:ascii="Cambria Math" w:eastAsiaTheme="minorEastAsia" w:hAnsi="Cambria Math"/>
                <w:lang w:val="en-US"/>
              </w:rPr>
              <m:t>∘</m:t>
            </m:r>
          </m:sup>
        </m:sSup>
        <m:r>
          <w:rPr>
            <w:rFonts w:ascii="Cambria Math" w:eastAsiaTheme="minorEastAsia" w:hAnsi="Cambria Math"/>
            <w:lang w:val="en-US"/>
          </w:rPr>
          <m:t>&lt;ϕ&lt;</m:t>
        </m:r>
        <m:sSup>
          <m:sSupPr>
            <m:ctrlPr>
              <w:rPr>
                <w:rFonts w:ascii="Cambria Math" w:eastAsiaTheme="minorEastAsia" w:hAnsi="Cambria Math"/>
                <w:i/>
                <w:lang w:val="en-US"/>
              </w:rPr>
            </m:ctrlPr>
          </m:sSupPr>
          <m:e>
            <m:r>
              <w:rPr>
                <w:rFonts w:ascii="Cambria Math" w:eastAsiaTheme="minorEastAsia" w:hAnsi="Cambria Math"/>
                <w:lang w:val="en-US"/>
              </w:rPr>
              <m:t>60</m:t>
            </m:r>
          </m:e>
          <m:sup>
            <m:r>
              <w:rPr>
                <w:rFonts w:ascii="Cambria Math" w:eastAsiaTheme="minorEastAsia" w:hAnsi="Cambria Math"/>
                <w:lang w:val="en-US"/>
              </w:rPr>
              <m:t>∘</m:t>
            </m:r>
          </m:sup>
        </m:sSup>
      </m:oMath>
      <w:r w:rsidR="000B71EA">
        <w:rPr>
          <w:rFonts w:eastAsiaTheme="minorEastAsia"/>
          <w:lang w:val="en-US"/>
        </w:rPr>
        <w:t xml:space="preserve">; Viscous, where </w:t>
      </w:r>
      <m:oMath>
        <m:sSup>
          <m:sSupPr>
            <m:ctrlPr>
              <w:rPr>
                <w:rFonts w:ascii="Cambria Math" w:eastAsiaTheme="minorEastAsia" w:hAnsi="Cambria Math"/>
                <w:i/>
                <w:lang w:val="en-US"/>
              </w:rPr>
            </m:ctrlPr>
          </m:sSupPr>
          <m:e>
            <m:r>
              <w:rPr>
                <w:rFonts w:ascii="Cambria Math" w:eastAsiaTheme="minorEastAsia" w:hAnsi="Cambria Math"/>
                <w:lang w:val="en-US"/>
              </w:rPr>
              <m:t>60</m:t>
            </m:r>
          </m:e>
          <m:sup>
            <m:r>
              <w:rPr>
                <w:rFonts w:ascii="Cambria Math" w:eastAsiaTheme="minorEastAsia" w:hAnsi="Cambria Math"/>
                <w:lang w:val="en-US"/>
              </w:rPr>
              <m:t>∘</m:t>
            </m:r>
          </m:sup>
        </m:sSup>
        <m:r>
          <w:rPr>
            <w:rFonts w:ascii="Cambria Math" w:eastAsiaTheme="minorEastAsia" w:hAnsi="Cambria Math"/>
            <w:lang w:val="en-US"/>
          </w:rPr>
          <m:t>&lt;ϕ&lt;</m:t>
        </m:r>
        <m:sSup>
          <m:sSupPr>
            <m:ctrlPr>
              <w:rPr>
                <w:rFonts w:ascii="Cambria Math" w:eastAsiaTheme="minorEastAsia" w:hAnsi="Cambria Math"/>
                <w:i/>
                <w:lang w:val="en-US"/>
              </w:rPr>
            </m:ctrlPr>
          </m:sSupPr>
          <m:e>
            <m:r>
              <w:rPr>
                <w:rFonts w:ascii="Cambria Math" w:eastAsiaTheme="minorEastAsia" w:hAnsi="Cambria Math"/>
                <w:lang w:val="en-US"/>
              </w:rPr>
              <m:t>120</m:t>
            </m:r>
          </m:e>
          <m:sup>
            <m:r>
              <w:rPr>
                <w:rFonts w:ascii="Cambria Math" w:eastAsiaTheme="minorEastAsia" w:hAnsi="Cambria Math"/>
                <w:lang w:val="en-US"/>
              </w:rPr>
              <m:t>∘</m:t>
            </m:r>
          </m:sup>
        </m:sSup>
      </m:oMath>
      <w:r w:rsidR="000B71EA">
        <w:rPr>
          <w:rFonts w:eastAsiaTheme="minorEastAsia"/>
          <w:lang w:val="en-US"/>
        </w:rPr>
        <w:t xml:space="preserve">; and Kinetic, where </w:t>
      </w:r>
      <m:oMath>
        <m:sSup>
          <m:sSupPr>
            <m:ctrlPr>
              <w:rPr>
                <w:rFonts w:ascii="Cambria Math" w:eastAsiaTheme="minorEastAsia" w:hAnsi="Cambria Math"/>
                <w:i/>
                <w:lang w:val="en-US"/>
              </w:rPr>
            </m:ctrlPr>
          </m:sSupPr>
          <m:e>
            <m:r>
              <w:rPr>
                <w:rFonts w:ascii="Cambria Math" w:eastAsiaTheme="minorEastAsia" w:hAnsi="Cambria Math"/>
                <w:lang w:val="en-US"/>
              </w:rPr>
              <m:t>120</m:t>
            </m:r>
          </m:e>
          <m:sup>
            <m:r>
              <w:rPr>
                <w:rFonts w:ascii="Cambria Math" w:eastAsiaTheme="minorEastAsia" w:hAnsi="Cambria Math"/>
                <w:lang w:val="en-US"/>
              </w:rPr>
              <m:t>∘</m:t>
            </m:r>
          </m:sup>
        </m:sSup>
        <m:r>
          <w:rPr>
            <w:rFonts w:ascii="Cambria Math" w:eastAsiaTheme="minorEastAsia" w:hAnsi="Cambria Math"/>
            <w:lang w:val="en-US"/>
          </w:rPr>
          <m:t>&lt;ϕ&lt;</m:t>
        </m:r>
        <m:sSup>
          <m:sSupPr>
            <m:ctrlPr>
              <w:rPr>
                <w:rFonts w:ascii="Cambria Math" w:eastAsiaTheme="minorEastAsia" w:hAnsi="Cambria Math"/>
                <w:i/>
                <w:lang w:val="en-US"/>
              </w:rPr>
            </m:ctrlPr>
          </m:sSupPr>
          <m:e>
            <m:r>
              <w:rPr>
                <w:rFonts w:ascii="Cambria Math" w:eastAsiaTheme="minorEastAsia" w:hAnsi="Cambria Math"/>
                <w:lang w:val="en-US"/>
              </w:rPr>
              <m:t>180</m:t>
            </m:r>
          </m:e>
          <m:sup>
            <m:r>
              <w:rPr>
                <w:rFonts w:ascii="Cambria Math" w:eastAsiaTheme="minorEastAsia" w:hAnsi="Cambria Math"/>
                <w:lang w:val="en-US"/>
              </w:rPr>
              <m:t>∘</m:t>
            </m:r>
          </m:sup>
        </m:sSup>
      </m:oMath>
      <w:r w:rsidR="000B71EA">
        <w:rPr>
          <w:rFonts w:eastAsiaTheme="minorEastAsia"/>
          <w:lang w:val="en-US"/>
        </w:rPr>
        <w:t xml:space="preserve">. The boundaries between these regions are functions of the period of motion </w:t>
      </w:r>
      <m:oMath>
        <m:r>
          <w:rPr>
            <w:rFonts w:ascii="Cambria Math" w:eastAsiaTheme="minorEastAsia" w:hAnsi="Cambria Math"/>
            <w:lang w:val="en-US"/>
          </w:rPr>
          <m:t>T</m:t>
        </m:r>
      </m:oMath>
      <w:r w:rsidR="000B71EA">
        <w:rPr>
          <w:rFonts w:eastAsiaTheme="minorEastAsia"/>
          <w:lang w:val="en-US"/>
        </w:rPr>
        <w:t xml:space="preserve"> and the length scale of the limb </w:t>
      </w:r>
      <m:oMath>
        <m:r>
          <w:rPr>
            <w:rFonts w:ascii="Cambria Math" w:eastAsiaTheme="minorEastAsia" w:hAnsi="Cambria Math"/>
            <w:lang w:val="en-US"/>
          </w:rPr>
          <m:t>L</m:t>
        </m:r>
      </m:oMath>
      <w:r w:rsidR="000B71EA">
        <w:rPr>
          <w:rFonts w:eastAsiaTheme="minorEastAsia"/>
          <w:lang w:val="en-US"/>
        </w:rPr>
        <w:t xml:space="preserve">. To determine these boundaries, we will substitute scaling laws for </w:t>
      </w:r>
      <m:oMath>
        <m:r>
          <w:rPr>
            <w:rFonts w:ascii="Cambria Math" w:eastAsiaTheme="minorEastAsia" w:hAnsi="Cambria Math"/>
            <w:lang w:val="en-US"/>
          </w:rPr>
          <m:t>J</m:t>
        </m:r>
      </m:oMath>
      <w:r w:rsidR="000B71EA">
        <w:rPr>
          <w:rFonts w:eastAsiaTheme="minorEastAsia"/>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r</m:t>
            </m:r>
          </m:sub>
        </m:sSub>
      </m:oMath>
      <w:r w:rsidR="000B71EA">
        <w:rPr>
          <w:rFonts w:eastAsiaTheme="minorEastAsia"/>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k</m:t>
            </m:r>
          </m:e>
          <m:sub>
            <m:r>
              <w:rPr>
                <w:rFonts w:ascii="Cambria Math" w:eastAsiaTheme="minorEastAsia" w:hAnsi="Cambria Math"/>
                <w:lang w:val="en-US"/>
              </w:rPr>
              <m:t>r,elas</m:t>
            </m:r>
          </m:sub>
        </m:sSub>
      </m:oMath>
      <w:r w:rsidR="000B71EA">
        <w:rPr>
          <w:rFonts w:eastAsiaTheme="minorEastAsia"/>
          <w:lang w:val="en-US"/>
        </w:rPr>
        <w:t xml:space="preserve"> and </w:t>
      </w:r>
      <m:oMath>
        <m:sSub>
          <m:sSubPr>
            <m:ctrlPr>
              <w:rPr>
                <w:rFonts w:ascii="Cambria Math" w:eastAsiaTheme="minorEastAsia" w:hAnsi="Cambria Math"/>
                <w:i/>
                <w:lang w:val="en-US"/>
              </w:rPr>
            </m:ctrlPr>
          </m:sSubPr>
          <m:e>
            <m:r>
              <w:rPr>
                <w:rFonts w:ascii="Cambria Math" w:eastAsiaTheme="minorEastAsia" w:hAnsi="Cambria Math"/>
                <w:lang w:val="en-US"/>
              </w:rPr>
              <m:t>k</m:t>
            </m:r>
          </m:e>
          <m:sub>
            <m:r>
              <w:rPr>
                <w:rFonts w:ascii="Cambria Math" w:eastAsiaTheme="minorEastAsia" w:hAnsi="Cambria Math"/>
                <w:lang w:val="en-US"/>
              </w:rPr>
              <m:t>r,grav</m:t>
            </m:r>
          </m:sub>
        </m:sSub>
      </m:oMath>
      <w:r w:rsidR="000B71EA">
        <w:rPr>
          <w:rFonts w:eastAsiaTheme="minorEastAsia"/>
          <w:lang w:val="en-US"/>
        </w:rPr>
        <w:t xml:space="preserve"> into Equation </w:t>
      </w:r>
      <w:r w:rsidR="004E71A1">
        <w:rPr>
          <w:rFonts w:eastAsiaTheme="minorEastAsia"/>
          <w:lang w:val="en-US"/>
        </w:rPr>
        <w:t>26</w:t>
      </w:r>
      <w:r w:rsidR="000B71EA">
        <w:rPr>
          <w:rFonts w:eastAsiaTheme="minorEastAsia"/>
          <w:lang w:val="en-US"/>
        </w:rPr>
        <w:t xml:space="preserve">, set </w:t>
      </w:r>
      <m:oMath>
        <m:r>
          <w:rPr>
            <w:rFonts w:ascii="Cambria Math" w:eastAsiaTheme="minorEastAsia" w:hAnsi="Cambria Math"/>
            <w:lang w:val="en-US"/>
          </w:rPr>
          <m:t>ϕ</m:t>
        </m:r>
      </m:oMath>
      <w:r w:rsidR="000B71EA">
        <w:rPr>
          <w:rFonts w:eastAsiaTheme="minorEastAsia"/>
          <w:lang w:val="en-US"/>
        </w:rPr>
        <w:t xml:space="preserve"> equal to the boundary values, and solve for </w:t>
      </w:r>
      <m:oMath>
        <m:r>
          <w:rPr>
            <w:rFonts w:ascii="Cambria Math" w:eastAsiaTheme="minorEastAsia" w:hAnsi="Cambria Math"/>
            <w:lang w:val="en-US"/>
          </w:rPr>
          <m:t>T</m:t>
        </m:r>
      </m:oMath>
      <w:r w:rsidR="000B71EA">
        <w:rPr>
          <w:rFonts w:eastAsiaTheme="minorEastAsia"/>
          <w:lang w:val="en-US"/>
        </w:rPr>
        <w:t xml:space="preserve"> in terms of </w:t>
      </w:r>
      <m:oMath>
        <m:r>
          <w:rPr>
            <w:rFonts w:ascii="Cambria Math" w:eastAsiaTheme="minorEastAsia" w:hAnsi="Cambria Math"/>
            <w:lang w:val="en-US"/>
          </w:rPr>
          <m:t>L</m:t>
        </m:r>
      </m:oMath>
      <w:r w:rsidR="000B71EA">
        <w:rPr>
          <w:rFonts w:eastAsiaTheme="minorEastAsia"/>
          <w:lang w:val="en-US"/>
        </w:rPr>
        <w:t xml:space="preserve"> and the parameters of our model (i.e. </w:t>
      </w:r>
      <m:oMath>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0</m:t>
            </m:r>
          </m:sub>
        </m:sSub>
      </m:oMath>
      <w:r w:rsidR="000B71EA">
        <w:rPr>
          <w:rFonts w:eastAsiaTheme="minorEastAsia"/>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0</m:t>
            </m:r>
          </m:sub>
        </m:sSub>
      </m:oMath>
      <w:r w:rsidR="000B71EA">
        <w:rPr>
          <w:rFonts w:eastAsiaTheme="minorEastAsia"/>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k</m:t>
            </m:r>
          </m:e>
          <m:sub>
            <m:r>
              <w:rPr>
                <w:rFonts w:ascii="Cambria Math" w:eastAsiaTheme="minorEastAsia" w:hAnsi="Cambria Math"/>
                <w:lang w:val="en-US"/>
              </w:rPr>
              <m:t>0</m:t>
            </m:r>
          </m:sub>
        </m:sSub>
      </m:oMath>
      <w:r w:rsidR="000B71EA">
        <w:rPr>
          <w:rFonts w:eastAsiaTheme="minorEastAsia"/>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L</m:t>
            </m:r>
          </m:e>
          <m:sub>
            <m:r>
              <w:rPr>
                <w:rFonts w:ascii="Cambria Math" w:eastAsiaTheme="minorEastAsia" w:hAnsi="Cambria Math"/>
                <w:lang w:val="en-US"/>
              </w:rPr>
              <m:t>0</m:t>
            </m:r>
          </m:sub>
        </m:sSub>
      </m:oMath>
      <w:r w:rsidR="00AF0A37">
        <w:rPr>
          <w:rFonts w:eastAsiaTheme="minorEastAsia"/>
          <w:lang w:val="en-US"/>
        </w:rPr>
        <w:t xml:space="preserve">, </w:t>
      </w:r>
      <w:r w:rsidR="000B71EA">
        <w:rPr>
          <w:rFonts w:eastAsiaTheme="minorEastAsia"/>
          <w:lang w:val="en-US"/>
        </w:rPr>
        <w:t xml:space="preserve">and </w:t>
      </w:r>
      <m:oMath>
        <m:r>
          <w:rPr>
            <w:rFonts w:ascii="Cambria Math" w:eastAsiaTheme="minorEastAsia" w:hAnsi="Cambria Math"/>
            <w:lang w:val="en-US"/>
          </w:rPr>
          <m:t>s</m:t>
        </m:r>
      </m:oMath>
      <w:r w:rsidR="000B71EA">
        <w:rPr>
          <w:rFonts w:eastAsiaTheme="minorEastAsia"/>
          <w:lang w:val="en-US"/>
        </w:rPr>
        <w:t>).</w:t>
      </w:r>
    </w:p>
    <w:p w14:paraId="5A41570E" w14:textId="64F25E55" w:rsidR="000B71EA" w:rsidRDefault="00AD33A9" w:rsidP="00844658">
      <w:pPr>
        <w:ind w:firstLine="720"/>
        <w:rPr>
          <w:rFonts w:eastAsiaTheme="minorEastAsia"/>
          <w:lang w:val="en-US"/>
        </w:rPr>
      </w:pPr>
      <w:r>
        <w:rPr>
          <w:rFonts w:eastAsiaTheme="minorEastAsia"/>
          <w:lang w:val="en-US"/>
        </w:rPr>
        <w:t xml:space="preserve">To compute </w:t>
      </w:r>
      <m:oMath>
        <m:r>
          <w:rPr>
            <w:rFonts w:ascii="Cambria Math" w:eastAsiaTheme="minorEastAsia" w:hAnsi="Cambria Math"/>
            <w:lang w:val="en-US"/>
          </w:rPr>
          <m:t>ϕ</m:t>
        </m:r>
      </m:oMath>
      <w:r>
        <w:rPr>
          <w:rFonts w:eastAsiaTheme="minorEastAsia"/>
          <w:lang w:val="en-US"/>
        </w:rPr>
        <w:t xml:space="preserve"> as a function of </w:t>
      </w:r>
      <m:oMath>
        <m:r>
          <w:rPr>
            <w:rFonts w:ascii="Cambria Math" w:eastAsiaTheme="minorEastAsia" w:hAnsi="Cambria Math"/>
            <w:lang w:val="en-US"/>
          </w:rPr>
          <m:t>T</m:t>
        </m:r>
      </m:oMath>
      <w:r>
        <w:rPr>
          <w:rFonts w:eastAsiaTheme="minorEastAsia"/>
          <w:lang w:val="en-US"/>
        </w:rPr>
        <w:t xml:space="preserve"> and </w:t>
      </w:r>
      <m:oMath>
        <m:r>
          <w:rPr>
            <w:rFonts w:ascii="Cambria Math" w:eastAsiaTheme="minorEastAsia" w:hAnsi="Cambria Math"/>
            <w:lang w:val="en-US"/>
          </w:rPr>
          <m:t>L</m:t>
        </m:r>
      </m:oMath>
      <w:r>
        <w:rPr>
          <w:rFonts w:eastAsiaTheme="minorEastAsia"/>
          <w:lang w:val="en-US"/>
        </w:rPr>
        <w:t>, we s</w:t>
      </w:r>
      <w:r w:rsidR="000B71EA">
        <w:rPr>
          <w:rFonts w:eastAsiaTheme="minorEastAsia"/>
          <w:lang w:val="en-US"/>
        </w:rPr>
        <w:t>ubstitut</w:t>
      </w:r>
      <w:r>
        <w:rPr>
          <w:rFonts w:eastAsiaTheme="minorEastAsia"/>
          <w:lang w:val="en-US"/>
        </w:rPr>
        <w:t>e</w:t>
      </w:r>
      <w:r w:rsidR="000B71EA">
        <w:rPr>
          <w:rFonts w:eastAsiaTheme="minorEastAsia"/>
          <w:lang w:val="en-US"/>
        </w:rPr>
        <w:t xml:space="preserve"> the scaling laws from Equations </w:t>
      </w:r>
      <w:r w:rsidR="00BA1168">
        <w:rPr>
          <w:rFonts w:eastAsiaTheme="minorEastAsia"/>
          <w:lang w:val="en-US"/>
        </w:rPr>
        <w:t>35</w:t>
      </w:r>
      <w:r w:rsidR="000B71EA">
        <w:rPr>
          <w:rFonts w:eastAsiaTheme="minorEastAsia"/>
          <w:lang w:val="en-US"/>
        </w:rPr>
        <w:t xml:space="preserve">, </w:t>
      </w:r>
      <w:r w:rsidR="00BA1168">
        <w:rPr>
          <w:rFonts w:eastAsiaTheme="minorEastAsia"/>
          <w:lang w:val="en-US"/>
        </w:rPr>
        <w:t>38</w:t>
      </w:r>
      <w:r w:rsidR="000B71EA">
        <w:rPr>
          <w:rFonts w:eastAsiaTheme="minorEastAsia"/>
          <w:lang w:val="en-US"/>
        </w:rPr>
        <w:t xml:space="preserve">, </w:t>
      </w:r>
      <w:r w:rsidR="00BA1168">
        <w:rPr>
          <w:rFonts w:eastAsiaTheme="minorEastAsia"/>
          <w:lang w:val="en-US"/>
        </w:rPr>
        <w:t>39</w:t>
      </w:r>
      <w:r w:rsidR="000B71EA">
        <w:rPr>
          <w:rFonts w:eastAsiaTheme="minorEastAsia"/>
          <w:lang w:val="en-US"/>
        </w:rPr>
        <w:t xml:space="preserve">, and </w:t>
      </w:r>
      <w:r w:rsidR="00BA1168">
        <w:rPr>
          <w:rFonts w:eastAsiaTheme="minorEastAsia"/>
          <w:lang w:val="en-US"/>
        </w:rPr>
        <w:t>40</w:t>
      </w:r>
      <w:r w:rsidR="000B71EA">
        <w:rPr>
          <w:rFonts w:eastAsiaTheme="minorEastAsia"/>
          <w:lang w:val="en-US"/>
        </w:rPr>
        <w:t xml:space="preserve"> into equation </w:t>
      </w:r>
      <w:r w:rsidR="004E71A1">
        <w:rPr>
          <w:rFonts w:eastAsiaTheme="minorEastAsia"/>
          <w:lang w:val="en-US"/>
        </w:rPr>
        <w:t>26</w:t>
      </w:r>
      <w:r w:rsidR="000B71EA">
        <w:rPr>
          <w:rFonts w:eastAsiaTheme="minorEastAsia"/>
          <w:lang w:val="en-US"/>
        </w:rPr>
        <w:t>,</w:t>
      </w:r>
    </w:p>
    <w:p w14:paraId="65630806" w14:textId="4119DE49" w:rsidR="00DE0EAB" w:rsidRDefault="000B71EA" w:rsidP="000B71EA">
      <w:pPr>
        <w:rPr>
          <w:rFonts w:eastAsiaTheme="minorEastAsia"/>
          <w:lang w:val="en-US"/>
        </w:rPr>
      </w:pPr>
      <m:oMath>
        <m:r>
          <w:rPr>
            <w:rFonts w:ascii="Cambria Math" w:eastAsiaTheme="minorEastAsia" w:hAnsi="Cambria Math"/>
            <w:lang w:val="en-US"/>
          </w:rPr>
          <m:t>ϕ=</m:t>
        </m:r>
        <m:func>
          <m:funcPr>
            <m:ctrlPr>
              <w:rPr>
                <w:rFonts w:ascii="Cambria Math" w:eastAsiaTheme="minorEastAsia" w:hAnsi="Cambria Math"/>
                <w:i/>
                <w:lang w:val="en-US"/>
              </w:rPr>
            </m:ctrlPr>
          </m:funcPr>
          <m:fName>
            <m:sSup>
              <m:sSupPr>
                <m:ctrlPr>
                  <w:rPr>
                    <w:rFonts w:ascii="Cambria Math" w:eastAsiaTheme="minorEastAsia" w:hAnsi="Cambria Math"/>
                    <w:i/>
                    <w:lang w:val="en-US"/>
                  </w:rPr>
                </m:ctrlPr>
              </m:sSupPr>
              <m:e>
                <m:r>
                  <m:rPr>
                    <m:sty m:val="p"/>
                  </m:rPr>
                  <w:rPr>
                    <w:rFonts w:ascii="Cambria Math" w:hAnsi="Cambria Math"/>
                  </w:rPr>
                  <m:t>tan</m:t>
                </m:r>
              </m:e>
              <m:sup>
                <m:r>
                  <w:rPr>
                    <w:rFonts w:ascii="Cambria Math" w:hAnsi="Cambria Math"/>
                  </w:rPr>
                  <m:t>-1</m:t>
                </m:r>
              </m:sup>
            </m:sSup>
          </m:fName>
          <m:e>
            <m:d>
              <m:dPr>
                <m:ctrlPr>
                  <w:rPr>
                    <w:rFonts w:ascii="Cambria Math" w:eastAsiaTheme="minorEastAsia" w:hAnsi="Cambria Math"/>
                    <w:i/>
                    <w:lang w:val="en-US"/>
                  </w:rPr>
                </m:ctrlPr>
              </m:dPr>
              <m:e>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0</m:t>
                        </m:r>
                      </m:sub>
                    </m:sSub>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2</m:t>
                        </m:r>
                      </m:sup>
                    </m:sSup>
                    <m:r>
                      <w:rPr>
                        <w:rFonts w:ascii="Cambria Math" w:eastAsiaTheme="minorEastAsia" w:hAnsi="Cambria Math"/>
                        <w:lang w:val="en-US"/>
                      </w:rPr>
                      <m:t>⋅</m:t>
                    </m:r>
                    <m:f>
                      <m:fPr>
                        <m:ctrlPr>
                          <w:rPr>
                            <w:rFonts w:ascii="Cambria Math" w:eastAsiaTheme="minorEastAsia" w:hAnsi="Cambria Math"/>
                            <w:i/>
                            <w:lang w:val="en-US"/>
                          </w:rPr>
                        </m:ctrlPr>
                      </m:fPr>
                      <m:num>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3</m:t>
                            </m:r>
                          </m:sup>
                        </m:sSup>
                      </m:num>
                      <m:den>
                        <m:sSub>
                          <m:sSubPr>
                            <m:ctrlPr>
                              <w:rPr>
                                <w:rFonts w:ascii="Cambria Math" w:eastAsiaTheme="minorEastAsia" w:hAnsi="Cambria Math"/>
                                <w:i/>
                                <w:lang w:val="en-US"/>
                              </w:rPr>
                            </m:ctrlPr>
                          </m:sSubPr>
                          <m:e>
                            <m:r>
                              <w:rPr>
                                <w:rFonts w:ascii="Cambria Math" w:eastAsiaTheme="minorEastAsia" w:hAnsi="Cambria Math"/>
                                <w:lang w:val="en-US"/>
                              </w:rPr>
                              <m:t>L</m:t>
                            </m:r>
                          </m:e>
                          <m:sub>
                            <m:r>
                              <w:rPr>
                                <w:rFonts w:ascii="Cambria Math" w:eastAsiaTheme="minorEastAsia" w:hAnsi="Cambria Math"/>
                                <w:lang w:val="en-US"/>
                              </w:rPr>
                              <m:t>0</m:t>
                            </m:r>
                          </m:sub>
                        </m:sSub>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2π</m:t>
                        </m:r>
                      </m:num>
                      <m:den>
                        <m:r>
                          <w:rPr>
                            <w:rFonts w:ascii="Cambria Math" w:eastAsiaTheme="minorEastAsia" w:hAnsi="Cambria Math"/>
                            <w:lang w:val="en-US"/>
                          </w:rPr>
                          <m:t>T</m:t>
                        </m:r>
                      </m:den>
                    </m:f>
                  </m:num>
                  <m:den>
                    <m:sSub>
                      <m:sSubPr>
                        <m:ctrlPr>
                          <w:rPr>
                            <w:rFonts w:ascii="Cambria Math" w:eastAsiaTheme="minorEastAsia" w:hAnsi="Cambria Math"/>
                            <w:i/>
                            <w:lang w:val="en-US"/>
                          </w:rPr>
                        </m:ctrlPr>
                      </m:sSubPr>
                      <m:e>
                        <m:r>
                          <w:rPr>
                            <w:rFonts w:ascii="Cambria Math" w:eastAsiaTheme="minorEastAsia" w:hAnsi="Cambria Math"/>
                            <w:lang w:val="en-US"/>
                          </w:rPr>
                          <m:t>k</m:t>
                        </m:r>
                      </m:e>
                      <m:sub>
                        <m:r>
                          <w:rPr>
                            <w:rFonts w:ascii="Cambria Math" w:eastAsiaTheme="minorEastAsia" w:hAnsi="Cambria Math"/>
                            <w:lang w:val="en-US"/>
                          </w:rPr>
                          <m:t>0</m:t>
                        </m:r>
                      </m:sub>
                    </m:sSub>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2</m:t>
                        </m:r>
                      </m:sup>
                    </m:sSup>
                    <m:r>
                      <w:rPr>
                        <w:rFonts w:ascii="Cambria Math" w:eastAsiaTheme="minorEastAsia" w:hAnsi="Cambria Math"/>
                        <w:lang w:val="en-US"/>
                      </w:rPr>
                      <m:t>⋅</m:t>
                    </m:r>
                    <m:f>
                      <m:fPr>
                        <m:ctrlPr>
                          <w:rPr>
                            <w:rFonts w:ascii="Cambria Math" w:eastAsiaTheme="minorEastAsia" w:hAnsi="Cambria Math"/>
                            <w:i/>
                            <w:lang w:val="en-US"/>
                          </w:rPr>
                        </m:ctrlPr>
                      </m:fPr>
                      <m:num>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3</m:t>
                            </m:r>
                          </m:sup>
                        </m:sSup>
                      </m:num>
                      <m:den>
                        <m:sSub>
                          <m:sSubPr>
                            <m:ctrlPr>
                              <w:rPr>
                                <w:rFonts w:ascii="Cambria Math" w:eastAsiaTheme="minorEastAsia" w:hAnsi="Cambria Math"/>
                                <w:i/>
                                <w:lang w:val="en-US"/>
                              </w:rPr>
                            </m:ctrlPr>
                          </m:sSubPr>
                          <m:e>
                            <m:r>
                              <w:rPr>
                                <w:rFonts w:ascii="Cambria Math" w:eastAsiaTheme="minorEastAsia" w:hAnsi="Cambria Math"/>
                                <w:lang w:val="en-US"/>
                              </w:rPr>
                              <m:t>L</m:t>
                            </m:r>
                          </m:e>
                          <m:sub>
                            <m:r>
                              <w:rPr>
                                <w:rFonts w:ascii="Cambria Math" w:eastAsiaTheme="minorEastAsia" w:hAnsi="Cambria Math"/>
                                <w:lang w:val="en-US"/>
                              </w:rPr>
                              <m:t>0</m:t>
                            </m:r>
                          </m:sub>
                        </m:sSub>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0</m:t>
                        </m:r>
                      </m:sub>
                    </m:sSub>
                    <m:r>
                      <w:rPr>
                        <w:rFonts w:ascii="Cambria Math" w:eastAsiaTheme="minorEastAsia" w:hAnsi="Cambria Math"/>
                        <w:lang w:val="en-US"/>
                      </w:rPr>
                      <m:t>g⋅</m:t>
                    </m:r>
                    <m:f>
                      <m:fPr>
                        <m:ctrlPr>
                          <w:rPr>
                            <w:rFonts w:ascii="Cambria Math" w:eastAsiaTheme="minorEastAsia" w:hAnsi="Cambria Math"/>
                            <w:i/>
                            <w:lang w:val="en-US"/>
                          </w:rPr>
                        </m:ctrlPr>
                      </m:fPr>
                      <m:num>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4</m:t>
                            </m:r>
                          </m:sup>
                        </m:sSup>
                      </m:num>
                      <m:den>
                        <m:sSubSup>
                          <m:sSubSupPr>
                            <m:ctrlPr>
                              <w:rPr>
                                <w:rFonts w:ascii="Cambria Math" w:eastAsiaTheme="minorEastAsia" w:hAnsi="Cambria Math"/>
                                <w:i/>
                                <w:lang w:val="en-US"/>
                              </w:rPr>
                            </m:ctrlPr>
                          </m:sSubSupPr>
                          <m:e>
                            <m:r>
                              <w:rPr>
                                <w:rFonts w:ascii="Cambria Math" w:eastAsiaTheme="minorEastAsia" w:hAnsi="Cambria Math"/>
                                <w:lang w:val="en-US"/>
                              </w:rPr>
                              <m:t>L</m:t>
                            </m:r>
                          </m:e>
                          <m:sub>
                            <m:r>
                              <w:rPr>
                                <w:rFonts w:ascii="Cambria Math" w:eastAsiaTheme="minorEastAsia" w:hAnsi="Cambria Math"/>
                                <w:lang w:val="en-US"/>
                              </w:rPr>
                              <m:t>0</m:t>
                            </m:r>
                          </m:sub>
                          <m:sup>
                            <m:r>
                              <w:rPr>
                                <w:rFonts w:ascii="Cambria Math" w:eastAsiaTheme="minorEastAsia" w:hAnsi="Cambria Math"/>
                                <w:lang w:val="en-US"/>
                              </w:rPr>
                              <m:t>3</m:t>
                            </m:r>
                          </m:sup>
                        </m:sSubSup>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3</m:t>
                        </m:r>
                      </m:den>
                    </m:f>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0</m:t>
                        </m:r>
                      </m:sub>
                    </m:sSub>
                    <m:r>
                      <w:rPr>
                        <w:rFonts w:ascii="Cambria Math" w:eastAsiaTheme="minorEastAsia" w:hAnsi="Cambria Math"/>
                        <w:lang w:val="en-US"/>
                      </w:rPr>
                      <m:t>⋅</m:t>
                    </m:r>
                    <m:f>
                      <m:fPr>
                        <m:ctrlPr>
                          <w:rPr>
                            <w:rFonts w:ascii="Cambria Math" w:eastAsiaTheme="minorEastAsia" w:hAnsi="Cambria Math"/>
                            <w:i/>
                            <w:lang w:val="en-US"/>
                          </w:rPr>
                        </m:ctrlPr>
                      </m:fPr>
                      <m:num>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5</m:t>
                            </m:r>
                          </m:sup>
                        </m:sSup>
                      </m:num>
                      <m:den>
                        <m:sSubSup>
                          <m:sSubSupPr>
                            <m:ctrlPr>
                              <w:rPr>
                                <w:rFonts w:ascii="Cambria Math" w:eastAsiaTheme="minorEastAsia" w:hAnsi="Cambria Math"/>
                                <w:i/>
                                <w:lang w:val="en-US"/>
                              </w:rPr>
                            </m:ctrlPr>
                          </m:sSubSupPr>
                          <m:e>
                            <m:r>
                              <w:rPr>
                                <w:rFonts w:ascii="Cambria Math" w:eastAsiaTheme="minorEastAsia" w:hAnsi="Cambria Math"/>
                                <w:lang w:val="en-US"/>
                              </w:rPr>
                              <m:t>L</m:t>
                            </m:r>
                          </m:e>
                          <m:sub>
                            <m:r>
                              <w:rPr>
                                <w:rFonts w:ascii="Cambria Math" w:eastAsiaTheme="minorEastAsia" w:hAnsi="Cambria Math"/>
                                <w:lang w:val="en-US"/>
                              </w:rPr>
                              <m:t>0</m:t>
                            </m:r>
                          </m:sub>
                          <m:sup>
                            <m:r>
                              <w:rPr>
                                <w:rFonts w:ascii="Cambria Math" w:eastAsiaTheme="minorEastAsia" w:hAnsi="Cambria Math"/>
                                <w:lang w:val="en-US"/>
                              </w:rPr>
                              <m:t>3</m:t>
                            </m:r>
                          </m:sup>
                        </m:sSubSup>
                      </m:den>
                    </m:f>
                    <m:r>
                      <w:rPr>
                        <w:rFonts w:ascii="Cambria Math" w:eastAsiaTheme="minorEastAsia" w:hAnsi="Cambria Math"/>
                        <w:lang w:val="en-US"/>
                      </w:rPr>
                      <m:t xml:space="preserve"> ⋅</m:t>
                    </m:r>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eastAsiaTheme="minorEastAsia" w:hAnsi="Cambria Math"/>
                                    <w:i/>
                                    <w:lang w:val="en-US"/>
                                  </w:rPr>
                                </m:ctrlPr>
                              </m:fPr>
                              <m:num>
                                <m:r>
                                  <w:rPr>
                                    <w:rFonts w:ascii="Cambria Math" w:eastAsiaTheme="minorEastAsia" w:hAnsi="Cambria Math"/>
                                    <w:lang w:val="en-US"/>
                                  </w:rPr>
                                  <m:t>2π</m:t>
                                </m:r>
                              </m:num>
                              <m:den>
                                <m:r>
                                  <w:rPr>
                                    <w:rFonts w:ascii="Cambria Math" w:eastAsiaTheme="minorEastAsia" w:hAnsi="Cambria Math"/>
                                    <w:lang w:val="en-US"/>
                                  </w:rPr>
                                  <m:t>T</m:t>
                                </m:r>
                              </m:den>
                            </m:f>
                          </m:e>
                        </m:d>
                      </m:e>
                      <m:sup>
                        <m:r>
                          <w:rPr>
                            <w:rFonts w:ascii="Cambria Math" w:eastAsiaTheme="minorEastAsia" w:hAnsi="Cambria Math"/>
                            <w:lang w:val="en-US"/>
                          </w:rPr>
                          <m:t>2</m:t>
                        </m:r>
                      </m:sup>
                    </m:sSup>
                  </m:den>
                </m:f>
              </m:e>
            </m:d>
          </m:e>
        </m:func>
      </m:oMath>
      <w:r>
        <w:rPr>
          <w:rFonts w:eastAsiaTheme="minorEastAsia"/>
          <w:lang w:val="en-US"/>
        </w:rPr>
        <w:t>.</w:t>
      </w:r>
      <w:r>
        <w:rPr>
          <w:rFonts w:eastAsiaTheme="minorEastAsia"/>
          <w:lang w:val="en-US"/>
        </w:rPr>
        <w:tab/>
        <w:t>(</w:t>
      </w:r>
      <w:r w:rsidR="00BA1168">
        <w:rPr>
          <w:rFonts w:eastAsiaTheme="minorEastAsia"/>
          <w:lang w:val="en-US"/>
        </w:rPr>
        <w:t>42</w:t>
      </w:r>
      <w:r>
        <w:rPr>
          <w:rFonts w:eastAsiaTheme="minorEastAsia"/>
          <w:lang w:val="en-US"/>
        </w:rPr>
        <w:t>)</w:t>
      </w:r>
    </w:p>
    <w:p w14:paraId="00C81412" w14:textId="53DEE05C" w:rsidR="000B71EA" w:rsidRDefault="000B71EA" w:rsidP="000B71EA">
      <w:pPr>
        <w:ind w:firstLine="720"/>
        <w:rPr>
          <w:rFonts w:eastAsiaTheme="minorEastAsia"/>
          <w:lang w:val="en-US"/>
        </w:rPr>
      </w:pPr>
      <w:r>
        <w:rPr>
          <w:rFonts w:eastAsiaTheme="minorEastAsia"/>
          <w:lang w:val="en-US"/>
        </w:rPr>
        <w:t xml:space="preserve">To solve for the boundary between the quasi-static and viscous region, we </w:t>
      </w:r>
      <w:r w:rsidR="00912DD0">
        <w:rPr>
          <w:rFonts w:eastAsiaTheme="minorEastAsia"/>
          <w:lang w:val="en-US"/>
        </w:rPr>
        <w:t xml:space="preserve">could </w:t>
      </w:r>
      <w:r>
        <w:rPr>
          <w:rFonts w:eastAsiaTheme="minorEastAsia"/>
          <w:lang w:val="en-US"/>
        </w:rPr>
        <w:t xml:space="preserve">set </w:t>
      </w:r>
      <m:oMath>
        <m:r>
          <w:rPr>
            <w:rFonts w:ascii="Cambria Math" w:eastAsiaTheme="minorEastAsia" w:hAnsi="Cambria Math"/>
            <w:lang w:val="en-US"/>
          </w:rPr>
          <m:t>ϕ=</m:t>
        </m:r>
        <m:sSup>
          <m:sSupPr>
            <m:ctrlPr>
              <w:rPr>
                <w:rFonts w:ascii="Cambria Math" w:eastAsiaTheme="minorEastAsia" w:hAnsi="Cambria Math"/>
                <w:i/>
                <w:lang w:val="en-US"/>
              </w:rPr>
            </m:ctrlPr>
          </m:sSupPr>
          <m:e>
            <m:r>
              <w:rPr>
                <w:rFonts w:ascii="Cambria Math" w:eastAsiaTheme="minorEastAsia" w:hAnsi="Cambria Math"/>
                <w:lang w:val="en-US"/>
              </w:rPr>
              <m:t>60</m:t>
            </m:r>
          </m:e>
          <m:sup>
            <m:r>
              <w:rPr>
                <w:rFonts w:ascii="Cambria Math" w:eastAsiaTheme="minorEastAsia" w:hAnsi="Cambria Math"/>
                <w:lang w:val="en-US"/>
              </w:rPr>
              <m:t>∘</m:t>
            </m:r>
          </m:sup>
        </m:sSup>
      </m:oMath>
      <w:r>
        <w:rPr>
          <w:rFonts w:eastAsiaTheme="minorEastAsia"/>
          <w:lang w:val="en-US"/>
        </w:rPr>
        <w:t xml:space="preserve"> and solve. However,</w:t>
      </w:r>
      <w:r w:rsidR="00912DD0">
        <w:rPr>
          <w:rFonts w:eastAsiaTheme="minorEastAsia"/>
          <w:lang w:val="en-US"/>
        </w:rPr>
        <w:t xml:space="preserve"> the</w:t>
      </w:r>
      <w:r>
        <w:rPr>
          <w:rFonts w:eastAsiaTheme="minorEastAsia"/>
          <w:lang w:val="en-US"/>
        </w:rPr>
        <w:t xml:space="preserve"> tangent is a transcendental function, which will complicate analysis. Thus, we instead set </w:t>
      </w:r>
      <m:oMath>
        <m:r>
          <w:rPr>
            <w:rFonts w:ascii="Cambria Math" w:eastAsiaTheme="minorEastAsia" w:hAnsi="Cambria Math"/>
            <w:lang w:val="en-US"/>
          </w:rPr>
          <m:t>ϕ≈</m:t>
        </m:r>
        <m:sSup>
          <m:sSupPr>
            <m:ctrlPr>
              <w:rPr>
                <w:rFonts w:ascii="Cambria Math" w:eastAsiaTheme="minorEastAsia" w:hAnsi="Cambria Math"/>
                <w:i/>
                <w:lang w:val="en-US"/>
              </w:rPr>
            </m:ctrlPr>
          </m:sSupPr>
          <m:e>
            <m:r>
              <w:rPr>
                <w:rFonts w:ascii="Cambria Math" w:eastAsiaTheme="minorEastAsia" w:hAnsi="Cambria Math"/>
                <w:lang w:val="en-US"/>
              </w:rPr>
              <m:t>63</m:t>
            </m:r>
          </m:e>
          <m:sup>
            <m:r>
              <w:rPr>
                <w:rFonts w:ascii="Cambria Math" w:eastAsiaTheme="minorEastAsia" w:hAnsi="Cambria Math"/>
                <w:lang w:val="en-US"/>
              </w:rPr>
              <m:t>∘</m:t>
            </m:r>
          </m:sup>
        </m:sSup>
      </m:oMath>
      <w:r>
        <w:rPr>
          <w:rFonts w:eastAsiaTheme="minorEastAsia"/>
          <w:lang w:val="en-US"/>
        </w:rPr>
        <w:t xml:space="preserve">, such that </w:t>
      </w:r>
      <m:oMath>
        <m:func>
          <m:funcPr>
            <m:ctrlPr>
              <w:rPr>
                <w:rFonts w:ascii="Cambria Math" w:eastAsiaTheme="minorEastAsia" w:hAnsi="Cambria Math"/>
                <w:i/>
                <w:lang w:val="en-US"/>
              </w:rPr>
            </m:ctrlPr>
          </m:funcPr>
          <m:fName>
            <m:r>
              <m:rPr>
                <m:sty m:val="p"/>
              </m:rPr>
              <w:rPr>
                <w:rFonts w:ascii="Cambria Math" w:eastAsiaTheme="minorEastAsia" w:hAnsi="Cambria Math"/>
                <w:lang w:val="en-US"/>
              </w:rPr>
              <m:t>tan</m:t>
            </m:r>
          </m:fName>
          <m:e>
            <m:r>
              <w:rPr>
                <w:rFonts w:ascii="Cambria Math" w:eastAsiaTheme="minorEastAsia" w:hAnsi="Cambria Math"/>
                <w:lang w:val="en-US"/>
              </w:rPr>
              <m:t>ϕ</m:t>
            </m:r>
          </m:e>
        </m:func>
        <m:r>
          <w:rPr>
            <w:rFonts w:ascii="Cambria Math" w:eastAsiaTheme="minorEastAsia" w:hAnsi="Cambria Math"/>
            <w:lang w:val="en-US"/>
          </w:rPr>
          <m:t>=2</m:t>
        </m:r>
      </m:oMath>
      <w:r>
        <w:rPr>
          <w:rFonts w:eastAsiaTheme="minorEastAsia"/>
          <w:lang w:val="en-US"/>
        </w:rPr>
        <w:t xml:space="preserve">. Making this substitution into Equation </w:t>
      </w:r>
      <w:r w:rsidR="00BA1168">
        <w:rPr>
          <w:rFonts w:eastAsiaTheme="minorEastAsia"/>
          <w:lang w:val="en-US"/>
        </w:rPr>
        <w:t>42</w:t>
      </w:r>
      <w:r>
        <w:rPr>
          <w:rFonts w:eastAsiaTheme="minorEastAsia"/>
          <w:lang w:val="en-US"/>
        </w:rPr>
        <w:t xml:space="preserve"> and </w:t>
      </w:r>
      <w:r w:rsidR="00AD33A9">
        <w:rPr>
          <w:rFonts w:eastAsiaTheme="minorEastAsia"/>
          <w:lang w:val="en-US"/>
        </w:rPr>
        <w:t xml:space="preserve">solving for </w:t>
      </w:r>
      <m:oMath>
        <m:r>
          <w:rPr>
            <w:rFonts w:ascii="Cambria Math" w:eastAsiaTheme="minorEastAsia" w:hAnsi="Cambria Math"/>
            <w:lang w:val="en-US"/>
          </w:rPr>
          <m:t>T</m:t>
        </m:r>
      </m:oMath>
      <w:r>
        <w:rPr>
          <w:rFonts w:eastAsiaTheme="minorEastAsia"/>
          <w:lang w:val="en-US"/>
        </w:rPr>
        <w:t>,</w:t>
      </w:r>
    </w:p>
    <w:p w14:paraId="5F66D304" w14:textId="28520609" w:rsidR="000B71EA" w:rsidRDefault="00357F92" w:rsidP="007A059D">
      <w:pPr>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qv</m:t>
            </m:r>
          </m:sub>
        </m:sSub>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π</m:t>
            </m:r>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0</m:t>
                </m:r>
              </m:sub>
            </m:sSub>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2</m:t>
                </m:r>
              </m:sup>
            </m:sSup>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3</m:t>
                </m:r>
              </m:sup>
            </m:sSup>
            <m:r>
              <w:rPr>
                <w:rFonts w:ascii="Cambria Math" w:eastAsiaTheme="minorEastAsia" w:hAnsi="Cambria Math"/>
                <w:lang w:val="en-US"/>
              </w:rPr>
              <m:t>+π</m:t>
            </m:r>
            <m:rad>
              <m:radPr>
                <m:degHide m:val="1"/>
                <m:ctrlPr>
                  <w:rPr>
                    <w:rFonts w:ascii="Cambria Math" w:eastAsiaTheme="minorEastAsia" w:hAnsi="Cambria Math"/>
                    <w:i/>
                    <w:lang w:val="en-US"/>
                  </w:rPr>
                </m:ctrlPr>
              </m:radPr>
              <m:deg/>
              <m:e>
                <m:sSup>
                  <m:sSupPr>
                    <m:ctrlPr>
                      <w:rPr>
                        <w:rFonts w:ascii="Cambria Math" w:eastAsiaTheme="minorEastAsia" w:hAnsi="Cambria Math"/>
                        <w:i/>
                        <w:lang w:val="en-US"/>
                      </w:rPr>
                    </m:ctrlPr>
                  </m:sSupPr>
                  <m:e>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0</m:t>
                            </m:r>
                          </m:sub>
                        </m:sSub>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2</m:t>
                            </m:r>
                          </m:sup>
                        </m:sSup>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3</m:t>
                            </m:r>
                          </m:sup>
                        </m:sSup>
                      </m:e>
                    </m:d>
                  </m:e>
                  <m:sup>
                    <m:r>
                      <w:rPr>
                        <w:rFonts w:ascii="Cambria Math" w:eastAsiaTheme="minorEastAsia" w:hAnsi="Cambria Math"/>
                        <w:lang w:val="en-US"/>
                      </w:rPr>
                      <m:t>2</m:t>
                    </m:r>
                  </m:sup>
                </m:sSup>
                <m:r>
                  <w:rPr>
                    <w:rFonts w:ascii="Cambria Math" w:eastAsiaTheme="minorEastAsia" w:hAnsi="Cambria Math"/>
                    <w:lang w:val="en-US"/>
                  </w:rPr>
                  <m:t>+16</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k</m:t>
                        </m:r>
                      </m:e>
                      <m:sub>
                        <m:r>
                          <w:rPr>
                            <w:rFonts w:ascii="Cambria Math" w:eastAsiaTheme="minorEastAsia" w:hAnsi="Cambria Math"/>
                            <w:lang w:val="en-US"/>
                          </w:rPr>
                          <m:t>0</m:t>
                        </m:r>
                      </m:sub>
                    </m:sSub>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2</m:t>
                        </m:r>
                      </m:sup>
                    </m:sSup>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3</m:t>
                        </m:r>
                      </m:sup>
                    </m:sSup>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0</m:t>
                        </m:r>
                      </m:sub>
                    </m:sSub>
                    <m:r>
                      <w:rPr>
                        <w:rFonts w:ascii="Cambria Math" w:eastAsiaTheme="minorEastAsia" w:hAnsi="Cambria Math"/>
                        <w:lang w:val="en-US"/>
                      </w:rPr>
                      <m:t>g⋅</m:t>
                    </m:r>
                    <m:f>
                      <m:fPr>
                        <m:ctrlPr>
                          <w:rPr>
                            <w:rFonts w:ascii="Cambria Math" w:eastAsiaTheme="minorEastAsia" w:hAnsi="Cambria Math"/>
                            <w:i/>
                            <w:lang w:val="en-US"/>
                          </w:rPr>
                        </m:ctrlPr>
                      </m:fPr>
                      <m:num>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4</m:t>
                            </m:r>
                          </m:sup>
                        </m:sSup>
                      </m:num>
                      <m:den>
                        <m:sSubSup>
                          <m:sSubSupPr>
                            <m:ctrlPr>
                              <w:rPr>
                                <w:rFonts w:ascii="Cambria Math" w:eastAsiaTheme="minorEastAsia" w:hAnsi="Cambria Math"/>
                                <w:i/>
                                <w:lang w:val="en-US"/>
                              </w:rPr>
                            </m:ctrlPr>
                          </m:sSubSupPr>
                          <m:e>
                            <m:r>
                              <w:rPr>
                                <w:rFonts w:ascii="Cambria Math" w:eastAsiaTheme="minorEastAsia" w:hAnsi="Cambria Math"/>
                                <w:lang w:val="en-US"/>
                              </w:rPr>
                              <m:t>L</m:t>
                            </m:r>
                          </m:e>
                          <m:sub>
                            <m:r>
                              <w:rPr>
                                <w:rFonts w:ascii="Cambria Math" w:eastAsiaTheme="minorEastAsia" w:hAnsi="Cambria Math"/>
                                <w:lang w:val="en-US"/>
                              </w:rPr>
                              <m:t>0</m:t>
                            </m:r>
                          </m:sub>
                          <m:sup>
                            <m:r>
                              <w:rPr>
                                <w:rFonts w:ascii="Cambria Math" w:eastAsiaTheme="minorEastAsia" w:hAnsi="Cambria Math"/>
                                <w:lang w:val="en-US"/>
                              </w:rPr>
                              <m:t>2</m:t>
                            </m:r>
                          </m:sup>
                        </m:sSubSup>
                      </m:den>
                    </m:f>
                  </m:e>
                </m:d>
                <m:d>
                  <m:dPr>
                    <m:ctrlPr>
                      <w:rPr>
                        <w:rFonts w:ascii="Cambria Math" w:eastAsiaTheme="minorEastAsia" w:hAnsi="Cambria Math"/>
                        <w:i/>
                        <w:lang w:val="en-US"/>
                      </w:rPr>
                    </m:ctrlPr>
                  </m:dPr>
                  <m:e>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3</m:t>
                        </m:r>
                      </m:den>
                    </m:f>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0</m:t>
                        </m:r>
                      </m:sub>
                    </m:sSub>
                    <m:r>
                      <w:rPr>
                        <w:rFonts w:ascii="Cambria Math" w:eastAsiaTheme="minorEastAsia" w:hAnsi="Cambria Math"/>
                        <w:lang w:val="en-US"/>
                      </w:rPr>
                      <m:t>⋅</m:t>
                    </m:r>
                    <m:f>
                      <m:fPr>
                        <m:ctrlPr>
                          <w:rPr>
                            <w:rFonts w:ascii="Cambria Math" w:eastAsiaTheme="minorEastAsia" w:hAnsi="Cambria Math"/>
                            <w:i/>
                            <w:lang w:val="en-US"/>
                          </w:rPr>
                        </m:ctrlPr>
                      </m:fPr>
                      <m:num>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5</m:t>
                            </m:r>
                          </m:sup>
                        </m:sSup>
                      </m:num>
                      <m:den>
                        <m:sSubSup>
                          <m:sSubSupPr>
                            <m:ctrlPr>
                              <w:rPr>
                                <w:rFonts w:ascii="Cambria Math" w:eastAsiaTheme="minorEastAsia" w:hAnsi="Cambria Math"/>
                                <w:i/>
                                <w:lang w:val="en-US"/>
                              </w:rPr>
                            </m:ctrlPr>
                          </m:sSubSupPr>
                          <m:e>
                            <m:r>
                              <w:rPr>
                                <w:rFonts w:ascii="Cambria Math" w:eastAsiaTheme="minorEastAsia" w:hAnsi="Cambria Math"/>
                                <w:lang w:val="en-US"/>
                              </w:rPr>
                              <m:t>L</m:t>
                            </m:r>
                          </m:e>
                          <m:sub>
                            <m:r>
                              <w:rPr>
                                <w:rFonts w:ascii="Cambria Math" w:eastAsiaTheme="minorEastAsia" w:hAnsi="Cambria Math"/>
                                <w:lang w:val="en-US"/>
                              </w:rPr>
                              <m:t>0</m:t>
                            </m:r>
                          </m:sub>
                          <m:sup>
                            <m:r>
                              <w:rPr>
                                <w:rFonts w:ascii="Cambria Math" w:eastAsiaTheme="minorEastAsia" w:hAnsi="Cambria Math"/>
                                <w:lang w:val="en-US"/>
                              </w:rPr>
                              <m:t>2</m:t>
                            </m:r>
                          </m:sup>
                        </m:sSubSup>
                      </m:den>
                    </m:f>
                  </m:e>
                </m:d>
              </m:e>
            </m:rad>
          </m:num>
          <m:den>
            <m:r>
              <w:rPr>
                <w:rFonts w:ascii="Cambria Math" w:eastAsiaTheme="minorEastAsia" w:hAnsi="Cambria Math"/>
                <w:lang w:val="en-US"/>
              </w:rPr>
              <m:t>2</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k</m:t>
                    </m:r>
                  </m:e>
                  <m:sub>
                    <m:r>
                      <w:rPr>
                        <w:rFonts w:ascii="Cambria Math" w:eastAsiaTheme="minorEastAsia" w:hAnsi="Cambria Math"/>
                        <w:lang w:val="en-US"/>
                      </w:rPr>
                      <m:t>0</m:t>
                    </m:r>
                  </m:sub>
                </m:sSub>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2</m:t>
                    </m:r>
                  </m:sup>
                </m:sSup>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3</m:t>
                    </m:r>
                  </m:sup>
                </m:sSup>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0</m:t>
                    </m:r>
                  </m:sub>
                </m:sSub>
                <m:r>
                  <w:rPr>
                    <w:rFonts w:ascii="Cambria Math" w:eastAsiaTheme="minorEastAsia" w:hAnsi="Cambria Math"/>
                    <w:lang w:val="en-US"/>
                  </w:rPr>
                  <m:t>g⋅</m:t>
                </m:r>
                <m:f>
                  <m:fPr>
                    <m:ctrlPr>
                      <w:rPr>
                        <w:rFonts w:ascii="Cambria Math" w:eastAsiaTheme="minorEastAsia" w:hAnsi="Cambria Math"/>
                        <w:i/>
                        <w:lang w:val="en-US"/>
                      </w:rPr>
                    </m:ctrlPr>
                  </m:fPr>
                  <m:num>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4</m:t>
                        </m:r>
                      </m:sup>
                    </m:sSup>
                  </m:num>
                  <m:den>
                    <m:sSubSup>
                      <m:sSubSupPr>
                        <m:ctrlPr>
                          <w:rPr>
                            <w:rFonts w:ascii="Cambria Math" w:eastAsiaTheme="minorEastAsia" w:hAnsi="Cambria Math"/>
                            <w:i/>
                            <w:lang w:val="en-US"/>
                          </w:rPr>
                        </m:ctrlPr>
                      </m:sSubSupPr>
                      <m:e>
                        <m:r>
                          <w:rPr>
                            <w:rFonts w:ascii="Cambria Math" w:eastAsiaTheme="minorEastAsia" w:hAnsi="Cambria Math"/>
                            <w:lang w:val="en-US"/>
                          </w:rPr>
                          <m:t>L</m:t>
                        </m:r>
                      </m:e>
                      <m:sub>
                        <m:r>
                          <w:rPr>
                            <w:rFonts w:ascii="Cambria Math" w:eastAsiaTheme="minorEastAsia" w:hAnsi="Cambria Math"/>
                            <w:lang w:val="en-US"/>
                          </w:rPr>
                          <m:t>0</m:t>
                        </m:r>
                      </m:sub>
                      <m:sup>
                        <m:r>
                          <w:rPr>
                            <w:rFonts w:ascii="Cambria Math" w:eastAsiaTheme="minorEastAsia" w:hAnsi="Cambria Math"/>
                            <w:lang w:val="en-US"/>
                          </w:rPr>
                          <m:t>2</m:t>
                        </m:r>
                      </m:sup>
                    </m:sSubSup>
                  </m:den>
                </m:f>
                <m:r>
                  <w:rPr>
                    <w:rFonts w:ascii="Cambria Math" w:eastAsiaTheme="minorEastAsia" w:hAnsi="Cambria Math"/>
                    <w:lang w:val="en-US"/>
                  </w:rPr>
                  <m:t xml:space="preserve"> </m:t>
                </m:r>
              </m:e>
            </m:d>
          </m:den>
        </m:f>
      </m:oMath>
      <w:r w:rsidR="000B71EA">
        <w:rPr>
          <w:rFonts w:eastAsiaTheme="minorEastAsia"/>
          <w:lang w:val="en-US"/>
        </w:rPr>
        <w:t>,</w:t>
      </w:r>
      <w:r w:rsidR="000B71EA">
        <w:rPr>
          <w:rFonts w:eastAsiaTheme="minorEastAsia"/>
          <w:lang w:val="en-US"/>
        </w:rPr>
        <w:tab/>
      </w:r>
      <w:r w:rsidR="000B71EA">
        <w:rPr>
          <w:rFonts w:eastAsiaTheme="minorEastAsia"/>
          <w:lang w:val="en-US"/>
        </w:rPr>
        <w:tab/>
        <w:t>(</w:t>
      </w:r>
      <w:r w:rsidR="0068173B">
        <w:rPr>
          <w:rFonts w:eastAsiaTheme="minorEastAsia"/>
          <w:lang w:val="en-US"/>
        </w:rPr>
        <w:t>43</w:t>
      </w:r>
      <w:r w:rsidR="000B71EA">
        <w:rPr>
          <w:rFonts w:eastAsiaTheme="minorEastAsia"/>
          <w:lang w:val="en-US"/>
        </w:rPr>
        <w:t>)</w:t>
      </w:r>
    </w:p>
    <w:p w14:paraId="7A7EE5FF" w14:textId="38CBE16F" w:rsidR="000B71EA" w:rsidRDefault="000B71EA" w:rsidP="007A059D">
      <w:pPr>
        <w:rPr>
          <w:rFonts w:eastAsiaTheme="minorEastAsia"/>
          <w:lang w:val="en-US"/>
        </w:rPr>
      </w:pPr>
      <w:r>
        <w:rPr>
          <w:rFonts w:eastAsiaTheme="minorEastAsia"/>
          <w:lang w:val="en-US"/>
        </w:rPr>
        <w:t xml:space="preserve">where the subscript “qv” represents the quasi-static/viscous transition. </w:t>
      </w:r>
      <w:r w:rsidR="00AD33A9">
        <w:rPr>
          <w:rFonts w:eastAsiaTheme="minorEastAsia"/>
          <w:highlight w:val="yellow"/>
          <w:lang w:val="en-US"/>
        </w:rPr>
        <w:fldChar w:fldCharType="begin"/>
      </w:r>
      <w:r w:rsidR="00AD33A9">
        <w:rPr>
          <w:rFonts w:eastAsiaTheme="minorEastAsia"/>
          <w:lang w:val="en-US"/>
        </w:rPr>
        <w:instrText xml:space="preserve"> REF _Ref57715082 \h </w:instrText>
      </w:r>
      <w:r w:rsidR="00AD33A9">
        <w:rPr>
          <w:rFonts w:eastAsiaTheme="minorEastAsia"/>
          <w:highlight w:val="yellow"/>
          <w:lang w:val="en-US"/>
        </w:rPr>
      </w:r>
      <w:r w:rsidR="00AD33A9">
        <w:rPr>
          <w:rFonts w:eastAsiaTheme="minorEastAsia"/>
          <w:highlight w:val="yellow"/>
          <w:lang w:val="en-US"/>
        </w:rPr>
        <w:fldChar w:fldCharType="separate"/>
      </w:r>
      <w:r w:rsidR="0096345B">
        <w:t xml:space="preserve">Figure </w:t>
      </w:r>
      <w:r w:rsidR="004A692C">
        <w:t>S</w:t>
      </w:r>
      <w:r w:rsidR="0096345B">
        <w:rPr>
          <w:noProof/>
        </w:rPr>
        <w:t>7</w:t>
      </w:r>
      <w:r w:rsidR="00AD33A9">
        <w:rPr>
          <w:rFonts w:eastAsiaTheme="minorEastAsia"/>
          <w:highlight w:val="yellow"/>
          <w:lang w:val="en-US"/>
        </w:rPr>
        <w:fldChar w:fldCharType="end"/>
      </w:r>
      <w:r w:rsidR="00AD33A9">
        <w:rPr>
          <w:rFonts w:eastAsiaTheme="minorEastAsia"/>
          <w:lang w:val="en-US"/>
        </w:rPr>
        <w:t xml:space="preserve"> </w:t>
      </w:r>
      <w:r>
        <w:rPr>
          <w:rFonts w:eastAsiaTheme="minorEastAsia"/>
          <w:lang w:val="en-US"/>
        </w:rPr>
        <w:t xml:space="preserve">plots this continuous curve in the </w:t>
      </w:r>
      <m:oMath>
        <m:d>
          <m:dPr>
            <m:ctrlPr>
              <w:rPr>
                <w:rFonts w:ascii="Cambria Math" w:eastAsiaTheme="minorEastAsia" w:hAnsi="Cambria Math"/>
                <w:i/>
                <w:lang w:val="en-US"/>
              </w:rPr>
            </m:ctrlPr>
          </m:dPr>
          <m:e>
            <m:r>
              <w:rPr>
                <w:rFonts w:ascii="Cambria Math" w:eastAsiaTheme="minorEastAsia" w:hAnsi="Cambria Math"/>
                <w:lang w:val="en-US"/>
              </w:rPr>
              <m:t>T,L</m:t>
            </m:r>
          </m:e>
        </m:d>
      </m:oMath>
      <w:r>
        <w:rPr>
          <w:rFonts w:eastAsiaTheme="minorEastAsia"/>
          <w:lang w:val="en-US"/>
        </w:rPr>
        <w:t xml:space="preserve"> space. To derive a simplified boundary with which to rapidly check if a motion is quasi-static or viscous, we observe that the curve approaches a</w:t>
      </w:r>
      <w:r w:rsidR="00AD33A9">
        <w:rPr>
          <w:rFonts w:eastAsiaTheme="minorEastAsia"/>
          <w:lang w:val="en-US"/>
        </w:rPr>
        <w:t>n</w:t>
      </w:r>
      <w:r>
        <w:rPr>
          <w:rFonts w:eastAsiaTheme="minorEastAsia"/>
          <w:lang w:val="en-US"/>
        </w:rPr>
        <w:t xml:space="preserve"> asymptote </w:t>
      </w:r>
      <w:r w:rsidR="00AD33A9">
        <w:rPr>
          <w:rFonts w:eastAsiaTheme="minorEastAsia"/>
          <w:lang w:val="en-US"/>
        </w:rPr>
        <w:t>as</w:t>
      </w:r>
      <w:r>
        <w:rPr>
          <w:rFonts w:eastAsiaTheme="minorEastAsia"/>
          <w:lang w:val="en-US"/>
        </w:rPr>
        <w:t xml:space="preserve"> </w:t>
      </w:r>
      <m:oMath>
        <m:r>
          <w:rPr>
            <w:rFonts w:ascii="Cambria Math" w:eastAsiaTheme="minorEastAsia" w:hAnsi="Cambria Math"/>
            <w:lang w:val="en-US"/>
          </w:rPr>
          <m:t>T</m:t>
        </m:r>
      </m:oMath>
      <w:r w:rsidR="00AD33A9">
        <w:rPr>
          <w:rFonts w:eastAsiaTheme="minorEastAsia"/>
          <w:lang w:val="en-US"/>
        </w:rPr>
        <w:t xml:space="preserve"> becomes small</w:t>
      </w:r>
      <w:r>
        <w:rPr>
          <w:rFonts w:eastAsiaTheme="minorEastAsia"/>
          <w:lang w:val="en-US"/>
        </w:rPr>
        <w:t>. We calculate this boundary to be</w:t>
      </w:r>
    </w:p>
    <w:p w14:paraId="2F7E3D3B" w14:textId="00943B91" w:rsidR="000B71EA" w:rsidRDefault="00357F92" w:rsidP="007A059D">
      <w:pPr>
        <w:rPr>
          <w:rFonts w:eastAsiaTheme="minorEastAsia"/>
          <w:lang w:val="en-US"/>
        </w:rPr>
      </w:pPr>
      <m:oMath>
        <m:func>
          <m:funcPr>
            <m:ctrlPr>
              <w:rPr>
                <w:rFonts w:ascii="Cambria Math" w:eastAsiaTheme="minorEastAsia" w:hAnsi="Cambria Math"/>
                <w:i/>
                <w:lang w:val="en-US"/>
              </w:rPr>
            </m:ctrlPr>
          </m:funcPr>
          <m:fName>
            <m:limLow>
              <m:limLowPr>
                <m:ctrlPr>
                  <w:rPr>
                    <w:rFonts w:ascii="Cambria Math" w:eastAsiaTheme="minorEastAsia" w:hAnsi="Cambria Math"/>
                    <w:i/>
                    <w:lang w:val="en-US"/>
                  </w:rPr>
                </m:ctrlPr>
              </m:limLowPr>
              <m:e>
                <m:r>
                  <m:rPr>
                    <m:sty m:val="p"/>
                  </m:rPr>
                  <w:rPr>
                    <w:rFonts w:ascii="Cambria Math" w:hAnsi="Cambria Math"/>
                  </w:rPr>
                  <m:t>lim</m:t>
                </m:r>
              </m:e>
              <m:lim>
                <m:r>
                  <w:rPr>
                    <w:rFonts w:ascii="Cambria Math" w:eastAsiaTheme="minorEastAsia" w:hAnsi="Cambria Math"/>
                    <w:lang w:val="en-US"/>
                  </w:rPr>
                  <m:t>L→0</m:t>
                </m:r>
              </m:lim>
            </m:limLow>
          </m:fName>
          <m:e>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qv</m:t>
                </m:r>
              </m:sub>
            </m:sSub>
          </m:e>
        </m:func>
        <m:r>
          <w:rPr>
            <w:rFonts w:ascii="Cambria Math" w:eastAsiaTheme="minorEastAsia" w:hAnsi="Cambria Math"/>
            <w:lang w:val="en-US"/>
          </w:rPr>
          <m:t>=π</m:t>
        </m:r>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0</m:t>
                </m:r>
              </m:sub>
            </m:sSub>
          </m:num>
          <m:den>
            <m:sSub>
              <m:sSubPr>
                <m:ctrlPr>
                  <w:rPr>
                    <w:rFonts w:ascii="Cambria Math" w:eastAsiaTheme="minorEastAsia" w:hAnsi="Cambria Math"/>
                    <w:i/>
                    <w:lang w:val="en-US"/>
                  </w:rPr>
                </m:ctrlPr>
              </m:sSubPr>
              <m:e>
                <m:r>
                  <w:rPr>
                    <w:rFonts w:ascii="Cambria Math" w:eastAsiaTheme="minorEastAsia" w:hAnsi="Cambria Math"/>
                    <w:lang w:val="en-US"/>
                  </w:rPr>
                  <m:t>k</m:t>
                </m:r>
              </m:e>
              <m:sub>
                <m:r>
                  <w:rPr>
                    <w:rFonts w:ascii="Cambria Math" w:eastAsiaTheme="minorEastAsia" w:hAnsi="Cambria Math"/>
                    <w:lang w:val="en-US"/>
                  </w:rPr>
                  <m:t>0</m:t>
                </m:r>
              </m:sub>
            </m:sSub>
          </m:den>
        </m:f>
      </m:oMath>
      <w:r w:rsidR="000B71EA">
        <w:rPr>
          <w:rFonts w:eastAsiaTheme="minorEastAsia"/>
          <w:lang w:val="en-US"/>
        </w:rPr>
        <w:t>.</w:t>
      </w:r>
      <w:r w:rsidR="000B71EA">
        <w:rPr>
          <w:rFonts w:eastAsiaTheme="minorEastAsia"/>
          <w:lang w:val="en-US"/>
        </w:rPr>
        <w:tab/>
        <w:t>(</w:t>
      </w:r>
      <w:r w:rsidR="0068173B">
        <w:rPr>
          <w:rFonts w:eastAsiaTheme="minorEastAsia"/>
          <w:lang w:val="en-US"/>
        </w:rPr>
        <w:t>44</w:t>
      </w:r>
      <w:r w:rsidR="000B71EA">
        <w:rPr>
          <w:rFonts w:eastAsiaTheme="minorEastAsia"/>
          <w:lang w:val="en-US"/>
        </w:rPr>
        <w:t>)</w:t>
      </w:r>
    </w:p>
    <w:p w14:paraId="6A4E7FD5" w14:textId="51BDCDCA" w:rsidR="000B71EA" w:rsidRDefault="000B71EA" w:rsidP="007A059D">
      <w:pPr>
        <w:rPr>
          <w:rFonts w:eastAsiaTheme="minorEastAsia"/>
          <w:lang w:val="en-US"/>
        </w:rPr>
      </w:pPr>
      <w:r>
        <w:rPr>
          <w:rFonts w:eastAsiaTheme="minorEastAsia"/>
          <w:lang w:val="en-US"/>
        </w:rPr>
        <w:t xml:space="preserve">Remarkably, Equation </w:t>
      </w:r>
      <w:r w:rsidR="0068173B">
        <w:rPr>
          <w:rFonts w:eastAsiaTheme="minorEastAsia"/>
          <w:lang w:val="en-US"/>
        </w:rPr>
        <w:t xml:space="preserve">44 </w:t>
      </w:r>
      <w:r>
        <w:rPr>
          <w:rFonts w:eastAsiaTheme="minorEastAsia"/>
          <w:lang w:val="en-US"/>
        </w:rPr>
        <w:t xml:space="preserve">suggests that for small limbs (i.e. less than 1 cm), periodic motions with a period </w:t>
      </w:r>
      <w:r w:rsidR="00886F0A">
        <w:rPr>
          <w:rFonts w:eastAsiaTheme="minorEastAsia"/>
          <w:lang w:val="en-US"/>
        </w:rPr>
        <w:t>shorter</w:t>
      </w:r>
      <w:r>
        <w:rPr>
          <w:rFonts w:eastAsiaTheme="minorEastAsia"/>
          <w:lang w:val="en-US"/>
        </w:rPr>
        <w:t xml:space="preserve"> than </w:t>
      </w:r>
      <m:oMath>
        <m:r>
          <w:rPr>
            <w:rFonts w:ascii="Cambria Math" w:eastAsiaTheme="minorEastAsia" w:hAnsi="Cambria Math"/>
            <w:lang w:val="en-US"/>
          </w:rPr>
          <m:t>π</m:t>
        </m:r>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0</m:t>
                </m:r>
              </m:sub>
            </m:sSub>
          </m:num>
          <m:den>
            <m:sSub>
              <m:sSubPr>
                <m:ctrlPr>
                  <w:rPr>
                    <w:rFonts w:ascii="Cambria Math" w:eastAsiaTheme="minorEastAsia" w:hAnsi="Cambria Math"/>
                    <w:i/>
                    <w:lang w:val="en-US"/>
                  </w:rPr>
                </m:ctrlPr>
              </m:sSubPr>
              <m:e>
                <m:r>
                  <w:rPr>
                    <w:rFonts w:ascii="Cambria Math" w:eastAsiaTheme="minorEastAsia" w:hAnsi="Cambria Math"/>
                    <w:lang w:val="en-US"/>
                  </w:rPr>
                  <m:t>k</m:t>
                </m:r>
              </m:e>
              <m:sub>
                <m:r>
                  <w:rPr>
                    <w:rFonts w:ascii="Cambria Math" w:eastAsiaTheme="minorEastAsia" w:hAnsi="Cambria Math"/>
                    <w:lang w:val="en-US"/>
                  </w:rPr>
                  <m:t>0</m:t>
                </m:r>
              </m:sub>
            </m:sSub>
          </m:den>
        </m:f>
      </m:oMath>
      <w:r>
        <w:rPr>
          <w:rFonts w:eastAsiaTheme="minorEastAsia"/>
          <w:lang w:val="en-US"/>
        </w:rPr>
        <w:t xml:space="preserve"> should be viscous, no matter how small</w:t>
      </w:r>
      <w:r w:rsidR="00912DD0">
        <w:rPr>
          <w:rFonts w:eastAsiaTheme="minorEastAsia"/>
          <w:lang w:val="en-US"/>
        </w:rPr>
        <w:t xml:space="preserve"> the limb</w:t>
      </w:r>
      <w:r>
        <w:rPr>
          <w:rFonts w:eastAsiaTheme="minorEastAsia"/>
          <w:lang w:val="en-US"/>
        </w:rPr>
        <w:t>.</w:t>
      </w:r>
    </w:p>
    <w:p w14:paraId="268785BC" w14:textId="24E33B60" w:rsidR="000B71EA" w:rsidRDefault="000B71EA" w:rsidP="007A059D">
      <w:pPr>
        <w:rPr>
          <w:rFonts w:eastAsiaTheme="minorEastAsia"/>
          <w:lang w:val="en-US"/>
        </w:rPr>
      </w:pPr>
      <w:r>
        <w:rPr>
          <w:rFonts w:eastAsiaTheme="minorEastAsia"/>
          <w:lang w:val="en-US"/>
        </w:rPr>
        <w:tab/>
        <w:t xml:space="preserve">To solve for the boundary between the viscous and kinetic region, we </w:t>
      </w:r>
      <w:r w:rsidR="00912DD0">
        <w:rPr>
          <w:rFonts w:eastAsiaTheme="minorEastAsia"/>
          <w:lang w:val="en-US"/>
        </w:rPr>
        <w:t xml:space="preserve">could </w:t>
      </w:r>
      <w:r>
        <w:rPr>
          <w:rFonts w:eastAsiaTheme="minorEastAsia"/>
          <w:lang w:val="en-US"/>
        </w:rPr>
        <w:t xml:space="preserve">set </w:t>
      </w:r>
      <m:oMath>
        <m:r>
          <w:rPr>
            <w:rFonts w:ascii="Cambria Math" w:eastAsiaTheme="minorEastAsia" w:hAnsi="Cambria Math"/>
            <w:lang w:val="en-US"/>
          </w:rPr>
          <m:t>ϕ=</m:t>
        </m:r>
        <m:sSup>
          <m:sSupPr>
            <m:ctrlPr>
              <w:rPr>
                <w:rFonts w:ascii="Cambria Math" w:eastAsiaTheme="minorEastAsia" w:hAnsi="Cambria Math"/>
                <w:i/>
                <w:lang w:val="en-US"/>
              </w:rPr>
            </m:ctrlPr>
          </m:sSupPr>
          <m:e>
            <m:r>
              <w:rPr>
                <w:rFonts w:ascii="Cambria Math" w:eastAsiaTheme="minorEastAsia" w:hAnsi="Cambria Math"/>
                <w:lang w:val="en-US"/>
              </w:rPr>
              <m:t>120</m:t>
            </m:r>
          </m:e>
          <m:sup>
            <m:r>
              <w:rPr>
                <w:rFonts w:ascii="Cambria Math" w:eastAsiaTheme="minorEastAsia" w:hAnsi="Cambria Math"/>
                <w:lang w:val="en-US"/>
              </w:rPr>
              <m:t>∘</m:t>
            </m:r>
          </m:sup>
        </m:sSup>
      </m:oMath>
      <w:r>
        <w:rPr>
          <w:rFonts w:eastAsiaTheme="minorEastAsia"/>
          <w:lang w:val="en-US"/>
        </w:rPr>
        <w:t xml:space="preserve"> and solve. </w:t>
      </w:r>
      <w:r w:rsidR="001F4187">
        <w:rPr>
          <w:rFonts w:eastAsiaTheme="minorEastAsia"/>
          <w:lang w:val="en-US"/>
        </w:rPr>
        <w:t xml:space="preserve"> However, </w:t>
      </w:r>
      <w:r w:rsidR="00AD33A9">
        <w:rPr>
          <w:rFonts w:eastAsiaTheme="minorEastAsia"/>
          <w:lang w:val="en-US"/>
        </w:rPr>
        <w:t>by a similar argument</w:t>
      </w:r>
      <w:r w:rsidR="001F4187">
        <w:rPr>
          <w:rFonts w:eastAsiaTheme="minorEastAsia"/>
          <w:lang w:val="en-US"/>
        </w:rPr>
        <w:t xml:space="preserve"> as above, we set </w:t>
      </w:r>
      <m:oMath>
        <m:r>
          <w:rPr>
            <w:rFonts w:ascii="Cambria Math" w:eastAsiaTheme="minorEastAsia" w:hAnsi="Cambria Math"/>
            <w:lang w:val="en-US"/>
          </w:rPr>
          <m:t>ϕ≈</m:t>
        </m:r>
        <m:sSup>
          <m:sSupPr>
            <m:ctrlPr>
              <w:rPr>
                <w:rFonts w:ascii="Cambria Math" w:eastAsiaTheme="minorEastAsia" w:hAnsi="Cambria Math"/>
                <w:i/>
                <w:lang w:val="en-US"/>
              </w:rPr>
            </m:ctrlPr>
          </m:sSupPr>
          <m:e>
            <m:r>
              <w:rPr>
                <w:rFonts w:ascii="Cambria Math" w:eastAsiaTheme="minorEastAsia" w:hAnsi="Cambria Math"/>
                <w:lang w:val="en-US"/>
              </w:rPr>
              <m:t>117</m:t>
            </m:r>
          </m:e>
          <m:sup>
            <m:r>
              <w:rPr>
                <w:rFonts w:ascii="Cambria Math" w:eastAsiaTheme="minorEastAsia" w:hAnsi="Cambria Math"/>
                <w:lang w:val="en-US"/>
              </w:rPr>
              <m:t>∘</m:t>
            </m:r>
          </m:sup>
        </m:sSup>
      </m:oMath>
      <w:r w:rsidR="001F4187">
        <w:rPr>
          <w:rFonts w:eastAsiaTheme="minorEastAsia"/>
          <w:lang w:val="en-US"/>
        </w:rPr>
        <w:t xml:space="preserve">, such that </w:t>
      </w:r>
      <m:oMath>
        <m:func>
          <m:funcPr>
            <m:ctrlPr>
              <w:rPr>
                <w:rFonts w:ascii="Cambria Math" w:eastAsiaTheme="minorEastAsia" w:hAnsi="Cambria Math"/>
                <w:i/>
                <w:lang w:val="en-US"/>
              </w:rPr>
            </m:ctrlPr>
          </m:funcPr>
          <m:fName>
            <m:r>
              <m:rPr>
                <m:sty m:val="p"/>
              </m:rPr>
              <w:rPr>
                <w:rFonts w:ascii="Cambria Math" w:eastAsiaTheme="minorEastAsia" w:hAnsi="Cambria Math"/>
                <w:lang w:val="en-US"/>
              </w:rPr>
              <m:t>tan</m:t>
            </m:r>
          </m:fName>
          <m:e>
            <m:r>
              <w:rPr>
                <w:rFonts w:ascii="Cambria Math" w:eastAsiaTheme="minorEastAsia" w:hAnsi="Cambria Math"/>
                <w:lang w:val="en-US"/>
              </w:rPr>
              <m:t>ϕ</m:t>
            </m:r>
          </m:e>
        </m:func>
        <m:r>
          <w:rPr>
            <w:rFonts w:ascii="Cambria Math" w:eastAsiaTheme="minorEastAsia" w:hAnsi="Cambria Math"/>
            <w:lang w:val="en-US"/>
          </w:rPr>
          <m:t>=-2</m:t>
        </m:r>
      </m:oMath>
      <w:r w:rsidR="001F4187">
        <w:rPr>
          <w:rFonts w:eastAsiaTheme="minorEastAsia"/>
          <w:lang w:val="en-US"/>
        </w:rPr>
        <w:t xml:space="preserve">. Making this substitution into Equation </w:t>
      </w:r>
      <w:r w:rsidR="00BA1168">
        <w:rPr>
          <w:rFonts w:eastAsiaTheme="minorEastAsia"/>
          <w:lang w:val="en-US"/>
        </w:rPr>
        <w:t>42</w:t>
      </w:r>
      <w:r w:rsidR="001F4187">
        <w:rPr>
          <w:rFonts w:eastAsiaTheme="minorEastAsia"/>
          <w:lang w:val="en-US"/>
        </w:rPr>
        <w:t xml:space="preserve"> and </w:t>
      </w:r>
      <w:r w:rsidR="00AD33A9">
        <w:rPr>
          <w:rFonts w:eastAsiaTheme="minorEastAsia"/>
          <w:lang w:val="en-US"/>
        </w:rPr>
        <w:t xml:space="preserve">solving for </w:t>
      </w:r>
      <m:oMath>
        <m:r>
          <w:rPr>
            <w:rFonts w:ascii="Cambria Math" w:eastAsiaTheme="minorEastAsia" w:hAnsi="Cambria Math"/>
            <w:lang w:val="en-US"/>
          </w:rPr>
          <m:t>T</m:t>
        </m:r>
      </m:oMath>
      <w:r w:rsidR="001F4187">
        <w:rPr>
          <w:rFonts w:eastAsiaTheme="minorEastAsia"/>
          <w:lang w:val="en-US"/>
        </w:rPr>
        <w:t>,</w:t>
      </w:r>
    </w:p>
    <w:p w14:paraId="13F651AA" w14:textId="3C699815" w:rsidR="001F4187" w:rsidRDefault="00357F92" w:rsidP="007A059D">
      <w:pPr>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vk</m:t>
            </m:r>
          </m:sub>
        </m:sSub>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-π</m:t>
            </m:r>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0</m:t>
                </m:r>
              </m:sub>
            </m:sSub>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2</m:t>
                </m:r>
              </m:sup>
            </m:sSup>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3</m:t>
                </m:r>
              </m:sup>
            </m:sSup>
            <m:r>
              <w:rPr>
                <w:rFonts w:ascii="Cambria Math" w:eastAsiaTheme="minorEastAsia" w:hAnsi="Cambria Math"/>
                <w:lang w:val="en-US"/>
              </w:rPr>
              <m:t>+π</m:t>
            </m:r>
            <m:rad>
              <m:radPr>
                <m:degHide m:val="1"/>
                <m:ctrlPr>
                  <w:rPr>
                    <w:rFonts w:ascii="Cambria Math" w:eastAsiaTheme="minorEastAsia" w:hAnsi="Cambria Math"/>
                    <w:i/>
                    <w:lang w:val="en-US"/>
                  </w:rPr>
                </m:ctrlPr>
              </m:radPr>
              <m:deg/>
              <m:e>
                <m:sSup>
                  <m:sSupPr>
                    <m:ctrlPr>
                      <w:rPr>
                        <w:rFonts w:ascii="Cambria Math" w:eastAsiaTheme="minorEastAsia" w:hAnsi="Cambria Math"/>
                        <w:i/>
                        <w:lang w:val="en-US"/>
                      </w:rPr>
                    </m:ctrlPr>
                  </m:sSupPr>
                  <m:e>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0</m:t>
                            </m:r>
                          </m:sub>
                        </m:sSub>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2</m:t>
                            </m:r>
                          </m:sup>
                        </m:sSup>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3</m:t>
                            </m:r>
                          </m:sup>
                        </m:sSup>
                      </m:e>
                    </m:d>
                  </m:e>
                  <m:sup>
                    <m:r>
                      <w:rPr>
                        <w:rFonts w:ascii="Cambria Math" w:eastAsiaTheme="minorEastAsia" w:hAnsi="Cambria Math"/>
                        <w:lang w:val="en-US"/>
                      </w:rPr>
                      <m:t>2</m:t>
                    </m:r>
                  </m:sup>
                </m:sSup>
                <m:r>
                  <w:rPr>
                    <w:rFonts w:ascii="Cambria Math" w:eastAsiaTheme="minorEastAsia" w:hAnsi="Cambria Math"/>
                    <w:lang w:val="en-US"/>
                  </w:rPr>
                  <m:t>+16</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k</m:t>
                        </m:r>
                      </m:e>
                      <m:sub>
                        <m:r>
                          <w:rPr>
                            <w:rFonts w:ascii="Cambria Math" w:eastAsiaTheme="minorEastAsia" w:hAnsi="Cambria Math"/>
                            <w:lang w:val="en-US"/>
                          </w:rPr>
                          <m:t>0</m:t>
                        </m:r>
                      </m:sub>
                    </m:sSub>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2</m:t>
                        </m:r>
                      </m:sup>
                    </m:sSup>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3</m:t>
                        </m:r>
                      </m:sup>
                    </m:sSup>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0</m:t>
                        </m:r>
                      </m:sub>
                    </m:sSub>
                    <m:r>
                      <w:rPr>
                        <w:rFonts w:ascii="Cambria Math" w:eastAsiaTheme="minorEastAsia" w:hAnsi="Cambria Math"/>
                        <w:lang w:val="en-US"/>
                      </w:rPr>
                      <m:t>g</m:t>
                    </m:r>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4</m:t>
                        </m:r>
                      </m:sup>
                    </m:sSup>
                  </m:e>
                </m:d>
                <m:d>
                  <m:dPr>
                    <m:ctrlPr>
                      <w:rPr>
                        <w:rFonts w:ascii="Cambria Math" w:eastAsiaTheme="minorEastAsia" w:hAnsi="Cambria Math"/>
                        <w:i/>
                        <w:lang w:val="en-US"/>
                      </w:rPr>
                    </m:ctrlPr>
                  </m:dPr>
                  <m:e>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3</m:t>
                        </m:r>
                      </m:den>
                    </m:f>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0</m:t>
                        </m:r>
                      </m:sub>
                    </m:sSub>
                    <m:r>
                      <w:rPr>
                        <w:rFonts w:ascii="Cambria Math" w:eastAsiaTheme="minorEastAsia" w:hAnsi="Cambria Math"/>
                        <w:lang w:val="en-US"/>
                      </w:rPr>
                      <m:t>⋅</m:t>
                    </m:r>
                    <m:f>
                      <m:fPr>
                        <m:ctrlPr>
                          <w:rPr>
                            <w:rFonts w:ascii="Cambria Math" w:eastAsiaTheme="minorEastAsia" w:hAnsi="Cambria Math"/>
                            <w:i/>
                            <w:lang w:val="en-US"/>
                          </w:rPr>
                        </m:ctrlPr>
                      </m:fPr>
                      <m:num>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5</m:t>
                            </m:r>
                          </m:sup>
                        </m:sSup>
                      </m:num>
                      <m:den>
                        <m:sSubSup>
                          <m:sSubSupPr>
                            <m:ctrlPr>
                              <w:rPr>
                                <w:rFonts w:ascii="Cambria Math" w:eastAsiaTheme="minorEastAsia" w:hAnsi="Cambria Math"/>
                                <w:i/>
                                <w:lang w:val="en-US"/>
                              </w:rPr>
                            </m:ctrlPr>
                          </m:sSubSupPr>
                          <m:e>
                            <m:r>
                              <w:rPr>
                                <w:rFonts w:ascii="Cambria Math" w:eastAsiaTheme="minorEastAsia" w:hAnsi="Cambria Math"/>
                                <w:lang w:val="en-US"/>
                              </w:rPr>
                              <m:t>L</m:t>
                            </m:r>
                          </m:e>
                          <m:sub>
                            <m:r>
                              <w:rPr>
                                <w:rFonts w:ascii="Cambria Math" w:eastAsiaTheme="minorEastAsia" w:hAnsi="Cambria Math"/>
                                <w:lang w:val="en-US"/>
                              </w:rPr>
                              <m:t>0</m:t>
                            </m:r>
                          </m:sub>
                          <m:sup>
                            <m:r>
                              <w:rPr>
                                <w:rFonts w:ascii="Cambria Math" w:eastAsiaTheme="minorEastAsia" w:hAnsi="Cambria Math"/>
                                <w:lang w:val="en-US"/>
                              </w:rPr>
                              <m:t>2</m:t>
                            </m:r>
                          </m:sup>
                        </m:sSubSup>
                      </m:den>
                    </m:f>
                  </m:e>
                </m:d>
              </m:e>
            </m:rad>
          </m:num>
          <m:den>
            <m:r>
              <w:rPr>
                <w:rFonts w:ascii="Cambria Math" w:eastAsiaTheme="minorEastAsia" w:hAnsi="Cambria Math"/>
                <w:lang w:val="en-US"/>
              </w:rPr>
              <m:t>2</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k</m:t>
                    </m:r>
                  </m:e>
                  <m:sub>
                    <m:r>
                      <w:rPr>
                        <w:rFonts w:ascii="Cambria Math" w:eastAsiaTheme="minorEastAsia" w:hAnsi="Cambria Math"/>
                        <w:lang w:val="en-US"/>
                      </w:rPr>
                      <m:t>0</m:t>
                    </m:r>
                  </m:sub>
                </m:sSub>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2</m:t>
                    </m:r>
                  </m:sup>
                </m:sSup>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3</m:t>
                    </m:r>
                  </m:sup>
                </m:sSup>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0</m:t>
                    </m:r>
                  </m:sub>
                </m:sSub>
                <m:r>
                  <w:rPr>
                    <w:rFonts w:ascii="Cambria Math" w:eastAsiaTheme="minorEastAsia" w:hAnsi="Cambria Math"/>
                    <w:lang w:val="en-US"/>
                  </w:rPr>
                  <m:t>g⋅</m:t>
                </m:r>
                <m:f>
                  <m:fPr>
                    <m:ctrlPr>
                      <w:rPr>
                        <w:rFonts w:ascii="Cambria Math" w:eastAsiaTheme="minorEastAsia" w:hAnsi="Cambria Math"/>
                        <w:i/>
                        <w:lang w:val="en-US"/>
                      </w:rPr>
                    </m:ctrlPr>
                  </m:fPr>
                  <m:num>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4</m:t>
                        </m:r>
                      </m:sup>
                    </m:sSup>
                  </m:num>
                  <m:den>
                    <m:sSubSup>
                      <m:sSubSupPr>
                        <m:ctrlPr>
                          <w:rPr>
                            <w:rFonts w:ascii="Cambria Math" w:eastAsiaTheme="minorEastAsia" w:hAnsi="Cambria Math"/>
                            <w:i/>
                            <w:lang w:val="en-US"/>
                          </w:rPr>
                        </m:ctrlPr>
                      </m:sSubSupPr>
                      <m:e>
                        <m:r>
                          <w:rPr>
                            <w:rFonts w:ascii="Cambria Math" w:eastAsiaTheme="minorEastAsia" w:hAnsi="Cambria Math"/>
                            <w:lang w:val="en-US"/>
                          </w:rPr>
                          <m:t>L</m:t>
                        </m:r>
                      </m:e>
                      <m:sub>
                        <m:r>
                          <w:rPr>
                            <w:rFonts w:ascii="Cambria Math" w:eastAsiaTheme="minorEastAsia" w:hAnsi="Cambria Math"/>
                            <w:lang w:val="en-US"/>
                          </w:rPr>
                          <m:t>0</m:t>
                        </m:r>
                      </m:sub>
                      <m:sup>
                        <m:r>
                          <w:rPr>
                            <w:rFonts w:ascii="Cambria Math" w:eastAsiaTheme="minorEastAsia" w:hAnsi="Cambria Math"/>
                            <w:lang w:val="en-US"/>
                          </w:rPr>
                          <m:t>2</m:t>
                        </m:r>
                      </m:sup>
                    </m:sSubSup>
                  </m:den>
                </m:f>
              </m:e>
            </m:d>
          </m:den>
        </m:f>
      </m:oMath>
      <w:r w:rsidR="001F4187">
        <w:rPr>
          <w:rFonts w:eastAsiaTheme="minorEastAsia"/>
          <w:lang w:val="en-US"/>
        </w:rPr>
        <w:t>,</w:t>
      </w:r>
      <w:r w:rsidR="001F4187">
        <w:rPr>
          <w:rFonts w:eastAsiaTheme="minorEastAsia"/>
          <w:lang w:val="en-US"/>
        </w:rPr>
        <w:tab/>
      </w:r>
      <w:r w:rsidR="0068173B">
        <w:rPr>
          <w:rFonts w:eastAsiaTheme="minorEastAsia"/>
          <w:lang w:val="en-US"/>
        </w:rPr>
        <w:t>(45)</w:t>
      </w:r>
    </w:p>
    <w:p w14:paraId="4B5D85D5" w14:textId="1D0B1B35" w:rsidR="001F4187" w:rsidRDefault="001F4187" w:rsidP="007A059D">
      <w:pPr>
        <w:rPr>
          <w:rFonts w:eastAsiaTheme="minorEastAsia"/>
          <w:lang w:val="en-US"/>
        </w:rPr>
      </w:pPr>
      <w:r>
        <w:rPr>
          <w:rFonts w:eastAsiaTheme="minorEastAsia"/>
          <w:lang w:val="en-US"/>
        </w:rPr>
        <w:t>Where the subscript “</w:t>
      </w:r>
      <w:proofErr w:type="spellStart"/>
      <w:r>
        <w:rPr>
          <w:rFonts w:eastAsiaTheme="minorEastAsia"/>
          <w:lang w:val="en-US"/>
        </w:rPr>
        <w:t>vk</w:t>
      </w:r>
      <w:proofErr w:type="spellEnd"/>
      <w:r>
        <w:rPr>
          <w:rFonts w:eastAsiaTheme="minorEastAsia"/>
          <w:lang w:val="en-US"/>
        </w:rPr>
        <w:t xml:space="preserve">” represents the viscous/kinetic transition. </w:t>
      </w:r>
      <w:r w:rsidR="00AD33A9">
        <w:rPr>
          <w:rFonts w:eastAsiaTheme="minorEastAsia"/>
          <w:lang w:val="en-US"/>
        </w:rPr>
        <w:fldChar w:fldCharType="begin"/>
      </w:r>
      <w:r w:rsidR="00AD33A9">
        <w:rPr>
          <w:rFonts w:eastAsiaTheme="minorEastAsia"/>
          <w:lang w:val="en-US"/>
        </w:rPr>
        <w:instrText xml:space="preserve"> REF _Ref57715082 \h </w:instrText>
      </w:r>
      <w:r w:rsidR="00AD33A9">
        <w:rPr>
          <w:rFonts w:eastAsiaTheme="minorEastAsia"/>
          <w:lang w:val="en-US"/>
        </w:rPr>
      </w:r>
      <w:r w:rsidR="00AD33A9">
        <w:rPr>
          <w:rFonts w:eastAsiaTheme="minorEastAsia"/>
          <w:lang w:val="en-US"/>
        </w:rPr>
        <w:fldChar w:fldCharType="separate"/>
      </w:r>
      <w:r w:rsidR="0096345B">
        <w:t xml:space="preserve">Figure </w:t>
      </w:r>
      <w:r w:rsidR="004A692C">
        <w:t>S</w:t>
      </w:r>
      <w:r w:rsidR="0096345B">
        <w:rPr>
          <w:noProof/>
        </w:rPr>
        <w:t>7</w:t>
      </w:r>
      <w:r w:rsidR="00AD33A9">
        <w:rPr>
          <w:rFonts w:eastAsiaTheme="minorEastAsia"/>
          <w:lang w:val="en-US"/>
        </w:rPr>
        <w:fldChar w:fldCharType="end"/>
      </w:r>
      <w:r w:rsidR="00AD33A9">
        <w:rPr>
          <w:rFonts w:eastAsiaTheme="minorEastAsia"/>
          <w:lang w:val="en-US"/>
        </w:rPr>
        <w:t xml:space="preserve"> </w:t>
      </w:r>
      <w:r>
        <w:rPr>
          <w:rFonts w:eastAsiaTheme="minorEastAsia"/>
          <w:lang w:val="en-US"/>
        </w:rPr>
        <w:t xml:space="preserve">plots this continuous curve in the </w:t>
      </w:r>
      <m:oMath>
        <m:r>
          <w:rPr>
            <w:rFonts w:ascii="Cambria Math" w:eastAsiaTheme="minorEastAsia" w:hAnsi="Cambria Math"/>
            <w:lang w:val="en-US"/>
          </w:rPr>
          <m:t>(T,L)</m:t>
        </m:r>
      </m:oMath>
      <w:r>
        <w:rPr>
          <w:rFonts w:eastAsiaTheme="minorEastAsia"/>
          <w:lang w:val="en-US"/>
        </w:rPr>
        <w:t xml:space="preserve"> space. To derive a simplified boundary with which to rapidly </w:t>
      </w:r>
      <w:r>
        <w:rPr>
          <w:rFonts w:eastAsiaTheme="minorEastAsia"/>
          <w:lang w:val="en-US"/>
        </w:rPr>
        <w:lastRenderedPageBreak/>
        <w:t xml:space="preserve">check if a motion is viscous or kinetic, we observe that the curve approaches an asymptote as </w:t>
      </w:r>
      <m:oMath>
        <m:r>
          <w:rPr>
            <w:rFonts w:ascii="Cambria Math" w:eastAsiaTheme="minorEastAsia" w:hAnsi="Cambria Math"/>
            <w:lang w:val="en-US"/>
          </w:rPr>
          <m:t>L→0</m:t>
        </m:r>
      </m:oMath>
      <w:r>
        <w:rPr>
          <w:rFonts w:eastAsiaTheme="minorEastAsia"/>
          <w:lang w:val="en-US"/>
        </w:rPr>
        <w:t>. Taking this limit,</w:t>
      </w:r>
    </w:p>
    <w:p w14:paraId="5CAE7A9F" w14:textId="4E1F790D" w:rsidR="001F4187" w:rsidRDefault="00357F92" w:rsidP="001F4187">
      <w:pPr>
        <w:rPr>
          <w:rFonts w:eastAsiaTheme="minorEastAsia"/>
          <w:lang w:val="en-US"/>
        </w:rPr>
      </w:pPr>
      <m:oMath>
        <m:func>
          <m:funcPr>
            <m:ctrlPr>
              <w:rPr>
                <w:rFonts w:ascii="Cambria Math" w:eastAsiaTheme="minorEastAsia" w:hAnsi="Cambria Math"/>
                <w:i/>
                <w:lang w:val="en-US"/>
              </w:rPr>
            </m:ctrlPr>
          </m:funcPr>
          <m:fName>
            <m:limLow>
              <m:limLowPr>
                <m:ctrlPr>
                  <w:rPr>
                    <w:rFonts w:ascii="Cambria Math" w:eastAsiaTheme="minorEastAsia" w:hAnsi="Cambria Math"/>
                    <w:i/>
                    <w:lang w:val="en-US"/>
                  </w:rPr>
                </m:ctrlPr>
              </m:limLowPr>
              <m:e>
                <m:r>
                  <m:rPr>
                    <m:sty m:val="p"/>
                  </m:rPr>
                  <w:rPr>
                    <w:rFonts w:ascii="Cambria Math" w:hAnsi="Cambria Math"/>
                  </w:rPr>
                  <m:t>lim</m:t>
                </m:r>
              </m:e>
              <m:lim>
                <m:r>
                  <w:rPr>
                    <w:rFonts w:ascii="Cambria Math" w:eastAsiaTheme="minorEastAsia" w:hAnsi="Cambria Math"/>
                    <w:lang w:val="en-US"/>
                  </w:rPr>
                  <m:t>L→0</m:t>
                </m:r>
              </m:lim>
            </m:limLow>
          </m:fName>
          <m:e>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vk</m:t>
                </m:r>
              </m:sub>
            </m:sSub>
          </m:e>
        </m:func>
        <m:r>
          <w:rPr>
            <w:rFonts w:ascii="Cambria Math" w:eastAsiaTheme="minorEastAsia" w:hAnsi="Cambria Math"/>
            <w:lang w:val="en-US"/>
          </w:rPr>
          <m:t>=4π</m:t>
        </m:r>
        <m:f>
          <m:fPr>
            <m:ctrlPr>
              <w:rPr>
                <w:rFonts w:ascii="Cambria Math" w:eastAsiaTheme="minorEastAsia" w:hAnsi="Cambria Math"/>
                <w:i/>
                <w:lang w:val="en-US"/>
              </w:rPr>
            </m:ctrlPr>
          </m:fPr>
          <m:num>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3</m:t>
                </m:r>
              </m:den>
            </m:f>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0</m:t>
                </m:r>
              </m:sub>
            </m:sSub>
            <m:sSubSup>
              <m:sSubSupPr>
                <m:ctrlPr>
                  <w:rPr>
                    <w:rFonts w:ascii="Cambria Math" w:eastAsiaTheme="minorEastAsia" w:hAnsi="Cambria Math"/>
                    <w:i/>
                    <w:lang w:val="en-US"/>
                  </w:rPr>
                </m:ctrlPr>
              </m:sSubSupPr>
              <m:e>
                <m:r>
                  <w:rPr>
                    <w:rFonts w:ascii="Cambria Math" w:eastAsiaTheme="minorEastAsia" w:hAnsi="Cambria Math"/>
                    <w:lang w:val="en-US"/>
                  </w:rPr>
                  <m:t>L</m:t>
                </m:r>
              </m:e>
              <m:sub>
                <m:r>
                  <w:rPr>
                    <w:rFonts w:ascii="Cambria Math" w:eastAsiaTheme="minorEastAsia" w:hAnsi="Cambria Math"/>
                    <w:lang w:val="en-US"/>
                  </w:rPr>
                  <m:t>0</m:t>
                </m:r>
              </m:sub>
              <m:sup>
                <m:r>
                  <w:rPr>
                    <w:rFonts w:ascii="Cambria Math" w:eastAsiaTheme="minorEastAsia" w:hAnsi="Cambria Math"/>
                    <w:lang w:val="en-US"/>
                  </w:rPr>
                  <m:t>2</m:t>
                </m:r>
              </m:sup>
            </m:sSubSup>
          </m:num>
          <m:den>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0</m:t>
                </m:r>
              </m:sub>
            </m:sSub>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2</m:t>
                </m:r>
              </m:sup>
            </m:sSup>
          </m:den>
        </m:f>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2</m:t>
            </m:r>
          </m:sup>
        </m:sSup>
      </m:oMath>
      <w:r w:rsidR="001F4187">
        <w:rPr>
          <w:rFonts w:eastAsiaTheme="minorEastAsia"/>
          <w:lang w:val="en-US"/>
        </w:rPr>
        <w:t>.</w:t>
      </w:r>
      <w:r w:rsidR="001F4187">
        <w:rPr>
          <w:rFonts w:eastAsiaTheme="minorEastAsia"/>
          <w:lang w:val="en-US"/>
        </w:rPr>
        <w:tab/>
      </w:r>
      <w:r w:rsidR="0068173B">
        <w:rPr>
          <w:rFonts w:eastAsiaTheme="minorEastAsia"/>
          <w:lang w:val="en-US"/>
        </w:rPr>
        <w:t>(46)</w:t>
      </w:r>
    </w:p>
    <w:p w14:paraId="7A9B9A89" w14:textId="2873B56D" w:rsidR="001F4187" w:rsidRDefault="001F4187" w:rsidP="007A059D">
      <w:pPr>
        <w:rPr>
          <w:rFonts w:eastAsiaTheme="minorEastAsia"/>
          <w:lang w:val="en-US"/>
        </w:rPr>
      </w:pPr>
      <w:r>
        <w:rPr>
          <w:rFonts w:eastAsiaTheme="minorEastAsia"/>
          <w:lang w:val="en-US"/>
        </w:rPr>
        <w:t xml:space="preserve">Equation </w:t>
      </w:r>
      <w:r w:rsidR="0068173B">
        <w:rPr>
          <w:rFonts w:eastAsiaTheme="minorEastAsia"/>
          <w:lang w:val="en-US"/>
        </w:rPr>
        <w:t xml:space="preserve">46 </w:t>
      </w:r>
      <w:r>
        <w:rPr>
          <w:rFonts w:eastAsiaTheme="minorEastAsia"/>
          <w:lang w:val="en-US"/>
        </w:rPr>
        <w:t>provides an approximate boundary that can be used to quickly test if the motion of a small limb (i.e. smaller than 1 cm) is viscous (</w:t>
      </w:r>
      <m:oMath>
        <m:r>
          <w:rPr>
            <w:rFonts w:ascii="Cambria Math" w:eastAsiaTheme="minorEastAsia" w:hAnsi="Cambria Math"/>
            <w:lang w:val="en-US"/>
          </w:rPr>
          <m:t>T&gt;4π</m:t>
        </m:r>
        <m:f>
          <m:fPr>
            <m:ctrlPr>
              <w:rPr>
                <w:rFonts w:ascii="Cambria Math" w:eastAsiaTheme="minorEastAsia" w:hAnsi="Cambria Math"/>
                <w:i/>
                <w:lang w:val="en-US"/>
              </w:rPr>
            </m:ctrlPr>
          </m:fPr>
          <m:num>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3</m:t>
                </m:r>
              </m:den>
            </m:f>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0</m:t>
                </m:r>
              </m:sub>
            </m:sSub>
            <m:sSubSup>
              <m:sSubSupPr>
                <m:ctrlPr>
                  <w:rPr>
                    <w:rFonts w:ascii="Cambria Math" w:eastAsiaTheme="minorEastAsia" w:hAnsi="Cambria Math"/>
                    <w:i/>
                    <w:lang w:val="en-US"/>
                  </w:rPr>
                </m:ctrlPr>
              </m:sSubSupPr>
              <m:e>
                <m:r>
                  <w:rPr>
                    <w:rFonts w:ascii="Cambria Math" w:eastAsiaTheme="minorEastAsia" w:hAnsi="Cambria Math"/>
                    <w:lang w:val="en-US"/>
                  </w:rPr>
                  <m:t>L</m:t>
                </m:r>
              </m:e>
              <m:sub>
                <m:r>
                  <w:rPr>
                    <w:rFonts w:ascii="Cambria Math" w:eastAsiaTheme="minorEastAsia" w:hAnsi="Cambria Math"/>
                    <w:lang w:val="en-US"/>
                  </w:rPr>
                  <m:t>0</m:t>
                </m:r>
              </m:sub>
              <m:sup>
                <m:r>
                  <w:rPr>
                    <w:rFonts w:ascii="Cambria Math" w:eastAsiaTheme="minorEastAsia" w:hAnsi="Cambria Math"/>
                    <w:lang w:val="en-US"/>
                  </w:rPr>
                  <m:t>2</m:t>
                </m:r>
              </m:sup>
            </m:sSubSup>
          </m:num>
          <m:den>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0</m:t>
                </m:r>
              </m:sub>
            </m:sSub>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2</m:t>
                </m:r>
              </m:sup>
            </m:sSup>
          </m:den>
        </m:f>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2</m:t>
            </m:r>
          </m:sup>
        </m:sSup>
      </m:oMath>
      <w:r>
        <w:rPr>
          <w:rFonts w:eastAsiaTheme="minorEastAsia"/>
          <w:lang w:val="en-US"/>
        </w:rPr>
        <w:t>) or kinetic (</w:t>
      </w:r>
      <m:oMath>
        <m:r>
          <w:rPr>
            <w:rFonts w:ascii="Cambria Math" w:eastAsiaTheme="minorEastAsia" w:hAnsi="Cambria Math"/>
            <w:lang w:val="en-US"/>
          </w:rPr>
          <m:t>T&lt;4π</m:t>
        </m:r>
        <m:f>
          <m:fPr>
            <m:ctrlPr>
              <w:rPr>
                <w:rFonts w:ascii="Cambria Math" w:eastAsiaTheme="minorEastAsia" w:hAnsi="Cambria Math"/>
                <w:i/>
                <w:lang w:val="en-US"/>
              </w:rPr>
            </m:ctrlPr>
          </m:fPr>
          <m:num>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3</m:t>
                </m:r>
              </m:den>
            </m:f>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0</m:t>
                </m:r>
              </m:sub>
            </m:sSub>
            <m:sSubSup>
              <m:sSubSupPr>
                <m:ctrlPr>
                  <w:rPr>
                    <w:rFonts w:ascii="Cambria Math" w:eastAsiaTheme="minorEastAsia" w:hAnsi="Cambria Math"/>
                    <w:i/>
                    <w:lang w:val="en-US"/>
                  </w:rPr>
                </m:ctrlPr>
              </m:sSubSupPr>
              <m:e>
                <m:r>
                  <w:rPr>
                    <w:rFonts w:ascii="Cambria Math" w:eastAsiaTheme="minorEastAsia" w:hAnsi="Cambria Math"/>
                    <w:lang w:val="en-US"/>
                  </w:rPr>
                  <m:t>L</m:t>
                </m:r>
              </m:e>
              <m:sub>
                <m:r>
                  <w:rPr>
                    <w:rFonts w:ascii="Cambria Math" w:eastAsiaTheme="minorEastAsia" w:hAnsi="Cambria Math"/>
                    <w:lang w:val="en-US"/>
                  </w:rPr>
                  <m:t>0</m:t>
                </m:r>
              </m:sub>
              <m:sup>
                <m:r>
                  <w:rPr>
                    <w:rFonts w:ascii="Cambria Math" w:eastAsiaTheme="minorEastAsia" w:hAnsi="Cambria Math"/>
                    <w:lang w:val="en-US"/>
                  </w:rPr>
                  <m:t>2</m:t>
                </m:r>
              </m:sup>
            </m:sSubSup>
          </m:num>
          <m:den>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0</m:t>
                </m:r>
              </m:sub>
            </m:sSub>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2</m:t>
                </m:r>
              </m:sup>
            </m:sSup>
          </m:den>
        </m:f>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2</m:t>
            </m:r>
          </m:sup>
        </m:sSup>
      </m:oMath>
      <w:r>
        <w:rPr>
          <w:rFonts w:eastAsiaTheme="minorEastAsia"/>
          <w:lang w:val="en-US"/>
        </w:rPr>
        <w:t>).</w:t>
      </w:r>
    </w:p>
    <w:p w14:paraId="761CF2EB" w14:textId="7A03D7EF" w:rsidR="001F4187" w:rsidRDefault="001F4187" w:rsidP="007A059D">
      <w:pPr>
        <w:rPr>
          <w:rFonts w:eastAsiaTheme="minorEastAsia"/>
          <w:lang w:val="en-US"/>
        </w:rPr>
      </w:pPr>
      <w:r>
        <w:rPr>
          <w:rFonts w:eastAsiaTheme="minorEastAsia"/>
          <w:lang w:val="en-US"/>
        </w:rPr>
        <w:tab/>
        <w:t xml:space="preserve">To solve for the boundary between the quasi-static and kinetic region, we recognize that this boundary </w:t>
      </w:r>
      <w:r w:rsidR="00AD33A9">
        <w:rPr>
          <w:rFonts w:eastAsiaTheme="minorEastAsia"/>
          <w:lang w:val="en-US"/>
        </w:rPr>
        <w:t>describes resonance</w:t>
      </w:r>
      <w:r>
        <w:rPr>
          <w:rFonts w:eastAsiaTheme="minorEastAsia"/>
          <w:lang w:val="en-US"/>
        </w:rPr>
        <w:t xml:space="preserve">, where </w:t>
      </w:r>
      <m:oMath>
        <m:r>
          <w:rPr>
            <w:rFonts w:ascii="Cambria Math" w:eastAsiaTheme="minorEastAsia" w:hAnsi="Cambria Math"/>
            <w:lang w:val="en-US"/>
          </w:rPr>
          <m:t>ϕ=</m:t>
        </m:r>
        <m:sSup>
          <m:sSupPr>
            <m:ctrlPr>
              <w:rPr>
                <w:rFonts w:ascii="Cambria Math" w:eastAsiaTheme="minorEastAsia" w:hAnsi="Cambria Math"/>
                <w:i/>
                <w:lang w:val="en-US"/>
              </w:rPr>
            </m:ctrlPr>
          </m:sSupPr>
          <m:e>
            <m:r>
              <w:rPr>
                <w:rFonts w:ascii="Cambria Math" w:eastAsiaTheme="minorEastAsia" w:hAnsi="Cambria Math"/>
                <w:lang w:val="en-US"/>
              </w:rPr>
              <m:t>90</m:t>
            </m:r>
          </m:e>
          <m:sup>
            <m:r>
              <w:rPr>
                <w:rFonts w:ascii="Cambria Math" w:eastAsiaTheme="minorEastAsia" w:hAnsi="Cambria Math"/>
                <w:lang w:val="en-US"/>
              </w:rPr>
              <m:t>∘</m:t>
            </m:r>
          </m:sup>
        </m:sSup>
      </m:oMath>
      <w:r w:rsidR="00AD33A9">
        <w:rPr>
          <w:rFonts w:eastAsiaTheme="minorEastAsia"/>
          <w:lang w:val="en-US"/>
        </w:rPr>
        <w:t xml:space="preserve">, and thus the denominator of Equation </w:t>
      </w:r>
      <w:r w:rsidR="00BA1168">
        <w:rPr>
          <w:rFonts w:eastAsiaTheme="minorEastAsia"/>
          <w:lang w:val="en-US"/>
        </w:rPr>
        <w:t>42</w:t>
      </w:r>
      <w:r w:rsidR="00AD33A9">
        <w:rPr>
          <w:rFonts w:eastAsiaTheme="minorEastAsia"/>
          <w:lang w:val="en-US"/>
        </w:rPr>
        <w:t xml:space="preserve"> must equal 0. Setting the denominator equal to 0 and solving for </w:t>
      </w:r>
      <m:oMath>
        <m:r>
          <w:rPr>
            <w:rFonts w:ascii="Cambria Math" w:eastAsiaTheme="minorEastAsia" w:hAnsi="Cambria Math"/>
            <w:lang w:val="en-US"/>
          </w:rPr>
          <m:t>T</m:t>
        </m:r>
      </m:oMath>
      <w:r w:rsidR="00AD33A9">
        <w:rPr>
          <w:rFonts w:eastAsiaTheme="minorEastAsia"/>
          <w:lang w:val="en-US"/>
        </w:rPr>
        <w:t>,</w:t>
      </w:r>
    </w:p>
    <w:p w14:paraId="199D4376" w14:textId="007FD4A7" w:rsidR="00093AD7" w:rsidRDefault="00357F92" w:rsidP="007A059D">
      <w:pPr>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qk</m:t>
            </m:r>
          </m:sub>
        </m:sSub>
        <m:r>
          <w:rPr>
            <w:rFonts w:ascii="Cambria Math" w:eastAsiaTheme="minorEastAsia" w:hAnsi="Cambria Math"/>
            <w:lang w:val="en-US"/>
          </w:rPr>
          <m:t>=2π</m:t>
        </m:r>
        <m:rad>
          <m:radPr>
            <m:degHide m:val="1"/>
            <m:ctrlPr>
              <w:rPr>
                <w:rFonts w:ascii="Cambria Math" w:eastAsiaTheme="minorEastAsia" w:hAnsi="Cambria Math"/>
                <w:i/>
                <w:lang w:val="en-US"/>
              </w:rPr>
            </m:ctrlPr>
          </m:radPr>
          <m:deg/>
          <m:e>
            <m:f>
              <m:fPr>
                <m:ctrlPr>
                  <w:rPr>
                    <w:rFonts w:ascii="Cambria Math" w:eastAsiaTheme="minorEastAsia" w:hAnsi="Cambria Math"/>
                    <w:i/>
                    <w:lang w:val="en-US"/>
                  </w:rPr>
                </m:ctrlPr>
              </m:fPr>
              <m:num>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3</m:t>
                    </m:r>
                  </m:den>
                </m:f>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0</m:t>
                    </m:r>
                  </m:sub>
                </m:sSub>
                <m:r>
                  <w:rPr>
                    <w:rFonts w:ascii="Cambria Math" w:eastAsiaTheme="minorEastAsia" w:hAnsi="Cambria Math"/>
                    <w:lang w:val="en-US"/>
                  </w:rPr>
                  <m:t>⋅</m:t>
                </m:r>
                <m:f>
                  <m:fPr>
                    <m:ctrlPr>
                      <w:rPr>
                        <w:rFonts w:ascii="Cambria Math" w:eastAsiaTheme="minorEastAsia" w:hAnsi="Cambria Math"/>
                        <w:i/>
                        <w:lang w:val="en-US"/>
                      </w:rPr>
                    </m:ctrlPr>
                  </m:fPr>
                  <m:num>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5</m:t>
                        </m:r>
                      </m:sup>
                    </m:sSup>
                  </m:num>
                  <m:den>
                    <m:sSubSup>
                      <m:sSubSupPr>
                        <m:ctrlPr>
                          <w:rPr>
                            <w:rFonts w:ascii="Cambria Math" w:eastAsiaTheme="minorEastAsia" w:hAnsi="Cambria Math"/>
                            <w:i/>
                            <w:lang w:val="en-US"/>
                          </w:rPr>
                        </m:ctrlPr>
                      </m:sSubSupPr>
                      <m:e>
                        <m:r>
                          <w:rPr>
                            <w:rFonts w:ascii="Cambria Math" w:eastAsiaTheme="minorEastAsia" w:hAnsi="Cambria Math"/>
                            <w:lang w:val="en-US"/>
                          </w:rPr>
                          <m:t>L</m:t>
                        </m:r>
                      </m:e>
                      <m:sub>
                        <m:r>
                          <w:rPr>
                            <w:rFonts w:ascii="Cambria Math" w:eastAsiaTheme="minorEastAsia" w:hAnsi="Cambria Math"/>
                            <w:lang w:val="en-US"/>
                          </w:rPr>
                          <m:t>0</m:t>
                        </m:r>
                      </m:sub>
                      <m:sup>
                        <m:r>
                          <w:rPr>
                            <w:rFonts w:ascii="Cambria Math" w:eastAsiaTheme="minorEastAsia" w:hAnsi="Cambria Math"/>
                            <w:lang w:val="en-US"/>
                          </w:rPr>
                          <m:t>2</m:t>
                        </m:r>
                      </m:sup>
                    </m:sSubSup>
                  </m:den>
                </m:f>
              </m:num>
              <m:den>
                <m:sSub>
                  <m:sSubPr>
                    <m:ctrlPr>
                      <w:rPr>
                        <w:rFonts w:ascii="Cambria Math" w:eastAsiaTheme="minorEastAsia" w:hAnsi="Cambria Math"/>
                        <w:i/>
                        <w:lang w:val="en-US"/>
                      </w:rPr>
                    </m:ctrlPr>
                  </m:sSubPr>
                  <m:e>
                    <m:r>
                      <w:rPr>
                        <w:rFonts w:ascii="Cambria Math" w:eastAsiaTheme="minorEastAsia" w:hAnsi="Cambria Math"/>
                        <w:lang w:val="en-US"/>
                      </w:rPr>
                      <m:t>k</m:t>
                    </m:r>
                  </m:e>
                  <m:sub>
                    <m:r>
                      <w:rPr>
                        <w:rFonts w:ascii="Cambria Math" w:eastAsiaTheme="minorEastAsia" w:hAnsi="Cambria Math"/>
                        <w:lang w:val="en-US"/>
                      </w:rPr>
                      <m:t>0</m:t>
                    </m:r>
                  </m:sub>
                </m:sSub>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2</m:t>
                    </m:r>
                  </m:sup>
                </m:sSup>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3</m:t>
                    </m:r>
                  </m:sup>
                </m:sSup>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0</m:t>
                    </m:r>
                  </m:sub>
                </m:sSub>
                <m:r>
                  <w:rPr>
                    <w:rFonts w:ascii="Cambria Math" w:eastAsiaTheme="minorEastAsia" w:hAnsi="Cambria Math"/>
                    <w:lang w:val="en-US"/>
                  </w:rPr>
                  <m:t>g⋅</m:t>
                </m:r>
                <m:f>
                  <m:fPr>
                    <m:ctrlPr>
                      <w:rPr>
                        <w:rFonts w:ascii="Cambria Math" w:eastAsiaTheme="minorEastAsia" w:hAnsi="Cambria Math"/>
                        <w:i/>
                        <w:lang w:val="en-US"/>
                      </w:rPr>
                    </m:ctrlPr>
                  </m:fPr>
                  <m:num>
                    <m:sSup>
                      <m:sSupPr>
                        <m:ctrlPr>
                          <w:rPr>
                            <w:rFonts w:ascii="Cambria Math" w:eastAsiaTheme="minorEastAsia" w:hAnsi="Cambria Math"/>
                            <w:i/>
                            <w:lang w:val="en-US"/>
                          </w:rPr>
                        </m:ctrlPr>
                      </m:sSupPr>
                      <m:e>
                        <m:r>
                          <w:rPr>
                            <w:rFonts w:ascii="Cambria Math" w:eastAsiaTheme="minorEastAsia" w:hAnsi="Cambria Math"/>
                            <w:lang w:val="en-US"/>
                          </w:rPr>
                          <m:t>L</m:t>
                        </m:r>
                      </m:e>
                      <m:sup>
                        <m:r>
                          <w:rPr>
                            <w:rFonts w:ascii="Cambria Math" w:eastAsiaTheme="minorEastAsia" w:hAnsi="Cambria Math"/>
                            <w:lang w:val="en-US"/>
                          </w:rPr>
                          <m:t>4</m:t>
                        </m:r>
                      </m:sup>
                    </m:sSup>
                  </m:num>
                  <m:den>
                    <m:sSubSup>
                      <m:sSubSupPr>
                        <m:ctrlPr>
                          <w:rPr>
                            <w:rFonts w:ascii="Cambria Math" w:eastAsiaTheme="minorEastAsia" w:hAnsi="Cambria Math"/>
                            <w:i/>
                            <w:lang w:val="en-US"/>
                          </w:rPr>
                        </m:ctrlPr>
                      </m:sSubSupPr>
                      <m:e>
                        <m:r>
                          <w:rPr>
                            <w:rFonts w:ascii="Cambria Math" w:eastAsiaTheme="minorEastAsia" w:hAnsi="Cambria Math"/>
                            <w:lang w:val="en-US"/>
                          </w:rPr>
                          <m:t>L</m:t>
                        </m:r>
                      </m:e>
                      <m:sub>
                        <m:r>
                          <w:rPr>
                            <w:rFonts w:ascii="Cambria Math" w:eastAsiaTheme="minorEastAsia" w:hAnsi="Cambria Math"/>
                            <w:lang w:val="en-US"/>
                          </w:rPr>
                          <m:t>0</m:t>
                        </m:r>
                      </m:sub>
                      <m:sup>
                        <m:r>
                          <w:rPr>
                            <w:rFonts w:ascii="Cambria Math" w:eastAsiaTheme="minorEastAsia" w:hAnsi="Cambria Math"/>
                            <w:lang w:val="en-US"/>
                          </w:rPr>
                          <m:t>2</m:t>
                        </m:r>
                      </m:sup>
                    </m:sSubSup>
                  </m:den>
                </m:f>
              </m:den>
            </m:f>
          </m:e>
        </m:rad>
      </m:oMath>
      <w:r w:rsidR="001F4187">
        <w:rPr>
          <w:rFonts w:eastAsiaTheme="minorEastAsia"/>
          <w:lang w:val="en-US"/>
        </w:rPr>
        <w:t>.</w:t>
      </w:r>
      <w:r w:rsidR="001F4187">
        <w:rPr>
          <w:rFonts w:eastAsiaTheme="minorEastAsia"/>
          <w:lang w:val="en-US"/>
        </w:rPr>
        <w:tab/>
      </w:r>
      <w:r w:rsidR="0068173B">
        <w:rPr>
          <w:rFonts w:eastAsiaTheme="minorEastAsia"/>
          <w:lang w:val="en-US"/>
        </w:rPr>
        <w:t>(47)</w:t>
      </w:r>
    </w:p>
    <w:p w14:paraId="24E07C7B" w14:textId="01F0DB5C" w:rsidR="00AD33A9" w:rsidRPr="00CF0DF6" w:rsidRDefault="00AD33A9" w:rsidP="007A059D">
      <w:pPr>
        <w:rPr>
          <w:rFonts w:eastAsiaTheme="minorEastAsia"/>
          <w:lang w:val="en-US"/>
        </w:rPr>
      </w:pPr>
      <w:r>
        <w:rPr>
          <w:rFonts w:eastAsiaTheme="minorEastAsia"/>
          <w:lang w:val="en-US"/>
        </w:rPr>
        <w:fldChar w:fldCharType="begin"/>
      </w:r>
      <w:r>
        <w:rPr>
          <w:rFonts w:eastAsiaTheme="minorEastAsia"/>
          <w:lang w:val="en-US"/>
        </w:rPr>
        <w:instrText xml:space="preserve"> REF _Ref57715082 \h </w:instrText>
      </w:r>
      <w:r>
        <w:rPr>
          <w:rFonts w:eastAsiaTheme="minorEastAsia"/>
          <w:lang w:val="en-US"/>
        </w:rPr>
      </w:r>
      <w:r>
        <w:rPr>
          <w:rFonts w:eastAsiaTheme="minorEastAsia"/>
          <w:lang w:val="en-US"/>
        </w:rPr>
        <w:fldChar w:fldCharType="separate"/>
      </w:r>
      <w:r w:rsidR="0096345B">
        <w:t xml:space="preserve">Figure </w:t>
      </w:r>
      <w:r w:rsidR="004A692C">
        <w:t>S</w:t>
      </w:r>
      <w:r w:rsidR="0096345B">
        <w:rPr>
          <w:noProof/>
        </w:rPr>
        <w:t>7</w:t>
      </w:r>
      <w:r>
        <w:rPr>
          <w:rFonts w:eastAsiaTheme="minorEastAsia"/>
          <w:lang w:val="en-US"/>
        </w:rPr>
        <w:fldChar w:fldCharType="end"/>
      </w:r>
      <w:r>
        <w:rPr>
          <w:rFonts w:eastAsiaTheme="minorEastAsia"/>
          <w:lang w:val="en-US"/>
        </w:rPr>
        <w:t xml:space="preserve"> plots each of the boundaries derived in this section and their approximations. These boundaries predict whether kinetic, viscous, or potential energy dominates a limb’s motion based on the length of the limb and the temporal period of the motion. </w:t>
      </w:r>
    </w:p>
    <w:p w14:paraId="2D4FD95F" w14:textId="1C547FF1" w:rsidR="00C404BD" w:rsidRPr="007D7E99" w:rsidRDefault="00290C22" w:rsidP="007A059D">
      <w:pPr>
        <w:pStyle w:val="Heading2"/>
      </w:pPr>
      <w:r>
        <w:t xml:space="preserve">5. </w:t>
      </w:r>
      <w:r w:rsidR="00C404BD" w:rsidRPr="007D7E99">
        <w:t>Simulations</w:t>
      </w:r>
    </w:p>
    <w:p w14:paraId="6B52E49B" w14:textId="1E1872B5" w:rsidR="00C404BD" w:rsidRDefault="00C404BD" w:rsidP="00857BF5">
      <w:pPr>
        <w:ind w:firstLine="720"/>
        <w:rPr>
          <w:rFonts w:eastAsiaTheme="minorEastAsia" w:cstheme="minorHAnsi"/>
          <w:szCs w:val="24"/>
        </w:rPr>
      </w:pPr>
      <w:r w:rsidRPr="007D7E99">
        <w:rPr>
          <w:rFonts w:cstheme="minorHAnsi"/>
          <w:szCs w:val="24"/>
        </w:rPr>
        <w:t xml:space="preserve">To calculate how an appendage responds to a perturbation, we numerically simulated the appendage’s dynamics using </w:t>
      </w:r>
      <w:proofErr w:type="spellStart"/>
      <w:r w:rsidRPr="007D7E99">
        <w:rPr>
          <w:rFonts w:cstheme="minorHAnsi"/>
          <w:szCs w:val="24"/>
        </w:rPr>
        <w:t>Matlab’s</w:t>
      </w:r>
      <w:proofErr w:type="spellEnd"/>
      <w:r w:rsidRPr="007D7E99">
        <w:rPr>
          <w:rFonts w:cstheme="minorHAnsi"/>
          <w:szCs w:val="24"/>
        </w:rPr>
        <w:t xml:space="preserve"> ode15s function (The </w:t>
      </w:r>
      <w:proofErr w:type="spellStart"/>
      <w:r w:rsidRPr="007D7E99">
        <w:rPr>
          <w:rFonts w:cstheme="minorHAnsi"/>
          <w:szCs w:val="24"/>
        </w:rPr>
        <w:t>Mathworks</w:t>
      </w:r>
      <w:proofErr w:type="spellEnd"/>
      <w:r w:rsidRPr="007D7E99">
        <w:rPr>
          <w:rFonts w:cstheme="minorHAnsi"/>
          <w:szCs w:val="24"/>
        </w:rPr>
        <w:t>, Natick, MA</w:t>
      </w:r>
      <w:r w:rsidR="001F4187">
        <w:rPr>
          <w:rFonts w:cstheme="minorHAnsi"/>
          <w:szCs w:val="24"/>
        </w:rPr>
        <w:t>).</w:t>
      </w:r>
      <w:r w:rsidRPr="007D7E99">
        <w:rPr>
          <w:rFonts w:eastAsiaTheme="minorEastAsia" w:cstheme="minorHAnsi"/>
          <w:szCs w:val="24"/>
        </w:rPr>
        <w:t xml:space="preserve"> To quickly and clearly reveal the impact of perturbation, each simulation’s initial displacement and velocity were calculated such that the appendage began in steady state. Each perturbation was applied as a “step” with a magnitude </w:t>
      </w:r>
      <w:r>
        <w:rPr>
          <w:rFonts w:eastAsiaTheme="minorEastAsia" w:cstheme="minorHAnsi"/>
          <w:szCs w:val="24"/>
        </w:rPr>
        <w:t>2</w:t>
      </w:r>
      <w:r w:rsidRPr="007D7E99">
        <w:rPr>
          <w:rFonts w:eastAsiaTheme="minorEastAsia" w:cstheme="minorHAnsi"/>
          <w:szCs w:val="24"/>
        </w:rPr>
        <w:t xml:space="preserve">0% of the driving moment and a </w:t>
      </w:r>
      <w:r w:rsidRPr="001F4187">
        <w:rPr>
          <w:rFonts w:eastAsiaTheme="minorEastAsia" w:cstheme="minorHAnsi"/>
          <w:szCs w:val="24"/>
        </w:rPr>
        <w:t xml:space="preserve">duration of </w:t>
      </w:r>
      <w:r w:rsidR="001F4187" w:rsidRPr="001F4187">
        <w:rPr>
          <w:rFonts w:eastAsiaTheme="minorEastAsia" w:cstheme="minorHAnsi"/>
          <w:szCs w:val="24"/>
        </w:rPr>
        <w:t>one</w:t>
      </w:r>
      <w:r w:rsidR="003D0228">
        <w:rPr>
          <w:rFonts w:eastAsiaTheme="minorEastAsia" w:cstheme="minorHAnsi"/>
          <w:szCs w:val="24"/>
        </w:rPr>
        <w:t xml:space="preserve"> half of one</w:t>
      </w:r>
      <w:r w:rsidR="001F4187" w:rsidRPr="001F4187">
        <w:rPr>
          <w:rFonts w:eastAsiaTheme="minorEastAsia" w:cstheme="minorHAnsi"/>
          <w:szCs w:val="24"/>
        </w:rPr>
        <w:t xml:space="preserve"> period, </w:t>
      </w:r>
      <m:oMath>
        <m:r>
          <w:rPr>
            <w:rFonts w:ascii="Cambria Math" w:eastAsiaTheme="minorEastAsia" w:hAnsi="Cambria Math" w:cstheme="minorHAnsi"/>
            <w:szCs w:val="24"/>
          </w:rPr>
          <m:t>T/2</m:t>
        </m:r>
      </m:oMath>
      <w:r w:rsidRPr="001F4187">
        <w:rPr>
          <w:rFonts w:eastAsiaTheme="minorEastAsia" w:cstheme="minorHAnsi"/>
          <w:szCs w:val="24"/>
        </w:rPr>
        <w:t>.</w:t>
      </w:r>
      <w:r>
        <w:rPr>
          <w:rFonts w:eastAsiaTheme="minorEastAsia" w:cstheme="minorHAnsi"/>
          <w:szCs w:val="24"/>
        </w:rPr>
        <w:t xml:space="preserve"> It was applied when the appendage reached its greatest negative velocity.</w:t>
      </w:r>
      <w:r w:rsidRPr="007D7E99">
        <w:rPr>
          <w:rFonts w:eastAsiaTheme="minorEastAsia" w:cstheme="minorHAnsi"/>
          <w:szCs w:val="24"/>
        </w:rPr>
        <w:t xml:space="preserve"> The code to run these simulations and generate Figures 2, 3, and 4 can be downloaded </w:t>
      </w:r>
      <w:r w:rsidR="005757C3" w:rsidRPr="005757C3">
        <w:rPr>
          <w:rFonts w:eastAsiaTheme="minorEastAsia" w:cstheme="minorHAnsi"/>
          <w:szCs w:val="24"/>
        </w:rPr>
        <w:t>https://github.com/nss36/rotaryJointScaling.git</w:t>
      </w:r>
      <w:r w:rsidR="004333E3">
        <w:rPr>
          <w:rFonts w:eastAsiaTheme="minorEastAsia" w:cstheme="minorHAnsi"/>
          <w:szCs w:val="24"/>
        </w:rPr>
        <w:t>.</w:t>
      </w:r>
    </w:p>
    <w:p w14:paraId="0C7B25F9" w14:textId="0BD1A1A3" w:rsidR="008B7A1E" w:rsidRDefault="00290C22" w:rsidP="001A37AB">
      <w:pPr>
        <w:pStyle w:val="Heading2"/>
      </w:pPr>
      <w:r>
        <w:t xml:space="preserve">6. </w:t>
      </w:r>
      <w:r w:rsidR="001A37AB">
        <w:t>Animal behaviors</w:t>
      </w:r>
    </w:p>
    <w:p w14:paraId="1F22CA27" w14:textId="554E19BE" w:rsidR="004333E3" w:rsidRDefault="004333E3" w:rsidP="001A37AB">
      <w:pPr>
        <w:rPr>
          <w:lang w:val="en-US"/>
        </w:rPr>
      </w:pPr>
      <w:r>
        <w:rPr>
          <w:lang w:val="en-US"/>
        </w:rPr>
        <w:tab/>
        <w:t xml:space="preserve">To populate Figure 4 in the manuscript with animal behaviors, we </w:t>
      </w:r>
      <w:r w:rsidR="00857BF5">
        <w:rPr>
          <w:lang w:val="en-US"/>
        </w:rPr>
        <w:t>located</w:t>
      </w:r>
      <w:r>
        <w:rPr>
          <w:lang w:val="en-US"/>
        </w:rPr>
        <w:t xml:space="preserve"> studies that took measurements of an animal’s motion “across all behavioral speeds”. For example, a study that measured how a species’ interleg coordination varies with walking speed inherently reported the behaviorally relevant range of walking speeds that the animal exhibits. </w:t>
      </w:r>
      <w:r w:rsidR="006619F2">
        <w:rPr>
          <w:lang w:val="en-US"/>
        </w:rPr>
        <w:fldChar w:fldCharType="begin"/>
      </w:r>
      <w:r w:rsidR="006619F2">
        <w:rPr>
          <w:lang w:val="en-US"/>
        </w:rPr>
        <w:instrText xml:space="preserve"> REF _Ref57742403 \h </w:instrText>
      </w:r>
      <w:r w:rsidR="006619F2">
        <w:rPr>
          <w:lang w:val="en-US"/>
        </w:rPr>
      </w:r>
      <w:r w:rsidR="006619F2">
        <w:rPr>
          <w:lang w:val="en-US"/>
        </w:rPr>
        <w:fldChar w:fldCharType="separate"/>
      </w:r>
      <w:r w:rsidR="0096345B">
        <w:t xml:space="preserve">Table </w:t>
      </w:r>
      <w:r w:rsidR="0096345B">
        <w:rPr>
          <w:noProof/>
        </w:rPr>
        <w:t>1</w:t>
      </w:r>
      <w:r w:rsidR="006619F2">
        <w:rPr>
          <w:lang w:val="en-US"/>
        </w:rPr>
        <w:fldChar w:fldCharType="end"/>
      </w:r>
      <w:r w:rsidR="006619F2">
        <w:rPr>
          <w:lang w:val="en-US"/>
        </w:rPr>
        <w:t xml:space="preserve"> lists the species we included, their minimum and maximum cycle periods, the reference for these values, and the figure or table from which the values were extracted. </w:t>
      </w:r>
      <w:r w:rsidR="00C7575A">
        <w:rPr>
          <w:lang w:val="en-US"/>
        </w:rPr>
        <w:t>The data listed primarily apply to legged locomotion, with exceptions noted in the species column.</w:t>
      </w:r>
    </w:p>
    <w:p w14:paraId="5BA0D5B8" w14:textId="4433EE20" w:rsidR="00D4634D" w:rsidRDefault="00D4634D" w:rsidP="001A37AB">
      <w:pPr>
        <w:rPr>
          <w:lang w:val="en-US"/>
        </w:rPr>
      </w:pPr>
    </w:p>
    <w:p w14:paraId="17432C40" w14:textId="48D802E9" w:rsidR="00D4634D" w:rsidRDefault="00D4634D">
      <w:pPr>
        <w:rPr>
          <w:lang w:val="en-US"/>
        </w:rPr>
      </w:pPr>
      <w:r>
        <w:rPr>
          <w:lang w:val="en-US"/>
        </w:rPr>
        <w:br w:type="page"/>
      </w:r>
    </w:p>
    <w:p w14:paraId="21F472B9" w14:textId="01ACF39F" w:rsidR="00BB243F" w:rsidRDefault="00BB243F" w:rsidP="00BB243F">
      <w:pPr>
        <w:pStyle w:val="Heading1"/>
        <w:rPr>
          <w:lang w:val="en-US"/>
        </w:rPr>
      </w:pPr>
      <w:r>
        <w:rPr>
          <w:lang w:val="en-US"/>
        </w:rPr>
        <w:lastRenderedPageBreak/>
        <w:t>Figures</w:t>
      </w:r>
    </w:p>
    <w:p w14:paraId="3442EECB" w14:textId="77777777" w:rsidR="009C6DF8" w:rsidRDefault="009C6DF8" w:rsidP="0006047A">
      <w:pPr>
        <w:keepNext/>
      </w:pPr>
      <w:r>
        <w:rPr>
          <w:noProof/>
          <w:lang w:val="en-US"/>
        </w:rPr>
        <w:drawing>
          <wp:inline distT="0" distB="0" distL="0" distR="0" wp14:anchorId="2244F4DC" wp14:editId="0740A2E4">
            <wp:extent cx="5943600" cy="1829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rror.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829925"/>
                    </a:xfrm>
                    <a:prstGeom prst="rect">
                      <a:avLst/>
                    </a:prstGeom>
                  </pic:spPr>
                </pic:pic>
              </a:graphicData>
            </a:graphic>
          </wp:inline>
        </w:drawing>
      </w:r>
    </w:p>
    <w:p w14:paraId="630ABD27" w14:textId="41D678F9" w:rsidR="009C6DF8" w:rsidRDefault="009C6DF8">
      <w:pPr>
        <w:pStyle w:val="Caption"/>
      </w:pPr>
      <w:bookmarkStart w:id="4" w:name="_Ref58431032"/>
      <w:r>
        <w:t xml:space="preserve">Figure </w:t>
      </w:r>
      <w:r w:rsidR="0096345B">
        <w:t>S</w:t>
      </w:r>
      <w:r>
        <w:fldChar w:fldCharType="begin"/>
      </w:r>
      <w:r>
        <w:instrText xml:space="preserve"> SEQ Figure \* ARABIC </w:instrText>
      </w:r>
      <w:r>
        <w:fldChar w:fldCharType="separate"/>
      </w:r>
      <w:r w:rsidR="0096345B">
        <w:rPr>
          <w:noProof/>
        </w:rPr>
        <w:t>1</w:t>
      </w:r>
      <w:r>
        <w:fldChar w:fldCharType="end"/>
      </w:r>
      <w:bookmarkEnd w:id="4"/>
      <w:r>
        <w:t xml:space="preserve"> – </w:t>
      </w:r>
      <w:r w:rsidRPr="00B41993">
        <w:t xml:space="preserve">Plots quantifying error introduced </w:t>
      </w:r>
      <w:r w:rsidR="0006047A">
        <w:t xml:space="preserve">into our model </w:t>
      </w:r>
      <w:r w:rsidRPr="00B41993">
        <w:t>by small angle approximation.</w:t>
      </w:r>
      <w:r w:rsidR="00B41993" w:rsidRPr="00B41993">
        <w:t xml:space="preserve"> A. P</w:t>
      </w:r>
      <w:r w:rsidR="00B41993">
        <w:t>lot of the percent error</w:t>
      </w:r>
      <w:r w:rsidR="00B41993">
        <w:rPr>
          <w:rFonts w:eastAsiaTheme="minorEastAsia"/>
        </w:rPr>
        <w:t xml:space="preserve"> between </w:t>
      </w:r>
      <m:oMath>
        <m:r>
          <w:rPr>
            <w:rFonts w:ascii="Cambria Math" w:eastAsiaTheme="minorEastAsia" w:hAnsi="Cambria Math"/>
          </w:rPr>
          <m:t>θ</m:t>
        </m:r>
      </m:oMath>
      <w:r w:rsidR="00B41993">
        <w:rPr>
          <w:rFonts w:eastAsiaTheme="minorEastAsia"/>
        </w:rPr>
        <w:t xml:space="preserve"> and </w:t>
      </w:r>
      <m:oMath>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θ</m:t>
            </m:r>
          </m:e>
        </m:func>
      </m:oMath>
      <w:r w:rsidR="00B41993">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θ-</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θ</m:t>
                    </m:r>
                  </m:e>
                </m:func>
              </m:num>
              <m:den>
                <m:r>
                  <w:rPr>
                    <w:rFonts w:ascii="Cambria Math" w:eastAsiaTheme="minorEastAsia" w:hAnsi="Cambria Math"/>
                  </w:rPr>
                  <m:t>θ</m:t>
                </m:r>
              </m:den>
            </m:f>
          </m:e>
        </m:d>
      </m:oMath>
      <w:r w:rsidR="00B41993">
        <w:rPr>
          <w:rFonts w:eastAsiaTheme="minorEastAsia"/>
        </w:rPr>
        <w:t xml:space="preserve">. B. Multiplicative impact on the model’s inertia of assuming </w:t>
      </w:r>
      <m:oMath>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θ</m:t>
            </m:r>
          </m:e>
        </m:func>
        <m:r>
          <w:rPr>
            <w:rFonts w:ascii="Cambria Math" w:eastAsiaTheme="minorEastAsia" w:hAnsi="Cambria Math"/>
          </w:rPr>
          <m:t>=θ</m:t>
        </m:r>
      </m:oMath>
      <w:r w:rsidR="00B41993">
        <w:rPr>
          <w:rFonts w:eastAsiaTheme="minorEastAsia"/>
        </w:rPr>
        <w:t>.</w:t>
      </w:r>
      <w:r w:rsidR="004805CD">
        <w:rPr>
          <w:rFonts w:eastAsiaTheme="minorEastAsia"/>
        </w:rPr>
        <w:t xml:space="preserve"> By approximating the rotary elastic potential energy as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r,elas</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0</m:t>
            </m:r>
          </m:sub>
        </m:s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θ</m:t>
            </m:r>
          </m:e>
          <m:sup>
            <m:r>
              <w:rPr>
                <w:rFonts w:ascii="Cambria Math" w:eastAsiaTheme="minorEastAsia" w:hAnsi="Cambria Math"/>
              </w:rPr>
              <m:t>2</m:t>
            </m:r>
          </m:sup>
        </m:sSup>
      </m:oMath>
      <w:r w:rsidR="004805CD">
        <w:rPr>
          <w:rFonts w:eastAsiaTheme="minorEastAsia"/>
        </w:rPr>
        <w:t xml:space="preserve"> instead of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0</m:t>
            </m:r>
          </m:sub>
        </m:s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func>
          <m:funcPr>
            <m:ctrlPr>
              <w:rPr>
                <w:rFonts w:ascii="Cambria Math" w:eastAsiaTheme="minorEastAsia" w:hAnsi="Cambria Math"/>
                <w:i/>
              </w:rPr>
            </m:ctrlPr>
          </m:funcPr>
          <m:fName>
            <m:sSup>
              <m:sSupPr>
                <m:ctrlPr>
                  <w:rPr>
                    <w:rFonts w:ascii="Cambria Math" w:eastAsiaTheme="minorEastAsia" w:hAnsi="Cambria Math"/>
                  </w:rPr>
                </m:ctrlPr>
              </m:sSupPr>
              <m:e>
                <m:r>
                  <m:rPr>
                    <m:sty m:val="p"/>
                  </m:rPr>
                  <w:rPr>
                    <w:rFonts w:ascii="Cambria Math" w:eastAsiaTheme="minorEastAsia" w:hAnsi="Cambria Math"/>
                  </w:rPr>
                  <m:t>sin</m:t>
                </m:r>
              </m:e>
              <m:sup>
                <m:r>
                  <m:rPr>
                    <m:sty m:val="p"/>
                  </m:rPr>
                  <w:rPr>
                    <w:rFonts w:ascii="Cambria Math" w:eastAsiaTheme="minorEastAsia" w:hAnsi="Cambria Math"/>
                  </w:rPr>
                  <m:t>2</m:t>
                </m:r>
              </m:sup>
            </m:sSup>
          </m:fName>
          <m:e>
            <m:r>
              <w:rPr>
                <w:rFonts w:ascii="Cambria Math" w:eastAsiaTheme="minorEastAsia" w:hAnsi="Cambria Math"/>
              </w:rPr>
              <m:t>θ</m:t>
            </m:r>
          </m:e>
        </m:func>
      </m:oMath>
      <w:r w:rsidR="004805CD">
        <w:rPr>
          <w:rFonts w:eastAsiaTheme="minorEastAsia"/>
        </w:rPr>
        <w:t xml:space="preserve">, and computing the kinetic energy exactly as </w:t>
      </w:r>
      <m:oMath>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0</m:t>
            </m:r>
          </m:sub>
        </m:sSub>
        <m:sSup>
          <m:sSupPr>
            <m:ctrlPr>
              <w:rPr>
                <w:rFonts w:ascii="Cambria Math" w:eastAsiaTheme="minorEastAsia" w:hAnsi="Cambria Math"/>
                <w:i/>
              </w:rPr>
            </m:ctrlPr>
          </m:sSupPr>
          <m:e>
            <m:acc>
              <m:accPr>
                <m:chr m:val="̇"/>
                <m:ctrlPr>
                  <w:rPr>
                    <w:rFonts w:ascii="Cambria Math" w:eastAsiaTheme="minorEastAsia" w:hAnsi="Cambria Math"/>
                    <w:i/>
                  </w:rPr>
                </m:ctrlPr>
              </m:accPr>
              <m:e>
                <m:r>
                  <w:rPr>
                    <w:rFonts w:ascii="Cambria Math" w:eastAsiaTheme="minorEastAsia" w:hAnsi="Cambria Math"/>
                  </w:rPr>
                  <m:t>θ</m:t>
                </m:r>
              </m:e>
            </m:acc>
          </m:e>
          <m:sup>
            <m:r>
              <w:rPr>
                <w:rFonts w:ascii="Cambria Math" w:eastAsiaTheme="minorEastAsia" w:hAnsi="Cambria Math"/>
              </w:rPr>
              <m:t>2</m:t>
            </m:r>
          </m:sup>
        </m:sSup>
      </m:oMath>
      <w:r w:rsidR="004805CD">
        <w:rPr>
          <w:rFonts w:eastAsiaTheme="minorEastAsia"/>
        </w:rPr>
        <w:t xml:space="preserve">, the model </w:t>
      </w:r>
      <w:r w:rsidR="00532CA0">
        <w:rPr>
          <w:rFonts w:eastAsiaTheme="minorEastAsia"/>
        </w:rPr>
        <w:t>underestimates</w:t>
      </w:r>
      <w:r w:rsidR="004805CD">
        <w:rPr>
          <w:rFonts w:eastAsiaTheme="minorEastAsia"/>
        </w:rPr>
        <w:t xml:space="preserve"> the inertia present in the system at extreme angles, </w:t>
      </w:r>
      <m:oMath>
        <m:r>
          <w:rPr>
            <w:rFonts w:ascii="Cambria Math" w:eastAsiaTheme="minorEastAsia" w:hAnsi="Cambria Math"/>
          </w:rPr>
          <m:t>f=</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θ</m:t>
                        </m:r>
                      </m:e>
                    </m:func>
                  </m:num>
                  <m:den>
                    <m:r>
                      <w:rPr>
                        <w:rFonts w:ascii="Cambria Math" w:eastAsiaTheme="minorEastAsia" w:hAnsi="Cambria Math"/>
                      </w:rPr>
                      <m:t>θ</m:t>
                    </m:r>
                  </m:den>
                </m:f>
              </m:e>
            </m:d>
          </m:e>
          <m:sup>
            <m:r>
              <w:rPr>
                <w:rFonts w:ascii="Cambria Math" w:eastAsiaTheme="minorEastAsia" w:hAnsi="Cambria Math"/>
              </w:rPr>
              <m:t>2</m:t>
            </m:r>
          </m:sup>
        </m:sSup>
      </m:oMath>
      <w:r w:rsidR="00B41993">
        <w:rPr>
          <w:rFonts w:eastAsiaTheme="minorEastAsia"/>
        </w:rPr>
        <w:t>.</w:t>
      </w:r>
      <w:r w:rsidR="004805CD">
        <w:rPr>
          <w:rFonts w:eastAsiaTheme="minorEastAsia"/>
        </w:rPr>
        <w:t xml:space="preserve"> C. The </w:t>
      </w:r>
      <w:r w:rsidR="00532CA0">
        <w:rPr>
          <w:rFonts w:eastAsiaTheme="minorEastAsia"/>
        </w:rPr>
        <w:t xml:space="preserve">underestimation </w:t>
      </w:r>
      <w:r w:rsidR="004805CD">
        <w:rPr>
          <w:rFonts w:eastAsiaTheme="minorEastAsia"/>
        </w:rPr>
        <w:t xml:space="preserve">of inertia averaged over the entire range of motion, </w:t>
      </w:r>
      <m:oMath>
        <m:r>
          <w:rPr>
            <w:rFonts w:ascii="Cambria Math" w:eastAsiaTheme="minorEastAsia" w:hAnsi="Cambria Math"/>
          </w:rPr>
          <m:t>f=</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2θ</m:t>
            </m:r>
          </m:den>
        </m:f>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-θ</m:t>
            </m:r>
          </m:sub>
          <m:sup>
            <m:r>
              <w:rPr>
                <w:rFonts w:ascii="Cambria Math" w:eastAsiaTheme="minorEastAsia" w:hAnsi="Cambria Math"/>
              </w:rPr>
              <m:t>θ</m:t>
            </m:r>
          </m:sup>
          <m:e>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x</m:t>
                            </m:r>
                          </m:e>
                        </m:func>
                      </m:num>
                      <m:den>
                        <m:r>
                          <w:rPr>
                            <w:rFonts w:ascii="Cambria Math" w:eastAsiaTheme="minorEastAsia" w:hAnsi="Cambria Math"/>
                          </w:rPr>
                          <m:t>x</m:t>
                        </m:r>
                      </m:den>
                    </m:f>
                  </m:e>
                </m:d>
              </m:e>
              <m:sup>
                <m:r>
                  <w:rPr>
                    <w:rFonts w:ascii="Cambria Math" w:eastAsiaTheme="minorEastAsia" w:hAnsi="Cambria Math"/>
                  </w:rPr>
                  <m:t>2</m:t>
                </m:r>
              </m:sup>
            </m:sSup>
            <m:r>
              <w:rPr>
                <w:rFonts w:ascii="Cambria Math" w:eastAsiaTheme="minorEastAsia" w:hAnsi="Cambria Math"/>
              </w:rPr>
              <m:t>⋅dx</m:t>
            </m:r>
          </m:e>
        </m:nary>
      </m:oMath>
      <w:r w:rsidR="004805CD">
        <w:rPr>
          <w:rFonts w:eastAsiaTheme="minorEastAsia"/>
        </w:rPr>
        <w:t xml:space="preserve">, reveals that the model approximates limb inertia to within 75% of its actual value for large amplitude oscillations, and is much more accurate for smaller ranges of motion. </w:t>
      </w:r>
    </w:p>
    <w:p w14:paraId="748A7B0D" w14:textId="7F9F9CD4" w:rsidR="009C6DF8" w:rsidRDefault="009C6DF8">
      <w:pPr>
        <w:spacing w:line="259" w:lineRule="auto"/>
      </w:pPr>
      <w:r>
        <w:br w:type="page"/>
      </w:r>
    </w:p>
    <w:p w14:paraId="0E1C5FFB" w14:textId="77777777" w:rsidR="00BC1F6A" w:rsidRDefault="00BC1F6A" w:rsidP="00BC1F6A">
      <w:pPr>
        <w:keepNext/>
      </w:pPr>
      <w:r>
        <w:rPr>
          <w:noProof/>
          <w:lang w:val="en-US"/>
        </w:rPr>
        <w:lastRenderedPageBreak/>
        <w:drawing>
          <wp:inline distT="0" distB="0" distL="0" distR="0" wp14:anchorId="1E7F5108" wp14:editId="56ADBF9E">
            <wp:extent cx="5936995" cy="38385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brationsPrimer.png"/>
                    <pic:cNvPicPr/>
                  </pic:nvPicPr>
                  <pic:blipFill>
                    <a:blip r:embed="rId7">
                      <a:extLst>
                        <a:ext uri="{28A0092B-C50C-407E-A947-70E740481C1C}">
                          <a14:useLocalDpi xmlns:a14="http://schemas.microsoft.com/office/drawing/2010/main" val="0"/>
                        </a:ext>
                      </a:extLst>
                    </a:blip>
                    <a:stretch>
                      <a:fillRect/>
                    </a:stretch>
                  </pic:blipFill>
                  <pic:spPr>
                    <a:xfrm>
                      <a:off x="0" y="0"/>
                      <a:ext cx="5936995" cy="3838575"/>
                    </a:xfrm>
                    <a:prstGeom prst="rect">
                      <a:avLst/>
                    </a:prstGeom>
                  </pic:spPr>
                </pic:pic>
              </a:graphicData>
            </a:graphic>
          </wp:inline>
        </w:drawing>
      </w:r>
    </w:p>
    <w:p w14:paraId="7FCC85B3" w14:textId="5E385700" w:rsidR="00BC1F6A" w:rsidRDefault="00BC1F6A" w:rsidP="00BC1F6A">
      <w:pPr>
        <w:pStyle w:val="Caption"/>
        <w:rPr>
          <w:rFonts w:eastAsiaTheme="minorEastAsia"/>
        </w:rPr>
      </w:pPr>
      <w:bookmarkStart w:id="5" w:name="_Ref57459201"/>
      <w:r>
        <w:t xml:space="preserve">Figure </w:t>
      </w:r>
      <w:r w:rsidR="0096345B">
        <w:t>S</w:t>
      </w:r>
      <w:r w:rsidR="000C04E0">
        <w:fldChar w:fldCharType="begin"/>
      </w:r>
      <w:r w:rsidR="000C04E0">
        <w:instrText xml:space="preserve"> SEQ Figure \* ARABIC </w:instrText>
      </w:r>
      <w:r w:rsidR="000C04E0">
        <w:fldChar w:fldCharType="separate"/>
      </w:r>
      <w:r w:rsidR="0096345B">
        <w:rPr>
          <w:noProof/>
        </w:rPr>
        <w:t>2</w:t>
      </w:r>
      <w:r w:rsidR="000C04E0">
        <w:fldChar w:fldCharType="end"/>
      </w:r>
      <w:bookmarkEnd w:id="5"/>
      <w:r>
        <w:t xml:space="preserve"> – The transient and steady state responses of the limb depend heavily on the damping ratio </w:t>
      </w:r>
      <m:oMath>
        <m:r>
          <w:rPr>
            <w:rFonts w:ascii="Cambria Math" w:hAnsi="Cambria Math"/>
          </w:rPr>
          <m:t>ζ</m:t>
        </m:r>
      </m:oMath>
      <w:r>
        <w:rPr>
          <w:rFonts w:eastAsiaTheme="minorEastAsia"/>
        </w:rPr>
        <w:t>.</w:t>
      </w:r>
      <w:r w:rsidR="001C5B54">
        <w:rPr>
          <w:rFonts w:eastAsiaTheme="minorEastAsia"/>
        </w:rPr>
        <w:t xml:space="preserve"> A. If </w:t>
      </w:r>
      <m:oMath>
        <m:r>
          <w:rPr>
            <w:rFonts w:ascii="Cambria Math" w:eastAsiaTheme="minorEastAsia" w:hAnsi="Cambria Math"/>
          </w:rPr>
          <m:t>ζ&lt;1</m:t>
        </m:r>
      </m:oMath>
      <w:r w:rsidR="001C5B54">
        <w:rPr>
          <w:rFonts w:eastAsiaTheme="minorEastAsia"/>
        </w:rPr>
        <w:t xml:space="preserve">, the transient response contains oscillation. If </w:t>
      </w:r>
      <m:oMath>
        <m:r>
          <w:rPr>
            <w:rFonts w:ascii="Cambria Math" w:eastAsiaTheme="minorEastAsia" w:hAnsi="Cambria Math"/>
          </w:rPr>
          <m:t>ζ≥1</m:t>
        </m:r>
      </m:oMath>
      <w:r w:rsidR="001C5B54">
        <w:rPr>
          <w:rFonts w:eastAsiaTheme="minorEastAsia"/>
        </w:rPr>
        <w:t xml:space="preserve">, the transient response contains no oscillation. The larger </w:t>
      </w:r>
      <m:oMath>
        <m:r>
          <w:rPr>
            <w:rFonts w:ascii="Cambria Math" w:eastAsiaTheme="minorEastAsia" w:hAnsi="Cambria Math"/>
          </w:rPr>
          <m:t>ζ</m:t>
        </m:r>
      </m:oMath>
      <w:r w:rsidR="001C5B54">
        <w:rPr>
          <w:rFonts w:eastAsiaTheme="minorEastAsia"/>
        </w:rPr>
        <w:t xml:space="preserve"> becomes, the more slowly the system returns to equilibrium. B. If </w:t>
      </w:r>
      <m:oMath>
        <m:r>
          <w:rPr>
            <w:rFonts w:ascii="Cambria Math" w:eastAsiaTheme="minorEastAsia" w:hAnsi="Cambria Math"/>
          </w:rPr>
          <m:t>ζ&lt;1</m:t>
        </m:r>
      </m:oMath>
      <w:r w:rsidR="001C5B54">
        <w:rPr>
          <w:rFonts w:eastAsiaTheme="minorEastAsia"/>
        </w:rPr>
        <w:t xml:space="preserve">, the motion in response to periodic forcing near the natural frequency is amplified. If </w:t>
      </w:r>
      <m:oMath>
        <m:r>
          <w:rPr>
            <w:rFonts w:ascii="Cambria Math" w:eastAsiaTheme="minorEastAsia" w:hAnsi="Cambria Math"/>
          </w:rPr>
          <m:t>ζ≥1</m:t>
        </m:r>
      </m:oMath>
      <w:r w:rsidR="001C5B54">
        <w:rPr>
          <w:rFonts w:eastAsiaTheme="minorEastAsia"/>
        </w:rPr>
        <w:t xml:space="preserve">, no such amplification takes place. For all values of </w:t>
      </w:r>
      <m:oMath>
        <m:r>
          <w:rPr>
            <w:rFonts w:ascii="Cambria Math" w:eastAsiaTheme="minorEastAsia" w:hAnsi="Cambria Math"/>
          </w:rPr>
          <m:t>ζ</m:t>
        </m:r>
      </m:oMath>
      <w:r w:rsidR="001C5B54">
        <w:rPr>
          <w:rFonts w:eastAsiaTheme="minorEastAsia"/>
        </w:rPr>
        <w:t xml:space="preserve">, motions much slower than the natural frequency are proportional to the applied force (i.e. </w:t>
      </w:r>
      <m:oMath>
        <m:r>
          <w:rPr>
            <w:rFonts w:ascii="Cambria Math" w:eastAsiaTheme="minorEastAsia" w:hAnsi="Cambria Math"/>
          </w:rPr>
          <m:t>X→1</m:t>
        </m:r>
      </m:oMath>
      <w:r w:rsidR="001C5B54">
        <w:rPr>
          <w:rFonts w:eastAsiaTheme="minorEastAsia"/>
        </w:rPr>
        <w:t xml:space="preserve"> as </w:t>
      </w:r>
      <m:oMath>
        <m:r>
          <w:rPr>
            <w:rFonts w:ascii="Cambria Math" w:eastAsiaTheme="minorEastAsia" w:hAnsi="Cambria Math"/>
          </w:rPr>
          <m:t>ω→0</m:t>
        </m:r>
      </m:oMath>
      <w:r w:rsidR="001C5B54">
        <w:rPr>
          <w:rFonts w:eastAsiaTheme="minorEastAsia"/>
        </w:rPr>
        <w:t>). Furthermore, the amplitude in response to forcing faster than the natural frequency approach</w:t>
      </w:r>
      <w:r w:rsidR="00C27D16">
        <w:rPr>
          <w:rFonts w:eastAsiaTheme="minorEastAsia"/>
        </w:rPr>
        <w:t>es</w:t>
      </w:r>
      <w:r w:rsidR="001C5B54">
        <w:rPr>
          <w:rFonts w:eastAsiaTheme="minorEastAsia"/>
        </w:rPr>
        <w:t xml:space="preserve"> 0. C. Inverting </w:t>
      </w:r>
      <m:oMath>
        <m:r>
          <w:rPr>
            <w:rFonts w:ascii="Cambria Math" w:eastAsiaTheme="minorEastAsia" w:hAnsi="Cambria Math"/>
          </w:rPr>
          <m:t>X</m:t>
        </m:r>
      </m:oMath>
      <w:r w:rsidR="001C5B54">
        <w:rPr>
          <w:rFonts w:eastAsiaTheme="minorEastAsia"/>
        </w:rPr>
        <w:t xml:space="preserve"> as plotted in B. reveals the force required for oscillation with 1 radian amplitude. Forcing the limb faster than the natural frequency requires ever-increasing force, explaining why rapid motions are limited by muscle and bone stress, </w:t>
      </w:r>
      <w:r w:rsidR="00F959B0">
        <w:rPr>
          <w:rFonts w:eastAsiaTheme="minorEastAsia"/>
        </w:rPr>
        <w:t xml:space="preserve">whereas </w:t>
      </w:r>
      <w:r w:rsidR="001C5B54">
        <w:rPr>
          <w:rFonts w:eastAsiaTheme="minorEastAsia"/>
        </w:rPr>
        <w:t xml:space="preserve">slow motions are not (See Figure 4 in the manuscript). D. For all values of </w:t>
      </w:r>
      <m:oMath>
        <m:r>
          <w:rPr>
            <w:rFonts w:ascii="Cambria Math" w:eastAsiaTheme="minorEastAsia" w:hAnsi="Cambria Math"/>
          </w:rPr>
          <m:t>ζ</m:t>
        </m:r>
      </m:oMath>
      <w:r w:rsidR="001C5B54">
        <w:rPr>
          <w:rFonts w:eastAsiaTheme="minorEastAsia"/>
        </w:rPr>
        <w:t xml:space="preserve">, </w:t>
      </w:r>
      <m:oMath>
        <m:r>
          <w:rPr>
            <w:rFonts w:ascii="Cambria Math" w:eastAsiaTheme="minorEastAsia" w:hAnsi="Cambria Math"/>
          </w:rPr>
          <m:t>ϕ→</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m:t>
            </m:r>
          </m:sup>
        </m:sSup>
      </m:oMath>
      <w:r w:rsidR="001C5B54">
        <w:rPr>
          <w:rFonts w:eastAsiaTheme="minorEastAsia"/>
        </w:rPr>
        <w:t xml:space="preserve"> as </w:t>
      </w:r>
      <m:oMath>
        <m:r>
          <w:rPr>
            <w:rFonts w:ascii="Cambria Math" w:eastAsiaTheme="minorEastAsia" w:hAnsi="Cambria Math"/>
          </w:rPr>
          <m:t>ω→0</m:t>
        </m:r>
      </m:oMath>
      <w:r w:rsidR="001C5B54">
        <w:rPr>
          <w:rFonts w:eastAsiaTheme="minorEastAsia"/>
        </w:rPr>
        <w:t xml:space="preserve"> and </w:t>
      </w:r>
      <m:oMath>
        <m:r>
          <w:rPr>
            <w:rFonts w:ascii="Cambria Math" w:eastAsiaTheme="minorEastAsia" w:hAnsi="Cambria Math"/>
          </w:rPr>
          <m:t>ϕ→</m:t>
        </m:r>
        <m:sSup>
          <m:sSupPr>
            <m:ctrlPr>
              <w:rPr>
                <w:rFonts w:ascii="Cambria Math" w:eastAsiaTheme="minorEastAsia" w:hAnsi="Cambria Math"/>
                <w:i/>
              </w:rPr>
            </m:ctrlPr>
          </m:sSupPr>
          <m:e>
            <m:r>
              <w:rPr>
                <w:rFonts w:ascii="Cambria Math" w:eastAsiaTheme="minorEastAsia" w:hAnsi="Cambria Math"/>
              </w:rPr>
              <m:t>180</m:t>
            </m:r>
          </m:e>
          <m:sup>
            <m:r>
              <w:rPr>
                <w:rFonts w:ascii="Cambria Math" w:eastAsiaTheme="minorEastAsia" w:hAnsi="Cambria Math"/>
              </w:rPr>
              <m:t>∘</m:t>
            </m:r>
          </m:sup>
        </m:sSup>
      </m:oMath>
      <w:r w:rsidR="001C5B54">
        <w:rPr>
          <w:rFonts w:eastAsiaTheme="minorEastAsia"/>
        </w:rPr>
        <w:t xml:space="preserve"> as </w:t>
      </w:r>
      <m:oMath>
        <m:r>
          <w:rPr>
            <w:rFonts w:ascii="Cambria Math" w:eastAsiaTheme="minorEastAsia" w:hAnsi="Cambria Math"/>
          </w:rPr>
          <m:t>ω→∞</m:t>
        </m:r>
      </m:oMath>
      <w:r w:rsidR="001C5B54">
        <w:rPr>
          <w:rFonts w:eastAsiaTheme="minorEastAsia"/>
        </w:rPr>
        <w:t xml:space="preserve">. As </w:t>
      </w:r>
      <m:oMath>
        <m:r>
          <w:rPr>
            <w:rFonts w:ascii="Cambria Math" w:eastAsiaTheme="minorEastAsia" w:hAnsi="Cambria Math"/>
          </w:rPr>
          <m:t>ζ</m:t>
        </m:r>
      </m:oMath>
      <w:r w:rsidR="001C5B54">
        <w:rPr>
          <w:rFonts w:eastAsiaTheme="minorEastAsia"/>
        </w:rPr>
        <w:t xml:space="preserve"> increases, the range of </w:t>
      </w:r>
      <m:oMath>
        <m:r>
          <w:rPr>
            <w:rFonts w:ascii="Cambria Math" w:eastAsiaTheme="minorEastAsia" w:hAnsi="Cambria Math"/>
          </w:rPr>
          <m:t>ω</m:t>
        </m:r>
      </m:oMath>
      <w:r w:rsidR="001C5B54">
        <w:rPr>
          <w:rFonts w:eastAsiaTheme="minorEastAsia"/>
        </w:rPr>
        <w:t xml:space="preserve"> over which </w:t>
      </w:r>
      <m:oMath>
        <m:r>
          <w:rPr>
            <w:rFonts w:ascii="Cambria Math" w:eastAsiaTheme="minorEastAsia" w:hAnsi="Cambria Math"/>
          </w:rPr>
          <m:t>ζ≈</m:t>
        </m:r>
        <m:sSup>
          <m:sSupPr>
            <m:ctrlPr>
              <w:rPr>
                <w:rFonts w:ascii="Cambria Math" w:eastAsiaTheme="minorEastAsia" w:hAnsi="Cambria Math"/>
                <w:i/>
              </w:rPr>
            </m:ctrlPr>
          </m:sSupPr>
          <m:e>
            <m:r>
              <w:rPr>
                <w:rFonts w:ascii="Cambria Math" w:eastAsiaTheme="minorEastAsia" w:hAnsi="Cambria Math"/>
              </w:rPr>
              <m:t>90</m:t>
            </m:r>
          </m:e>
          <m:sup>
            <m:r>
              <w:rPr>
                <w:rFonts w:ascii="Cambria Math" w:eastAsiaTheme="minorEastAsia" w:hAnsi="Cambria Math"/>
              </w:rPr>
              <m:t>∘</m:t>
            </m:r>
          </m:sup>
        </m:sSup>
      </m:oMath>
      <w:r w:rsidR="001C5B54">
        <w:rPr>
          <w:rFonts w:eastAsiaTheme="minorEastAsia"/>
        </w:rPr>
        <w:t xml:space="preserve"> increases, indicating a larger viscous region.</w:t>
      </w:r>
    </w:p>
    <w:p w14:paraId="48AA1E2E" w14:textId="4154A599" w:rsidR="00BC1F6A" w:rsidRDefault="00BC1F6A" w:rsidP="00BC1F6A"/>
    <w:p w14:paraId="6761C515" w14:textId="3BDDF13F" w:rsidR="00BC1F6A" w:rsidRDefault="00BC1F6A">
      <w:pPr>
        <w:spacing w:line="259" w:lineRule="auto"/>
      </w:pPr>
      <w:r>
        <w:br w:type="page"/>
      </w:r>
    </w:p>
    <w:p w14:paraId="3D3832AC" w14:textId="77777777" w:rsidR="00E46FF0" w:rsidRDefault="00E46FF0" w:rsidP="0006047A">
      <w:pPr>
        <w:keepNext/>
        <w:spacing w:line="259" w:lineRule="auto"/>
        <w:jc w:val="center"/>
      </w:pPr>
      <w:r>
        <w:rPr>
          <w:noProof/>
        </w:rPr>
        <w:lastRenderedPageBreak/>
        <w:drawing>
          <wp:inline distT="0" distB="0" distL="0" distR="0" wp14:anchorId="51E1FA11" wp14:editId="1AE11133">
            <wp:extent cx="5114878" cy="66141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asorComparison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4878" cy="6614173"/>
                    </a:xfrm>
                    <a:prstGeom prst="rect">
                      <a:avLst/>
                    </a:prstGeom>
                  </pic:spPr>
                </pic:pic>
              </a:graphicData>
            </a:graphic>
          </wp:inline>
        </w:drawing>
      </w:r>
    </w:p>
    <w:p w14:paraId="4C7CC2F8" w14:textId="74D94E90" w:rsidR="00E46FF0" w:rsidRDefault="00E46FF0" w:rsidP="00E46FF0">
      <w:pPr>
        <w:pStyle w:val="Caption"/>
      </w:pPr>
      <w:bookmarkStart w:id="6" w:name="_Ref58425223"/>
      <w:r>
        <w:t xml:space="preserve">Figure </w:t>
      </w:r>
      <w:r w:rsidR="0096345B">
        <w:t>S</w:t>
      </w:r>
      <w:r>
        <w:fldChar w:fldCharType="begin"/>
      </w:r>
      <w:r>
        <w:instrText xml:space="preserve"> SEQ Figure \* ARABIC </w:instrText>
      </w:r>
      <w:r>
        <w:fldChar w:fldCharType="separate"/>
      </w:r>
      <w:r w:rsidR="0096345B">
        <w:rPr>
          <w:noProof/>
        </w:rPr>
        <w:t>3</w:t>
      </w:r>
      <w:r>
        <w:fldChar w:fldCharType="end"/>
      </w:r>
      <w:bookmarkEnd w:id="6"/>
      <w:r>
        <w:t xml:space="preserve"> – </w:t>
      </w:r>
      <w:r w:rsidR="00746BC5">
        <w:t xml:space="preserve">The dominant force in a </w:t>
      </w:r>
      <w:proofErr w:type="spellStart"/>
      <w:r w:rsidR="00746BC5">
        <w:t>behavior</w:t>
      </w:r>
      <w:proofErr w:type="spellEnd"/>
      <w:r w:rsidR="00746BC5">
        <w:t xml:space="preserve"> depends on both the system parameters and the speed (i.e. frequency) of motion. A. Stiffness is greater than mass and damping. B. When forced at 1 radian/second, elastic force dominates, predicting motion in phase with the force. C. Simulation confirms that motion is in phase with the force. D. Damping is greater than mass and stiffness. E. When forced at 1 radian/second, viscous force dominates, predicting motion that lags 90 degrees behind the force. F. Simulation confirms that motion lags 90 degrees behind the force. G. Mass is greater than damping and stiffness. H. When forced at 1 radian/second, inertial force dominates, predicting motion out of phase with the force. I. Simulation confirms </w:t>
      </w:r>
      <w:r w:rsidR="00746BC5">
        <w:lastRenderedPageBreak/>
        <w:t>that motion is out of phase with the force. J. Damping is greater than mass and stiffness, as in D. K. When forced at 0.05 radians/second</w:t>
      </w:r>
      <w:r w:rsidR="00F959B0">
        <w:t xml:space="preserve"> (20 times slower than the frequency in D)</w:t>
      </w:r>
      <w:r w:rsidR="00746BC5">
        <w:t>, elastic force dominates, predicting motion in phase with the force. L. Simulation confirms that motion is in phase with the force. M. Damping is greater than mass and stiffness, as in D. and J. N. When forced at 20 radians/second</w:t>
      </w:r>
      <w:r w:rsidR="00F959B0">
        <w:t xml:space="preserve"> (20 times faster than the frequency in D)</w:t>
      </w:r>
      <w:r w:rsidR="00746BC5">
        <w:t>, inertial force dominates, predicting motion out of phase with the force. O. Simulation confirms that motion is out of phase with the force.</w:t>
      </w:r>
    </w:p>
    <w:p w14:paraId="3A7B8F36" w14:textId="3131D087" w:rsidR="00E46FF0" w:rsidRDefault="00E46FF0">
      <w:pPr>
        <w:spacing w:line="259" w:lineRule="auto"/>
      </w:pPr>
      <w:r>
        <w:br w:type="page"/>
      </w:r>
    </w:p>
    <w:p w14:paraId="073FEC0A" w14:textId="77777777" w:rsidR="003E3295" w:rsidRDefault="003E3295" w:rsidP="003E3295">
      <w:pPr>
        <w:keepNext/>
        <w:spacing w:line="259" w:lineRule="auto"/>
      </w:pPr>
      <w:r>
        <w:rPr>
          <w:noProof/>
          <w:lang w:val="en-US"/>
        </w:rPr>
        <w:lastRenderedPageBreak/>
        <w:drawing>
          <wp:inline distT="0" distB="0" distL="0" distR="0" wp14:anchorId="4D930AC8" wp14:editId="7775587A">
            <wp:extent cx="5943598" cy="4457699"/>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asticVsGrav.png"/>
                    <pic:cNvPicPr/>
                  </pic:nvPicPr>
                  <pic:blipFill>
                    <a:blip r:embed="rId9">
                      <a:extLst>
                        <a:ext uri="{28A0092B-C50C-407E-A947-70E740481C1C}">
                          <a14:useLocalDpi xmlns:a14="http://schemas.microsoft.com/office/drawing/2010/main" val="0"/>
                        </a:ext>
                      </a:extLst>
                    </a:blip>
                    <a:stretch>
                      <a:fillRect/>
                    </a:stretch>
                  </pic:blipFill>
                  <pic:spPr>
                    <a:xfrm>
                      <a:off x="0" y="0"/>
                      <a:ext cx="5943598" cy="4457699"/>
                    </a:xfrm>
                    <a:prstGeom prst="rect">
                      <a:avLst/>
                    </a:prstGeom>
                  </pic:spPr>
                </pic:pic>
              </a:graphicData>
            </a:graphic>
          </wp:inline>
        </w:drawing>
      </w:r>
    </w:p>
    <w:p w14:paraId="28B51BE0" w14:textId="55386E89" w:rsidR="006F5785" w:rsidRDefault="003E3295" w:rsidP="003E3295">
      <w:pPr>
        <w:pStyle w:val="Caption"/>
        <w:rPr>
          <w:lang w:val="en-US"/>
        </w:rPr>
      </w:pPr>
      <w:bookmarkStart w:id="7" w:name="_Ref57484060"/>
      <w:r>
        <w:t xml:space="preserve">Figure </w:t>
      </w:r>
      <w:r w:rsidR="0096345B">
        <w:t>S</w:t>
      </w:r>
      <w:r w:rsidR="000C04E0">
        <w:fldChar w:fldCharType="begin"/>
      </w:r>
      <w:r w:rsidR="000C04E0">
        <w:instrText xml:space="preserve"> SEQ Figure \* ARABIC </w:instrText>
      </w:r>
      <w:r w:rsidR="000C04E0">
        <w:fldChar w:fldCharType="separate"/>
      </w:r>
      <w:r w:rsidR="0096345B">
        <w:rPr>
          <w:noProof/>
        </w:rPr>
        <w:t>4</w:t>
      </w:r>
      <w:r w:rsidR="000C04E0">
        <w:fldChar w:fldCharType="end"/>
      </w:r>
      <w:bookmarkEnd w:id="7"/>
      <w:r>
        <w:t xml:space="preserve"> – Plot of the relative contribution of elastic (red) and gravitational (blue) potential energy to a system as a function of its length </w:t>
      </w:r>
      <m:oMath>
        <m:r>
          <w:rPr>
            <w:rFonts w:ascii="Cambria Math" w:hAnsi="Cambria Math"/>
          </w:rPr>
          <m:t>L</m:t>
        </m:r>
      </m:oMath>
      <w:r>
        <w:rPr>
          <w:rFonts w:eastAsiaTheme="minorEastAsia"/>
        </w:rPr>
        <w:t xml:space="preserve">. For small animals, most of the </w:t>
      </w:r>
      <w:r w:rsidR="00232EF4">
        <w:rPr>
          <w:rFonts w:eastAsiaTheme="minorEastAsia"/>
        </w:rPr>
        <w:t xml:space="preserve">limb’s </w:t>
      </w:r>
      <w:r>
        <w:rPr>
          <w:rFonts w:eastAsiaTheme="minorEastAsia"/>
        </w:rPr>
        <w:t xml:space="preserve">potential energy is stored in elastic elements; for large animals, most of the </w:t>
      </w:r>
      <w:r w:rsidR="00232EF4">
        <w:rPr>
          <w:rFonts w:eastAsiaTheme="minorEastAsia"/>
        </w:rPr>
        <w:t xml:space="preserve">limb’s </w:t>
      </w:r>
      <w:r>
        <w:rPr>
          <w:rFonts w:eastAsiaTheme="minorEastAsia"/>
        </w:rPr>
        <w:t>potential energy is stored in the posture of the leg.</w:t>
      </w:r>
    </w:p>
    <w:p w14:paraId="541CCD3A" w14:textId="6AB9CBB9" w:rsidR="006F5785" w:rsidRDefault="006F5785">
      <w:pPr>
        <w:spacing w:line="259" w:lineRule="auto"/>
        <w:rPr>
          <w:lang w:val="en-US"/>
        </w:rPr>
      </w:pPr>
      <w:r>
        <w:rPr>
          <w:lang w:val="en-US"/>
        </w:rPr>
        <w:br w:type="page"/>
      </w:r>
    </w:p>
    <w:p w14:paraId="048232F8" w14:textId="77777777" w:rsidR="001A75FB" w:rsidRDefault="001A75FB" w:rsidP="001A75FB">
      <w:pPr>
        <w:keepNext/>
        <w:spacing w:line="259" w:lineRule="auto"/>
      </w:pPr>
      <w:r>
        <w:rPr>
          <w:noProof/>
          <w:lang w:val="en-US"/>
        </w:rPr>
        <w:lastRenderedPageBreak/>
        <w:drawing>
          <wp:inline distT="0" distB="0" distL="0" distR="0" wp14:anchorId="1B462DD7" wp14:editId="17E7BBEF">
            <wp:extent cx="5943600" cy="445769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VsL.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57699"/>
                    </a:xfrm>
                    <a:prstGeom prst="rect">
                      <a:avLst/>
                    </a:prstGeom>
                  </pic:spPr>
                </pic:pic>
              </a:graphicData>
            </a:graphic>
          </wp:inline>
        </w:drawing>
      </w:r>
    </w:p>
    <w:p w14:paraId="18AE8AAE" w14:textId="08432996" w:rsidR="001A75FB" w:rsidRPr="001A75FB" w:rsidRDefault="001A75FB" w:rsidP="001A75FB">
      <w:pPr>
        <w:pStyle w:val="Caption"/>
        <w:rPr>
          <w:rFonts w:eastAsiaTheme="minorEastAsia"/>
        </w:rPr>
      </w:pPr>
      <w:bookmarkStart w:id="8" w:name="_Ref57484091"/>
      <w:r>
        <w:t xml:space="preserve">Figure </w:t>
      </w:r>
      <w:r w:rsidR="0096345B">
        <w:t>S</w:t>
      </w:r>
      <w:r w:rsidR="000C04E0">
        <w:fldChar w:fldCharType="begin"/>
      </w:r>
      <w:r w:rsidR="000C04E0">
        <w:instrText xml:space="preserve"> SEQ Figure \* ARABIC </w:instrText>
      </w:r>
      <w:r w:rsidR="000C04E0">
        <w:fldChar w:fldCharType="separate"/>
      </w:r>
      <w:r w:rsidR="0096345B">
        <w:rPr>
          <w:noProof/>
        </w:rPr>
        <w:t>5</w:t>
      </w:r>
      <w:r w:rsidR="000C04E0">
        <w:fldChar w:fldCharType="end"/>
      </w:r>
      <w:bookmarkEnd w:id="8"/>
      <w:r>
        <w:t xml:space="preserve"> – The natural period </w:t>
      </w:r>
      <m:oMath>
        <m:sSub>
          <m:sSubPr>
            <m:ctrlPr>
              <w:rPr>
                <w:rFonts w:ascii="Cambria Math" w:hAnsi="Cambria Math"/>
                <w:i/>
              </w:rPr>
            </m:ctrlPr>
          </m:sSubPr>
          <m:e>
            <m:r>
              <w:rPr>
                <w:rFonts w:ascii="Cambria Math" w:hAnsi="Cambria Math"/>
              </w:rPr>
              <m:t>T</m:t>
            </m:r>
          </m:e>
          <m:sub>
            <m:r>
              <w:rPr>
                <w:rFonts w:ascii="Cambria Math" w:hAnsi="Cambria Math"/>
              </w:rPr>
              <m:t>n</m:t>
            </m:r>
          </m:sub>
        </m:sSub>
      </m:oMath>
      <w:r>
        <w:rPr>
          <w:rFonts w:eastAsiaTheme="minorEastAsia"/>
        </w:rPr>
        <w:t xml:space="preserve"> does not scale uniformly with </w:t>
      </w:r>
      <m:oMath>
        <m:r>
          <w:rPr>
            <w:rFonts w:ascii="Cambria Math" w:eastAsiaTheme="minorEastAsia" w:hAnsi="Cambria Math"/>
          </w:rPr>
          <m:t>L</m:t>
        </m:r>
      </m:oMath>
      <w:r>
        <w:rPr>
          <w:rFonts w:eastAsiaTheme="minorEastAsia"/>
        </w:rPr>
        <w:t>. When potential energy is stored primarily as elastic potential energy (</w:t>
      </w:r>
      <m:oMath>
        <m:r>
          <w:rPr>
            <w:rFonts w:ascii="Cambria Math" w:eastAsiaTheme="minorEastAsia" w:hAnsi="Cambria Math"/>
          </w:rPr>
          <m:t>L&lt;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m:t>
            </m:r>
          </m:sup>
        </m:sSup>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m:t>
            </m:r>
          </m:sub>
        </m:sSub>
        <m:r>
          <w:rPr>
            <w:rFonts w:ascii="Cambria Math" w:eastAsiaTheme="minorEastAsia" w:hAnsi="Cambria Math"/>
          </w:rPr>
          <m:t>∝L</m:t>
        </m:r>
      </m:oMath>
      <w:r>
        <w:rPr>
          <w:rFonts w:eastAsiaTheme="minorEastAsia"/>
        </w:rPr>
        <w:t>. In contrast, when potential energy is stored primarily as gravitational energy (</w:t>
      </w:r>
      <m:oMath>
        <m:r>
          <w:rPr>
            <w:rFonts w:ascii="Cambria Math" w:eastAsiaTheme="minorEastAsia" w:hAnsi="Cambria Math"/>
          </w:rPr>
          <m:t>L&gt;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0</m:t>
            </m:r>
          </m:sup>
        </m:sSup>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m:t>
            </m:r>
          </m:sub>
        </m:sSub>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L</m:t>
            </m:r>
          </m:e>
        </m:rad>
      </m:oMath>
      <w:r>
        <w:rPr>
          <w:rFonts w:eastAsiaTheme="minorEastAsia"/>
        </w:rPr>
        <w:t>.</w:t>
      </w:r>
    </w:p>
    <w:p w14:paraId="0AD90A07" w14:textId="43625C8D" w:rsidR="001A75FB" w:rsidRDefault="001A75FB">
      <w:pPr>
        <w:spacing w:line="259" w:lineRule="auto"/>
      </w:pPr>
      <w:r>
        <w:br w:type="page"/>
      </w:r>
    </w:p>
    <w:p w14:paraId="3CC17CC1" w14:textId="77777777" w:rsidR="003E3295" w:rsidRDefault="003E3295" w:rsidP="003E3295">
      <w:pPr>
        <w:keepNext/>
        <w:spacing w:line="259" w:lineRule="auto"/>
      </w:pPr>
      <w:r>
        <w:rPr>
          <w:noProof/>
          <w:lang w:val="en-US"/>
        </w:rPr>
        <w:lastRenderedPageBreak/>
        <w:drawing>
          <wp:inline distT="0" distB="0" distL="0" distR="0" wp14:anchorId="570FC822" wp14:editId="0ED7AFAA">
            <wp:extent cx="5943598" cy="4457699"/>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etaScaling.png"/>
                    <pic:cNvPicPr/>
                  </pic:nvPicPr>
                  <pic:blipFill>
                    <a:blip r:embed="rId11">
                      <a:extLst>
                        <a:ext uri="{28A0092B-C50C-407E-A947-70E740481C1C}">
                          <a14:useLocalDpi xmlns:a14="http://schemas.microsoft.com/office/drawing/2010/main" val="0"/>
                        </a:ext>
                      </a:extLst>
                    </a:blip>
                    <a:stretch>
                      <a:fillRect/>
                    </a:stretch>
                  </pic:blipFill>
                  <pic:spPr>
                    <a:xfrm>
                      <a:off x="0" y="0"/>
                      <a:ext cx="5943598" cy="4457699"/>
                    </a:xfrm>
                    <a:prstGeom prst="rect">
                      <a:avLst/>
                    </a:prstGeom>
                  </pic:spPr>
                </pic:pic>
              </a:graphicData>
            </a:graphic>
          </wp:inline>
        </w:drawing>
      </w:r>
    </w:p>
    <w:p w14:paraId="647FBCEC" w14:textId="2607F1D1" w:rsidR="003E3295" w:rsidRDefault="003E3295" w:rsidP="00854780">
      <w:pPr>
        <w:pStyle w:val="Caption"/>
      </w:pPr>
      <w:bookmarkStart w:id="9" w:name="_Ref57484103"/>
      <w:r>
        <w:t xml:space="preserve">Figure </w:t>
      </w:r>
      <w:r w:rsidR="0096345B">
        <w:t>S</w:t>
      </w:r>
      <w:r w:rsidR="000C04E0">
        <w:fldChar w:fldCharType="begin"/>
      </w:r>
      <w:r w:rsidR="000C04E0">
        <w:instrText xml:space="preserve"> SEQ Figure \* ARABIC </w:instrText>
      </w:r>
      <w:r w:rsidR="000C04E0">
        <w:fldChar w:fldCharType="separate"/>
      </w:r>
      <w:r w:rsidR="0096345B">
        <w:rPr>
          <w:noProof/>
        </w:rPr>
        <w:t>6</w:t>
      </w:r>
      <w:r w:rsidR="000C04E0">
        <w:fldChar w:fldCharType="end"/>
      </w:r>
      <w:bookmarkEnd w:id="9"/>
      <w:r>
        <w:t xml:space="preserve"> – Our scaling law for </w:t>
      </w:r>
      <m:oMath>
        <m:r>
          <w:rPr>
            <w:rFonts w:ascii="Cambria Math" w:hAnsi="Cambria Math"/>
          </w:rPr>
          <m:t>ζ</m:t>
        </m:r>
      </m:oMath>
      <w:r>
        <w:t xml:space="preserve"> from Equation </w:t>
      </w:r>
      <w:r w:rsidR="00BA1168">
        <w:t>41</w:t>
      </w:r>
      <w:r>
        <w:t xml:space="preserve"> captures the trend of reported values for joint damping in several species</w:t>
      </w:r>
      <w:r w:rsidR="00980E0A">
        <w:t xml:space="preserve"> and leg joints. Each reported value is plotted as a blue circle; the range of reported values is plotted as error bars; the model prediction is plotted as a red line. Published measurements</w:t>
      </w:r>
      <w:r>
        <w:t xml:space="preserve">, from left to right: Cockroach femur-tibia joint </w:t>
      </w:r>
      <w:r>
        <w:fldChar w:fldCharType="begin" w:fldLock="1"/>
      </w:r>
      <w:r w:rsidR="00DE3E1D">
        <w:instrText>ADDIN CSL_CITATION {"citationItems":[{"id":"ITEM-1","itemData":{"abstract":"We present scaling arguments verifying that as an animal’s size decreases, the relative friction and viscosity (damping ratio) of their limbs increases. These intuitive predictions are supported by data from other studies, our experiments on the death head cockroach (Blaberus Discoidalis), and our mod- eling results, all of which we briefly describe. High damping has implications for control, favoring the use of simple feed- forward strategies; we show evidence that this is actual con- trol mechanism which cockroaches use. Additionally, high damping ratios and the presence of Coulomb friction lead to a preference for running over walking, which is also ob- served. For the joints we studied, the majority of the damping was apparently due to the mechanics of the joint itself, and not to the soft tissues.","author":[{"dropping-particle":"","family":"Garcia","given":"Mariano Sylvio","non-dropping-particle":"","parse-names":false,"suffix":""},{"dropping-particle":"","family":"Kuo","given":"Arthur D","non-dropping-particle":"","parse-names":false,"suffix":""},{"dropping-particle":"","family":"Peattie","given":"Anne","non-dropping-particle":"","parse-names":false,"suffix":""},{"dropping-particle":"","family":"Wang","given":"Paul","non-dropping-particle":"","parse-names":false,"suffix":""},{"dropping-particle":"","family":"Full","given":"Robert J","non-dropping-particle":"","parse-names":false,"suffix":""}],"container-title":"International Symposium on Adaptive Motion of Animals and Machines","id":"ITEM-1","issued":{"date-parts":[["2000"]]},"page":"1-7","title":"Damping And Size: Insights And Biological Inspiration","type":"article-journal"},"uris":["http://www.mendeley.com/documents/?uuid=c3128d4c-3840-4380-a391-d4ea4dedaa7a"]}],"mendeley":{"formattedCitation":"(&lt;i&gt;23&lt;/i&gt;)","plainTextFormattedCitation":"(23)","previouslyFormattedCitation":"(&lt;i&gt;23&lt;/i&gt;)"},"properties":{"noteIndex":0},"schema":"https://github.com/citation-style-language/schema/raw/master/csl-citation.json"}</w:instrText>
      </w:r>
      <w:r>
        <w:fldChar w:fldCharType="separate"/>
      </w:r>
      <w:r w:rsidR="000002DF" w:rsidRPr="000002DF">
        <w:rPr>
          <w:noProof/>
        </w:rPr>
        <w:t>(</w:t>
      </w:r>
      <w:r w:rsidR="000002DF" w:rsidRPr="000002DF">
        <w:rPr>
          <w:i/>
          <w:noProof/>
        </w:rPr>
        <w:t>23</w:t>
      </w:r>
      <w:r w:rsidR="000002DF" w:rsidRPr="000002DF">
        <w:rPr>
          <w:noProof/>
        </w:rPr>
        <w:t>)</w:t>
      </w:r>
      <w:r>
        <w:fldChar w:fldCharType="end"/>
      </w:r>
      <w:r>
        <w:t xml:space="preserve">; Locust femur-tibia joint </w:t>
      </w:r>
      <w:r>
        <w:fldChar w:fldCharType="begin" w:fldLock="1"/>
      </w:r>
      <w:r w:rsidR="006909EC">
        <w:instrText>ADDIN CSL_CITATION {"citationItems":[{"id":"ITEM-1","itemData":{"DOI":"10.1523/JNEUROSCI.0161-06.2006","ISSN":"0270-6474","author":[{"dropping-particle":"","family":"Zakotnik","given":"Jure","non-dropping-particle":"","parse-names":false,"suffix":""},{"dropping-particle":"","family":"Matheson","given":"Tom","non-dropping-particle":"","parse-names":false,"suffix":""},{"dropping-particle":"","family":"Dürr","given":"Volker","non-dropping-particle":"","parse-names":false,"suffix":""}],"container-title":"The Journal of Neuroscience","id":"ITEM-1","issue":"19","issued":{"date-parts":[["2006"]]},"page":"4995-5007","title":"Co-Contraction and Passive Forces Facilitate Load Compensation of Aimed Limb Movements","type":"article-journal","volume":"26"},"uris":["http://www.mendeley.com/documents/?uuid=e9c08c3c-772d-49ea-b660-ee0823c5a4c9"]}],"mendeley":{"formattedCitation":"(&lt;i&gt;9&lt;/i&gt;)","plainTextFormattedCitation":"(9)","previouslyFormattedCitation":"(&lt;i&gt;9&lt;/i&gt;)"},"properties":{"noteIndex":0},"schema":"https://github.com/citation-style-language/schema/raw/master/csl-citation.json"}</w:instrText>
      </w:r>
      <w:r>
        <w:fldChar w:fldCharType="separate"/>
      </w:r>
      <w:r w:rsidR="00091C12" w:rsidRPr="00091C12">
        <w:rPr>
          <w:noProof/>
        </w:rPr>
        <w:t>(</w:t>
      </w:r>
      <w:r w:rsidR="00091C12" w:rsidRPr="00091C12">
        <w:rPr>
          <w:i/>
          <w:noProof/>
        </w:rPr>
        <w:t>9</w:t>
      </w:r>
      <w:r w:rsidR="00091C12" w:rsidRPr="00091C12">
        <w:rPr>
          <w:noProof/>
        </w:rPr>
        <w:t>)</w:t>
      </w:r>
      <w:r>
        <w:fldChar w:fldCharType="end"/>
      </w:r>
      <w:r>
        <w:t>; human finger</w:t>
      </w:r>
      <w:r w:rsidR="00471EEF">
        <w:t xml:space="preserve"> </w:t>
      </w:r>
      <w:r w:rsidR="00471EEF">
        <w:fldChar w:fldCharType="begin" w:fldLock="1"/>
      </w:r>
      <w:r w:rsidR="00DE3E1D">
        <w:instrText>ADDIN CSL_CITATION {"citationItems":[{"id":"ITEM-1","itemData":{"DOI":"10.1115/1.2796052","ISSN":"0148-0731","abstract":"Rapid transients were applied to the outstretched human index finger tip, which resulted in motion primarily at the metacarpophalangeal (MCP) joint in extension and in abduction. A second-order linear model was fit to approximately 20 milliseconds of the force and displacement data to determine the effective mechanical impedance at the finger tip. Ranges of mass, damping, and stiffness parameters were estimated over a range of mean finger tip force (2–20 N for extension, 2–8 N for abduction). Effective translational finger tip mass for each subject was relatively constant for force levels greater than 6 N for extension, and constant throughout the abduction trials. Stiffness increased linearly with muscle activation. The estimated damping ratio for extension trials was about 1.7 times the ratio for abduction.","author":[{"dropping-particle":"","family":"Hajian","given":"A. Z.","non-dropping-particle":"","parse-names":false,"suffix":""},{"dropping-particle":"","family":"Howe","given":"R. D.","non-dropping-particle":"","parse-names":false,"suffix":""}],"container-title":"Journal of Biomechanical Engineering","id":"ITEM-1","issue":"1","issued":{"date-parts":[["1997","2","1"]]},"page":"109-114","title":"Identification of the Mechanical Impedance at the Human Finger Tip","type":"article-journal","volume":"119"},"uris":["http://www.mendeley.com/documents/?uuid=b2e4147b-4068-4c96-9db3-d8d4349b87ad"]}],"mendeley":{"formattedCitation":"(&lt;i&gt;33&lt;/i&gt;)","plainTextFormattedCitation":"(33)","previouslyFormattedCitation":"(&lt;i&gt;33&lt;/i&gt;)"},"properties":{"noteIndex":0},"schema":"https://github.com/citation-style-language/schema/raw/master/csl-citation.json"}</w:instrText>
      </w:r>
      <w:r w:rsidR="00471EEF">
        <w:fldChar w:fldCharType="separate"/>
      </w:r>
      <w:r w:rsidR="000002DF" w:rsidRPr="000002DF">
        <w:rPr>
          <w:noProof/>
        </w:rPr>
        <w:t>(</w:t>
      </w:r>
      <w:r w:rsidR="000002DF" w:rsidRPr="000002DF">
        <w:rPr>
          <w:i/>
          <w:noProof/>
        </w:rPr>
        <w:t>33</w:t>
      </w:r>
      <w:r w:rsidR="000002DF" w:rsidRPr="000002DF">
        <w:rPr>
          <w:noProof/>
        </w:rPr>
        <w:t>)</w:t>
      </w:r>
      <w:r w:rsidR="00471EEF">
        <w:fldChar w:fldCharType="end"/>
      </w:r>
      <w:r w:rsidR="00471EEF">
        <w:t xml:space="preserve">; human ankle </w:t>
      </w:r>
      <w:r w:rsidR="00471EEF">
        <w:fldChar w:fldCharType="begin" w:fldLock="1"/>
      </w:r>
      <w:r w:rsidR="00DE3E1D">
        <w:instrText>ADDIN CSL_CITATION {"citationItems":[{"id":"ITEM-1","itemData":{"DOI":"10.1016/0021-9290(88)90217-5","ISSN":"00219290","PMID":"3410857","abstract":"System identification techniques have been used to track changes in dynamic stiffness of the human ankle joint over a wide range of muscle contraction levels. Subjects lay supine on an experimental table with their left foot encased in a rigid, low-inertia cast which was fixed to an electro-hydraulic actuator operating as a position servo. Subjects generated tonic plantarflexor or dorsiflexor torques of different magnitudes ranging from rest to maximum voluntary contractions (MVC) during repeated presentations of a stochastic ankle angular position perturbation. Compliance impulse response functions (IRF) were determined from every 2.5 s perturbation sequence. The gain (G), natural freqency (ωn), and damping (ζ) parameters of the second-order model providing the best fit to each IRF were determined and used to compute the corresponding inertial (I), viscous (B) and elastic (K) stiffness parameters. The behaviour of these parameters with mean torque was found to follow two simple rules. First, the elastic parameter (K) increased in proportion to mean ankle torque as it was varied from rest to MVC; these changes were considerable involving increases of more than an order of magnitude. Second, the damping parameter (ζ) remained almost invariant over the entire range of contractions despite the dramatic changes in K. © 1988.","author":[{"dropping-particle":"","family":"Weiss","given":"P. L.","non-dropping-particle":"","parse-names":false,"suffix":""},{"dropping-particle":"","family":"Hunter","given":"I. W.","non-dropping-particle":"","parse-names":false,"suffix":""},{"dropping-particle":"","family":"Kearney","given":"R. E.","non-dropping-particle":"","parse-names":false,"suffix":""}],"container-title":"Journal of Biomechanics","id":"ITEM-1","issue":"7","issued":{"date-parts":[["1988"]]},"page":"539-544","title":"Human ankle joint stiffness over the full range of muscle activation levels","type":"article-journal","volume":"21"},"uris":["http://www.mendeley.com/documents/?uuid=32376c48-7eda-4c88-81a5-7a5744ef8ecb"]}],"mendeley":{"formattedCitation":"(&lt;i&gt;34&lt;/i&gt;)","plainTextFormattedCitation":"(34)","previouslyFormattedCitation":"(&lt;i&gt;34&lt;/i&gt;)"},"properties":{"noteIndex":0},"schema":"https://github.com/citation-style-language/schema/raw/master/csl-citation.json"}</w:instrText>
      </w:r>
      <w:r w:rsidR="00471EEF">
        <w:fldChar w:fldCharType="separate"/>
      </w:r>
      <w:r w:rsidR="000002DF" w:rsidRPr="000002DF">
        <w:rPr>
          <w:noProof/>
        </w:rPr>
        <w:t>(</w:t>
      </w:r>
      <w:r w:rsidR="000002DF" w:rsidRPr="000002DF">
        <w:rPr>
          <w:i/>
          <w:noProof/>
        </w:rPr>
        <w:t>34</w:t>
      </w:r>
      <w:r w:rsidR="000002DF" w:rsidRPr="000002DF">
        <w:rPr>
          <w:noProof/>
        </w:rPr>
        <w:t>)</w:t>
      </w:r>
      <w:r w:rsidR="00471EEF">
        <w:fldChar w:fldCharType="end"/>
      </w:r>
      <w:r w:rsidR="00471EEF">
        <w:t xml:space="preserve">; human knee </w:t>
      </w:r>
      <w:r w:rsidR="00471EEF">
        <w:fldChar w:fldCharType="begin" w:fldLock="1"/>
      </w:r>
      <w:r w:rsidR="00DE3E1D">
        <w:instrText>ADDIN CSL_CITATION {"citationItems":[{"id":"ITEM-1","itemData":{"DOI":"10.1109/86.536776","ISSN":"10636528","PMID":"8800224","abstract":"Methods are described for estimating the inertia, viscosity, and stiffness of the lower leg around the knee and of the whole leg around the hip that are applicable even to persons with considerable spasticity. These involve: 1) a 'pull' test in which the limb is slowly moved throughout its range of motion while measuring angles (with an electrogoniometer) and torques (with a hand-held dynamometer) to determine passive stiffness and 2) a 'pendulum' test in which the limb is moved against gravity and then dropped, while again measuring angles and torques. By limiting the extent of the movement and choosing a direction (flexion or extension) that minimizes reflex responses, the mechanical parameters can be determined accurately and efficiently using computer programs. In the sample of subjects studied (nine with disability related to spinal cord injury, head injury, or stroke, and nine with no neurological disability), the inertia of the lower leg was significantly reduced in the subjects with disability (p &lt; 0.05) as a result of atrophy, but the stiffness and viscosity were within normal limits. The values of inertia were also compared with anthropometric data in the literature. The identification of these passive parameters is particularly important in designing systems for functional electrical stimulation of paralyzed muscles, but the methods may be widely applicable in rehabilitation medicine.","author":[{"dropping-particle":"","family":"Stein","given":"R. B.","non-dropping-particle":"","parse-names":false,"suffix":""},{"dropping-particle":"","family":"Zehr","given":"E. P.","non-dropping-particle":"","parse-names":false,"suffix":""},{"dropping-particle":"","family":"Lebiedowska","given":"M. K.","non-dropping-particle":"","parse-names":false,"suffix":""},{"dropping-particle":"","family":"Popovic","given":"D. B.","non-dropping-particle":"","parse-names":false,"suffix":""},{"dropping-particle":"","family":"Scheiner","given":"A.","non-dropping-particle":"","parse-names":false,"suffix":""},{"dropping-particle":"","family":"Chizeck","given":"H. J.","non-dropping-particle":"","parse-names":false,"suffix":""}],"container-title":"IEEE Transactions on Rehabilitation Engineering","id":"ITEM-1","issue":"3","issued":{"date-parts":[["1996"]]},"page":"201-211","title":"Estimating mechanical parameters of leg segments in individuals with and without physical disabilities","type":"article-journal","volume":"4"},"uris":["http://www.mendeley.com/documents/?uuid=ae137322-7834-4411-9256-1227c5cfad4c"]}],"mendeley":{"formattedCitation":"(&lt;i&gt;30&lt;/i&gt;)","plainTextFormattedCitation":"(30)","previouslyFormattedCitation":"(&lt;i&gt;30&lt;/i&gt;)"},"properties":{"noteIndex":0},"schema":"https://github.com/citation-style-language/schema/raw/master/csl-citation.json"}</w:instrText>
      </w:r>
      <w:r w:rsidR="00471EEF">
        <w:fldChar w:fldCharType="separate"/>
      </w:r>
      <w:r w:rsidR="000002DF" w:rsidRPr="000002DF">
        <w:rPr>
          <w:noProof/>
        </w:rPr>
        <w:t>(</w:t>
      </w:r>
      <w:r w:rsidR="000002DF" w:rsidRPr="000002DF">
        <w:rPr>
          <w:i/>
          <w:noProof/>
        </w:rPr>
        <w:t>30</w:t>
      </w:r>
      <w:r w:rsidR="000002DF" w:rsidRPr="000002DF">
        <w:rPr>
          <w:noProof/>
        </w:rPr>
        <w:t>)</w:t>
      </w:r>
      <w:r w:rsidR="00471EEF">
        <w:fldChar w:fldCharType="end"/>
      </w:r>
      <w:r w:rsidR="00471EEF">
        <w:t xml:space="preserve">; and human hip </w:t>
      </w:r>
      <w:r w:rsidR="00471EEF">
        <w:fldChar w:fldCharType="begin" w:fldLock="1"/>
      </w:r>
      <w:r w:rsidR="00DE3E1D">
        <w:instrText>ADDIN CSL_CITATION {"citationItems":[{"id":"ITEM-1","itemData":{"DOI":"10.1109/86.536776","ISSN":"10636528","PMID":"8800224","abstract":"Methods are described for estimating the inertia, viscosity, and stiffness of the lower leg around the knee and of the whole leg around the hip that are applicable even to persons with considerable spasticity. These involve: 1) a 'pull' test in which the limb is slowly moved throughout its range of motion while measuring angles (with an electrogoniometer) and torques (with a hand-held dynamometer) to determine passive stiffness and 2) a 'pendulum' test in which the limb is moved against gravity and then dropped, while again measuring angles and torques. By limiting the extent of the movement and choosing a direction (flexion or extension) that minimizes reflex responses, the mechanical parameters can be determined accurately and efficiently using computer programs. In the sample of subjects studied (nine with disability related to spinal cord injury, head injury, or stroke, and nine with no neurological disability), the inertia of the lower leg was significantly reduced in the subjects with disability (p &lt; 0.05) as a result of atrophy, but the stiffness and viscosity were within normal limits. The values of inertia were also compared with anthropometric data in the literature. The identification of these passive parameters is particularly important in designing systems for functional electrical stimulation of paralyzed muscles, but the methods may be widely applicable in rehabilitation medicine.","author":[{"dropping-particle":"","family":"Stein","given":"R. B.","non-dropping-particle":"","parse-names":false,"suffix":""},{"dropping-particle":"","family":"Zehr","given":"E. P.","non-dropping-particle":"","parse-names":false,"suffix":""},{"dropping-particle":"","family":"Lebiedowska","given":"M. K.","non-dropping-particle":"","parse-names":false,"suffix":""},{"dropping-particle":"","family":"Popovic","given":"D. B.","non-dropping-particle":"","parse-names":false,"suffix":""},{"dropping-particle":"","family":"Scheiner","given":"A.","non-dropping-particle":"","parse-names":false,"suffix":""},{"dropping-particle":"","family":"Chizeck","given":"H. J.","non-dropping-particle":"","parse-names":false,"suffix":""}],"container-title":"IEEE Transactions on Rehabilitation Engineering","id":"ITEM-1","issue":"3","issued":{"date-parts":[["1996"]]},"page":"201-211","title":"Estimating mechanical parameters of leg segments in individuals with and without physical disabilities","type":"article-journal","volume":"4"},"uris":["http://www.mendeley.com/documents/?uuid=ae137322-7834-4411-9256-1227c5cfad4c"]}],"mendeley":{"formattedCitation":"(&lt;i&gt;30&lt;/i&gt;)","plainTextFormattedCitation":"(30)","previouslyFormattedCitation":"(&lt;i&gt;30&lt;/i&gt;)"},"properties":{"noteIndex":0},"schema":"https://github.com/citation-style-language/schema/raw/master/csl-citation.json"}</w:instrText>
      </w:r>
      <w:r w:rsidR="00471EEF">
        <w:fldChar w:fldCharType="separate"/>
      </w:r>
      <w:r w:rsidR="000002DF" w:rsidRPr="000002DF">
        <w:rPr>
          <w:noProof/>
        </w:rPr>
        <w:t>(</w:t>
      </w:r>
      <w:r w:rsidR="000002DF" w:rsidRPr="000002DF">
        <w:rPr>
          <w:i/>
          <w:noProof/>
        </w:rPr>
        <w:t>30</w:t>
      </w:r>
      <w:r w:rsidR="000002DF" w:rsidRPr="000002DF">
        <w:rPr>
          <w:noProof/>
        </w:rPr>
        <w:t>)</w:t>
      </w:r>
      <w:r w:rsidR="00471EEF">
        <w:fldChar w:fldCharType="end"/>
      </w:r>
      <w:r w:rsidR="00471EEF">
        <w:t>.</w:t>
      </w:r>
      <w:r w:rsidR="00980E0A">
        <w:t xml:space="preserve"> </w:t>
      </w:r>
    </w:p>
    <w:p w14:paraId="23457242" w14:textId="680E8633" w:rsidR="003E3295" w:rsidRDefault="003E3295">
      <w:pPr>
        <w:spacing w:line="259" w:lineRule="auto"/>
      </w:pPr>
      <w:r>
        <w:br w:type="page"/>
      </w:r>
    </w:p>
    <w:p w14:paraId="484E5A9F" w14:textId="77777777" w:rsidR="00854780" w:rsidRDefault="00854780" w:rsidP="00854780">
      <w:pPr>
        <w:keepNext/>
        <w:spacing w:line="259" w:lineRule="auto"/>
      </w:pPr>
      <w:r>
        <w:rPr>
          <w:noProof/>
        </w:rPr>
        <w:lastRenderedPageBreak/>
        <w:drawing>
          <wp:inline distT="0" distB="0" distL="0" distR="0" wp14:anchorId="42595417" wp14:editId="7EACA17D">
            <wp:extent cx="5943600" cy="44576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BoundariesAndApproximations.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457699"/>
                    </a:xfrm>
                    <a:prstGeom prst="rect">
                      <a:avLst/>
                    </a:prstGeom>
                  </pic:spPr>
                </pic:pic>
              </a:graphicData>
            </a:graphic>
          </wp:inline>
        </w:drawing>
      </w:r>
    </w:p>
    <w:p w14:paraId="103F53C8" w14:textId="326E907D" w:rsidR="00854780" w:rsidRDefault="00854780" w:rsidP="00854780">
      <w:pPr>
        <w:pStyle w:val="Caption"/>
      </w:pPr>
      <w:bookmarkStart w:id="10" w:name="_Ref57715082"/>
      <w:r>
        <w:t xml:space="preserve">Figure </w:t>
      </w:r>
      <w:r w:rsidR="004A692C">
        <w:t>S</w:t>
      </w:r>
      <w:r w:rsidR="000C04E0">
        <w:fldChar w:fldCharType="begin"/>
      </w:r>
      <w:r w:rsidR="000C04E0">
        <w:instrText xml:space="preserve"> SEQ Figure \* ARABIC </w:instrText>
      </w:r>
      <w:r w:rsidR="000C04E0">
        <w:fldChar w:fldCharType="separate"/>
      </w:r>
      <w:r w:rsidR="0096345B">
        <w:rPr>
          <w:noProof/>
        </w:rPr>
        <w:t>7</w:t>
      </w:r>
      <w:r w:rsidR="000C04E0">
        <w:fldChar w:fldCharType="end"/>
      </w:r>
      <w:bookmarkEnd w:id="10"/>
      <w:r>
        <w:t xml:space="preserve"> – Plot illustrating boundaries between quasi-static (red, </w:t>
      </w:r>
      <m:oMath>
        <m:r>
          <w:rPr>
            <w:rFonts w:ascii="Cambria Math" w:hAnsi="Cambria Math"/>
          </w:rPr>
          <m:t>ϕ≈0</m:t>
        </m:r>
      </m:oMath>
      <w:r>
        <w:t xml:space="preserve">), viscous (orange, </w:t>
      </w:r>
      <m:oMath>
        <m:r>
          <w:rPr>
            <w:rFonts w:ascii="Cambria Math" w:hAnsi="Cambria Math"/>
          </w:rPr>
          <m:t>ϕ≈</m:t>
        </m:r>
        <m:sSup>
          <m:sSupPr>
            <m:ctrlPr>
              <w:rPr>
                <w:rFonts w:ascii="Cambria Math" w:hAnsi="Cambria Math"/>
                <w:i/>
              </w:rPr>
            </m:ctrlPr>
          </m:sSupPr>
          <m:e>
            <m:r>
              <w:rPr>
                <w:rFonts w:ascii="Cambria Math" w:hAnsi="Cambria Math"/>
              </w:rPr>
              <m:t>90</m:t>
            </m:r>
          </m:e>
          <m:sup>
            <m:r>
              <w:rPr>
                <w:rFonts w:ascii="Cambria Math" w:hAnsi="Cambria Math"/>
              </w:rPr>
              <m:t>∘</m:t>
            </m:r>
          </m:sup>
        </m:sSup>
      </m:oMath>
      <w:r>
        <w:t xml:space="preserve">), and kinetic (yellow, </w:t>
      </w:r>
      <m:oMath>
        <m:r>
          <w:rPr>
            <w:rFonts w:ascii="Cambria Math" w:hAnsi="Cambria Math"/>
          </w:rPr>
          <m:t>ϕ≈</m:t>
        </m:r>
        <m:sSup>
          <m:sSupPr>
            <m:ctrlPr>
              <w:rPr>
                <w:rFonts w:ascii="Cambria Math" w:hAnsi="Cambria Math"/>
                <w:i/>
              </w:rPr>
            </m:ctrlPr>
          </m:sSupPr>
          <m:e>
            <m:r>
              <w:rPr>
                <w:rFonts w:ascii="Cambria Math" w:hAnsi="Cambria Math"/>
              </w:rPr>
              <m:t>180</m:t>
            </m:r>
          </m:e>
          <m:sup>
            <m:r>
              <w:rPr>
                <w:rFonts w:ascii="Cambria Math" w:hAnsi="Cambria Math"/>
              </w:rPr>
              <m:t>∘</m:t>
            </m:r>
          </m:sup>
        </m:sSup>
      </m:oMath>
      <w:r>
        <w:t xml:space="preserve">) regions. The level curve at which </w:t>
      </w:r>
      <m:oMath>
        <m:r>
          <w:rPr>
            <w:rFonts w:ascii="Cambria Math" w:hAnsi="Cambria Math"/>
          </w:rPr>
          <m:t>ϕ</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63</m:t>
            </m:r>
          </m:e>
          <m:sup>
            <m:r>
              <w:rPr>
                <w:rFonts w:ascii="Cambria Math" w:eastAsiaTheme="minorEastAsia" w:hAnsi="Cambria Math"/>
              </w:rPr>
              <m:t>∘</m:t>
            </m:r>
          </m:sup>
        </m:sSup>
      </m:oMath>
      <w:r w:rsidR="00CF0DF6">
        <w:rPr>
          <w:rFonts w:eastAsiaTheme="minorEastAsia"/>
        </w:rPr>
        <w:t xml:space="preserve">, </w:t>
      </w:r>
      <w:r>
        <w:rPr>
          <w:rFonts w:eastAsiaTheme="minorEastAsia"/>
        </w:rPr>
        <w:t xml:space="preserve">computed by Equation </w:t>
      </w:r>
      <w:r w:rsidR="0068173B">
        <w:rPr>
          <w:rFonts w:eastAsiaTheme="minorEastAsia"/>
        </w:rPr>
        <w:t>43</w:t>
      </w:r>
      <w:r w:rsidR="00CF0DF6">
        <w:rPr>
          <w:rFonts w:eastAsiaTheme="minorEastAsia"/>
        </w:rPr>
        <w:t>, is plotted in white</w:t>
      </w:r>
      <w:r>
        <w:rPr>
          <w:rFonts w:eastAsiaTheme="minorEastAsia"/>
        </w:rPr>
        <w:t xml:space="preserve">. The level curve at which </w:t>
      </w:r>
      <m:oMath>
        <m:r>
          <w:rPr>
            <w:rFonts w:ascii="Cambria Math" w:eastAsiaTheme="minorEastAsia" w:hAnsi="Cambria Math"/>
          </w:rPr>
          <m:t>ϕ≈</m:t>
        </m:r>
        <m:sSup>
          <m:sSupPr>
            <m:ctrlPr>
              <w:rPr>
                <w:rFonts w:ascii="Cambria Math" w:eastAsiaTheme="minorEastAsia" w:hAnsi="Cambria Math"/>
                <w:i/>
              </w:rPr>
            </m:ctrlPr>
          </m:sSupPr>
          <m:e>
            <m:r>
              <w:rPr>
                <w:rFonts w:ascii="Cambria Math" w:eastAsiaTheme="minorEastAsia" w:hAnsi="Cambria Math"/>
              </w:rPr>
              <m:t>117</m:t>
            </m:r>
          </m:e>
          <m:sup>
            <m:r>
              <w:rPr>
                <w:rFonts w:ascii="Cambria Math" w:eastAsiaTheme="minorEastAsia" w:hAnsi="Cambria Math"/>
              </w:rPr>
              <m:t>∘</m:t>
            </m:r>
          </m:sup>
        </m:sSup>
      </m:oMath>
      <w:r w:rsidR="00CF0DF6">
        <w:rPr>
          <w:rFonts w:eastAsiaTheme="minorEastAsia"/>
        </w:rPr>
        <w:t xml:space="preserve">, </w:t>
      </w:r>
      <w:r>
        <w:rPr>
          <w:rFonts w:eastAsiaTheme="minorEastAsia"/>
        </w:rPr>
        <w:t xml:space="preserve">computed by Equation </w:t>
      </w:r>
      <w:r w:rsidR="0068173B">
        <w:rPr>
          <w:rFonts w:eastAsiaTheme="minorEastAsia"/>
        </w:rPr>
        <w:t>45</w:t>
      </w:r>
      <w:r w:rsidR="00CF0DF6">
        <w:rPr>
          <w:rFonts w:eastAsiaTheme="minorEastAsia"/>
        </w:rPr>
        <w:t xml:space="preserve"> is also plotted in white</w:t>
      </w:r>
      <w:r>
        <w:rPr>
          <w:rFonts w:eastAsiaTheme="minorEastAsia"/>
        </w:rPr>
        <w:t>. The approximations of these boundaries</w:t>
      </w:r>
      <w:r w:rsidR="00ED46E7">
        <w:rPr>
          <w:rFonts w:eastAsiaTheme="minorEastAsia"/>
        </w:rPr>
        <w:t xml:space="preserve"> (Equations 44</w:t>
      </w:r>
      <w:r w:rsidR="00860851">
        <w:rPr>
          <w:rFonts w:eastAsiaTheme="minorEastAsia"/>
        </w:rPr>
        <w:t xml:space="preserve">, </w:t>
      </w:r>
      <w:r w:rsidR="00ED46E7">
        <w:rPr>
          <w:rFonts w:eastAsiaTheme="minorEastAsia"/>
        </w:rPr>
        <w:t>46</w:t>
      </w:r>
      <w:r w:rsidR="00860851">
        <w:rPr>
          <w:rFonts w:eastAsiaTheme="minorEastAsia"/>
        </w:rPr>
        <w:t xml:space="preserve"> and 47</w:t>
      </w:r>
      <w:r w:rsidR="00ED46E7">
        <w:rPr>
          <w:rFonts w:eastAsiaTheme="minorEastAsia"/>
        </w:rPr>
        <w:t>)</w:t>
      </w:r>
      <w:r>
        <w:rPr>
          <w:rFonts w:eastAsiaTheme="minorEastAsia"/>
        </w:rPr>
        <w:t xml:space="preserve"> are plotted in black. </w:t>
      </w:r>
      <w:r w:rsidR="00CF0DF6">
        <w:rPr>
          <w:rFonts w:eastAsiaTheme="minorEastAsia"/>
        </w:rPr>
        <w:t xml:space="preserve">These approximations are </w:t>
      </w:r>
      <w:r w:rsidR="000520F2">
        <w:rPr>
          <w:rFonts w:eastAsiaTheme="minorEastAsia"/>
        </w:rPr>
        <w:t xml:space="preserve">useful </w:t>
      </w:r>
      <w:r w:rsidR="00CF0DF6">
        <w:rPr>
          <w:rFonts w:eastAsiaTheme="minorEastAsia"/>
        </w:rPr>
        <w:t>because their formulations are much simpler than the exact boundaries, enabling one to evaluat</w:t>
      </w:r>
      <w:r w:rsidR="00EF541D">
        <w:rPr>
          <w:rFonts w:eastAsiaTheme="minorEastAsia"/>
        </w:rPr>
        <w:t>e</w:t>
      </w:r>
      <w:r w:rsidR="00CF0DF6">
        <w:rPr>
          <w:rFonts w:eastAsiaTheme="minorEastAsia"/>
        </w:rPr>
        <w:t xml:space="preserve"> the region of a </w:t>
      </w:r>
      <w:proofErr w:type="spellStart"/>
      <w:r w:rsidR="00CF0DF6">
        <w:rPr>
          <w:rFonts w:eastAsiaTheme="minorEastAsia"/>
        </w:rPr>
        <w:t>behavior</w:t>
      </w:r>
      <w:proofErr w:type="spellEnd"/>
      <w:r w:rsidR="00CF0DF6">
        <w:rPr>
          <w:rFonts w:eastAsiaTheme="minorEastAsia"/>
        </w:rPr>
        <w:t xml:space="preserve"> without complicated calculations. The boundary between the quasi-static and viscous regions in the limit as </w:t>
      </w:r>
      <m:oMath>
        <m:r>
          <w:rPr>
            <w:rFonts w:ascii="Cambria Math" w:eastAsiaTheme="minorEastAsia" w:hAnsi="Cambria Math"/>
          </w:rPr>
          <m:t>L→0</m:t>
        </m:r>
      </m:oMath>
      <w:r w:rsidR="00CF0DF6">
        <w:rPr>
          <w:rFonts w:eastAsiaTheme="minorEastAsia"/>
        </w:rPr>
        <w:t xml:space="preserve">, computed by Equation </w:t>
      </w:r>
      <w:r w:rsidR="0068173B">
        <w:rPr>
          <w:rFonts w:eastAsiaTheme="minorEastAsia"/>
        </w:rPr>
        <w:t>44</w:t>
      </w:r>
      <w:r w:rsidR="00CF0DF6">
        <w:rPr>
          <w:rFonts w:eastAsiaTheme="minorEastAsia"/>
        </w:rPr>
        <w:t xml:space="preserve">, is plotted as a dashed black line. The boundary between the viscous and kinetic regions in the limit as </w:t>
      </w:r>
      <m:oMath>
        <m:r>
          <w:rPr>
            <w:rFonts w:ascii="Cambria Math" w:eastAsiaTheme="minorEastAsia" w:hAnsi="Cambria Math"/>
          </w:rPr>
          <m:t>L→0</m:t>
        </m:r>
      </m:oMath>
      <w:r w:rsidR="00CF0DF6">
        <w:rPr>
          <w:rFonts w:eastAsiaTheme="minorEastAsia"/>
        </w:rPr>
        <w:t xml:space="preserve">, computed by equation </w:t>
      </w:r>
      <w:r w:rsidR="0068173B">
        <w:rPr>
          <w:rFonts w:eastAsiaTheme="minorEastAsia"/>
        </w:rPr>
        <w:t>46</w:t>
      </w:r>
      <w:r w:rsidR="00CF0DF6">
        <w:rPr>
          <w:rFonts w:eastAsiaTheme="minorEastAsia"/>
        </w:rPr>
        <w:t xml:space="preserve">, is plotted as a dash-dotted black line. The boundary between the quasi-static and kinetic regions, computed by equation </w:t>
      </w:r>
      <w:r w:rsidR="0068173B">
        <w:rPr>
          <w:rFonts w:eastAsiaTheme="minorEastAsia"/>
        </w:rPr>
        <w:t>47</w:t>
      </w:r>
      <w:r w:rsidR="00CF0DF6">
        <w:rPr>
          <w:rFonts w:eastAsiaTheme="minorEastAsia"/>
        </w:rPr>
        <w:t>, is plotted as a solid black line.</w:t>
      </w:r>
    </w:p>
    <w:p w14:paraId="156EC9F6" w14:textId="5646A833" w:rsidR="00854780" w:rsidRDefault="00854780" w:rsidP="00854780"/>
    <w:p w14:paraId="6FAF9174" w14:textId="3D6C02AE" w:rsidR="00854780" w:rsidRDefault="00854780">
      <w:pPr>
        <w:spacing w:line="259" w:lineRule="auto"/>
      </w:pPr>
      <w:r>
        <w:br w:type="page"/>
      </w:r>
    </w:p>
    <w:p w14:paraId="36F88811" w14:textId="3977822D" w:rsidR="00A51347" w:rsidRDefault="00A51347" w:rsidP="00BB243F">
      <w:pPr>
        <w:pStyle w:val="Heading1"/>
        <w:rPr>
          <w:lang w:val="en-US"/>
        </w:rPr>
      </w:pPr>
      <w:r>
        <w:rPr>
          <w:lang w:val="en-US"/>
        </w:rPr>
        <w:lastRenderedPageBreak/>
        <w:t>Tables</w:t>
      </w:r>
    </w:p>
    <w:p w14:paraId="17937806" w14:textId="7900FDB1" w:rsidR="00B968EF" w:rsidRPr="00B968EF" w:rsidRDefault="000C04E0" w:rsidP="0006047A">
      <w:pPr>
        <w:pStyle w:val="Caption"/>
        <w:keepNext/>
      </w:pPr>
      <w:bookmarkStart w:id="11" w:name="_Ref57742403"/>
      <w:r>
        <w:t xml:space="preserve">Table </w:t>
      </w:r>
      <w:r>
        <w:fldChar w:fldCharType="begin"/>
      </w:r>
      <w:r>
        <w:instrText xml:space="preserve"> SEQ Table \* ARABIC </w:instrText>
      </w:r>
      <w:r>
        <w:fldChar w:fldCharType="separate"/>
      </w:r>
      <w:r w:rsidR="0096345B">
        <w:rPr>
          <w:noProof/>
        </w:rPr>
        <w:t>1</w:t>
      </w:r>
      <w:r>
        <w:fldChar w:fldCharType="end"/>
      </w:r>
      <w:bookmarkEnd w:id="11"/>
      <w:r>
        <w:t xml:space="preserve"> – Table of rhythmic animal motions and their period.</w:t>
      </w:r>
      <w:r w:rsidR="006619F2">
        <w:t xml:space="preserve"> Each row contains data from walking unless otherwise indicated. Each species has a minimum and maximum period of motion, reported in seconds. The reference and the figure or table from which each value was drawn is listed for each value.</w:t>
      </w:r>
    </w:p>
    <w:tbl>
      <w:tblPr>
        <w:tblStyle w:val="ListTable3"/>
        <w:tblW w:w="0" w:type="auto"/>
        <w:tblLook w:val="04A0" w:firstRow="1" w:lastRow="0" w:firstColumn="1" w:lastColumn="0" w:noHBand="0" w:noVBand="1"/>
      </w:tblPr>
      <w:tblGrid>
        <w:gridCol w:w="2515"/>
        <w:gridCol w:w="1530"/>
        <w:gridCol w:w="1800"/>
        <w:gridCol w:w="1620"/>
        <w:gridCol w:w="1885"/>
      </w:tblGrid>
      <w:tr w:rsidR="00174CC4" w14:paraId="50B48427" w14:textId="77777777" w:rsidTr="00961B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5" w:type="dxa"/>
          </w:tcPr>
          <w:p w14:paraId="6407F72D" w14:textId="71A5157F" w:rsidR="00A51347" w:rsidRDefault="00A51347" w:rsidP="00A51347">
            <w:pPr>
              <w:rPr>
                <w:lang w:val="en-US"/>
              </w:rPr>
            </w:pPr>
            <w:r>
              <w:rPr>
                <w:lang w:val="en-US"/>
              </w:rPr>
              <w:t>Species</w:t>
            </w:r>
          </w:p>
        </w:tc>
        <w:tc>
          <w:tcPr>
            <w:tcW w:w="1530" w:type="dxa"/>
          </w:tcPr>
          <w:p w14:paraId="1B97D959" w14:textId="6FE085D0" w:rsidR="00A51347" w:rsidRDefault="00A51347" w:rsidP="00A51347">
            <w:pPr>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Min </w:t>
            </w:r>
            <m:oMath>
              <m:r>
                <m:rPr>
                  <m:sty m:val="bi"/>
                </m:rPr>
                <w:rPr>
                  <w:rFonts w:ascii="Cambria Math" w:hAnsi="Cambria Math"/>
                  <w:lang w:val="en-US"/>
                </w:rPr>
                <m:t>T</m:t>
              </m:r>
            </m:oMath>
            <w:r>
              <w:rPr>
                <w:rFonts w:eastAsiaTheme="minorEastAsia"/>
                <w:lang w:val="en-US"/>
              </w:rPr>
              <w:t xml:space="preserve"> (s)</w:t>
            </w:r>
          </w:p>
        </w:tc>
        <w:tc>
          <w:tcPr>
            <w:tcW w:w="1800" w:type="dxa"/>
          </w:tcPr>
          <w:p w14:paraId="394496CB" w14:textId="74939EA5" w:rsidR="00A51347" w:rsidRDefault="00A51347" w:rsidP="00A51347">
            <w:pPr>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Max </w:t>
            </w:r>
            <m:oMath>
              <m:r>
                <m:rPr>
                  <m:sty m:val="bi"/>
                </m:rPr>
                <w:rPr>
                  <w:rFonts w:ascii="Cambria Math" w:hAnsi="Cambria Math"/>
                  <w:lang w:val="en-US"/>
                </w:rPr>
                <m:t>T</m:t>
              </m:r>
            </m:oMath>
            <w:r>
              <w:rPr>
                <w:rFonts w:eastAsiaTheme="minorEastAsia"/>
                <w:lang w:val="en-US"/>
              </w:rPr>
              <w:t xml:space="preserve"> (s)</w:t>
            </w:r>
          </w:p>
        </w:tc>
        <w:tc>
          <w:tcPr>
            <w:tcW w:w="1620" w:type="dxa"/>
          </w:tcPr>
          <w:p w14:paraId="20A270EF" w14:textId="7874F0BE" w:rsidR="00A51347" w:rsidRDefault="00A51347" w:rsidP="00A51347">
            <w:pPr>
              <w:cnfStyle w:val="100000000000" w:firstRow="1" w:lastRow="0" w:firstColumn="0" w:lastColumn="0" w:oddVBand="0" w:evenVBand="0" w:oddHBand="0" w:evenHBand="0" w:firstRowFirstColumn="0" w:firstRowLastColumn="0" w:lastRowFirstColumn="0" w:lastRowLastColumn="0"/>
              <w:rPr>
                <w:lang w:val="en-US"/>
              </w:rPr>
            </w:pPr>
            <w:r>
              <w:rPr>
                <w:lang w:val="en-US"/>
              </w:rPr>
              <w:t>Reference</w:t>
            </w:r>
          </w:p>
        </w:tc>
        <w:tc>
          <w:tcPr>
            <w:tcW w:w="1885" w:type="dxa"/>
          </w:tcPr>
          <w:p w14:paraId="12D356C5" w14:textId="089874E8" w:rsidR="00A51347" w:rsidRDefault="00A51347" w:rsidP="00A51347">
            <w:pPr>
              <w:cnfStyle w:val="100000000000" w:firstRow="1" w:lastRow="0" w:firstColumn="0" w:lastColumn="0" w:oddVBand="0" w:evenVBand="0" w:oddHBand="0" w:evenHBand="0" w:firstRowFirstColumn="0" w:firstRowLastColumn="0" w:lastRowFirstColumn="0" w:lastRowLastColumn="0"/>
              <w:rPr>
                <w:lang w:val="en-US"/>
              </w:rPr>
            </w:pPr>
            <w:r>
              <w:rPr>
                <w:lang w:val="en-US"/>
              </w:rPr>
              <w:t>Location</w:t>
            </w:r>
          </w:p>
        </w:tc>
      </w:tr>
      <w:tr w:rsidR="006619F2" w14:paraId="3118173E" w14:textId="77777777" w:rsidTr="0096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3AE5C145" w14:textId="02FA804F" w:rsidR="006619F2" w:rsidRDefault="006619F2" w:rsidP="006619F2">
            <w:pPr>
              <w:rPr>
                <w:lang w:val="en-US"/>
              </w:rPr>
            </w:pPr>
            <w:r>
              <w:rPr>
                <w:lang w:val="en-US"/>
              </w:rPr>
              <w:t>Elephant</w:t>
            </w:r>
          </w:p>
        </w:tc>
        <w:tc>
          <w:tcPr>
            <w:tcW w:w="1530" w:type="dxa"/>
          </w:tcPr>
          <w:p w14:paraId="1B343661" w14:textId="5F18FA7F"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500 x 10</w:t>
            </w:r>
            <w:r>
              <w:rPr>
                <w:vertAlign w:val="superscript"/>
                <w:lang w:val="en-US"/>
              </w:rPr>
              <w:t>-3</w:t>
            </w:r>
          </w:p>
        </w:tc>
        <w:tc>
          <w:tcPr>
            <w:tcW w:w="1800" w:type="dxa"/>
          </w:tcPr>
          <w:p w14:paraId="3D16F790" w14:textId="5C4EB515"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5</w:t>
            </w:r>
          </w:p>
        </w:tc>
        <w:tc>
          <w:tcPr>
            <w:tcW w:w="1620" w:type="dxa"/>
          </w:tcPr>
          <w:p w14:paraId="35241E5D" w14:textId="0385D0C9"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fldChar w:fldCharType="begin" w:fldLock="1"/>
            </w:r>
            <w:r w:rsidR="00DE3E1D">
              <w:rPr>
                <w:lang w:val="en-US"/>
              </w:rPr>
              <w:instrText>ADDIN CSL_CITATION {"citationItems":[{"id":"ITEM-1","itemData":{"DOI":"10.1242/jeb.02443","ISSN":"00220949","PMID":"16985198","abstract":"For centuries, elephant locomotion has been a contentious and confusing challenge for locomotion scientists to understand, not only because of technical difficulties but also because elephant locomotion is in some ways atypical of more familiar quadrupedal gaits. We analyzed the locomotor kinematics of over 2400 strides from 14 African and 48 Asian elephant individuals (body mass 116-4632 kg) freely moving over ground at a 17-fold range of speeds, from slow walking at 0.40 m s-1 to the fastest reliably recorded speed for elephants, 6.8 m s-1. These data reveal that African and Asian elephants have some subtle differences in how size-independent kinematic parameters change with speed. Although elephants use a lateral sequence footfall pattern, like many other quadrupeds, they maintain this footfall pattern at all speeds, shifting toward a 25% phase offset between limbs (singlefoot) as they increase speed. The duty factors of elephants are greater for the forelimbs than for the hindlimbs, so an aerial phase for the hindquarters is reached at slower speeds than for the forequarters. This aerial phase occurs at a Froude number of around 1, matching theoretical predictions. At faster speeds, stance and swing phase durations approach asymptotes, with the duty factor beginning to level off, concurrent with an increase in limb compliance that likely keeps peak forces relatively low. This increase of limb compliance is reflected by increased compression of the hindlimbs. Like other tetrapods, smaller elephants are relatively more athletic than larger ones, but still move very similarly to adults even at &lt;500 kg. At any particular speed they adopt greater relative stride frequencies and relative stride lengths compared to larger elephants. This extends to near-maximal locomotor performance as well - smaller elephants reach greater Froude numbers and smaller duty factors, hence likely reach relatively greater peak loads on their limbs and produce this force more rapidly. A variety of lines of kinematic evidence support the inference that elephants change their mechanics near a Froude number of 1 (if not at slower speeds), at least to using more compliant limbs, if not spring-like whole-body kinetics. In some ways, elephants move similarly to many other quadrupeds, such as increasing speed mainly by increasing stride frequency (except at fast speeds), and they match scaling predictions for many stride parameters. The main difference from most other animals is that …","author":[{"dropping-particle":"","family":"Hutchinson","given":"John R.","non-dropping-particle":"","parse-names":false,"suffix":""},{"dropping-particle":"","family":"Schwerda","given":"Delf","non-dropping-particle":"","parse-names":false,"suffix":""},{"dropping-particle":"","family":"Famini","given":"Daniel J.","non-dropping-particle":"","parse-names":false,"suffix":""},{"dropping-particle":"","family":"Dale","given":"Robert H.I.","non-dropping-particle":"","parse-names":false,"suffix":""},{"dropping-particle":"","family":"Fischer","given":"Martin S.","non-dropping-particle":"","parse-names":false,"suffix":""},{"dropping-particle":"","family":"Kram","given":"Rodger","non-dropping-particle":"","parse-names":false,"suffix":""}],"container-title":"Journal of Experimental Biology","id":"ITEM-1","issue":"19","issued":{"date-parts":[["2006"]]},"page":"3812-3827","title":"The locomotor kinematics of Asian and African elephants: Changes with speed and size","type":"article-journal","volume":"209"},"uris":["http://www.mendeley.com/documents/?uuid=f52b66c0-1b20-4fda-8c81-088aa3aa8975"]}],"mendeley":{"formattedCitation":"(&lt;i&gt;35&lt;/i&gt;)","plainTextFormattedCitation":"(35)","previouslyFormattedCitation":"(&lt;i&gt;35&lt;/i&gt;)"},"properties":{"noteIndex":0},"schema":"https://github.com/citation-style-language/schema/raw/master/csl-citation.json"}</w:instrText>
            </w:r>
            <w:r>
              <w:rPr>
                <w:lang w:val="en-US"/>
              </w:rPr>
              <w:fldChar w:fldCharType="separate"/>
            </w:r>
            <w:r w:rsidR="000002DF" w:rsidRPr="000002DF">
              <w:rPr>
                <w:noProof/>
                <w:lang w:val="en-US"/>
              </w:rPr>
              <w:t>(</w:t>
            </w:r>
            <w:r w:rsidR="000002DF" w:rsidRPr="000002DF">
              <w:rPr>
                <w:i/>
                <w:noProof/>
                <w:lang w:val="en-US"/>
              </w:rPr>
              <w:t>35</w:t>
            </w:r>
            <w:r w:rsidR="000002DF" w:rsidRPr="000002DF">
              <w:rPr>
                <w:noProof/>
                <w:lang w:val="en-US"/>
              </w:rPr>
              <w:t>)</w:t>
            </w:r>
            <w:r>
              <w:rPr>
                <w:lang w:val="en-US"/>
              </w:rPr>
              <w:fldChar w:fldCharType="end"/>
            </w:r>
          </w:p>
        </w:tc>
        <w:tc>
          <w:tcPr>
            <w:tcW w:w="1885" w:type="dxa"/>
          </w:tcPr>
          <w:p w14:paraId="45ADA176" w14:textId="72073850"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Tab. 2</w:t>
            </w:r>
          </w:p>
        </w:tc>
      </w:tr>
      <w:tr w:rsidR="006619F2" w14:paraId="16622541" w14:textId="77777777" w:rsidTr="00961BC9">
        <w:tc>
          <w:tcPr>
            <w:cnfStyle w:val="001000000000" w:firstRow="0" w:lastRow="0" w:firstColumn="1" w:lastColumn="0" w:oddVBand="0" w:evenVBand="0" w:oddHBand="0" w:evenHBand="0" w:firstRowFirstColumn="0" w:firstRowLastColumn="0" w:lastRowFirstColumn="0" w:lastRowLastColumn="0"/>
            <w:tcW w:w="2515" w:type="dxa"/>
          </w:tcPr>
          <w:p w14:paraId="383EBC09" w14:textId="542291A8" w:rsidR="006619F2" w:rsidRDefault="006619F2" w:rsidP="006619F2">
            <w:pPr>
              <w:rPr>
                <w:lang w:val="en-US"/>
              </w:rPr>
            </w:pPr>
            <w:r>
              <w:rPr>
                <w:lang w:val="en-US"/>
              </w:rPr>
              <w:t>Horse</w:t>
            </w:r>
          </w:p>
        </w:tc>
        <w:tc>
          <w:tcPr>
            <w:tcW w:w="1530" w:type="dxa"/>
          </w:tcPr>
          <w:p w14:paraId="7E797074" w14:textId="4D3ABBAA" w:rsidR="006619F2" w:rsidRPr="00A51347" w:rsidRDefault="006619F2" w:rsidP="006619F2">
            <w:pPr>
              <w:cnfStyle w:val="000000000000" w:firstRow="0" w:lastRow="0" w:firstColumn="0" w:lastColumn="0" w:oddVBand="0" w:evenVBand="0" w:oddHBand="0" w:evenHBand="0" w:firstRowFirstColumn="0" w:firstRowLastColumn="0" w:lastRowFirstColumn="0" w:lastRowLastColumn="0"/>
              <w:rPr>
                <w:vertAlign w:val="superscript"/>
                <w:lang w:val="en-US"/>
              </w:rPr>
            </w:pPr>
            <w:r>
              <w:rPr>
                <w:lang w:val="en-US"/>
              </w:rPr>
              <w:t>440 x 10</w:t>
            </w:r>
            <w:r>
              <w:rPr>
                <w:vertAlign w:val="superscript"/>
                <w:lang w:val="en-US"/>
              </w:rPr>
              <w:t>-3</w:t>
            </w:r>
          </w:p>
        </w:tc>
        <w:tc>
          <w:tcPr>
            <w:tcW w:w="1800" w:type="dxa"/>
          </w:tcPr>
          <w:p w14:paraId="6A4C5C2E" w14:textId="613E363B"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900 x 10</w:t>
            </w:r>
            <w:r>
              <w:rPr>
                <w:vertAlign w:val="superscript"/>
                <w:lang w:val="en-US"/>
              </w:rPr>
              <w:t>-3</w:t>
            </w:r>
          </w:p>
        </w:tc>
        <w:tc>
          <w:tcPr>
            <w:tcW w:w="1620" w:type="dxa"/>
          </w:tcPr>
          <w:p w14:paraId="59C08660" w14:textId="11B2854C"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fldChar w:fldCharType="begin" w:fldLock="1"/>
            </w:r>
            <w:r w:rsidR="00DE3E1D">
              <w:rPr>
                <w:lang w:val="en-US"/>
              </w:rPr>
              <w:instrText>ADDIN CSL_CITATION {"citationItems":[{"id":"ITEM-1","itemData":{"DOI":"10.2307/1376265","ISSN":"00222372","abstract":"The horse is perhaps the most efficient running machine ever evolved; probably no other vertebrate has so many structural adaptions for rapid and untiring progress on the ground. The cheetah is conceded to be the fastest of all animals for a short dash, but lacks the endurance of the horse. This paper will analyze and contrast the running motions of these champions and will reveal some of the secrets of the cheetah's superlative speed.","author":[{"dropping-particle":"","family":"Hildebrand","given":"Milton","non-dropping-particle":"","parse-names":false,"suffix":""}],"container-title":"Journal of Mammalogy","id":"ITEM-1","issue":"4","issued":{"date-parts":[["1959"]]},"page":"481","title":"Motions of the Running Cheetah and Horse","type":"article-journal","volume":"40"},"uris":["http://www.mendeley.com/documents/?uuid=21f79408-4dfd-4855-bb0e-862631dc5fa3"]}],"mendeley":{"formattedCitation":"(&lt;i&gt;36&lt;/i&gt;)","plainTextFormattedCitation":"(36)","previouslyFormattedCitation":"(&lt;i&gt;36&lt;/i&gt;)"},"properties":{"noteIndex":0},"schema":"https://github.com/citation-style-language/schema/raw/master/csl-citation.json"}</w:instrText>
            </w:r>
            <w:r>
              <w:rPr>
                <w:lang w:val="en-US"/>
              </w:rPr>
              <w:fldChar w:fldCharType="separate"/>
            </w:r>
            <w:r w:rsidR="000002DF" w:rsidRPr="000002DF">
              <w:rPr>
                <w:noProof/>
                <w:lang w:val="en-US"/>
              </w:rPr>
              <w:t>(</w:t>
            </w:r>
            <w:r w:rsidR="000002DF" w:rsidRPr="000002DF">
              <w:rPr>
                <w:i/>
                <w:noProof/>
                <w:lang w:val="en-US"/>
              </w:rPr>
              <w:t>36</w:t>
            </w:r>
            <w:r w:rsidR="000002DF" w:rsidRPr="000002DF">
              <w:rPr>
                <w:noProof/>
                <w:lang w:val="en-US"/>
              </w:rPr>
              <w:t>)</w:t>
            </w:r>
            <w:r>
              <w:rPr>
                <w:lang w:val="en-US"/>
              </w:rPr>
              <w:fldChar w:fldCharType="end"/>
            </w:r>
          </w:p>
        </w:tc>
        <w:tc>
          <w:tcPr>
            <w:tcW w:w="1885" w:type="dxa"/>
          </w:tcPr>
          <w:p w14:paraId="49EFFA4C" w14:textId="40A68C0B"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Body text</w:t>
            </w:r>
          </w:p>
        </w:tc>
      </w:tr>
      <w:tr w:rsidR="006619F2" w14:paraId="2C8D9582" w14:textId="77777777" w:rsidTr="0096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49227CBB" w14:textId="1173B0E6" w:rsidR="006619F2" w:rsidRDefault="006619F2" w:rsidP="006619F2">
            <w:pPr>
              <w:rPr>
                <w:lang w:val="en-US"/>
              </w:rPr>
            </w:pPr>
            <w:r>
              <w:rPr>
                <w:lang w:val="en-US"/>
              </w:rPr>
              <w:t>Emu</w:t>
            </w:r>
          </w:p>
        </w:tc>
        <w:tc>
          <w:tcPr>
            <w:tcW w:w="1530" w:type="dxa"/>
          </w:tcPr>
          <w:p w14:paraId="4B17E51B" w14:textId="1E5618A3"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250 x 10</w:t>
            </w:r>
            <w:r>
              <w:rPr>
                <w:vertAlign w:val="superscript"/>
                <w:lang w:val="en-US"/>
              </w:rPr>
              <w:t>-3</w:t>
            </w:r>
          </w:p>
        </w:tc>
        <w:tc>
          <w:tcPr>
            <w:tcW w:w="1800" w:type="dxa"/>
          </w:tcPr>
          <w:p w14:paraId="6EBD081C" w14:textId="67FBD7B7"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620" w:type="dxa"/>
          </w:tcPr>
          <w:p w14:paraId="64ED0910" w14:textId="2A4B3455"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fldChar w:fldCharType="begin" w:fldLock="1"/>
            </w:r>
            <w:r w:rsidR="00DE3E1D">
              <w:rPr>
                <w:lang w:val="en-US"/>
              </w:rPr>
              <w:instrText>ADDIN CSL_CITATION {"citationItems":[{"id":"ITEM-1","itemData":{"DOI":"10.1242/jeb.142588","ISSN":"00220949","PMID":"27802152","abstract":"The ostrich (Struthio camelus) is widely appreciated as a fast and agile bipedal athlete, and is a useful comparative bipedal model for human locomotion. Here, we used GPS-IMU sensors to measure naturally selected gait dynamics of ostriches roaming freely over a wide range of speeds in an open field and developed a quantitative method for distinguishing walking and running using accelerometry. We compared freely selected gait-speed distributions with previous laboratory measures of gait dynamics and energetics. We also measured the walk-run and run-walk transition speeds and compared them with those reported for humans. We found that ostriches prefer to walk remarkably slowly, with a narrow walking speed distribution consistent with minimizing cost of transport (CoT) according to a rigid-legged walking model. The dimensionless speeds of the walk-run and run-walk transitions are slower than those observed in humans. Unlike humans, ostriches transition to a run well below the mechanical limit necessitating an aerial phase, as predicted by a compass-gait walking model. When running, ostriches use a broad speed distribution, consistent with previous observations that ostriches are relatively economical runners and have a flat curve for CoT against speed. In contrast, horses exhibit U-shaped curves for CoT against speed, with a narrow speed range within each gait for minimizing CoT. Overall, the gait dynamics of ostriches moving freely over natural terrain are consistent with previous lab-based measures of locomotion. Nonetheless, ostriches, like humans, exhibit a gait-transition hysteresis that is not explained by steady-state locomotor dynamics and energetics. Further study is required to understand the dynamics of gait transitions.","author":[{"dropping-particle":"","family":"Daley","given":"Monica A.","non-dropping-particle":"","parse-names":false,"suffix":""},{"dropping-particle":"","family":"Channon","given":"Anthony J.","non-dropping-particle":"","parse-names":false,"suffix":""},{"dropping-particle":"","family":"Nolan","given":"Grant S.","non-dropping-particle":"","parse-names":false,"suffix":""},{"dropping-particle":"","family":"Hall","given":"Jade","non-dropping-particle":"","parse-names":false,"suffix":""}],"container-title":"Journal of Experimental Biology","id":"ITEM-1","issue":"20","issued":{"date-parts":[["2016"]]},"page":"3301-3308","title":"Preferred gait and walk-run transition speeds in ostriches measured using GPS-IMU sensors","type":"article-journal","volume":"219"},"uris":["http://www.mendeley.com/documents/?uuid=9c1ad913-ff7b-40de-9574-357f1e5c3b6f"]}],"mendeley":{"formattedCitation":"(&lt;i&gt;37&lt;/i&gt;)","plainTextFormattedCitation":"(37)","previouslyFormattedCitation":"(&lt;i&gt;37&lt;/i&gt;)"},"properties":{"noteIndex":0},"schema":"https://github.com/citation-style-language/schema/raw/master/csl-citation.json"}</w:instrText>
            </w:r>
            <w:r>
              <w:rPr>
                <w:lang w:val="en-US"/>
              </w:rPr>
              <w:fldChar w:fldCharType="separate"/>
            </w:r>
            <w:r w:rsidR="000002DF" w:rsidRPr="000002DF">
              <w:rPr>
                <w:noProof/>
                <w:lang w:val="en-US"/>
              </w:rPr>
              <w:t>(</w:t>
            </w:r>
            <w:r w:rsidR="000002DF" w:rsidRPr="000002DF">
              <w:rPr>
                <w:i/>
                <w:noProof/>
                <w:lang w:val="en-US"/>
              </w:rPr>
              <w:t>37</w:t>
            </w:r>
            <w:r w:rsidR="000002DF" w:rsidRPr="000002DF">
              <w:rPr>
                <w:noProof/>
                <w:lang w:val="en-US"/>
              </w:rPr>
              <w:t>)</w:t>
            </w:r>
            <w:r>
              <w:rPr>
                <w:lang w:val="en-US"/>
              </w:rPr>
              <w:fldChar w:fldCharType="end"/>
            </w:r>
          </w:p>
        </w:tc>
        <w:tc>
          <w:tcPr>
            <w:tcW w:w="1885" w:type="dxa"/>
          </w:tcPr>
          <w:p w14:paraId="7481A46B" w14:textId="7107FC44"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Fig. 4</w:t>
            </w:r>
          </w:p>
        </w:tc>
      </w:tr>
      <w:tr w:rsidR="006619F2" w14:paraId="534F0109" w14:textId="77777777" w:rsidTr="00961BC9">
        <w:tc>
          <w:tcPr>
            <w:cnfStyle w:val="001000000000" w:firstRow="0" w:lastRow="0" w:firstColumn="1" w:lastColumn="0" w:oddVBand="0" w:evenVBand="0" w:oddHBand="0" w:evenHBand="0" w:firstRowFirstColumn="0" w:firstRowLastColumn="0" w:lastRowFirstColumn="0" w:lastRowLastColumn="0"/>
            <w:tcW w:w="2515" w:type="dxa"/>
          </w:tcPr>
          <w:p w14:paraId="4E3BFAD1" w14:textId="0FBA34B0" w:rsidR="006619F2" w:rsidRDefault="006619F2" w:rsidP="006619F2">
            <w:pPr>
              <w:rPr>
                <w:lang w:val="en-US"/>
              </w:rPr>
            </w:pPr>
            <w:r>
              <w:rPr>
                <w:lang w:val="en-US"/>
              </w:rPr>
              <w:t>Human</w:t>
            </w:r>
          </w:p>
        </w:tc>
        <w:tc>
          <w:tcPr>
            <w:tcW w:w="1530" w:type="dxa"/>
          </w:tcPr>
          <w:p w14:paraId="7ADB612E" w14:textId="7583EB6C"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500 x 10</w:t>
            </w:r>
            <w:r>
              <w:rPr>
                <w:vertAlign w:val="superscript"/>
                <w:lang w:val="en-US"/>
              </w:rPr>
              <w:t>-3</w:t>
            </w:r>
          </w:p>
        </w:tc>
        <w:tc>
          <w:tcPr>
            <w:tcW w:w="1800" w:type="dxa"/>
          </w:tcPr>
          <w:p w14:paraId="5A76287A" w14:textId="60EB83DF"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c>
          <w:tcPr>
            <w:tcW w:w="1620" w:type="dxa"/>
          </w:tcPr>
          <w:p w14:paraId="6E11F359" w14:textId="2043A043"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fldChar w:fldCharType="begin" w:fldLock="1"/>
            </w:r>
            <w:r w:rsidR="00DE3E1D">
              <w:rPr>
                <w:lang w:val="en-US"/>
              </w:rPr>
              <w:instrText>ADDIN CSL_CITATION {"citationItems":[{"id":"ITEM-1","itemData":{"DOI":"10.1016/0006-8993(79)90059-3","ISSN":"00068993","author":[{"dropping-particle":"","family":"Grillner","given":"S.","non-dropping-particle":"","parse-names":false,"suffix":""},{"dropping-particle":"","family":"Halbertsma","given":"J.","non-dropping-particle":"","parse-names":false,"suffix":""},{"dropping-particle":"","family":"Nilsson","given":"J.","non-dropping-particle":"","parse-names":false,"suffix":""},{"dropping-particle":"","family":"Thorstensson","given":"A.","non-dropping-particle":"","parse-names":false,"suffix":""}],"container-title":"Brain Research","id":"ITEM-1","issue":"1","issued":{"date-parts":[["1979"]]},"page":"177-182","title":"The adaptation to speed in human locomotion","type":"article-journal","volume":"165"},"uris":["http://www.mendeley.com/documents/?uuid=95df60e3-9fb6-4c6e-9d62-5ba8a36330e7"]}],"mendeley":{"formattedCitation":"(&lt;i&gt;38&lt;/i&gt;)","plainTextFormattedCitation":"(38)","previouslyFormattedCitation":"(&lt;i&gt;38&lt;/i&gt;)"},"properties":{"noteIndex":0},"schema":"https://github.com/citation-style-language/schema/raw/master/csl-citation.json"}</w:instrText>
            </w:r>
            <w:r>
              <w:rPr>
                <w:lang w:val="en-US"/>
              </w:rPr>
              <w:fldChar w:fldCharType="separate"/>
            </w:r>
            <w:r w:rsidR="000002DF" w:rsidRPr="000002DF">
              <w:rPr>
                <w:noProof/>
                <w:lang w:val="en-US"/>
              </w:rPr>
              <w:t>(</w:t>
            </w:r>
            <w:r w:rsidR="000002DF" w:rsidRPr="000002DF">
              <w:rPr>
                <w:i/>
                <w:noProof/>
                <w:lang w:val="en-US"/>
              </w:rPr>
              <w:t>38</w:t>
            </w:r>
            <w:r w:rsidR="000002DF" w:rsidRPr="000002DF">
              <w:rPr>
                <w:noProof/>
                <w:lang w:val="en-US"/>
              </w:rPr>
              <w:t>)</w:t>
            </w:r>
            <w:r>
              <w:rPr>
                <w:lang w:val="en-US"/>
              </w:rPr>
              <w:fldChar w:fldCharType="end"/>
            </w:r>
          </w:p>
        </w:tc>
        <w:tc>
          <w:tcPr>
            <w:tcW w:w="1885" w:type="dxa"/>
          </w:tcPr>
          <w:p w14:paraId="41B18BDA" w14:textId="0FBD7FF9"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Fig. 1</w:t>
            </w:r>
          </w:p>
        </w:tc>
      </w:tr>
      <w:tr w:rsidR="006619F2" w14:paraId="42F49249" w14:textId="77777777" w:rsidTr="0096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8E7A41E" w14:textId="5BDB7133" w:rsidR="006619F2" w:rsidRDefault="006619F2" w:rsidP="006619F2">
            <w:pPr>
              <w:rPr>
                <w:lang w:val="en-US"/>
              </w:rPr>
            </w:pPr>
            <w:r>
              <w:rPr>
                <w:lang w:val="en-US"/>
              </w:rPr>
              <w:t>Red kangaroo</w:t>
            </w:r>
          </w:p>
        </w:tc>
        <w:tc>
          <w:tcPr>
            <w:tcW w:w="1530" w:type="dxa"/>
          </w:tcPr>
          <w:p w14:paraId="3120BF8D" w14:textId="0C9295EF"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450 x 10</w:t>
            </w:r>
            <w:r>
              <w:rPr>
                <w:vertAlign w:val="superscript"/>
                <w:lang w:val="en-US"/>
              </w:rPr>
              <w:t>-3</w:t>
            </w:r>
            <w:r>
              <w:rPr>
                <w:rFonts w:ascii="Calibri" w:hAnsi="Calibri" w:cs="Calibri"/>
                <w:vertAlign w:val="superscript"/>
                <w:lang w:val="en-US"/>
              </w:rPr>
              <w:t>‡</w:t>
            </w:r>
          </w:p>
        </w:tc>
        <w:tc>
          <w:tcPr>
            <w:tcW w:w="1800" w:type="dxa"/>
          </w:tcPr>
          <w:p w14:paraId="329E4BD2" w14:textId="6E8EB495"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1620" w:type="dxa"/>
          </w:tcPr>
          <w:p w14:paraId="098FD151" w14:textId="061BA7B2"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fldChar w:fldCharType="begin" w:fldLock="1"/>
            </w:r>
            <w:r w:rsidR="00DE3E1D">
              <w:rPr>
                <w:lang w:val="en-US"/>
              </w:rPr>
              <w:instrText>ADDIN CSL_CITATION {"citationItems":[{"id":"ITEM-1","itemData":{"ISSN":"9780643098183","abstract":"Hopping defines the macropodoids. Uniquely, the group contains large species (&gt; 5 kg); no other large vertebrates use or have used this mode of locomotion. Our current understanding of this unique association follows 30+ years of study. We have focused recently on species of disparate mass, the red kangaroo (Macropus rufus) and the brush-tailed bettong (Bettongia penicillata), to appreciate mass relationships within the group. Treadmill experiments were used to understand the relationships between speed and energy use. Detailed analysis of muscle, including electron microscopy, facilitated insights into total power use and its distribution among muscle groups. Hopping is characterised by basic biomechanical features over wide speed ranges, notably a relatively fixed stride frequency with speed increasing via an expanding stride length. Energy use during hopping is partly entrained with these features and is economical in comparison to quadrupedal running. Disadvantages associated with hopping include an increased cost of slow locomotion and reduced manoeuvrability at slow speeds, particularly as body mass increases. This is especially the case for larger macropodoids when slow walking progression involves use of the tail. Overall energy use patterns vary with the body mass of different species. Although the hopping gait is associated with energy efficiency, this does not mean that macropodoids are low-energy use mammals. Their efficient gait is linked with a high aerobic capacity. This capacity is due to a large mass of skeletal muscle that has relatively high densities of mitochondria and capillaries. Macropodoids are among the most athletic of mammals. The combination of locomotor efficiency and muscle power enables macropodoids to characteristically sustain high speeds aerobically.","author":[{"dropping-particle":"","family":"Dawson","given":"T J","non-dropping-particle":"","parse-names":false,"suffix":""},{"dropping-particle":"","family":"Webster","given":"K N","non-dropping-particle":"","parse-names":false,"suffix":""}],"container-title":"Macropods: The Biology of Kangaroos, Wallabies, and Rat-kangaroos","id":"ITEM-1","issue":"June","issued":{"date-parts":[["2010"]]},"page":"99-108","title":"Energetic characteristics of macropodoid locomotion","type":"chapter"},"uris":["http://www.mendeley.com/documents/?uuid=03735df8-2ef0-472e-86ec-2a00e42e88ce"]}],"mendeley":{"formattedCitation":"(&lt;i&gt;39&lt;/i&gt;)","plainTextFormattedCitation":"(39)","previouslyFormattedCitation":"(&lt;i&gt;39&lt;/i&gt;)"},"properties":{"noteIndex":0},"schema":"https://github.com/citation-style-language/schema/raw/master/csl-citation.json"}</w:instrText>
            </w:r>
            <w:r>
              <w:rPr>
                <w:lang w:val="en-US"/>
              </w:rPr>
              <w:fldChar w:fldCharType="separate"/>
            </w:r>
            <w:r w:rsidR="000002DF" w:rsidRPr="000002DF">
              <w:rPr>
                <w:noProof/>
                <w:lang w:val="en-US"/>
              </w:rPr>
              <w:t>(</w:t>
            </w:r>
            <w:r w:rsidR="000002DF" w:rsidRPr="000002DF">
              <w:rPr>
                <w:i/>
                <w:noProof/>
                <w:lang w:val="en-US"/>
              </w:rPr>
              <w:t>39</w:t>
            </w:r>
            <w:r w:rsidR="000002DF" w:rsidRPr="000002DF">
              <w:rPr>
                <w:noProof/>
                <w:lang w:val="en-US"/>
              </w:rPr>
              <w:t>)</w:t>
            </w:r>
            <w:r>
              <w:rPr>
                <w:lang w:val="en-US"/>
              </w:rPr>
              <w:fldChar w:fldCharType="end"/>
            </w:r>
          </w:p>
        </w:tc>
        <w:tc>
          <w:tcPr>
            <w:tcW w:w="1885" w:type="dxa"/>
          </w:tcPr>
          <w:p w14:paraId="6D5DCFAA" w14:textId="296D912D"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Fig. 9.3</w:t>
            </w:r>
          </w:p>
        </w:tc>
      </w:tr>
      <w:tr w:rsidR="006619F2" w14:paraId="310D4E60" w14:textId="77777777" w:rsidTr="00961BC9">
        <w:tc>
          <w:tcPr>
            <w:cnfStyle w:val="001000000000" w:firstRow="0" w:lastRow="0" w:firstColumn="1" w:lastColumn="0" w:oddVBand="0" w:evenVBand="0" w:oddHBand="0" w:evenHBand="0" w:firstRowFirstColumn="0" w:firstRowLastColumn="0" w:lastRowFirstColumn="0" w:lastRowLastColumn="0"/>
            <w:tcW w:w="2515" w:type="dxa"/>
          </w:tcPr>
          <w:p w14:paraId="3B9CD928" w14:textId="33D69793" w:rsidR="006619F2" w:rsidRDefault="006619F2" w:rsidP="006619F2">
            <w:pPr>
              <w:rPr>
                <w:lang w:val="en-US"/>
              </w:rPr>
            </w:pPr>
            <w:r>
              <w:rPr>
                <w:lang w:val="en-US"/>
              </w:rPr>
              <w:t>Cat</w:t>
            </w:r>
          </w:p>
        </w:tc>
        <w:tc>
          <w:tcPr>
            <w:tcW w:w="1530" w:type="dxa"/>
          </w:tcPr>
          <w:p w14:paraId="41B30560" w14:textId="4A81BA71"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250 x 10</w:t>
            </w:r>
            <w:r>
              <w:rPr>
                <w:vertAlign w:val="superscript"/>
                <w:lang w:val="en-US"/>
              </w:rPr>
              <w:t>-3</w:t>
            </w:r>
          </w:p>
        </w:tc>
        <w:tc>
          <w:tcPr>
            <w:tcW w:w="1800" w:type="dxa"/>
          </w:tcPr>
          <w:p w14:paraId="1DF71390" w14:textId="6DDA6B4C"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700 x 10</w:t>
            </w:r>
            <w:r>
              <w:rPr>
                <w:vertAlign w:val="superscript"/>
                <w:lang w:val="en-US"/>
              </w:rPr>
              <w:t>-3</w:t>
            </w:r>
          </w:p>
        </w:tc>
        <w:tc>
          <w:tcPr>
            <w:tcW w:w="1620" w:type="dxa"/>
          </w:tcPr>
          <w:p w14:paraId="0B4396D2" w14:textId="7ADDD7D0"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fldChar w:fldCharType="begin" w:fldLock="1"/>
            </w:r>
            <w:r w:rsidR="00DE3E1D">
              <w:rPr>
                <w:lang w:val="en-US"/>
              </w:rPr>
              <w:instrText>ADDIN CSL_CITATION {"citationItems":[{"id":"ITEM-1","itemData":{"ISBN":"0031-9333","ISSN":"0031-9333","PMID":"1144530","author":[{"dropping-particle":"","family":"Grillner","given":"S","non-dropping-particle":"","parse-names":false,"suffix":""}],"container-title":"Physiological reviews","id":"ITEM-1","issue":"2","issued":{"date-parts":[["1975"]]},"page":"247-304","title":"Locomotion in vertebrates: central mechanisms and reflex interaction.","type":"article-journal","volume":"55"},"uris":["http://www.mendeley.com/documents/?uuid=d6af6e96-5251-4f4c-9238-ace3f86c434e"]}],"mendeley":{"formattedCitation":"(&lt;i&gt;40&lt;/i&gt;)","plainTextFormattedCitation":"(40)","previouslyFormattedCitation":"(&lt;i&gt;40&lt;/i&gt;)"},"properties":{"noteIndex":0},"schema":"https://github.com/citation-style-language/schema/raw/master/csl-citation.json"}</w:instrText>
            </w:r>
            <w:r>
              <w:rPr>
                <w:lang w:val="en-US"/>
              </w:rPr>
              <w:fldChar w:fldCharType="separate"/>
            </w:r>
            <w:r w:rsidR="000002DF" w:rsidRPr="000002DF">
              <w:rPr>
                <w:noProof/>
                <w:lang w:val="en-US"/>
              </w:rPr>
              <w:t>(</w:t>
            </w:r>
            <w:r w:rsidR="000002DF" w:rsidRPr="000002DF">
              <w:rPr>
                <w:i/>
                <w:noProof/>
                <w:lang w:val="en-US"/>
              </w:rPr>
              <w:t>40</w:t>
            </w:r>
            <w:r w:rsidR="000002DF" w:rsidRPr="000002DF">
              <w:rPr>
                <w:noProof/>
                <w:lang w:val="en-US"/>
              </w:rPr>
              <w:t>)</w:t>
            </w:r>
            <w:r>
              <w:rPr>
                <w:lang w:val="en-US"/>
              </w:rPr>
              <w:fldChar w:fldCharType="end"/>
            </w:r>
          </w:p>
        </w:tc>
        <w:tc>
          <w:tcPr>
            <w:tcW w:w="1885" w:type="dxa"/>
          </w:tcPr>
          <w:p w14:paraId="3AFDAE1C" w14:textId="65B8D405"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Fig. 2</w:t>
            </w:r>
          </w:p>
        </w:tc>
      </w:tr>
      <w:tr w:rsidR="006619F2" w14:paraId="51413808" w14:textId="77777777" w:rsidTr="0096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684896C" w14:textId="19BB5244" w:rsidR="006619F2" w:rsidRDefault="006619F2" w:rsidP="006619F2">
            <w:pPr>
              <w:rPr>
                <w:lang w:val="en-US"/>
              </w:rPr>
            </w:pPr>
            <w:r>
              <w:rPr>
                <w:lang w:val="en-US"/>
              </w:rPr>
              <w:t>Spring hare</w:t>
            </w:r>
          </w:p>
        </w:tc>
        <w:tc>
          <w:tcPr>
            <w:tcW w:w="1530" w:type="dxa"/>
          </w:tcPr>
          <w:p w14:paraId="7791758A" w14:textId="424FB346"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330 x 10</w:t>
            </w:r>
            <w:r>
              <w:rPr>
                <w:vertAlign w:val="superscript"/>
                <w:lang w:val="en-US"/>
              </w:rPr>
              <w:t>-3</w:t>
            </w:r>
            <w:r>
              <w:rPr>
                <w:rFonts w:ascii="Calibri" w:hAnsi="Calibri" w:cs="Calibri"/>
                <w:vertAlign w:val="superscript"/>
                <w:lang w:val="en-US"/>
              </w:rPr>
              <w:t>‡</w:t>
            </w:r>
          </w:p>
        </w:tc>
        <w:tc>
          <w:tcPr>
            <w:tcW w:w="1800" w:type="dxa"/>
          </w:tcPr>
          <w:p w14:paraId="2DD6E2E5" w14:textId="069D6398"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1620" w:type="dxa"/>
          </w:tcPr>
          <w:p w14:paraId="0598D831" w14:textId="09C55572"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fldChar w:fldCharType="begin" w:fldLock="1"/>
            </w:r>
            <w:r w:rsidR="00DE3E1D">
              <w:rPr>
                <w:lang w:val="en-US"/>
              </w:rPr>
              <w:instrText>ADDIN CSL_CITATION {"citationItems":[{"id":"ITEM-1","itemData":{"ISBN":"0002-9513 (Print)\\n0002-9513 (Linking)","ISSN":"0002-9513","PMID":"411381","abstract":"The work done during each step to lift and to reaccelerate (in the forward direction) and center of mass has been measured during locomotion in bipeds (rhea and turkey), quadrupeds (dogs, stump-tailed macaques, and ram), and hoppers (kangaroo and springhare). Walking, in all animals (as in man), involves an alternate transfer between gravitational-potential energy and kinetic energy within each stride (as takes place in a pendulum). This transfer is greatest at intermediate walking speeds and can account for up to 70% of the total energy changes taking place within a stride, leaving only 30% to be supplied by muscles. No kinetic-gravitational energy transfer takes place during running, hopping, and trotting, but energy is conserved by another mechanism: an elastic “bounce” of the body. Galloping animals utilize a combination of these two energy-conserving mechanisms. During running, trotting, hopping, and galloping, 1) the power per unit weight required to maintain the forward speed of the center of mass is almost the same in all the species studied; 2) the power per unit weight required to lift the center of mass is almost independent of speed; and 3) the sum of these two powers is almost a linear function of speed.","author":[{"dropping-particle":"","family":"Cavagna","given":"G. A.","non-dropping-particle":"","parse-names":false,"suffix":""},{"dropping-particle":"","family":"Heglund","given":"N. C.","non-dropping-particle":"","parse-names":false,"suffix":""},{"dropping-particle":"","family":"Taylor","given":"C. R.","non-dropping-particle":"","parse-names":false,"suffix":""}],"container-title":"American Journal of Physiology","id":"ITEM-1","issued":{"date-parts":[["1977"]]},"page":"R243-R261","title":"Mechanical work in terrestrial locomotion: Two basic mechanisms for minimizing energy expenditure","type":"article-journal","volume":"233"},"uris":["http://www.mendeley.com/documents/?uuid=ac4edd69-8ff0-4489-8316-e5fb4c4eeaa7"]}],"mendeley":{"formattedCitation":"(&lt;i&gt;41&lt;/i&gt;)","plainTextFormattedCitation":"(41)","previouslyFormattedCitation":"(&lt;i&gt;41&lt;/i&gt;)"},"properties":{"noteIndex":0},"schema":"https://github.com/citation-style-language/schema/raw/master/csl-citation.json"}</w:instrText>
            </w:r>
            <w:r>
              <w:rPr>
                <w:lang w:val="en-US"/>
              </w:rPr>
              <w:fldChar w:fldCharType="separate"/>
            </w:r>
            <w:r w:rsidR="000002DF" w:rsidRPr="000002DF">
              <w:rPr>
                <w:noProof/>
                <w:lang w:val="en-US"/>
              </w:rPr>
              <w:t>(</w:t>
            </w:r>
            <w:r w:rsidR="000002DF" w:rsidRPr="000002DF">
              <w:rPr>
                <w:i/>
                <w:noProof/>
                <w:lang w:val="en-US"/>
              </w:rPr>
              <w:t>41</w:t>
            </w:r>
            <w:r w:rsidR="000002DF" w:rsidRPr="000002DF">
              <w:rPr>
                <w:noProof/>
                <w:lang w:val="en-US"/>
              </w:rPr>
              <w:t>)</w:t>
            </w:r>
            <w:r>
              <w:rPr>
                <w:lang w:val="en-US"/>
              </w:rPr>
              <w:fldChar w:fldCharType="end"/>
            </w:r>
          </w:p>
        </w:tc>
        <w:tc>
          <w:tcPr>
            <w:tcW w:w="1885" w:type="dxa"/>
          </w:tcPr>
          <w:p w14:paraId="53AA8F1D" w14:textId="79FEE049"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Fig. 11</w:t>
            </w:r>
          </w:p>
        </w:tc>
      </w:tr>
      <w:tr w:rsidR="006619F2" w14:paraId="7AFEECF3" w14:textId="77777777" w:rsidTr="00961BC9">
        <w:tc>
          <w:tcPr>
            <w:cnfStyle w:val="001000000000" w:firstRow="0" w:lastRow="0" w:firstColumn="1" w:lastColumn="0" w:oddVBand="0" w:evenVBand="0" w:oddHBand="0" w:evenHBand="0" w:firstRowFirstColumn="0" w:firstRowLastColumn="0" w:lastRowFirstColumn="0" w:lastRowLastColumn="0"/>
            <w:tcW w:w="2515" w:type="dxa"/>
          </w:tcPr>
          <w:p w14:paraId="4E0F6558" w14:textId="7E53944E" w:rsidR="006619F2" w:rsidRDefault="006619F2" w:rsidP="006619F2">
            <w:pPr>
              <w:rPr>
                <w:lang w:val="en-US"/>
              </w:rPr>
            </w:pPr>
            <w:r>
              <w:rPr>
                <w:lang w:val="en-US"/>
              </w:rPr>
              <w:t>Kangaroo rat</w:t>
            </w:r>
          </w:p>
        </w:tc>
        <w:tc>
          <w:tcPr>
            <w:tcW w:w="1530" w:type="dxa"/>
          </w:tcPr>
          <w:p w14:paraId="0715D8AE" w14:textId="676D8339" w:rsidR="006619F2" w:rsidRPr="000C04E0"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285 x 10</w:t>
            </w:r>
            <w:r>
              <w:rPr>
                <w:vertAlign w:val="superscript"/>
                <w:lang w:val="en-US"/>
              </w:rPr>
              <w:t>-3</w:t>
            </w:r>
            <w:r>
              <w:rPr>
                <w:rFonts w:ascii="Calibri" w:hAnsi="Calibri" w:cs="Calibri"/>
                <w:vertAlign w:val="superscript"/>
                <w:lang w:val="en-US"/>
              </w:rPr>
              <w:t>‡</w:t>
            </w:r>
          </w:p>
        </w:tc>
        <w:tc>
          <w:tcPr>
            <w:tcW w:w="1800" w:type="dxa"/>
          </w:tcPr>
          <w:p w14:paraId="3BF617A6" w14:textId="6F500A87"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c>
          <w:tcPr>
            <w:tcW w:w="1620" w:type="dxa"/>
          </w:tcPr>
          <w:p w14:paraId="3FAFC406" w14:textId="5F893CE9"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fldChar w:fldCharType="begin" w:fldLock="1"/>
            </w:r>
            <w:r w:rsidR="00DE3E1D">
              <w:rPr>
                <w:lang w:val="en-US"/>
              </w:rPr>
              <w:instrText>ADDIN CSL_CITATION {"citationItems":[{"id":"ITEM-1","itemData":{"ISSN":"9780643098183","abstract":"Hopping defines the macropodoids. Uniquely, the group contains large species (&gt; 5 kg); no other large vertebrates use or have used this mode of locomotion. Our current understanding of this unique association follows 30+ years of study. We have focused recently on species of disparate mass, the red kangaroo (Macropus rufus) and the brush-tailed bettong (Bettongia penicillata), to appreciate mass relationships within the group. Treadmill experiments were used to understand the relationships between speed and energy use. Detailed analysis of muscle, including electron microscopy, facilitated insights into total power use and its distribution among muscle groups. Hopping is characterised by basic biomechanical features over wide speed ranges, notably a relatively fixed stride frequency with speed increasing via an expanding stride length. Energy use during hopping is partly entrained with these features and is economical in comparison to quadrupedal running. Disadvantages associated with hopping include an increased cost of slow locomotion and reduced manoeuvrability at slow speeds, particularly as body mass increases. This is especially the case for larger macropodoids when slow walking progression involves use of the tail. Overall energy use patterns vary with the body mass of different species. Although the hopping gait is associated with energy efficiency, this does not mean that macropodoids are low-energy use mammals. Their efficient gait is linked with a high aerobic capacity. This capacity is due to a large mass of skeletal muscle that has relatively high densities of mitochondria and capillaries. Macropodoids are among the most athletic of mammals. The combination of locomotor efficiency and muscle power enables macropodoids to characteristically sustain high speeds aerobically.","author":[{"dropping-particle":"","family":"Dawson","given":"T J","non-dropping-particle":"","parse-names":false,"suffix":""},{"dropping-particle":"","family":"Webster","given":"K N","non-dropping-particle":"","parse-names":false,"suffix":""}],"container-title":"Macropods: The Biology of Kangaroos, Wallabies, and Rat-kangaroos","id":"ITEM-1","issue":"June","issued":{"date-parts":[["2010"]]},"page":"99-108","title":"Energetic characteristics of macropodoid locomotion","type":"chapter"},"uris":["http://www.mendeley.com/documents/?uuid=03735df8-2ef0-472e-86ec-2a00e42e88ce"]}],"mendeley":{"formattedCitation":"(&lt;i&gt;39&lt;/i&gt;)","plainTextFormattedCitation":"(39)","previouslyFormattedCitation":"(&lt;i&gt;39&lt;/i&gt;)"},"properties":{"noteIndex":0},"schema":"https://github.com/citation-style-language/schema/raw/master/csl-citation.json"}</w:instrText>
            </w:r>
            <w:r>
              <w:rPr>
                <w:lang w:val="en-US"/>
              </w:rPr>
              <w:fldChar w:fldCharType="separate"/>
            </w:r>
            <w:r w:rsidR="000002DF" w:rsidRPr="000002DF">
              <w:rPr>
                <w:noProof/>
                <w:lang w:val="en-US"/>
              </w:rPr>
              <w:t>(</w:t>
            </w:r>
            <w:r w:rsidR="000002DF" w:rsidRPr="000002DF">
              <w:rPr>
                <w:i/>
                <w:noProof/>
                <w:lang w:val="en-US"/>
              </w:rPr>
              <w:t>39</w:t>
            </w:r>
            <w:r w:rsidR="000002DF" w:rsidRPr="000002DF">
              <w:rPr>
                <w:noProof/>
                <w:lang w:val="en-US"/>
              </w:rPr>
              <w:t>)</w:t>
            </w:r>
            <w:r>
              <w:rPr>
                <w:lang w:val="en-US"/>
              </w:rPr>
              <w:fldChar w:fldCharType="end"/>
            </w:r>
          </w:p>
        </w:tc>
        <w:tc>
          <w:tcPr>
            <w:tcW w:w="1885" w:type="dxa"/>
          </w:tcPr>
          <w:p w14:paraId="54FFF8F7" w14:textId="58CE2414"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Fig. 9.5</w:t>
            </w:r>
          </w:p>
        </w:tc>
      </w:tr>
      <w:tr w:rsidR="006619F2" w14:paraId="3E8E335A" w14:textId="77777777" w:rsidTr="0096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0D52296" w14:textId="1B96D844" w:rsidR="006619F2" w:rsidRDefault="006619F2" w:rsidP="006619F2">
            <w:pPr>
              <w:rPr>
                <w:lang w:val="en-US"/>
              </w:rPr>
            </w:pPr>
            <w:r>
              <w:rPr>
                <w:lang w:val="en-US"/>
              </w:rPr>
              <w:t>Human (finger tap)</w:t>
            </w:r>
          </w:p>
        </w:tc>
        <w:tc>
          <w:tcPr>
            <w:tcW w:w="1530" w:type="dxa"/>
          </w:tcPr>
          <w:p w14:paraId="0FC47432" w14:textId="04F36DB7"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37 x 10</w:t>
            </w:r>
            <w:r>
              <w:rPr>
                <w:vertAlign w:val="superscript"/>
                <w:lang w:val="en-US"/>
              </w:rPr>
              <w:t>-3</w:t>
            </w:r>
            <w:r>
              <w:rPr>
                <w:lang w:val="en-US"/>
              </w:rPr>
              <w:t>*</w:t>
            </w:r>
          </w:p>
        </w:tc>
        <w:tc>
          <w:tcPr>
            <w:tcW w:w="1800" w:type="dxa"/>
          </w:tcPr>
          <w:p w14:paraId="7BE6D182" w14:textId="09C4C420"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620" w:type="dxa"/>
          </w:tcPr>
          <w:p w14:paraId="2B9C9528" w14:textId="593D8884"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fldChar w:fldCharType="begin" w:fldLock="1"/>
            </w:r>
            <w:r w:rsidR="00DE3E1D">
              <w:rPr>
                <w:lang w:val="en-US"/>
              </w:rPr>
              <w:instrText>ADDIN CSL_CITATION {"citationItems":[{"id":"ITEM-1","itemData":{"DOI":"10.1123/mcj.9.1.23","ISSN":"15432696","PMID":"15784948","abstract":"Using fast tapping tasks with each of the four fingers (single-finger tapping) and with two of the fingers used alternately (double-finger tapping), the ability to make rapid tapping movement by the individual fingers was compared between expert pianists and nonmusician controls in both genders. Maximal pinch and grasp forces were also measured to assess strength of individual fingers and whole hand, respectively. Movement of the ring and little fingers was slower than that of the index and middle fingers in both the pianists and controls. The slowness of the ring and little fingers was, however, much less evident in the pianists than the controls in both tapping tasks. The pianists also had smaller intertap interval variability for the index and middle fingers. No pianist-control difference was found for the pinch and grasp forces. Piano training, therefore, effectively changed the ability to move individual fingers rapidly, but not their flexor strength. No gender difference was found in any of the tapping tasks though males had greater strength. Gender thus does not appear to be a factor differentiating the ability to move individual fingers rapidly. © 2005 Human Kinetics Publishers, Inc.","author":[{"dropping-particle":"","family":"Aoki","given":"Tomoko","non-dropping-particle":"","parse-names":false,"suffix":""},{"dropping-particle":"","family":"Furuya","given":"Shinichi","non-dropping-particle":"","parse-names":false,"suffix":""},{"dropping-particle":"","family":"Kinoshita","given":"Hiroshi","non-dropping-particle":"","parse-names":false,"suffix":""}],"container-title":"Motor Control","id":"ITEM-1","issue":"1","issued":{"date-parts":[["2005"]]},"page":"23-39","title":"Finger-tapping ability in male and female pianists and nonmusician controls","type":"article-journal","volume":"9"},"uris":["http://www.mendeley.com/documents/?uuid=3bb79e13-7633-40c2-8f22-3b5e832135ba"]}],"mendeley":{"formattedCitation":"(&lt;i&gt;42&lt;/i&gt;)","plainTextFormattedCitation":"(42)","previouslyFormattedCitation":"(&lt;i&gt;42&lt;/i&gt;)"},"properties":{"noteIndex":0},"schema":"https://github.com/citation-style-language/schema/raw/master/csl-citation.json"}</w:instrText>
            </w:r>
            <w:r>
              <w:rPr>
                <w:lang w:val="en-US"/>
              </w:rPr>
              <w:fldChar w:fldCharType="separate"/>
            </w:r>
            <w:r w:rsidR="000002DF" w:rsidRPr="000002DF">
              <w:rPr>
                <w:noProof/>
                <w:lang w:val="en-US"/>
              </w:rPr>
              <w:t>(</w:t>
            </w:r>
            <w:r w:rsidR="000002DF" w:rsidRPr="000002DF">
              <w:rPr>
                <w:i/>
                <w:noProof/>
                <w:lang w:val="en-US"/>
              </w:rPr>
              <w:t>42</w:t>
            </w:r>
            <w:r w:rsidR="000002DF" w:rsidRPr="000002DF">
              <w:rPr>
                <w:noProof/>
                <w:lang w:val="en-US"/>
              </w:rPr>
              <w:t>)</w:t>
            </w:r>
            <w:r>
              <w:rPr>
                <w:lang w:val="en-US"/>
              </w:rPr>
              <w:fldChar w:fldCharType="end"/>
            </w:r>
          </w:p>
        </w:tc>
        <w:tc>
          <w:tcPr>
            <w:tcW w:w="1885" w:type="dxa"/>
          </w:tcPr>
          <w:p w14:paraId="3112F001" w14:textId="349D47F2"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Fig. 3</w:t>
            </w:r>
          </w:p>
        </w:tc>
      </w:tr>
      <w:tr w:rsidR="006619F2" w14:paraId="018790D6" w14:textId="77777777" w:rsidTr="00961BC9">
        <w:tc>
          <w:tcPr>
            <w:cnfStyle w:val="001000000000" w:firstRow="0" w:lastRow="0" w:firstColumn="1" w:lastColumn="0" w:oddVBand="0" w:evenVBand="0" w:oddHBand="0" w:evenHBand="0" w:firstRowFirstColumn="0" w:firstRowLastColumn="0" w:lastRowFirstColumn="0" w:lastRowLastColumn="0"/>
            <w:tcW w:w="2515" w:type="dxa"/>
          </w:tcPr>
          <w:p w14:paraId="69623C1D" w14:textId="19511250" w:rsidR="006619F2" w:rsidRDefault="006619F2" w:rsidP="006619F2">
            <w:pPr>
              <w:rPr>
                <w:lang w:val="en-US"/>
              </w:rPr>
            </w:pPr>
            <w:r>
              <w:rPr>
                <w:lang w:val="en-US"/>
              </w:rPr>
              <w:t>Rat</w:t>
            </w:r>
          </w:p>
        </w:tc>
        <w:tc>
          <w:tcPr>
            <w:tcW w:w="1530" w:type="dxa"/>
          </w:tcPr>
          <w:p w14:paraId="78A923AF" w14:textId="5638355E"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200 x 10</w:t>
            </w:r>
            <w:r>
              <w:rPr>
                <w:vertAlign w:val="superscript"/>
                <w:lang w:val="en-US"/>
              </w:rPr>
              <w:t>-3</w:t>
            </w:r>
          </w:p>
        </w:tc>
        <w:tc>
          <w:tcPr>
            <w:tcW w:w="1800" w:type="dxa"/>
          </w:tcPr>
          <w:p w14:paraId="0BCAFA25" w14:textId="45643ABA"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600 x 10</w:t>
            </w:r>
            <w:r>
              <w:rPr>
                <w:vertAlign w:val="superscript"/>
                <w:lang w:val="en-US"/>
              </w:rPr>
              <w:t>-3</w:t>
            </w:r>
          </w:p>
        </w:tc>
        <w:tc>
          <w:tcPr>
            <w:tcW w:w="1620" w:type="dxa"/>
          </w:tcPr>
          <w:p w14:paraId="04EB23CE" w14:textId="03052126"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fldChar w:fldCharType="begin" w:fldLock="1"/>
            </w:r>
            <w:r w:rsidR="00DE3E1D">
              <w:rPr>
                <w:lang w:val="en-US"/>
              </w:rPr>
              <w:instrText>ADDIN CSL_CITATION {"citationItems":[{"id":"ITEM-1","itemData":{"DOI":"10.1016/0024-3205(79)90389-8","ISBN":"9780080453705","ISSN":"00243205","abstract":"Basis Data Berorientasi Objek (BDBO) menggunakan model berorientasi objek untuk penyimpanan data. Selama ini penggunaan BDBO tidak populer disebabkan oleh beberapa standar yang berbeda dalam pemodelan dan perancangan skema data, serta kinerja yang dianggap kurang baik. Padahal dengan pengembangan aplikasi berorientasi objek seyogyanya penggunaan BDBO dapat menurunkan kerumitan dan meningkatkan kualitas kode aplikasi. Penelitian ini bertujuan mengkaji standar penerapan model objek data dan metode perancangan skema data pada BDBO melalui pengukuran kinerja dan kualitas kode dari aplikasi. Penelitian ini mengkaji penerapan model data ODMG 3.0 dan notasi UML pada aplikasi JPetStore dengan menggunakan transformasi Muller untuk perancangan skema data. Aplikasi JPetStore versi MySQL (BDR) dibandingkan kinerjanya dengan versi DB4O (BDBO). Hasil kajian adalah beberapa tambahan pada model ODMG 3.0 dan tambahan notasi UML untuk pemodelan data pada BDBO serta penyesuaian proses transformasi Muller. Kinerja aplikasi versi DB4O secara umum lebih cepat dibandingkan versi MySQL, kecuali dalam membaca data sederhana secara berurut. Kualitas kode aplikasi versi DB4O lebih baik dibandingkan versi MySQL","author":[{"dropping-particle":"","family":"Hruska","given":"Robert E.","non-dropping-particle":"","parse-names":false,"suffix":""},{"dropping-particle":"","family":"Kennedy","given":"Shawn","non-dropping-particle":"","parse-names":false,"suffix":""},{"dropping-particle":"","family":"Silbergeld","given":"Ellen K.","non-dropping-particle":"","parse-names":false,"suffix":""}],"container-title":"Life Sciences","id":"ITEM-1","issue":"2","issued":{"date-parts":[["1979","7"]]},"page":"171-179","title":"Quantitative aspects of normal locomotion in rats","type":"article-journal","volume":"25"},"uris":["http://www.mendeley.com/documents/?uuid=3a1db65a-19a7-478e-9470-555be08cb9d9"]}],"mendeley":{"formattedCitation":"(&lt;i&gt;43&lt;/i&gt;)","plainTextFormattedCitation":"(43)","previouslyFormattedCitation":"(&lt;i&gt;43&lt;/i&gt;)"},"properties":{"noteIndex":0},"schema":"https://github.com/citation-style-language/schema/raw/master/csl-citation.json"}</w:instrText>
            </w:r>
            <w:r>
              <w:rPr>
                <w:lang w:val="en-US"/>
              </w:rPr>
              <w:fldChar w:fldCharType="separate"/>
            </w:r>
            <w:r w:rsidR="000002DF" w:rsidRPr="000002DF">
              <w:rPr>
                <w:noProof/>
                <w:lang w:val="en-US"/>
              </w:rPr>
              <w:t>(</w:t>
            </w:r>
            <w:r w:rsidR="000002DF" w:rsidRPr="000002DF">
              <w:rPr>
                <w:i/>
                <w:noProof/>
                <w:lang w:val="en-US"/>
              </w:rPr>
              <w:t>43</w:t>
            </w:r>
            <w:r w:rsidR="000002DF" w:rsidRPr="000002DF">
              <w:rPr>
                <w:noProof/>
                <w:lang w:val="en-US"/>
              </w:rPr>
              <w:t>)</w:t>
            </w:r>
            <w:r>
              <w:rPr>
                <w:lang w:val="en-US"/>
              </w:rPr>
              <w:fldChar w:fldCharType="end"/>
            </w:r>
          </w:p>
        </w:tc>
        <w:tc>
          <w:tcPr>
            <w:tcW w:w="1885" w:type="dxa"/>
          </w:tcPr>
          <w:p w14:paraId="4BC93874" w14:textId="472E924E"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Fig. 6</w:t>
            </w:r>
          </w:p>
        </w:tc>
      </w:tr>
      <w:tr w:rsidR="006619F2" w14:paraId="021C9FFB" w14:textId="77777777" w:rsidTr="0096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6ED9409" w14:textId="56B483B8" w:rsidR="006619F2" w:rsidRDefault="006619F2" w:rsidP="006619F2">
            <w:pPr>
              <w:rPr>
                <w:lang w:val="en-US"/>
              </w:rPr>
            </w:pPr>
            <w:r>
              <w:rPr>
                <w:lang w:val="en-US"/>
              </w:rPr>
              <w:t>Stick insect</w:t>
            </w:r>
          </w:p>
        </w:tc>
        <w:tc>
          <w:tcPr>
            <w:tcW w:w="1530" w:type="dxa"/>
          </w:tcPr>
          <w:p w14:paraId="0354F278" w14:textId="6BD35398"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600 x 10</w:t>
            </w:r>
            <w:r>
              <w:rPr>
                <w:vertAlign w:val="superscript"/>
                <w:lang w:val="en-US"/>
              </w:rPr>
              <w:t>-3</w:t>
            </w:r>
          </w:p>
        </w:tc>
        <w:tc>
          <w:tcPr>
            <w:tcW w:w="1800" w:type="dxa"/>
          </w:tcPr>
          <w:p w14:paraId="6CE686DC" w14:textId="2F589E55"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1.8</w:t>
            </w:r>
          </w:p>
        </w:tc>
        <w:tc>
          <w:tcPr>
            <w:tcW w:w="1620" w:type="dxa"/>
          </w:tcPr>
          <w:p w14:paraId="62D098A3" w14:textId="1F04B062"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fldChar w:fldCharType="begin" w:fldLock="1"/>
            </w:r>
            <w:r w:rsidR="006909EC">
              <w:rPr>
                <w:lang w:val="en-US"/>
              </w:rPr>
              <w:instrText>ADDIN CSL_CITATION {"citationItems":[{"id":"ITEM-1","itemData":{"DOI":"10.1016/0022-1910(95)00032-P","ISBN":"1600221910","ISSN":"00221910","abstract":"This paper provides a quantitative description of the leg movement of a stick insect walking in three different situations, namely walking tethered on a treadwheel, on a slippery glass plate and walking free on a horizontal plane. These descriptions concern the trajectories of the end of the tibia and the changes of the femur-tibia joint (γ), the coxa-trochanter joint (β) and the movement of the thoracic-coxal joint of all three pairs of legs. As the latter joint comprises a ball and socket joint, the changes of the position of the rotational axis of this joint have been measured. No simple rule could be found which allowed the control of more than one joint of a leg by a common control parameter. Co-ordination of the joints of one leg seems to be simpler during the swing than during the stance movement. Measurements of the forces at the end of the swing movement indicate that there is no information transfer between legs with respect to an expected height of the ground at the end of the swing movement, nor is there an internal \"expectation\" which may have led to a decrease of force before probable ground contact. © 1995.","author":[{"dropping-particle":"","family":"Cruse","given":"H.","non-dropping-particle":"","parse-names":false,"suffix":""},{"dropping-particle":"","family":"Bartling","given":"Ch","non-dropping-particle":"","parse-names":false,"suffix":""}],"container-title":"Journal of Insect Physiology","id":"ITEM-1","issue":"9","issued":{"date-parts":[["1995"]]},"page":"761-771","title":"Movement of joint angles in the legs of a walking insect, Carausius morosus","type":"article-journal","volume":"41"},"uris":["http://www.mendeley.com/documents/?uuid=ca694f5d-d273-4326-9f98-a36c8c97f953"]}],"mendeley":{"formattedCitation":"(&lt;i&gt;7&lt;/i&gt;)","plainTextFormattedCitation":"(7)","previouslyFormattedCitation":"(&lt;i&gt;7&lt;/i&gt;)"},"properties":{"noteIndex":0},"schema":"https://github.com/citation-style-language/schema/raw/master/csl-citation.json"}</w:instrText>
            </w:r>
            <w:r>
              <w:rPr>
                <w:lang w:val="en-US"/>
              </w:rPr>
              <w:fldChar w:fldCharType="separate"/>
            </w:r>
            <w:r w:rsidR="00091C12" w:rsidRPr="00091C12">
              <w:rPr>
                <w:noProof/>
                <w:lang w:val="en-US"/>
              </w:rPr>
              <w:t>(</w:t>
            </w:r>
            <w:r w:rsidR="00091C12" w:rsidRPr="00091C12">
              <w:rPr>
                <w:i/>
                <w:noProof/>
                <w:lang w:val="en-US"/>
              </w:rPr>
              <w:t>7</w:t>
            </w:r>
            <w:r w:rsidR="00091C12" w:rsidRPr="00091C12">
              <w:rPr>
                <w:noProof/>
                <w:lang w:val="en-US"/>
              </w:rPr>
              <w:t>)</w:t>
            </w:r>
            <w:r>
              <w:rPr>
                <w:lang w:val="en-US"/>
              </w:rPr>
              <w:fldChar w:fldCharType="end"/>
            </w:r>
          </w:p>
        </w:tc>
        <w:tc>
          <w:tcPr>
            <w:tcW w:w="1885" w:type="dxa"/>
          </w:tcPr>
          <w:p w14:paraId="777C9993" w14:textId="5AF3AD0A"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Tab. 1</w:t>
            </w:r>
          </w:p>
        </w:tc>
      </w:tr>
      <w:tr w:rsidR="006619F2" w14:paraId="645FEBC6" w14:textId="77777777" w:rsidTr="00961BC9">
        <w:tc>
          <w:tcPr>
            <w:cnfStyle w:val="001000000000" w:firstRow="0" w:lastRow="0" w:firstColumn="1" w:lastColumn="0" w:oddVBand="0" w:evenVBand="0" w:oddHBand="0" w:evenHBand="0" w:firstRowFirstColumn="0" w:firstRowLastColumn="0" w:lastRowFirstColumn="0" w:lastRowLastColumn="0"/>
            <w:tcW w:w="2515" w:type="dxa"/>
          </w:tcPr>
          <w:p w14:paraId="178D38BC" w14:textId="3BE87AB8" w:rsidR="006619F2" w:rsidRDefault="006619F2" w:rsidP="006619F2">
            <w:pPr>
              <w:rPr>
                <w:lang w:val="en-US"/>
              </w:rPr>
            </w:pPr>
            <w:r>
              <w:rPr>
                <w:lang w:val="en-US"/>
              </w:rPr>
              <w:t>Hopping mouse</w:t>
            </w:r>
          </w:p>
        </w:tc>
        <w:tc>
          <w:tcPr>
            <w:tcW w:w="1530" w:type="dxa"/>
          </w:tcPr>
          <w:p w14:paraId="1FC646B0" w14:textId="60B8B551"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160 x 10</w:t>
            </w:r>
            <w:r>
              <w:rPr>
                <w:vertAlign w:val="superscript"/>
                <w:lang w:val="en-US"/>
              </w:rPr>
              <w:t>-3</w:t>
            </w:r>
            <w:r>
              <w:rPr>
                <w:rFonts w:ascii="Calibri" w:hAnsi="Calibri" w:cs="Calibri"/>
                <w:vertAlign w:val="superscript"/>
                <w:lang w:val="en-US"/>
              </w:rPr>
              <w:t>‡</w:t>
            </w:r>
          </w:p>
        </w:tc>
        <w:tc>
          <w:tcPr>
            <w:tcW w:w="1800" w:type="dxa"/>
          </w:tcPr>
          <w:p w14:paraId="14927EDE" w14:textId="2910C16A"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c>
          <w:tcPr>
            <w:tcW w:w="1620" w:type="dxa"/>
          </w:tcPr>
          <w:p w14:paraId="5319D593" w14:textId="17BBD427"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fldChar w:fldCharType="begin" w:fldLock="1"/>
            </w:r>
            <w:r w:rsidR="00DE3E1D">
              <w:rPr>
                <w:lang w:val="en-US"/>
              </w:rPr>
              <w:instrText>ADDIN CSL_CITATION {"citationItems":[{"id":"ITEM-1","itemData":{"ISSN":"9780643098183","abstract":"Hopping defines the macropodoids. Uniquely, the group contains large species (&gt; 5 kg); no other large vertebrates use or have used this mode of locomotion. Our current understanding of this unique association follows 30+ years of study. We have focused recently on species of disparate mass, the red kangaroo (Macropus rufus) and the brush-tailed bettong (Bettongia penicillata), to appreciate mass relationships within the group. Treadmill experiments were used to understand the relationships between speed and energy use. Detailed analysis of muscle, including electron microscopy, facilitated insights into total power use and its distribution among muscle groups. Hopping is characterised by basic biomechanical features over wide speed ranges, notably a relatively fixed stride frequency with speed increasing via an expanding stride length. Energy use during hopping is partly entrained with these features and is economical in comparison to quadrupedal running. Disadvantages associated with hopping include an increased cost of slow locomotion and reduced manoeuvrability at slow speeds, particularly as body mass increases. This is especially the case for larger macropodoids when slow walking progression involves use of the tail. Overall energy use patterns vary with the body mass of different species. Although the hopping gait is associated with energy efficiency, this does not mean that macropodoids are low-energy use mammals. Their efficient gait is linked with a high aerobic capacity. This capacity is due to a large mass of skeletal muscle that has relatively high densities of mitochondria and capillaries. Macropodoids are among the most athletic of mammals. The combination of locomotor efficiency and muscle power enables macropodoids to characteristically sustain high speeds aerobically.","author":[{"dropping-particle":"","family":"Dawson","given":"T J","non-dropping-particle":"","parse-names":false,"suffix":""},{"dropping-particle":"","family":"Webster","given":"K N","non-dropping-particle":"","parse-names":false,"suffix":""}],"container-title":"Macropods: The Biology of Kangaroos, Wallabies, and Rat-kangaroos","id":"ITEM-1","issue":"June","issued":{"date-parts":[["2010"]]},"page":"99-108","title":"Energetic characteristics of macropodoid locomotion","type":"chapter"},"uris":["http://www.mendeley.com/documents/?uuid=03735df8-2ef0-472e-86ec-2a00e42e88ce"]}],"mendeley":{"formattedCitation":"(&lt;i&gt;39&lt;/i&gt;)","plainTextFormattedCitation":"(39)","previouslyFormattedCitation":"(&lt;i&gt;39&lt;/i&gt;)"},"properties":{"noteIndex":0},"schema":"https://github.com/citation-style-language/schema/raw/master/csl-citation.json"}</w:instrText>
            </w:r>
            <w:r>
              <w:rPr>
                <w:lang w:val="en-US"/>
              </w:rPr>
              <w:fldChar w:fldCharType="separate"/>
            </w:r>
            <w:r w:rsidR="000002DF" w:rsidRPr="000002DF">
              <w:rPr>
                <w:noProof/>
                <w:lang w:val="en-US"/>
              </w:rPr>
              <w:t>(</w:t>
            </w:r>
            <w:r w:rsidR="000002DF" w:rsidRPr="000002DF">
              <w:rPr>
                <w:i/>
                <w:noProof/>
                <w:lang w:val="en-US"/>
              </w:rPr>
              <w:t>39</w:t>
            </w:r>
            <w:r w:rsidR="000002DF" w:rsidRPr="000002DF">
              <w:rPr>
                <w:noProof/>
                <w:lang w:val="en-US"/>
              </w:rPr>
              <w:t>)</w:t>
            </w:r>
            <w:r>
              <w:rPr>
                <w:lang w:val="en-US"/>
              </w:rPr>
              <w:fldChar w:fldCharType="end"/>
            </w:r>
          </w:p>
        </w:tc>
        <w:tc>
          <w:tcPr>
            <w:tcW w:w="1885" w:type="dxa"/>
          </w:tcPr>
          <w:p w14:paraId="21235AD2" w14:textId="50BB83AC"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Fig. 9.4</w:t>
            </w:r>
          </w:p>
        </w:tc>
      </w:tr>
      <w:tr w:rsidR="006619F2" w14:paraId="0976A162" w14:textId="77777777" w:rsidTr="0096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C5B4D59" w14:textId="397B8EE7" w:rsidR="006619F2" w:rsidRDefault="006619F2" w:rsidP="006619F2">
            <w:pPr>
              <w:rPr>
                <w:lang w:val="en-US"/>
              </w:rPr>
            </w:pPr>
            <w:r>
              <w:rPr>
                <w:lang w:val="en-US"/>
              </w:rPr>
              <w:t>Mouse</w:t>
            </w:r>
          </w:p>
        </w:tc>
        <w:tc>
          <w:tcPr>
            <w:tcW w:w="1530" w:type="dxa"/>
          </w:tcPr>
          <w:p w14:paraId="45B30AFA" w14:textId="54260DFB"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100 x 10</w:t>
            </w:r>
            <w:r>
              <w:rPr>
                <w:vertAlign w:val="superscript"/>
                <w:lang w:val="en-US"/>
              </w:rPr>
              <w:t>-3</w:t>
            </w:r>
          </w:p>
        </w:tc>
        <w:tc>
          <w:tcPr>
            <w:tcW w:w="1800" w:type="dxa"/>
          </w:tcPr>
          <w:p w14:paraId="00B8E2C7" w14:textId="52F33CC2"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330 x 10</w:t>
            </w:r>
            <w:r>
              <w:rPr>
                <w:vertAlign w:val="superscript"/>
                <w:lang w:val="en-US"/>
              </w:rPr>
              <w:t>-3</w:t>
            </w:r>
          </w:p>
        </w:tc>
        <w:tc>
          <w:tcPr>
            <w:tcW w:w="1620" w:type="dxa"/>
          </w:tcPr>
          <w:p w14:paraId="4FE0AA7C" w14:textId="6F85A820"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fldChar w:fldCharType="begin" w:fldLock="1"/>
            </w:r>
            <w:r w:rsidR="00DE3E1D">
              <w:rPr>
                <w:lang w:val="en-US"/>
              </w:rPr>
              <w:instrText>ADDIN CSL_CITATION {"citationItems":[{"id":"ITEM-1","itemData":{"DOI":"10.1016/j.bbr.2007.04.001","ISSN":"01664328","abstract":"Many studies of interest in motor behaviour and motor impairment in mice use equally treadmill or track as a routine test. However, the literature in mammals shows a wide difference of results between the kinematics of treadmill and overground locomotion. To study these discrepancies, we analyzed the locomotion of adult SWISS-OF1 mice over a large range of velocities using treadmill and overground track. The use of a high-speed video camera combined with cinefluoroscopic equipment allowed us to quantify in detail the various space and time parameters of limb kinematics. The results show that mice maintain the same gait pattern in both conditions. However, they also demonstrate that during treadmill exercise mice always exhibit higher stride frequency and consequently lower stride length. The relationship of the stance time and the swing time against the stride frequency are still the same in both conditions. We conclude that the conflict related to the discrepancy between the proprioceptive, vestibular, and visual inputs contribute to an increase in the stride frequency during the treadmill locomotion. © 2007.","author":[{"dropping-particle":"","family":"Herbin","given":"Marc","non-dropping-particle":"","parse-names":false,"suffix":""},{"dropping-particle":"","family":"Hackert","given":"Rémi","non-dropping-particle":"","parse-names":false,"suffix":""},{"dropping-particle":"","family":"Gasc","given":"Jean-Pierre","non-dropping-particle":"","parse-names":false,"suffix":""},{"dropping-particle":"","family":"Renous","given":"Sabine","non-dropping-particle":"","parse-names":false,"suffix":""}],"container-title":"Behavioural Brain Research","id":"ITEM-1","issue":"2","issued":{"date-parts":[["2007","8"]]},"page":"173-179","title":"Gait parameters of treadmill versus overground locomotion in mouse","type":"article-journal","volume":"181"},"uris":["http://www.mendeley.com/documents/?uuid=c98db45a-d9ff-4cf4-bac5-9ca544ca17e7"]}],"mendeley":{"formattedCitation":"(&lt;i&gt;44&lt;/i&gt;)","plainTextFormattedCitation":"(44)","previouslyFormattedCitation":"(&lt;i&gt;44&lt;/i&gt;)"},"properties":{"noteIndex":0},"schema":"https://github.com/citation-style-language/schema/raw/master/csl-citation.json"}</w:instrText>
            </w:r>
            <w:r>
              <w:rPr>
                <w:lang w:val="en-US"/>
              </w:rPr>
              <w:fldChar w:fldCharType="separate"/>
            </w:r>
            <w:r w:rsidR="000002DF" w:rsidRPr="000002DF">
              <w:rPr>
                <w:noProof/>
                <w:lang w:val="en-US"/>
              </w:rPr>
              <w:t>(</w:t>
            </w:r>
            <w:r w:rsidR="000002DF" w:rsidRPr="000002DF">
              <w:rPr>
                <w:i/>
                <w:noProof/>
                <w:lang w:val="en-US"/>
              </w:rPr>
              <w:t>44</w:t>
            </w:r>
            <w:r w:rsidR="000002DF" w:rsidRPr="000002DF">
              <w:rPr>
                <w:noProof/>
                <w:lang w:val="en-US"/>
              </w:rPr>
              <w:t>)</w:t>
            </w:r>
            <w:r>
              <w:rPr>
                <w:lang w:val="en-US"/>
              </w:rPr>
              <w:fldChar w:fldCharType="end"/>
            </w:r>
          </w:p>
        </w:tc>
        <w:tc>
          <w:tcPr>
            <w:tcW w:w="1885" w:type="dxa"/>
          </w:tcPr>
          <w:p w14:paraId="78F927BE" w14:textId="2E760100"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Fig. 2</w:t>
            </w:r>
          </w:p>
        </w:tc>
      </w:tr>
      <w:tr w:rsidR="006619F2" w14:paraId="48BDD877" w14:textId="77777777" w:rsidTr="00961BC9">
        <w:tc>
          <w:tcPr>
            <w:cnfStyle w:val="001000000000" w:firstRow="0" w:lastRow="0" w:firstColumn="1" w:lastColumn="0" w:oddVBand="0" w:evenVBand="0" w:oddHBand="0" w:evenHBand="0" w:firstRowFirstColumn="0" w:firstRowLastColumn="0" w:lastRowFirstColumn="0" w:lastRowLastColumn="0"/>
            <w:tcW w:w="2515" w:type="dxa"/>
          </w:tcPr>
          <w:p w14:paraId="0B4BEEF3" w14:textId="40941601" w:rsidR="006619F2" w:rsidRDefault="006619F2" w:rsidP="006619F2">
            <w:pPr>
              <w:rPr>
                <w:lang w:val="en-US"/>
              </w:rPr>
            </w:pPr>
            <w:r>
              <w:rPr>
                <w:lang w:val="en-US"/>
              </w:rPr>
              <w:t>Sea slug (grasp)</w:t>
            </w:r>
          </w:p>
        </w:tc>
        <w:tc>
          <w:tcPr>
            <w:tcW w:w="1530" w:type="dxa"/>
          </w:tcPr>
          <w:p w14:paraId="7B1AA13D" w14:textId="0C1D0600"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1.25</w:t>
            </w:r>
          </w:p>
        </w:tc>
        <w:tc>
          <w:tcPr>
            <w:tcW w:w="1800" w:type="dxa"/>
          </w:tcPr>
          <w:p w14:paraId="47A88D82" w14:textId="507BD51D"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c>
          <w:tcPr>
            <w:tcW w:w="1620" w:type="dxa"/>
          </w:tcPr>
          <w:p w14:paraId="284980E1" w14:textId="1C983AE6"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fldChar w:fldCharType="begin" w:fldLock="1"/>
            </w:r>
            <w:r w:rsidR="00DE3E1D">
              <w:rPr>
                <w:lang w:val="en-US"/>
              </w:rPr>
              <w:instrText>ADDIN CSL_CITATION {"citationItems":[{"id":"ITEM-1","itemData":{"DOI":"10.1007/s10827-014-0519-3","ISSN":"0929-5313","author":[{"dropping-particle":"","family":"Shaw","given":"Kendrick M","non-dropping-particle":"","parse-names":false,"suffix":""},{"dropping-particle":"","family":"Lyttle","given":"David N","non-dropping-particle":"","parse-names":false,"suffix":""},{"dropping-particle":"","family":"Gill","given":"Jeffrey P","non-dropping-particle":"","parse-names":false,"suffix":""},{"dropping-particle":"","family":"Cullins","given":"Miranda J","non-dropping-particle":"","parse-names":false,"suffix":""},{"dropping-particle":"","family":"McManus","given":"Jeffrey M","non-dropping-particle":"","parse-names":false,"suffix":""},{"dropping-particle":"","family":"Lu","given":"Hui","non-dropping-particle":"","parse-names":false,"suffix":""},{"dropping-particle":"","family":"Thomas","given":"Peter J","non-dropping-particle":"","parse-names":false,"suffix":""},{"dropping-particle":"","family":"Chiel","given":"Hillel J","non-dropping-particle":"","parse-names":false,"suffix":""}],"container-title":"Journal of Computational Neuroscience","id":"ITEM-1","issue":"1","issued":{"date-parts":[["2015","2","4"]]},"page":"25-51","title":"The significance of dynamical architecture for adaptive responses to mechanical loads during rhythmic behavior","type":"article-journal","volume":"38"},"uris":["http://www.mendeley.com/documents/?uuid=f4263c3d-44f3-4356-aa1c-0da81f58d24a"]}],"mendeley":{"formattedCitation":"(&lt;i&gt;45&lt;/i&gt;)","plainTextFormattedCitation":"(45)","previouslyFormattedCitation":"(&lt;i&gt;45&lt;/i&gt;)"},"properties":{"noteIndex":0},"schema":"https://github.com/citation-style-language/schema/raw/master/csl-citation.json"}</w:instrText>
            </w:r>
            <w:r>
              <w:rPr>
                <w:lang w:val="en-US"/>
              </w:rPr>
              <w:fldChar w:fldCharType="separate"/>
            </w:r>
            <w:r w:rsidR="000002DF" w:rsidRPr="000002DF">
              <w:rPr>
                <w:noProof/>
                <w:lang w:val="en-US"/>
              </w:rPr>
              <w:t>(</w:t>
            </w:r>
            <w:r w:rsidR="000002DF" w:rsidRPr="000002DF">
              <w:rPr>
                <w:i/>
                <w:noProof/>
                <w:lang w:val="en-US"/>
              </w:rPr>
              <w:t>45</w:t>
            </w:r>
            <w:r w:rsidR="000002DF" w:rsidRPr="000002DF">
              <w:rPr>
                <w:noProof/>
                <w:lang w:val="en-US"/>
              </w:rPr>
              <w:t>)</w:t>
            </w:r>
            <w:r>
              <w:rPr>
                <w:lang w:val="en-US"/>
              </w:rPr>
              <w:fldChar w:fldCharType="end"/>
            </w:r>
          </w:p>
        </w:tc>
        <w:tc>
          <w:tcPr>
            <w:tcW w:w="1885" w:type="dxa"/>
          </w:tcPr>
          <w:p w14:paraId="26E20A9C" w14:textId="053367B5"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Fig. 15</w:t>
            </w:r>
          </w:p>
        </w:tc>
      </w:tr>
      <w:tr w:rsidR="006619F2" w14:paraId="3995DD2C" w14:textId="77777777" w:rsidTr="0096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3C34C7A" w14:textId="6017E6AA" w:rsidR="006619F2" w:rsidRDefault="006619F2" w:rsidP="006619F2">
            <w:pPr>
              <w:rPr>
                <w:lang w:val="en-US"/>
              </w:rPr>
            </w:pPr>
            <w:r>
              <w:rPr>
                <w:lang w:val="en-US"/>
              </w:rPr>
              <w:t>Discoid cockroach</w:t>
            </w:r>
          </w:p>
        </w:tc>
        <w:tc>
          <w:tcPr>
            <w:tcW w:w="1530" w:type="dxa"/>
          </w:tcPr>
          <w:p w14:paraId="5659D7B6" w14:textId="0FF8E220"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67 x 10</w:t>
            </w:r>
            <w:r>
              <w:rPr>
                <w:vertAlign w:val="superscript"/>
                <w:lang w:val="en-US"/>
              </w:rPr>
              <w:t>-3</w:t>
            </w:r>
          </w:p>
        </w:tc>
        <w:tc>
          <w:tcPr>
            <w:tcW w:w="1800" w:type="dxa"/>
          </w:tcPr>
          <w:p w14:paraId="4FB53BEE" w14:textId="5A079B59"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250 x 10</w:t>
            </w:r>
            <w:r>
              <w:rPr>
                <w:vertAlign w:val="superscript"/>
                <w:lang w:val="en-US"/>
              </w:rPr>
              <w:t>-3</w:t>
            </w:r>
          </w:p>
        </w:tc>
        <w:tc>
          <w:tcPr>
            <w:tcW w:w="1620" w:type="dxa"/>
          </w:tcPr>
          <w:p w14:paraId="76C8F8FE" w14:textId="0674AB61"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fldChar w:fldCharType="begin" w:fldLock="1"/>
            </w:r>
            <w:r w:rsidR="00DE3E1D">
              <w:rPr>
                <w:lang w:val="en-US"/>
              </w:rPr>
              <w:instrText>ADDIN CSL_CITATION {"citationItems":[{"id":"ITEM-1","itemData":{"DOI":"10.1242/jeb.056481","ISSN":"0022-0949","author":[{"dropping-particle":"","family":"Bender","given":"J A","non-dropping-particle":"","parse-names":false,"suffix":""},{"dropping-particle":"","family":"Simpson","given":"Elaine M","non-dropping-particle":"","parse-names":false,"suffix":""},{"dropping-particle":"","family":"Tietz","given":"Brian R","non-dropping-particle":"","parse-names":false,"suffix":""},{"dropping-particle":"","family":"Daltorio","given":"Kathryn A","non-dropping-particle":"","parse-names":false,"suffix":""},{"dropping-particle":"","family":"Quinn","given":"Roger D","non-dropping-particle":"","parse-names":false,"suffix":""},{"dropping-particle":"","family":"Ritzmann","given":"Roy E","non-dropping-particle":"","parse-names":false,"suffix":""}],"container-title":"Journal of Experimental Biology","id":"ITEM-1","issue":"12","issued":{"date-parts":[["2011","5","25"]]},"note":"Intermediate Level Control\n\nTwo Tripod Speeds Bimodel\nTrot - 9hz\nAmble - 3hz\nFast motor neuron only fires during trot (above 5 hz)\nTrot does not seem to rely on force feedback (Solely Central Patern Generation?)","page":"2057-2064","title":"Kinematic and behavioral evidence for a distinction between trotting and ambling gaits in the cockroach Blaberus discoidalis","type":"article-journal","volume":"214"},"uris":["http://www.mendeley.com/documents/?uuid=c7ddc495-18cb-428e-bc95-a426d424318a"]}],"mendeley":{"formattedCitation":"(&lt;i&gt;46&lt;/i&gt;)","plainTextFormattedCitation":"(46)","previouslyFormattedCitation":"(&lt;i&gt;46&lt;/i&gt;)"},"properties":{"noteIndex":0},"schema":"https://github.com/citation-style-language/schema/raw/master/csl-citation.json"}</w:instrText>
            </w:r>
            <w:r>
              <w:rPr>
                <w:lang w:val="en-US"/>
              </w:rPr>
              <w:fldChar w:fldCharType="separate"/>
            </w:r>
            <w:r w:rsidR="000002DF" w:rsidRPr="000002DF">
              <w:rPr>
                <w:noProof/>
                <w:lang w:val="en-US"/>
              </w:rPr>
              <w:t>(</w:t>
            </w:r>
            <w:r w:rsidR="000002DF" w:rsidRPr="000002DF">
              <w:rPr>
                <w:i/>
                <w:noProof/>
                <w:lang w:val="en-US"/>
              </w:rPr>
              <w:t>46</w:t>
            </w:r>
            <w:r w:rsidR="000002DF" w:rsidRPr="000002DF">
              <w:rPr>
                <w:noProof/>
                <w:lang w:val="en-US"/>
              </w:rPr>
              <w:t>)</w:t>
            </w:r>
            <w:r>
              <w:rPr>
                <w:lang w:val="en-US"/>
              </w:rPr>
              <w:fldChar w:fldCharType="end"/>
            </w:r>
          </w:p>
        </w:tc>
        <w:tc>
          <w:tcPr>
            <w:tcW w:w="1885" w:type="dxa"/>
          </w:tcPr>
          <w:p w14:paraId="170518D2" w14:textId="4A7A5D02"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Fig. 5</w:t>
            </w:r>
          </w:p>
        </w:tc>
      </w:tr>
      <w:tr w:rsidR="006619F2" w14:paraId="4B8FD990" w14:textId="77777777" w:rsidTr="00961BC9">
        <w:tc>
          <w:tcPr>
            <w:cnfStyle w:val="001000000000" w:firstRow="0" w:lastRow="0" w:firstColumn="1" w:lastColumn="0" w:oddVBand="0" w:evenVBand="0" w:oddHBand="0" w:evenHBand="0" w:firstRowFirstColumn="0" w:firstRowLastColumn="0" w:lastRowFirstColumn="0" w:lastRowLastColumn="0"/>
            <w:tcW w:w="2515" w:type="dxa"/>
          </w:tcPr>
          <w:p w14:paraId="62EA9C70" w14:textId="583F0316" w:rsidR="006619F2" w:rsidRDefault="006619F2" w:rsidP="006619F2">
            <w:pPr>
              <w:rPr>
                <w:lang w:val="en-US"/>
              </w:rPr>
            </w:pPr>
            <w:r>
              <w:rPr>
                <w:lang w:val="en-US"/>
              </w:rPr>
              <w:t>American cockroach</w:t>
            </w:r>
          </w:p>
        </w:tc>
        <w:tc>
          <w:tcPr>
            <w:tcW w:w="1530" w:type="dxa"/>
          </w:tcPr>
          <w:p w14:paraId="5D80659A" w14:textId="04663B09"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44 x 10</w:t>
            </w:r>
            <w:r>
              <w:rPr>
                <w:vertAlign w:val="superscript"/>
                <w:lang w:val="en-US"/>
              </w:rPr>
              <w:t>-3</w:t>
            </w:r>
          </w:p>
        </w:tc>
        <w:tc>
          <w:tcPr>
            <w:tcW w:w="1800" w:type="dxa"/>
          </w:tcPr>
          <w:p w14:paraId="21C6BAE2" w14:textId="60F38C27"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667 x 10</w:t>
            </w:r>
            <w:r>
              <w:rPr>
                <w:vertAlign w:val="superscript"/>
                <w:lang w:val="en-US"/>
              </w:rPr>
              <w:t>-3</w:t>
            </w:r>
          </w:p>
        </w:tc>
        <w:tc>
          <w:tcPr>
            <w:tcW w:w="1620" w:type="dxa"/>
          </w:tcPr>
          <w:p w14:paraId="5FFC4631" w14:textId="5E726991"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fldChar w:fldCharType="begin" w:fldLock="1"/>
            </w:r>
            <w:r w:rsidR="00DE3E1D">
              <w:rPr>
                <w:lang w:val="en-US"/>
              </w:rPr>
              <w:instrText>ADDIN CSL_CITATION {"citationItems":[{"id":"ITEM-1","itemData":{"abstract":"1. The locomotion of free, intact cockroaches, Periplaneta americana, was studied with the aid of high speed motion pictures.2. The insects used a single gait, alternating triangle, at all speeds of locomotion 5-80 cm/s) except the very lowest ones (below 5 cm/s).3. Both forward (protraction) and rearward (retraction) movements of the legs relative to the body decreased in duration as the insect's rate of forward progression increased, but at different rates. In addition, protraction was usually shorter for the two middle legs than for the remaining four.4. The ratio of protraction to retraction increased as the locomotor rate increased. The rate of change of this ratio was the same for each of the legs.5. Phase relationships between adjacent ipsilateral legs were constant at about 0.5 at all walking speeds above about 5 cm/s. Phase between legs in a single segment (i.e. contralateral pairs) was constant at about 0.5 at all speeds.6. The locomotion of Periplaneta was compared to that of other insects. Despite the differences, a single mechanism could account for walking in each.","author":[{"dropping-particle":"","family":"Delcomyn","given":"F.","non-dropping-particle":"","parse-names":false,"suffix":""}],"container-title":"Journal of Experimental Biology","id":"ITEM-1","issue":"2","issued":{"date-parts":[["1971"]]},"page":"443-452","title":"The Locomotion of the Cockroach Periplaneta Americana","type":"article-journal","volume":"54"},"uris":["http://www.mendeley.com/documents/?uuid=a467a614-a8c3-441a-86fd-08c5e553c4df"]}],"mendeley":{"formattedCitation":"(&lt;i&gt;47&lt;/i&gt;)","plainTextFormattedCitation":"(47)","previouslyFormattedCitation":"(&lt;i&gt;47&lt;/i&gt;)"},"properties":{"noteIndex":0},"schema":"https://github.com/citation-style-language/schema/raw/master/csl-citation.json"}</w:instrText>
            </w:r>
            <w:r>
              <w:rPr>
                <w:lang w:val="en-US"/>
              </w:rPr>
              <w:fldChar w:fldCharType="separate"/>
            </w:r>
            <w:r w:rsidR="000002DF" w:rsidRPr="000002DF">
              <w:rPr>
                <w:noProof/>
                <w:lang w:val="en-US"/>
              </w:rPr>
              <w:t>(</w:t>
            </w:r>
            <w:r w:rsidR="000002DF" w:rsidRPr="000002DF">
              <w:rPr>
                <w:i/>
                <w:noProof/>
                <w:lang w:val="en-US"/>
              </w:rPr>
              <w:t>47</w:t>
            </w:r>
            <w:r w:rsidR="000002DF" w:rsidRPr="000002DF">
              <w:rPr>
                <w:noProof/>
                <w:lang w:val="en-US"/>
              </w:rPr>
              <w:t>)</w:t>
            </w:r>
            <w:r>
              <w:rPr>
                <w:lang w:val="en-US"/>
              </w:rPr>
              <w:fldChar w:fldCharType="end"/>
            </w:r>
          </w:p>
        </w:tc>
        <w:tc>
          <w:tcPr>
            <w:tcW w:w="1885" w:type="dxa"/>
          </w:tcPr>
          <w:p w14:paraId="6C1DBAB0" w14:textId="1C1A4EE5"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Figs. 1, 4</w:t>
            </w:r>
          </w:p>
        </w:tc>
      </w:tr>
      <w:tr w:rsidR="006619F2" w14:paraId="26275CBB" w14:textId="77777777" w:rsidTr="0096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7957675" w14:textId="6D0E169C" w:rsidR="006619F2" w:rsidRDefault="006619F2" w:rsidP="006619F2">
            <w:pPr>
              <w:rPr>
                <w:lang w:val="en-US"/>
              </w:rPr>
            </w:pPr>
            <w:r>
              <w:rPr>
                <w:lang w:val="en-US"/>
              </w:rPr>
              <w:t>Tiger beetle</w:t>
            </w:r>
          </w:p>
        </w:tc>
        <w:tc>
          <w:tcPr>
            <w:tcW w:w="1530" w:type="dxa"/>
          </w:tcPr>
          <w:p w14:paraId="5BEE13E9" w14:textId="50865907"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56 x 10</w:t>
            </w:r>
            <w:r>
              <w:rPr>
                <w:vertAlign w:val="superscript"/>
                <w:lang w:val="en-US"/>
              </w:rPr>
              <w:t>-3</w:t>
            </w:r>
          </w:p>
        </w:tc>
        <w:tc>
          <w:tcPr>
            <w:tcW w:w="1800" w:type="dxa"/>
          </w:tcPr>
          <w:p w14:paraId="577EAE54" w14:textId="4D125335"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200 x 10</w:t>
            </w:r>
            <w:r>
              <w:rPr>
                <w:vertAlign w:val="superscript"/>
                <w:lang w:val="en-US"/>
              </w:rPr>
              <w:t>-3</w:t>
            </w:r>
          </w:p>
        </w:tc>
        <w:tc>
          <w:tcPr>
            <w:tcW w:w="1620" w:type="dxa"/>
          </w:tcPr>
          <w:p w14:paraId="31F2C0CE" w14:textId="2B4D1DB2"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fldChar w:fldCharType="begin" w:fldLock="1"/>
            </w:r>
            <w:r w:rsidR="00DE3E1D">
              <w:rPr>
                <w:lang w:val="en-US"/>
              </w:rPr>
              <w:instrText>ADDIN CSL_CITATION {"citationItems":[{"id":"ITEM-1","itemData":{"DOI":"10.1098/rsif.2014.0216","ISSN":"1742-5689","author":[{"dropping-particle":"","family":"Haselsteiner","given":"Andreas F.","non-dropping-particle":"","parse-names":false,"suffix":""},{"dropping-particle":"","family":"Gilbert","given":"Cole","non-dropping-particle":"","parse-names":false,"suffix":""},{"dropping-particle":"","family":"Wang","given":"Z. Jane","non-dropping-particle":"","parse-names":false,"suffix":""}],"container-title":"Journal of The Royal Society Interface","id":"ITEM-1","issue":"95","issued":{"date-parts":[["2014","6","6"]]},"page":"20140216","title":"Tiger beetles pursue prey using a proportional control law with a delay of one half-stride","type":"article-journal","volume":"11"},"uris":["http://www.mendeley.com/documents/?uuid=c5382f6f-653e-47d7-84a3-4bb60978349d"]}],"mendeley":{"formattedCitation":"(&lt;i&gt;48&lt;/i&gt;)","plainTextFormattedCitation":"(48)","previouslyFormattedCitation":"(&lt;i&gt;48&lt;/i&gt;)"},"properties":{"noteIndex":0},"schema":"https://github.com/citation-style-language/schema/raw/master/csl-citation.json"}</w:instrText>
            </w:r>
            <w:r>
              <w:rPr>
                <w:lang w:val="en-US"/>
              </w:rPr>
              <w:fldChar w:fldCharType="separate"/>
            </w:r>
            <w:r w:rsidR="000002DF" w:rsidRPr="000002DF">
              <w:rPr>
                <w:noProof/>
                <w:lang w:val="en-US"/>
              </w:rPr>
              <w:t>(</w:t>
            </w:r>
            <w:r w:rsidR="000002DF" w:rsidRPr="000002DF">
              <w:rPr>
                <w:i/>
                <w:noProof/>
                <w:lang w:val="en-US"/>
              </w:rPr>
              <w:t>48</w:t>
            </w:r>
            <w:r w:rsidR="000002DF" w:rsidRPr="000002DF">
              <w:rPr>
                <w:noProof/>
                <w:lang w:val="en-US"/>
              </w:rPr>
              <w:t>)</w:t>
            </w:r>
            <w:r>
              <w:rPr>
                <w:lang w:val="en-US"/>
              </w:rPr>
              <w:fldChar w:fldCharType="end"/>
            </w:r>
          </w:p>
        </w:tc>
        <w:tc>
          <w:tcPr>
            <w:tcW w:w="1885" w:type="dxa"/>
          </w:tcPr>
          <w:p w14:paraId="48DB7514" w14:textId="0292100E"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Body text</w:t>
            </w:r>
          </w:p>
        </w:tc>
      </w:tr>
      <w:tr w:rsidR="006619F2" w14:paraId="144A085C" w14:textId="77777777" w:rsidTr="00961BC9">
        <w:tc>
          <w:tcPr>
            <w:cnfStyle w:val="001000000000" w:firstRow="0" w:lastRow="0" w:firstColumn="1" w:lastColumn="0" w:oddVBand="0" w:evenVBand="0" w:oddHBand="0" w:evenHBand="0" w:firstRowFirstColumn="0" w:firstRowLastColumn="0" w:lastRowFirstColumn="0" w:lastRowLastColumn="0"/>
            <w:tcW w:w="2515" w:type="dxa"/>
          </w:tcPr>
          <w:p w14:paraId="06BE0A4B" w14:textId="3E5752CE" w:rsidR="006619F2" w:rsidRDefault="006619F2" w:rsidP="006619F2">
            <w:pPr>
              <w:rPr>
                <w:lang w:val="en-US"/>
              </w:rPr>
            </w:pPr>
            <w:r>
              <w:rPr>
                <w:lang w:val="en-US"/>
              </w:rPr>
              <w:t>Mite</w:t>
            </w:r>
          </w:p>
        </w:tc>
        <w:tc>
          <w:tcPr>
            <w:tcW w:w="1530" w:type="dxa"/>
          </w:tcPr>
          <w:p w14:paraId="439D8AEE" w14:textId="371083E0"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25 x 10</w:t>
            </w:r>
            <w:r>
              <w:rPr>
                <w:vertAlign w:val="superscript"/>
                <w:lang w:val="en-US"/>
              </w:rPr>
              <w:t>-3</w:t>
            </w:r>
            <w:r>
              <w:rPr>
                <w:rFonts w:cstheme="minorHAnsi"/>
                <w:vertAlign w:val="superscript"/>
                <w:lang w:val="en-US"/>
              </w:rPr>
              <w:t>†</w:t>
            </w:r>
          </w:p>
        </w:tc>
        <w:tc>
          <w:tcPr>
            <w:tcW w:w="1800" w:type="dxa"/>
          </w:tcPr>
          <w:p w14:paraId="0DE7A255" w14:textId="0F9FF674"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200 x 10</w:t>
            </w:r>
            <w:r>
              <w:rPr>
                <w:vertAlign w:val="superscript"/>
                <w:lang w:val="en-US"/>
              </w:rPr>
              <w:t>-3</w:t>
            </w:r>
          </w:p>
        </w:tc>
        <w:tc>
          <w:tcPr>
            <w:tcW w:w="1620" w:type="dxa"/>
          </w:tcPr>
          <w:p w14:paraId="0A4B5081" w14:textId="583E61BA"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fldChar w:fldCharType="begin" w:fldLock="1"/>
            </w:r>
            <w:r w:rsidR="00DE3E1D">
              <w:rPr>
                <w:lang w:val="en-US"/>
              </w:rPr>
              <w:instrText>ADDIN CSL_CITATION {"citationItems":[{"id":"ITEM-1","itemData":{"DOI":"10.1242/jeb.024463","ISSN":"00220949","PMID":"20639415","abstract":"Locomotory muscles typically operate over a narrow range of contraction frequencies, characterized by the predominant fiber types and functional roles. The highest documented frequencies in the synchronous sound-producing muscles of insects (550Hz) and toadfish (200Hz) far exceed the contraction frequencies observed in weight-bearing locomotory muscles, which have maximum documented frequencies below 15-30Hz. Laws of scaling, however, predict that smaller arthropods may employ stride frequencies exceeding this range. In this study we measured running speed and stride frequency in two undescribed species of teneriffiid mites from the coastal sage scrub of southern California. Relative speeds of both species [129-133 body lengths (BL)s-1] are among the fastest documented for any animal. Measured stride frequencies for both species far exceed those documented for any weight-bearing locomotory muscle, with measured values for one species ranging from 93 Hz at 25 °C to 111Hz at 45 °C. Stride frequencies either closely approximate or, for one species, exceed predicted values based on an interspecific scaling of frequency and animal mass. Consequently, while the ultra-high frequencies of these muscles must depend on appropriately scaled kinetics of the calcium transient and contraction-relaxation cycle, these do not appear to limit the operating frequencies during running. The predicted low muscle forces operating at these very high frequencies evidently suffice for locomotion, probably because of the larger relative muscle force generated by smaller animals. © 2010. Published by The Company of Biologists Ltd.","author":[{"dropping-particle":"","family":"Wu","given":"Grace C.","non-dropping-particle":"","parse-names":false,"suffix":""},{"dropping-particle":"","family":"Wright","given":"Jonathan C.","non-dropping-particle":"","parse-names":false,"suffix":""},{"dropping-particle":"","family":"Whitaker","given":"Dwight L.","non-dropping-particle":"","parse-names":false,"suffix":""},{"dropping-particle":"","family":"Ahn","given":"A. N.","non-dropping-particle":"","parse-names":false,"suffix":""}],"container-title":"Journal of Experimental Biology","id":"ITEM-1","issue":"15","issued":{"date-parts":[["2010"]]},"page":"2551-2556","title":"Kinematic evidence for superfast locomotory muscle in two species of teneriffiid mites","type":"article-journal","volume":"213"},"uris":["http://www.mendeley.com/documents/?uuid=c2296b76-5b0e-450e-81c5-339172c6f9a3"]}],"mendeley":{"formattedCitation":"(&lt;i&gt;49&lt;/i&gt;)","plainTextFormattedCitation":"(49)","previouslyFormattedCitation":"(&lt;i&gt;49&lt;/i&gt;)"},"properties":{"noteIndex":0},"schema":"https://github.com/citation-style-language/schema/raw/master/csl-citation.json"}</w:instrText>
            </w:r>
            <w:r>
              <w:rPr>
                <w:lang w:val="en-US"/>
              </w:rPr>
              <w:fldChar w:fldCharType="separate"/>
            </w:r>
            <w:r w:rsidR="000002DF" w:rsidRPr="000002DF">
              <w:rPr>
                <w:noProof/>
                <w:lang w:val="en-US"/>
              </w:rPr>
              <w:t>(</w:t>
            </w:r>
            <w:r w:rsidR="000002DF" w:rsidRPr="000002DF">
              <w:rPr>
                <w:i/>
                <w:noProof/>
                <w:lang w:val="en-US"/>
              </w:rPr>
              <w:t>49</w:t>
            </w:r>
            <w:r w:rsidR="000002DF" w:rsidRPr="000002DF">
              <w:rPr>
                <w:noProof/>
                <w:lang w:val="en-US"/>
              </w:rPr>
              <w:t>)</w:t>
            </w:r>
            <w:r>
              <w:rPr>
                <w:lang w:val="en-US"/>
              </w:rPr>
              <w:fldChar w:fldCharType="end"/>
            </w:r>
          </w:p>
        </w:tc>
        <w:tc>
          <w:tcPr>
            <w:tcW w:w="1885" w:type="dxa"/>
          </w:tcPr>
          <w:p w14:paraId="065C0C21" w14:textId="54F2F439" w:rsidR="006619F2" w:rsidRDefault="006619F2" w:rsidP="006619F2">
            <w:pPr>
              <w:cnfStyle w:val="000000000000" w:firstRow="0" w:lastRow="0" w:firstColumn="0" w:lastColumn="0" w:oddVBand="0" w:evenVBand="0" w:oddHBand="0" w:evenHBand="0" w:firstRowFirstColumn="0" w:firstRowLastColumn="0" w:lastRowFirstColumn="0" w:lastRowLastColumn="0"/>
              <w:rPr>
                <w:lang w:val="en-US"/>
              </w:rPr>
            </w:pPr>
            <w:r>
              <w:rPr>
                <w:lang w:val="en-US"/>
              </w:rPr>
              <w:t>Fig. 2</w:t>
            </w:r>
          </w:p>
        </w:tc>
      </w:tr>
      <w:tr w:rsidR="006619F2" w14:paraId="30772111" w14:textId="77777777" w:rsidTr="0096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0215559" w14:textId="0A8E9518" w:rsidR="006619F2" w:rsidRDefault="006619F2" w:rsidP="006619F2">
            <w:pPr>
              <w:rPr>
                <w:lang w:val="en-US"/>
              </w:rPr>
            </w:pPr>
            <w:r>
              <w:rPr>
                <w:lang w:val="en-US"/>
              </w:rPr>
              <w:t>Fruit fly</w:t>
            </w:r>
          </w:p>
        </w:tc>
        <w:tc>
          <w:tcPr>
            <w:tcW w:w="1530" w:type="dxa"/>
          </w:tcPr>
          <w:p w14:paraId="69D3E5B6" w14:textId="1AFA652E"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50 x 10</w:t>
            </w:r>
            <w:r>
              <w:rPr>
                <w:vertAlign w:val="superscript"/>
                <w:lang w:val="en-US"/>
              </w:rPr>
              <w:t>-3</w:t>
            </w:r>
          </w:p>
        </w:tc>
        <w:tc>
          <w:tcPr>
            <w:tcW w:w="1800" w:type="dxa"/>
          </w:tcPr>
          <w:p w14:paraId="012061AB" w14:textId="130856AD"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130 x 10</w:t>
            </w:r>
            <w:r>
              <w:rPr>
                <w:vertAlign w:val="superscript"/>
                <w:lang w:val="en-US"/>
              </w:rPr>
              <w:t>-3</w:t>
            </w:r>
          </w:p>
        </w:tc>
        <w:tc>
          <w:tcPr>
            <w:tcW w:w="1620" w:type="dxa"/>
          </w:tcPr>
          <w:p w14:paraId="524F9BD6" w14:textId="51EC0F6B"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fldChar w:fldCharType="begin" w:fldLock="1"/>
            </w:r>
            <w:r w:rsidR="00DE3E1D">
              <w:rPr>
                <w:lang w:val="en-US"/>
              </w:rPr>
              <w:instrText>ADDIN CSL_CITATION {"citationItems":[{"id":"ITEM-1","itemData":{"DOI":"10.1242/jeb.078139","ISSN":"0022-0949","PMID":"23038731","abstract":"Legged locomotion is the most common behavior of terrestrial animals and it is assumed to have become highly optimized during evolution. Quadrupeds, for instance, use distinct gaits that are optimal with regard to metabolic cost and have characteristic kinematic features and patterns of inter-leg coordination. In insects, the situation is not as clear. In general, insects are able to alter inter-leg coordination systematically with locomotion speed, producing a continuum of movement patterns. This notion, however, is based on the study of several insect species, which differ greatly in size and mass. Each of these species tends to walk at a rather narrow range of speeds. We have addressed these issues by examining four strains of Drosophila, which are similar in size and mass, but tend to walk at different speed ranges. Our data suggest that Drosophila controls its walking speed almost exclusively via step frequency. At high walking speeds, we invariably found tripod coordination patterns, the quality of which increased with speed as indicated by a simple measure of tripod coordination strength (TCS). At low speeds, we also observed tetrapod coordination and wave gait-like walking patterns. These findings not only suggest a systematic speed dependence of inter-leg movement patterns but also imply that inter-leg coordination is flexible. This was further supported by amputation experiments in which we examined walking behavior in animals after the removal of a hindleg. These animals show immediate adaptations in body posture, leg kinematics and inter-leg coordination, thereby maintaining their ability to walk.","author":[{"dropping-particle":"","family":"Wosnitza","given":"A.","non-dropping-particle":"","parse-names":false,"suffix":""},{"dropping-particle":"","family":"Bockemühl","given":"T.","non-dropping-particle":"","parse-names":false,"suffix":""},{"dropping-particle":"","family":"Dübbert","given":"M.","non-dropping-particle":"","parse-names":false,"suffix":""},{"dropping-particle":"","family":"Scholz","given":"H.","non-dropping-particle":"","parse-names":false,"suffix":""},{"dropping-particle":"","family":"Büschges","given":"A.","non-dropping-particle":"","parse-names":false,"suffix":""}],"container-title":"Journal of Experimental Biology","id":"ITEM-1","issue":"3","issued":{"date-parts":[["2013"]]},"page":"480-491","title":"Inter-leg coordination in the control of walking speed in Drosophila","type":"article-journal","volume":"216"},"uris":["http://www.mendeley.com/documents/?uuid=53b1d331-7415-4323-88cb-6b5561abd70b"]}],"mendeley":{"formattedCitation":"(&lt;i&gt;50&lt;/i&gt;)","plainTextFormattedCitation":"(50)","previouslyFormattedCitation":"(&lt;i&gt;50&lt;/i&gt;)"},"properties":{"noteIndex":0},"schema":"https://github.com/citation-style-language/schema/raw/master/csl-citation.json"}</w:instrText>
            </w:r>
            <w:r>
              <w:rPr>
                <w:lang w:val="en-US"/>
              </w:rPr>
              <w:fldChar w:fldCharType="separate"/>
            </w:r>
            <w:r w:rsidR="000002DF" w:rsidRPr="000002DF">
              <w:rPr>
                <w:noProof/>
                <w:lang w:val="en-US"/>
              </w:rPr>
              <w:t>(</w:t>
            </w:r>
            <w:r w:rsidR="000002DF" w:rsidRPr="000002DF">
              <w:rPr>
                <w:i/>
                <w:noProof/>
                <w:lang w:val="en-US"/>
              </w:rPr>
              <w:t>50</w:t>
            </w:r>
            <w:r w:rsidR="000002DF" w:rsidRPr="000002DF">
              <w:rPr>
                <w:noProof/>
                <w:lang w:val="en-US"/>
              </w:rPr>
              <w:t>)</w:t>
            </w:r>
            <w:r>
              <w:rPr>
                <w:lang w:val="en-US"/>
              </w:rPr>
              <w:fldChar w:fldCharType="end"/>
            </w:r>
          </w:p>
        </w:tc>
        <w:tc>
          <w:tcPr>
            <w:tcW w:w="1885" w:type="dxa"/>
          </w:tcPr>
          <w:p w14:paraId="531A3BDB" w14:textId="79B0E7E1" w:rsidR="006619F2" w:rsidRDefault="006619F2" w:rsidP="006619F2">
            <w:pPr>
              <w:cnfStyle w:val="000000100000" w:firstRow="0" w:lastRow="0" w:firstColumn="0" w:lastColumn="0" w:oddVBand="0" w:evenVBand="0" w:oddHBand="1" w:evenHBand="0" w:firstRowFirstColumn="0" w:firstRowLastColumn="0" w:lastRowFirstColumn="0" w:lastRowLastColumn="0"/>
              <w:rPr>
                <w:lang w:val="en-US"/>
              </w:rPr>
            </w:pPr>
            <w:r>
              <w:rPr>
                <w:lang w:val="en-US"/>
              </w:rPr>
              <w:t>Fig. 3</w:t>
            </w:r>
          </w:p>
        </w:tc>
      </w:tr>
    </w:tbl>
    <w:p w14:paraId="246DCA52" w14:textId="77777777" w:rsidR="00912DD0" w:rsidRDefault="00912DD0" w:rsidP="00912DD0"/>
    <w:p w14:paraId="4A879722" w14:textId="02830E80" w:rsidR="00912DD0" w:rsidRDefault="00912DD0" w:rsidP="00912DD0">
      <w:pPr>
        <w:rPr>
          <w:rFonts w:eastAsiaTheme="minorEastAsia"/>
        </w:rPr>
      </w:pPr>
      <w:r>
        <w:t xml:space="preserve">* World’s fastest telegrapher, Teddy McElroy, is recorded as transmitting 77 words per minute </w:t>
      </w:r>
      <w:r>
        <w:fldChar w:fldCharType="begin" w:fldLock="1"/>
      </w:r>
      <w:r w:rsidR="00DE3E1D">
        <w:instrText>ADDIN CSL_CITATION {"citationItems":[{"id":"ITEM-1","itemData":{"ISBN":"978-1-890024-03-1","author":[{"dropping-particle":"","family":"French","given":"Tom","non-dropping-particle":"","parse-names":false,"suffix":""}],"id":"ITEM-1","issued":{"date-parts":[["1993"]]},"number-of-pages":"131","publisher":"Artifax Books","title":"McElroy, World's Champion Radio Telegrapher","type":"book"},"uris":["http://www.mendeley.com/documents/?uuid=4c667ebc-dc8a-483b-aa15-8470f0d2df56"]}],"mendeley":{"formattedCitation":"(&lt;i&gt;51&lt;/i&gt;)","plainTextFormattedCitation":"(51)","previouslyFormattedCitation":"(&lt;i&gt;51&lt;/i&gt;)"},"properties":{"noteIndex":0},"schema":"https://github.com/citation-style-language/schema/raw/master/csl-citation.json"}</w:instrText>
      </w:r>
      <w:r>
        <w:fldChar w:fldCharType="separate"/>
      </w:r>
      <w:r w:rsidR="000002DF" w:rsidRPr="000002DF">
        <w:rPr>
          <w:noProof/>
        </w:rPr>
        <w:t>(</w:t>
      </w:r>
      <w:r w:rsidR="000002DF" w:rsidRPr="000002DF">
        <w:rPr>
          <w:i/>
          <w:noProof/>
        </w:rPr>
        <w:t>51</w:t>
      </w:r>
      <w:r w:rsidR="000002DF" w:rsidRPr="000002DF">
        <w:rPr>
          <w:noProof/>
        </w:rPr>
        <w:t>)</w:t>
      </w:r>
      <w:r>
        <w:fldChar w:fldCharType="end"/>
      </w:r>
      <w:r>
        <w:t xml:space="preserve">. Assuming an average of 6 characters per word with one space between words and 3 taps per letter, we calculate </w:t>
      </w:r>
      <m:oMath>
        <m:f>
          <m:fPr>
            <m:ctrlPr>
              <w:rPr>
                <w:rFonts w:ascii="Cambria Math" w:hAnsi="Cambria Math"/>
                <w:i/>
              </w:rPr>
            </m:ctrlPr>
          </m:fPr>
          <m:num>
            <m:r>
              <w:rPr>
                <w:rFonts w:ascii="Cambria Math" w:hAnsi="Cambria Math"/>
              </w:rPr>
              <m:t>1 minute</m:t>
            </m:r>
          </m:num>
          <m:den>
            <m:r>
              <w:rPr>
                <w:rFonts w:ascii="Cambria Math" w:hAnsi="Cambria Math"/>
              </w:rPr>
              <m:t>77 words</m:t>
            </m:r>
          </m:den>
        </m:f>
        <m:r>
          <w:rPr>
            <w:rFonts w:ascii="Cambria Math" w:hAnsi="Cambria Math"/>
          </w:rPr>
          <m:t>⋅</m:t>
        </m:r>
        <m:f>
          <m:fPr>
            <m:ctrlPr>
              <w:rPr>
                <w:rFonts w:ascii="Cambria Math" w:hAnsi="Cambria Math"/>
                <w:i/>
              </w:rPr>
            </m:ctrlPr>
          </m:fPr>
          <m:num>
            <m:r>
              <w:rPr>
                <w:rFonts w:ascii="Cambria Math" w:hAnsi="Cambria Math"/>
              </w:rPr>
              <m:t>60 seconds</m:t>
            </m:r>
          </m:num>
          <m:den>
            <m:r>
              <w:rPr>
                <w:rFonts w:ascii="Cambria Math" w:hAnsi="Cambria Math"/>
              </w:rPr>
              <m:t>1 minute</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 word</m:t>
            </m:r>
          </m:num>
          <m:den>
            <m:r>
              <w:rPr>
                <w:rFonts w:ascii="Cambria Math" w:eastAsiaTheme="minorEastAsia" w:hAnsi="Cambria Math"/>
              </w:rPr>
              <m:t>7 char</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 char</m:t>
            </m:r>
          </m:num>
          <m:den>
            <m:r>
              <w:rPr>
                <w:rFonts w:ascii="Cambria Math" w:eastAsiaTheme="minorEastAsia" w:hAnsi="Cambria Math"/>
              </w:rPr>
              <m:t>3 taps</m:t>
            </m:r>
          </m:den>
        </m:f>
        <m:r>
          <w:rPr>
            <w:rFonts w:ascii="Cambria Math" w:eastAsiaTheme="minorEastAsia" w:hAnsi="Cambria Math"/>
          </w:rPr>
          <m:t>=37×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f>
          <m:fPr>
            <m:ctrlPr>
              <w:rPr>
                <w:rFonts w:ascii="Cambria Math" w:eastAsiaTheme="minorEastAsia" w:hAnsi="Cambria Math"/>
                <w:i/>
              </w:rPr>
            </m:ctrlPr>
          </m:fPr>
          <m:num>
            <m:r>
              <w:rPr>
                <w:rFonts w:ascii="Cambria Math" w:eastAsiaTheme="minorEastAsia" w:hAnsi="Cambria Math"/>
              </w:rPr>
              <m:t>seconds</m:t>
            </m:r>
          </m:num>
          <m:den>
            <m:r>
              <w:rPr>
                <w:rFonts w:ascii="Cambria Math" w:eastAsiaTheme="minorEastAsia" w:hAnsi="Cambria Math"/>
              </w:rPr>
              <m:t>tap</m:t>
            </m:r>
          </m:den>
        </m:f>
      </m:oMath>
      <w:r>
        <w:rPr>
          <w:rFonts w:eastAsiaTheme="minorEastAsia"/>
        </w:rPr>
        <w:t>.</w:t>
      </w:r>
    </w:p>
    <w:p w14:paraId="4EBDD3A2" w14:textId="77777777" w:rsidR="00912DD0" w:rsidRDefault="00912DD0" w:rsidP="00912DD0">
      <w:r>
        <w:t>** A human can volitionally drive their finger at an arbitrarily long period, but we chose 1 second as a functionally relevant maximum value. Figure 4 in the manuscript demonstrates that any motions with a longer period would exist in the quasi-static region.</w:t>
      </w:r>
    </w:p>
    <w:p w14:paraId="636CD759" w14:textId="77777777" w:rsidR="00912DD0" w:rsidRDefault="00912DD0" w:rsidP="00912DD0">
      <w:r>
        <w:rPr>
          <w:rFonts w:cstheme="minorHAnsi"/>
          <w:vertAlign w:val="superscript"/>
          <w:lang w:val="en-US"/>
        </w:rPr>
        <w:t>†</w:t>
      </w:r>
      <w:r>
        <w:t xml:space="preserve"> The authors of this study report that this species can step at higher frequencies when artificially heated high temperatures. To better compare naturalistic </w:t>
      </w:r>
      <w:proofErr w:type="spellStart"/>
      <w:r>
        <w:t>behaviors</w:t>
      </w:r>
      <w:proofErr w:type="spellEnd"/>
      <w:r>
        <w:t>, we only use data at temperatures below 30 degrees Celsius.</w:t>
      </w:r>
    </w:p>
    <w:p w14:paraId="38C9CF91" w14:textId="618E67F1" w:rsidR="00A51347" w:rsidRDefault="00912DD0" w:rsidP="00912DD0">
      <w:pPr>
        <w:rPr>
          <w:lang w:val="en-US"/>
        </w:rPr>
      </w:pPr>
      <w:r>
        <w:rPr>
          <w:rFonts w:ascii="Calibri" w:hAnsi="Calibri" w:cs="Calibri"/>
          <w:vertAlign w:val="superscript"/>
          <w:lang w:val="en-US"/>
        </w:rPr>
        <w:t>‡</w:t>
      </w:r>
      <w:r>
        <w:rPr>
          <w:rFonts w:ascii="Calibri" w:hAnsi="Calibri" w:cs="Calibri"/>
          <w:lang w:val="en-US"/>
        </w:rPr>
        <w:t xml:space="preserve"> Because this species hops at a preferred resonant frequency, this value ±5% was plotted in Figure 4.</w:t>
      </w:r>
    </w:p>
    <w:p w14:paraId="3272069B" w14:textId="5B7437CE" w:rsidR="000C04E0" w:rsidRDefault="00A51347">
      <w:pPr>
        <w:spacing w:line="259" w:lineRule="auto"/>
        <w:rPr>
          <w:lang w:val="en-US"/>
        </w:rPr>
      </w:pPr>
      <w:r>
        <w:rPr>
          <w:lang w:val="en-US"/>
        </w:rPr>
        <w:br w:type="page"/>
      </w:r>
    </w:p>
    <w:p w14:paraId="3A72E780" w14:textId="4B37CE77" w:rsidR="00BB243F" w:rsidRPr="00BB243F" w:rsidRDefault="00BB243F" w:rsidP="00BB243F">
      <w:pPr>
        <w:pStyle w:val="Heading1"/>
        <w:rPr>
          <w:lang w:val="en-US"/>
        </w:rPr>
      </w:pPr>
      <w:r>
        <w:rPr>
          <w:lang w:val="en-US"/>
        </w:rPr>
        <w:lastRenderedPageBreak/>
        <w:t>References Cited</w:t>
      </w:r>
    </w:p>
    <w:p w14:paraId="454A3D9E" w14:textId="5F1873B0" w:rsidR="00E211F6" w:rsidRPr="00E211F6" w:rsidRDefault="00D4634D" w:rsidP="00E211F6">
      <w:pPr>
        <w:widowControl w:val="0"/>
        <w:autoSpaceDE w:val="0"/>
        <w:autoSpaceDN w:val="0"/>
        <w:adjustRightInd w:val="0"/>
        <w:ind w:left="640" w:hanging="640"/>
        <w:rPr>
          <w:rFonts w:ascii="Calibri" w:hAnsi="Calibri" w:cs="Calibri"/>
          <w:noProof/>
          <w:szCs w:val="24"/>
        </w:rPr>
      </w:pPr>
      <w:r>
        <w:rPr>
          <w:lang w:val="en-US"/>
        </w:rPr>
        <w:fldChar w:fldCharType="begin" w:fldLock="1"/>
      </w:r>
      <w:r>
        <w:rPr>
          <w:lang w:val="en-US"/>
        </w:rPr>
        <w:instrText xml:space="preserve">ADDIN Mendeley Bibliography CSL_BIBLIOGRAPHY </w:instrText>
      </w:r>
      <w:r>
        <w:rPr>
          <w:lang w:val="en-US"/>
        </w:rPr>
        <w:fldChar w:fldCharType="separate"/>
      </w:r>
      <w:r w:rsidR="00E211F6" w:rsidRPr="00E211F6">
        <w:rPr>
          <w:rFonts w:ascii="Calibri" w:hAnsi="Calibri" w:cs="Calibri"/>
          <w:noProof/>
          <w:szCs w:val="24"/>
        </w:rPr>
        <w:t xml:space="preserve">1. </w:t>
      </w:r>
      <w:r w:rsidR="00E211F6" w:rsidRPr="00E211F6">
        <w:rPr>
          <w:rFonts w:ascii="Calibri" w:hAnsi="Calibri" w:cs="Calibri"/>
          <w:noProof/>
          <w:szCs w:val="24"/>
        </w:rPr>
        <w:tab/>
        <w:t xml:space="preserve">D. G. Caldwell, A. Razak, M. Goodwin, Braided Pneumatic Muscle Actuators. </w:t>
      </w:r>
      <w:r w:rsidR="00E211F6" w:rsidRPr="00E211F6">
        <w:rPr>
          <w:rFonts w:ascii="Calibri" w:hAnsi="Calibri" w:cs="Calibri"/>
          <w:i/>
          <w:iCs/>
          <w:noProof/>
          <w:szCs w:val="24"/>
        </w:rPr>
        <w:t>IFAC Proc. Vol.</w:t>
      </w:r>
      <w:r w:rsidR="00E211F6" w:rsidRPr="00E211F6">
        <w:rPr>
          <w:rFonts w:ascii="Calibri" w:hAnsi="Calibri" w:cs="Calibri"/>
          <w:noProof/>
          <w:szCs w:val="24"/>
        </w:rPr>
        <w:t xml:space="preserve"> </w:t>
      </w:r>
      <w:r w:rsidR="00E211F6" w:rsidRPr="00E211F6">
        <w:rPr>
          <w:rFonts w:ascii="Calibri" w:hAnsi="Calibri" w:cs="Calibri"/>
          <w:b/>
          <w:bCs/>
          <w:noProof/>
          <w:szCs w:val="24"/>
        </w:rPr>
        <w:t>26</w:t>
      </w:r>
      <w:r w:rsidR="00E211F6" w:rsidRPr="00E211F6">
        <w:rPr>
          <w:rFonts w:ascii="Calibri" w:hAnsi="Calibri" w:cs="Calibri"/>
          <w:noProof/>
          <w:szCs w:val="24"/>
        </w:rPr>
        <w:t>, 522–527 (1993).</w:t>
      </w:r>
    </w:p>
    <w:p w14:paraId="4C2AA5BF"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2. </w:t>
      </w:r>
      <w:r w:rsidRPr="00E211F6">
        <w:rPr>
          <w:rFonts w:ascii="Calibri" w:hAnsi="Calibri" w:cs="Calibri"/>
          <w:noProof/>
          <w:szCs w:val="24"/>
        </w:rPr>
        <w:tab/>
        <w:t xml:space="preserve">D. T. Greenwood, </w:t>
      </w:r>
      <w:r w:rsidRPr="00E211F6">
        <w:rPr>
          <w:rFonts w:ascii="Calibri" w:hAnsi="Calibri" w:cs="Calibri"/>
          <w:i/>
          <w:iCs/>
          <w:noProof/>
          <w:szCs w:val="24"/>
        </w:rPr>
        <w:t>Principles of Dynamics</w:t>
      </w:r>
      <w:r w:rsidRPr="00E211F6">
        <w:rPr>
          <w:rFonts w:ascii="Calibri" w:hAnsi="Calibri" w:cs="Calibri"/>
          <w:noProof/>
          <w:szCs w:val="24"/>
        </w:rPr>
        <w:t xml:space="preserve"> (Cambridge University Press, 2006).</w:t>
      </w:r>
    </w:p>
    <w:p w14:paraId="1B2577F1"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3. </w:t>
      </w:r>
      <w:r w:rsidRPr="00E211F6">
        <w:rPr>
          <w:rFonts w:ascii="Calibri" w:hAnsi="Calibri" w:cs="Calibri"/>
          <w:noProof/>
          <w:szCs w:val="24"/>
        </w:rPr>
        <w:tab/>
        <w:t xml:space="preserve">L. Ren, M. Butler, C. Miller, H. Paxton, D. Schwerda, M. S. Fischer, J. R. Hutchinson, The movements of limb segments and joints during locomotion in African and Asian elephants. </w:t>
      </w:r>
      <w:r w:rsidRPr="00E211F6">
        <w:rPr>
          <w:rFonts w:ascii="Calibri" w:hAnsi="Calibri" w:cs="Calibri"/>
          <w:i/>
          <w:iCs/>
          <w:noProof/>
          <w:szCs w:val="24"/>
        </w:rPr>
        <w:t>J. Exp. Biol.</w:t>
      </w:r>
      <w:r w:rsidRPr="00E211F6">
        <w:rPr>
          <w:rFonts w:ascii="Calibri" w:hAnsi="Calibri" w:cs="Calibri"/>
          <w:noProof/>
          <w:szCs w:val="24"/>
        </w:rPr>
        <w:t xml:space="preserve"> </w:t>
      </w:r>
      <w:r w:rsidRPr="00E211F6">
        <w:rPr>
          <w:rFonts w:ascii="Calibri" w:hAnsi="Calibri" w:cs="Calibri"/>
          <w:b/>
          <w:bCs/>
          <w:noProof/>
          <w:szCs w:val="24"/>
        </w:rPr>
        <w:t>211</w:t>
      </w:r>
      <w:r w:rsidRPr="00E211F6">
        <w:rPr>
          <w:rFonts w:ascii="Calibri" w:hAnsi="Calibri" w:cs="Calibri"/>
          <w:noProof/>
          <w:szCs w:val="24"/>
        </w:rPr>
        <w:t>, 2735–2751 (2008).</w:t>
      </w:r>
    </w:p>
    <w:p w14:paraId="07770D14"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4. </w:t>
      </w:r>
      <w:r w:rsidRPr="00E211F6">
        <w:rPr>
          <w:rFonts w:ascii="Calibri" w:hAnsi="Calibri" w:cs="Calibri"/>
          <w:noProof/>
          <w:szCs w:val="24"/>
        </w:rPr>
        <w:tab/>
        <w:t xml:space="preserve">L. Roepstorff, A. Egenvall, M. Rhodin, A. Byström, C. Johnston, P. R. van Weeren, M. Weishaupt, Kinetics and kinematics of the horse comparing left and right rising trot. </w:t>
      </w:r>
      <w:r w:rsidRPr="00E211F6">
        <w:rPr>
          <w:rFonts w:ascii="Calibri" w:hAnsi="Calibri" w:cs="Calibri"/>
          <w:i/>
          <w:iCs/>
          <w:noProof/>
          <w:szCs w:val="24"/>
        </w:rPr>
        <w:t>Equine Vet. J.</w:t>
      </w:r>
      <w:r w:rsidRPr="00E211F6">
        <w:rPr>
          <w:rFonts w:ascii="Calibri" w:hAnsi="Calibri" w:cs="Calibri"/>
          <w:noProof/>
          <w:szCs w:val="24"/>
        </w:rPr>
        <w:t xml:space="preserve"> </w:t>
      </w:r>
      <w:r w:rsidRPr="00E211F6">
        <w:rPr>
          <w:rFonts w:ascii="Calibri" w:hAnsi="Calibri" w:cs="Calibri"/>
          <w:b/>
          <w:bCs/>
          <w:noProof/>
          <w:szCs w:val="24"/>
        </w:rPr>
        <w:t>41</w:t>
      </w:r>
      <w:r w:rsidRPr="00E211F6">
        <w:rPr>
          <w:rFonts w:ascii="Calibri" w:hAnsi="Calibri" w:cs="Calibri"/>
          <w:noProof/>
          <w:szCs w:val="24"/>
        </w:rPr>
        <w:t>, 292–296 (2009).</w:t>
      </w:r>
    </w:p>
    <w:p w14:paraId="7D3D7867"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5. </w:t>
      </w:r>
      <w:r w:rsidRPr="00E211F6">
        <w:rPr>
          <w:rFonts w:ascii="Calibri" w:hAnsi="Calibri" w:cs="Calibri"/>
          <w:noProof/>
          <w:szCs w:val="24"/>
        </w:rPr>
        <w:tab/>
        <w:t xml:space="preserve">M. P. Kadaba, H. K. Ramakrishnan, M. E. Wootten, Measurement of lower extremity kinematics during level walking. </w:t>
      </w:r>
      <w:r w:rsidRPr="00E211F6">
        <w:rPr>
          <w:rFonts w:ascii="Calibri" w:hAnsi="Calibri" w:cs="Calibri"/>
          <w:i/>
          <w:iCs/>
          <w:noProof/>
          <w:szCs w:val="24"/>
        </w:rPr>
        <w:t>J. Orthop. Res.</w:t>
      </w:r>
      <w:r w:rsidRPr="00E211F6">
        <w:rPr>
          <w:rFonts w:ascii="Calibri" w:hAnsi="Calibri" w:cs="Calibri"/>
          <w:noProof/>
          <w:szCs w:val="24"/>
        </w:rPr>
        <w:t xml:space="preserve"> </w:t>
      </w:r>
      <w:r w:rsidRPr="00E211F6">
        <w:rPr>
          <w:rFonts w:ascii="Calibri" w:hAnsi="Calibri" w:cs="Calibri"/>
          <w:b/>
          <w:bCs/>
          <w:noProof/>
          <w:szCs w:val="24"/>
        </w:rPr>
        <w:t>8</w:t>
      </w:r>
      <w:r w:rsidRPr="00E211F6">
        <w:rPr>
          <w:rFonts w:ascii="Calibri" w:hAnsi="Calibri" w:cs="Calibri"/>
          <w:noProof/>
          <w:szCs w:val="24"/>
        </w:rPr>
        <w:t>, 383–392 (1990).</w:t>
      </w:r>
    </w:p>
    <w:p w14:paraId="3A40F3D7"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6. </w:t>
      </w:r>
      <w:r w:rsidRPr="00E211F6">
        <w:rPr>
          <w:rFonts w:ascii="Calibri" w:hAnsi="Calibri" w:cs="Calibri"/>
          <w:noProof/>
          <w:szCs w:val="24"/>
        </w:rPr>
        <w:tab/>
        <w:t xml:space="preserve">M. S. Fischer, N. Schilling, M. Schmidt, D. Haarhaus, H. Witte, Basic limb kinematics of small therian mammals. </w:t>
      </w:r>
      <w:r w:rsidRPr="00E211F6">
        <w:rPr>
          <w:rFonts w:ascii="Calibri" w:hAnsi="Calibri" w:cs="Calibri"/>
          <w:i/>
          <w:iCs/>
          <w:noProof/>
          <w:szCs w:val="24"/>
        </w:rPr>
        <w:t>J. Exp. Biol.</w:t>
      </w:r>
      <w:r w:rsidRPr="00E211F6">
        <w:rPr>
          <w:rFonts w:ascii="Calibri" w:hAnsi="Calibri" w:cs="Calibri"/>
          <w:noProof/>
          <w:szCs w:val="24"/>
        </w:rPr>
        <w:t xml:space="preserve"> </w:t>
      </w:r>
      <w:r w:rsidRPr="00E211F6">
        <w:rPr>
          <w:rFonts w:ascii="Calibri" w:hAnsi="Calibri" w:cs="Calibri"/>
          <w:b/>
          <w:bCs/>
          <w:noProof/>
          <w:szCs w:val="24"/>
        </w:rPr>
        <w:t>205</w:t>
      </w:r>
      <w:r w:rsidRPr="00E211F6">
        <w:rPr>
          <w:rFonts w:ascii="Calibri" w:hAnsi="Calibri" w:cs="Calibri"/>
          <w:noProof/>
          <w:szCs w:val="24"/>
        </w:rPr>
        <w:t>, 1315–38 (2002).</w:t>
      </w:r>
    </w:p>
    <w:p w14:paraId="68D752A6"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7. </w:t>
      </w:r>
      <w:r w:rsidRPr="00E211F6">
        <w:rPr>
          <w:rFonts w:ascii="Calibri" w:hAnsi="Calibri" w:cs="Calibri"/>
          <w:noProof/>
          <w:szCs w:val="24"/>
        </w:rPr>
        <w:tab/>
        <w:t xml:space="preserve">H. Cruse, C. Bartling, Movement of joint angles in the legs of a walking insect, Carausius morosus. </w:t>
      </w:r>
      <w:r w:rsidRPr="00E211F6">
        <w:rPr>
          <w:rFonts w:ascii="Calibri" w:hAnsi="Calibri" w:cs="Calibri"/>
          <w:i/>
          <w:iCs/>
          <w:noProof/>
          <w:szCs w:val="24"/>
        </w:rPr>
        <w:t>J. Insect Physiol.</w:t>
      </w:r>
      <w:r w:rsidRPr="00E211F6">
        <w:rPr>
          <w:rFonts w:ascii="Calibri" w:hAnsi="Calibri" w:cs="Calibri"/>
          <w:noProof/>
          <w:szCs w:val="24"/>
        </w:rPr>
        <w:t xml:space="preserve"> </w:t>
      </w:r>
      <w:r w:rsidRPr="00E211F6">
        <w:rPr>
          <w:rFonts w:ascii="Calibri" w:hAnsi="Calibri" w:cs="Calibri"/>
          <w:b/>
          <w:bCs/>
          <w:noProof/>
          <w:szCs w:val="24"/>
        </w:rPr>
        <w:t>41</w:t>
      </w:r>
      <w:r w:rsidRPr="00E211F6">
        <w:rPr>
          <w:rFonts w:ascii="Calibri" w:hAnsi="Calibri" w:cs="Calibri"/>
          <w:noProof/>
          <w:szCs w:val="24"/>
        </w:rPr>
        <w:t>, 761–771 (1995).</w:t>
      </w:r>
    </w:p>
    <w:p w14:paraId="278A9873"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8. </w:t>
      </w:r>
      <w:r w:rsidRPr="00E211F6">
        <w:rPr>
          <w:rFonts w:ascii="Calibri" w:hAnsi="Calibri" w:cs="Calibri"/>
          <w:noProof/>
          <w:szCs w:val="24"/>
        </w:rPr>
        <w:tab/>
        <w:t xml:space="preserve">J. A. Bender, E. M. Simpson, R. E. Ritzmann, Computer-assisted 3D kinematic analysis of all leg joints in walking insects. </w:t>
      </w:r>
      <w:r w:rsidRPr="00E211F6">
        <w:rPr>
          <w:rFonts w:ascii="Calibri" w:hAnsi="Calibri" w:cs="Calibri"/>
          <w:i/>
          <w:iCs/>
          <w:noProof/>
          <w:szCs w:val="24"/>
        </w:rPr>
        <w:t>PLoS One</w:t>
      </w:r>
      <w:r w:rsidRPr="00E211F6">
        <w:rPr>
          <w:rFonts w:ascii="Calibri" w:hAnsi="Calibri" w:cs="Calibri"/>
          <w:noProof/>
          <w:szCs w:val="24"/>
        </w:rPr>
        <w:t xml:space="preserve">. </w:t>
      </w:r>
      <w:r w:rsidRPr="00E211F6">
        <w:rPr>
          <w:rFonts w:ascii="Calibri" w:hAnsi="Calibri" w:cs="Calibri"/>
          <w:b/>
          <w:bCs/>
          <w:noProof/>
          <w:szCs w:val="24"/>
        </w:rPr>
        <w:t>5</w:t>
      </w:r>
      <w:r w:rsidRPr="00E211F6">
        <w:rPr>
          <w:rFonts w:ascii="Calibri" w:hAnsi="Calibri" w:cs="Calibri"/>
          <w:noProof/>
          <w:szCs w:val="24"/>
        </w:rPr>
        <w:t xml:space="preserve"> (2010), doi:10.1371/journal.pone.0013617.</w:t>
      </w:r>
    </w:p>
    <w:p w14:paraId="0B074E12"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9. </w:t>
      </w:r>
      <w:r w:rsidRPr="00E211F6">
        <w:rPr>
          <w:rFonts w:ascii="Calibri" w:hAnsi="Calibri" w:cs="Calibri"/>
          <w:noProof/>
          <w:szCs w:val="24"/>
        </w:rPr>
        <w:tab/>
        <w:t xml:space="preserve">J. Zakotnik, T. Matheson, V. Dürr, Co-Contraction and Passive Forces Facilitate Load Compensation of Aimed Limb Movements. </w:t>
      </w:r>
      <w:r w:rsidRPr="00E211F6">
        <w:rPr>
          <w:rFonts w:ascii="Calibri" w:hAnsi="Calibri" w:cs="Calibri"/>
          <w:i/>
          <w:iCs/>
          <w:noProof/>
          <w:szCs w:val="24"/>
        </w:rPr>
        <w:t>J. Neurosci.</w:t>
      </w:r>
      <w:r w:rsidRPr="00E211F6">
        <w:rPr>
          <w:rFonts w:ascii="Calibri" w:hAnsi="Calibri" w:cs="Calibri"/>
          <w:noProof/>
          <w:szCs w:val="24"/>
        </w:rPr>
        <w:t xml:space="preserve"> </w:t>
      </w:r>
      <w:r w:rsidRPr="00E211F6">
        <w:rPr>
          <w:rFonts w:ascii="Calibri" w:hAnsi="Calibri" w:cs="Calibri"/>
          <w:b/>
          <w:bCs/>
          <w:noProof/>
          <w:szCs w:val="24"/>
        </w:rPr>
        <w:t>26</w:t>
      </w:r>
      <w:r w:rsidRPr="00E211F6">
        <w:rPr>
          <w:rFonts w:ascii="Calibri" w:hAnsi="Calibri" w:cs="Calibri"/>
          <w:noProof/>
          <w:szCs w:val="24"/>
        </w:rPr>
        <w:t>, 4995–5007 (2006).</w:t>
      </w:r>
    </w:p>
    <w:p w14:paraId="324AB74C"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10. </w:t>
      </w:r>
      <w:r w:rsidRPr="00E211F6">
        <w:rPr>
          <w:rFonts w:ascii="Calibri" w:hAnsi="Calibri" w:cs="Calibri"/>
          <w:noProof/>
          <w:szCs w:val="24"/>
        </w:rPr>
        <w:tab/>
        <w:t xml:space="preserve">B. A. Garner, M. G. Pandy, The Obstacle-Set Method for Representing Muscle Paths in Musculoskeletal Models. </w:t>
      </w:r>
      <w:r w:rsidRPr="00E211F6">
        <w:rPr>
          <w:rFonts w:ascii="Calibri" w:hAnsi="Calibri" w:cs="Calibri"/>
          <w:i/>
          <w:iCs/>
          <w:noProof/>
          <w:szCs w:val="24"/>
        </w:rPr>
        <w:t>Comput. M</w:t>
      </w:r>
      <w:bookmarkStart w:id="12" w:name="_GoBack"/>
      <w:bookmarkEnd w:id="12"/>
      <w:r w:rsidRPr="00E211F6">
        <w:rPr>
          <w:rFonts w:ascii="Calibri" w:hAnsi="Calibri" w:cs="Calibri"/>
          <w:i/>
          <w:iCs/>
          <w:noProof/>
          <w:szCs w:val="24"/>
        </w:rPr>
        <w:t>ethods Biomech. Biomed. Engin.</w:t>
      </w:r>
      <w:r w:rsidRPr="00E211F6">
        <w:rPr>
          <w:rFonts w:ascii="Calibri" w:hAnsi="Calibri" w:cs="Calibri"/>
          <w:noProof/>
          <w:szCs w:val="24"/>
        </w:rPr>
        <w:t xml:space="preserve"> </w:t>
      </w:r>
      <w:r w:rsidRPr="00E211F6">
        <w:rPr>
          <w:rFonts w:ascii="Calibri" w:hAnsi="Calibri" w:cs="Calibri"/>
          <w:b/>
          <w:bCs/>
          <w:noProof/>
          <w:szCs w:val="24"/>
        </w:rPr>
        <w:t>3</w:t>
      </w:r>
      <w:r w:rsidRPr="00E211F6">
        <w:rPr>
          <w:rFonts w:ascii="Calibri" w:hAnsi="Calibri" w:cs="Calibri"/>
          <w:noProof/>
          <w:szCs w:val="24"/>
        </w:rPr>
        <w:t>, 1–30 (2000).</w:t>
      </w:r>
    </w:p>
    <w:p w14:paraId="77669F45"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11. </w:t>
      </w:r>
      <w:r w:rsidRPr="00E211F6">
        <w:rPr>
          <w:rFonts w:ascii="Calibri" w:hAnsi="Calibri" w:cs="Calibri"/>
          <w:noProof/>
          <w:szCs w:val="24"/>
        </w:rPr>
        <w:tab/>
        <w:t xml:space="preserve">C. Guschlbauer, H. Scharstein, A. Buschges, The extensor tibiae muscle of the stick insect: biomechanical properties of an insect walking leg muscle. </w:t>
      </w:r>
      <w:r w:rsidRPr="00E211F6">
        <w:rPr>
          <w:rFonts w:ascii="Calibri" w:hAnsi="Calibri" w:cs="Calibri"/>
          <w:i/>
          <w:iCs/>
          <w:noProof/>
          <w:szCs w:val="24"/>
        </w:rPr>
        <w:t>J. Exp. Biol.</w:t>
      </w:r>
      <w:r w:rsidRPr="00E211F6">
        <w:rPr>
          <w:rFonts w:ascii="Calibri" w:hAnsi="Calibri" w:cs="Calibri"/>
          <w:noProof/>
          <w:szCs w:val="24"/>
        </w:rPr>
        <w:t xml:space="preserve"> </w:t>
      </w:r>
      <w:r w:rsidRPr="00E211F6">
        <w:rPr>
          <w:rFonts w:ascii="Calibri" w:hAnsi="Calibri" w:cs="Calibri"/>
          <w:b/>
          <w:bCs/>
          <w:noProof/>
          <w:szCs w:val="24"/>
        </w:rPr>
        <w:t>210</w:t>
      </w:r>
      <w:r w:rsidRPr="00E211F6">
        <w:rPr>
          <w:rFonts w:ascii="Calibri" w:hAnsi="Calibri" w:cs="Calibri"/>
          <w:noProof/>
          <w:szCs w:val="24"/>
        </w:rPr>
        <w:t>, 1092–1108 (2007).</w:t>
      </w:r>
    </w:p>
    <w:p w14:paraId="36F910E7"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12. </w:t>
      </w:r>
      <w:r w:rsidRPr="00E211F6">
        <w:rPr>
          <w:rFonts w:ascii="Calibri" w:hAnsi="Calibri" w:cs="Calibri"/>
          <w:noProof/>
          <w:szCs w:val="24"/>
        </w:rPr>
        <w:tab/>
        <w:t xml:space="preserve">S. S. Rao, </w:t>
      </w:r>
      <w:r w:rsidRPr="00E211F6">
        <w:rPr>
          <w:rFonts w:ascii="Calibri" w:hAnsi="Calibri" w:cs="Calibri"/>
          <w:i/>
          <w:iCs/>
          <w:noProof/>
          <w:szCs w:val="24"/>
        </w:rPr>
        <w:t>Mechanical Vibrations</w:t>
      </w:r>
      <w:r w:rsidRPr="00E211F6">
        <w:rPr>
          <w:rFonts w:ascii="Calibri" w:hAnsi="Calibri" w:cs="Calibri"/>
          <w:noProof/>
          <w:szCs w:val="24"/>
        </w:rPr>
        <w:t xml:space="preserve"> (Prentice Hall, ed. 5, 2011), vol. 33.</w:t>
      </w:r>
    </w:p>
    <w:p w14:paraId="0C0A4B0F"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13. </w:t>
      </w:r>
      <w:r w:rsidRPr="00E211F6">
        <w:rPr>
          <w:rFonts w:ascii="Calibri" w:hAnsi="Calibri" w:cs="Calibri"/>
          <w:noProof/>
          <w:szCs w:val="24"/>
        </w:rPr>
        <w:tab/>
        <w:t xml:space="preserve">A. A. Biewener, Biomechanics of mammalian terrestrial locomotion. </w:t>
      </w:r>
      <w:r w:rsidRPr="00E211F6">
        <w:rPr>
          <w:rFonts w:ascii="Calibri" w:hAnsi="Calibri" w:cs="Calibri"/>
          <w:i/>
          <w:iCs/>
          <w:noProof/>
          <w:szCs w:val="24"/>
        </w:rPr>
        <w:t>Science (80-. ).</w:t>
      </w:r>
      <w:r w:rsidRPr="00E211F6">
        <w:rPr>
          <w:rFonts w:ascii="Calibri" w:hAnsi="Calibri" w:cs="Calibri"/>
          <w:noProof/>
          <w:szCs w:val="24"/>
        </w:rPr>
        <w:t xml:space="preserve"> </w:t>
      </w:r>
      <w:r w:rsidRPr="00E211F6">
        <w:rPr>
          <w:rFonts w:ascii="Calibri" w:hAnsi="Calibri" w:cs="Calibri"/>
          <w:b/>
          <w:bCs/>
          <w:noProof/>
          <w:szCs w:val="24"/>
        </w:rPr>
        <w:t>250</w:t>
      </w:r>
      <w:r w:rsidRPr="00E211F6">
        <w:rPr>
          <w:rFonts w:ascii="Calibri" w:hAnsi="Calibri" w:cs="Calibri"/>
          <w:noProof/>
          <w:szCs w:val="24"/>
        </w:rPr>
        <w:t>, 1097–1103 (1990).</w:t>
      </w:r>
    </w:p>
    <w:p w14:paraId="01EE2976"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14. </w:t>
      </w:r>
      <w:r w:rsidRPr="00E211F6">
        <w:rPr>
          <w:rFonts w:ascii="Calibri" w:hAnsi="Calibri" w:cs="Calibri"/>
          <w:noProof/>
          <w:szCs w:val="24"/>
        </w:rPr>
        <w:tab/>
        <w:t xml:space="preserve">S. L. Hooper, Body size and the neural control of movement. </w:t>
      </w:r>
      <w:r w:rsidRPr="00E211F6">
        <w:rPr>
          <w:rFonts w:ascii="Calibri" w:hAnsi="Calibri" w:cs="Calibri"/>
          <w:i/>
          <w:iCs/>
          <w:noProof/>
          <w:szCs w:val="24"/>
        </w:rPr>
        <w:t>Curr. Biol.</w:t>
      </w:r>
      <w:r w:rsidRPr="00E211F6">
        <w:rPr>
          <w:rFonts w:ascii="Calibri" w:hAnsi="Calibri" w:cs="Calibri"/>
          <w:noProof/>
          <w:szCs w:val="24"/>
        </w:rPr>
        <w:t xml:space="preserve"> </w:t>
      </w:r>
      <w:r w:rsidRPr="00E211F6">
        <w:rPr>
          <w:rFonts w:ascii="Calibri" w:hAnsi="Calibri" w:cs="Calibri"/>
          <w:b/>
          <w:bCs/>
          <w:noProof/>
          <w:szCs w:val="24"/>
        </w:rPr>
        <w:t>22</w:t>
      </w:r>
      <w:r w:rsidRPr="00E211F6">
        <w:rPr>
          <w:rFonts w:ascii="Calibri" w:hAnsi="Calibri" w:cs="Calibri"/>
          <w:noProof/>
          <w:szCs w:val="24"/>
        </w:rPr>
        <w:t>, R318–R322 (2012).</w:t>
      </w:r>
    </w:p>
    <w:p w14:paraId="28B95163"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15. </w:t>
      </w:r>
      <w:r w:rsidRPr="00E211F6">
        <w:rPr>
          <w:rFonts w:ascii="Calibri" w:hAnsi="Calibri" w:cs="Calibri"/>
          <w:noProof/>
          <w:szCs w:val="24"/>
        </w:rPr>
        <w:tab/>
        <w:t xml:space="preserve">T. McMahon, Size and Shape in Biology: Elastic criteria impose limits on biological proportions, and consequently on metabolic rates. </w:t>
      </w:r>
      <w:r w:rsidRPr="00E211F6">
        <w:rPr>
          <w:rFonts w:ascii="Calibri" w:hAnsi="Calibri" w:cs="Calibri"/>
          <w:i/>
          <w:iCs/>
          <w:noProof/>
          <w:szCs w:val="24"/>
        </w:rPr>
        <w:t>Science (80-. ).</w:t>
      </w:r>
      <w:r w:rsidRPr="00E211F6">
        <w:rPr>
          <w:rFonts w:ascii="Calibri" w:hAnsi="Calibri" w:cs="Calibri"/>
          <w:noProof/>
          <w:szCs w:val="24"/>
        </w:rPr>
        <w:t xml:space="preserve"> </w:t>
      </w:r>
      <w:r w:rsidRPr="00E211F6">
        <w:rPr>
          <w:rFonts w:ascii="Calibri" w:hAnsi="Calibri" w:cs="Calibri"/>
          <w:b/>
          <w:bCs/>
          <w:noProof/>
          <w:szCs w:val="24"/>
        </w:rPr>
        <w:t>179</w:t>
      </w:r>
      <w:r w:rsidRPr="00E211F6">
        <w:rPr>
          <w:rFonts w:ascii="Calibri" w:hAnsi="Calibri" w:cs="Calibri"/>
          <w:noProof/>
          <w:szCs w:val="24"/>
        </w:rPr>
        <w:t>, 1201–1204 (1973).</w:t>
      </w:r>
    </w:p>
    <w:p w14:paraId="6873FB50"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16. </w:t>
      </w:r>
      <w:r w:rsidRPr="00E211F6">
        <w:rPr>
          <w:rFonts w:ascii="Calibri" w:hAnsi="Calibri" w:cs="Calibri"/>
          <w:noProof/>
          <w:szCs w:val="24"/>
        </w:rPr>
        <w:tab/>
        <w:t xml:space="preserve">S. L. Hooper, C. Guschlbauer, M. Blümel, P. Rosenbaum, M. Gruhn, T. Akay, A. Büschges, Neural control of unloaded leg posture and of leg swing in stick insect, cockroach, and </w:t>
      </w:r>
      <w:r w:rsidRPr="00E211F6">
        <w:rPr>
          <w:rFonts w:ascii="Calibri" w:hAnsi="Calibri" w:cs="Calibri"/>
          <w:noProof/>
          <w:szCs w:val="24"/>
        </w:rPr>
        <w:lastRenderedPageBreak/>
        <w:t xml:space="preserve">mouse differs from that in larger animals. </w:t>
      </w:r>
      <w:r w:rsidRPr="00E211F6">
        <w:rPr>
          <w:rFonts w:ascii="Calibri" w:hAnsi="Calibri" w:cs="Calibri"/>
          <w:i/>
          <w:iCs/>
          <w:noProof/>
          <w:szCs w:val="24"/>
        </w:rPr>
        <w:t>J. Neurosci.</w:t>
      </w:r>
      <w:r w:rsidRPr="00E211F6">
        <w:rPr>
          <w:rFonts w:ascii="Calibri" w:hAnsi="Calibri" w:cs="Calibri"/>
          <w:noProof/>
          <w:szCs w:val="24"/>
        </w:rPr>
        <w:t xml:space="preserve"> </w:t>
      </w:r>
      <w:r w:rsidRPr="00E211F6">
        <w:rPr>
          <w:rFonts w:ascii="Calibri" w:hAnsi="Calibri" w:cs="Calibri"/>
          <w:b/>
          <w:bCs/>
          <w:noProof/>
          <w:szCs w:val="24"/>
        </w:rPr>
        <w:t>29</w:t>
      </w:r>
      <w:r w:rsidRPr="00E211F6">
        <w:rPr>
          <w:rFonts w:ascii="Calibri" w:hAnsi="Calibri" w:cs="Calibri"/>
          <w:noProof/>
          <w:szCs w:val="24"/>
        </w:rPr>
        <w:t>, 4109–19 (2009).</w:t>
      </w:r>
    </w:p>
    <w:p w14:paraId="447D0D52"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17. </w:t>
      </w:r>
      <w:r w:rsidRPr="00E211F6">
        <w:rPr>
          <w:rFonts w:ascii="Calibri" w:hAnsi="Calibri" w:cs="Calibri"/>
          <w:noProof/>
          <w:szCs w:val="24"/>
        </w:rPr>
        <w:tab/>
        <w:t xml:space="preserve">K. Jayaram, J. M. Mongeau, A. Mohapatra, P. Birkmeyer, R. S. Fearing, R. J. Full, Transition by head-on collision: mechanically mediated manoeuvres in cockroaches and small robots. </w:t>
      </w:r>
      <w:r w:rsidRPr="00E211F6">
        <w:rPr>
          <w:rFonts w:ascii="Calibri" w:hAnsi="Calibri" w:cs="Calibri"/>
          <w:i/>
          <w:iCs/>
          <w:noProof/>
          <w:szCs w:val="24"/>
        </w:rPr>
        <w:t>J. R. Soc. Interface</w:t>
      </w:r>
      <w:r w:rsidRPr="00E211F6">
        <w:rPr>
          <w:rFonts w:ascii="Calibri" w:hAnsi="Calibri" w:cs="Calibri"/>
          <w:noProof/>
          <w:szCs w:val="24"/>
        </w:rPr>
        <w:t xml:space="preserve">. </w:t>
      </w:r>
      <w:r w:rsidRPr="00E211F6">
        <w:rPr>
          <w:rFonts w:ascii="Calibri" w:hAnsi="Calibri" w:cs="Calibri"/>
          <w:b/>
          <w:bCs/>
          <w:noProof/>
          <w:szCs w:val="24"/>
        </w:rPr>
        <w:t>15</w:t>
      </w:r>
      <w:r w:rsidRPr="00E211F6">
        <w:rPr>
          <w:rFonts w:ascii="Calibri" w:hAnsi="Calibri" w:cs="Calibri"/>
          <w:noProof/>
          <w:szCs w:val="24"/>
        </w:rPr>
        <w:t xml:space="preserve"> (2018), doi:10.1098/rsif.2017.0664.</w:t>
      </w:r>
    </w:p>
    <w:p w14:paraId="0C74D3CA"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18. </w:t>
      </w:r>
      <w:r w:rsidRPr="00E211F6">
        <w:rPr>
          <w:rFonts w:ascii="Calibri" w:hAnsi="Calibri" w:cs="Calibri"/>
          <w:noProof/>
          <w:szCs w:val="24"/>
        </w:rPr>
        <w:tab/>
        <w:t xml:space="preserve">M. Ilton, M. Saad Bhamla, X. Ma, S. M. Cox, L. L. Fitchett, Y. Kim, J. sung Koh, D. Krishnamurthy, C. Y. Kuo, F. Z. Temel, A. J. Crosby, M. Prakash, G. P. Sutton, R. J. Wood, E. Azizi, S. Bergbreiter, S. N. Patek, The principles of cascading power limits in small, fast biological and engineered systems. </w:t>
      </w:r>
      <w:r w:rsidRPr="00E211F6">
        <w:rPr>
          <w:rFonts w:ascii="Calibri" w:hAnsi="Calibri" w:cs="Calibri"/>
          <w:i/>
          <w:iCs/>
          <w:noProof/>
          <w:szCs w:val="24"/>
        </w:rPr>
        <w:t>Science (80-. ).</w:t>
      </w:r>
      <w:r w:rsidRPr="00E211F6">
        <w:rPr>
          <w:rFonts w:ascii="Calibri" w:hAnsi="Calibri" w:cs="Calibri"/>
          <w:noProof/>
          <w:szCs w:val="24"/>
        </w:rPr>
        <w:t xml:space="preserve"> </w:t>
      </w:r>
      <w:r w:rsidRPr="00E211F6">
        <w:rPr>
          <w:rFonts w:ascii="Calibri" w:hAnsi="Calibri" w:cs="Calibri"/>
          <w:b/>
          <w:bCs/>
          <w:noProof/>
          <w:szCs w:val="24"/>
        </w:rPr>
        <w:t>360</w:t>
      </w:r>
      <w:r w:rsidRPr="00E211F6">
        <w:rPr>
          <w:rFonts w:ascii="Calibri" w:hAnsi="Calibri" w:cs="Calibri"/>
          <w:noProof/>
          <w:szCs w:val="24"/>
        </w:rPr>
        <w:t xml:space="preserve"> (2018), doi:10.1126/science.aao1082.</w:t>
      </w:r>
    </w:p>
    <w:p w14:paraId="78EDAD6B"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19. </w:t>
      </w:r>
      <w:r w:rsidRPr="00E211F6">
        <w:rPr>
          <w:rFonts w:ascii="Calibri" w:hAnsi="Calibri" w:cs="Calibri"/>
          <w:noProof/>
          <w:szCs w:val="24"/>
        </w:rPr>
        <w:tab/>
        <w:t xml:space="preserve">J. M. Gere, B. J. Goodno, Mechanics of Materials 5th. </w:t>
      </w:r>
      <w:r w:rsidRPr="00E211F6">
        <w:rPr>
          <w:rFonts w:ascii="Calibri" w:hAnsi="Calibri" w:cs="Calibri"/>
          <w:i/>
          <w:iCs/>
          <w:noProof/>
          <w:szCs w:val="24"/>
        </w:rPr>
        <w:t>Brooks Cole</w:t>
      </w:r>
      <w:r w:rsidRPr="00E211F6">
        <w:rPr>
          <w:rFonts w:ascii="Calibri" w:hAnsi="Calibri" w:cs="Calibri"/>
          <w:noProof/>
          <w:szCs w:val="24"/>
        </w:rPr>
        <w:t>, 780 (2001).</w:t>
      </w:r>
    </w:p>
    <w:p w14:paraId="5122D52F"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20. </w:t>
      </w:r>
      <w:r w:rsidRPr="00E211F6">
        <w:rPr>
          <w:rFonts w:ascii="Calibri" w:hAnsi="Calibri" w:cs="Calibri"/>
          <w:noProof/>
          <w:szCs w:val="24"/>
        </w:rPr>
        <w:tab/>
        <w:t xml:space="preserve">R. M. N. Alexander, Operation of the system for development of force, speed and power. </w:t>
      </w:r>
      <w:r w:rsidRPr="00E211F6">
        <w:rPr>
          <w:rFonts w:ascii="Calibri" w:hAnsi="Calibri" w:cs="Calibri"/>
          <w:i/>
          <w:iCs/>
          <w:noProof/>
          <w:szCs w:val="24"/>
        </w:rPr>
        <w:t>J. Exp. Biol.</w:t>
      </w:r>
      <w:r w:rsidRPr="00E211F6">
        <w:rPr>
          <w:rFonts w:ascii="Calibri" w:hAnsi="Calibri" w:cs="Calibri"/>
          <w:noProof/>
          <w:szCs w:val="24"/>
        </w:rPr>
        <w:t xml:space="preserve"> </w:t>
      </w:r>
      <w:r w:rsidRPr="00E211F6">
        <w:rPr>
          <w:rFonts w:ascii="Calibri" w:hAnsi="Calibri" w:cs="Calibri"/>
          <w:b/>
          <w:bCs/>
          <w:noProof/>
          <w:szCs w:val="24"/>
        </w:rPr>
        <w:t>115</w:t>
      </w:r>
      <w:r w:rsidRPr="00E211F6">
        <w:rPr>
          <w:rFonts w:ascii="Calibri" w:hAnsi="Calibri" w:cs="Calibri"/>
          <w:noProof/>
          <w:szCs w:val="24"/>
        </w:rPr>
        <w:t>, 231–238 (1985).</w:t>
      </w:r>
    </w:p>
    <w:p w14:paraId="40595AE5"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21. </w:t>
      </w:r>
      <w:r w:rsidRPr="00E211F6">
        <w:rPr>
          <w:rFonts w:ascii="Calibri" w:hAnsi="Calibri" w:cs="Calibri"/>
          <w:noProof/>
          <w:szCs w:val="24"/>
        </w:rPr>
        <w:tab/>
        <w:t xml:space="preserve">R. M. Alexander, H. C. Bennet-Clark, Storage of elastic strain energy in muscle and other tissues. </w:t>
      </w:r>
      <w:r w:rsidRPr="00E211F6">
        <w:rPr>
          <w:rFonts w:ascii="Calibri" w:hAnsi="Calibri" w:cs="Calibri"/>
          <w:i/>
          <w:iCs/>
          <w:noProof/>
          <w:szCs w:val="24"/>
        </w:rPr>
        <w:t>Nature</w:t>
      </w:r>
      <w:r w:rsidRPr="00E211F6">
        <w:rPr>
          <w:rFonts w:ascii="Calibri" w:hAnsi="Calibri" w:cs="Calibri"/>
          <w:noProof/>
          <w:szCs w:val="24"/>
        </w:rPr>
        <w:t xml:space="preserve">. </w:t>
      </w:r>
      <w:r w:rsidRPr="00E211F6">
        <w:rPr>
          <w:rFonts w:ascii="Calibri" w:hAnsi="Calibri" w:cs="Calibri"/>
          <w:b/>
          <w:bCs/>
          <w:noProof/>
          <w:szCs w:val="24"/>
        </w:rPr>
        <w:t>265</w:t>
      </w:r>
      <w:r w:rsidRPr="00E211F6">
        <w:rPr>
          <w:rFonts w:ascii="Calibri" w:hAnsi="Calibri" w:cs="Calibri"/>
          <w:noProof/>
          <w:szCs w:val="24"/>
        </w:rPr>
        <w:t>, 114–117 (1977).</w:t>
      </w:r>
    </w:p>
    <w:p w14:paraId="3F00CF78"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22. </w:t>
      </w:r>
      <w:r w:rsidRPr="00E211F6">
        <w:rPr>
          <w:rFonts w:ascii="Calibri" w:hAnsi="Calibri" w:cs="Calibri"/>
          <w:noProof/>
          <w:szCs w:val="24"/>
        </w:rPr>
        <w:tab/>
        <w:t xml:space="preserve">F. E. Zajac, Muscle and tendon: properties, models, scaling, and application to biomechanics and motor control. </w:t>
      </w:r>
      <w:r w:rsidRPr="00E211F6">
        <w:rPr>
          <w:rFonts w:ascii="Calibri" w:hAnsi="Calibri" w:cs="Calibri"/>
          <w:i/>
          <w:iCs/>
          <w:noProof/>
          <w:szCs w:val="24"/>
        </w:rPr>
        <w:t>Crit. Rev. Biomed. Eng.</w:t>
      </w:r>
      <w:r w:rsidRPr="00E211F6">
        <w:rPr>
          <w:rFonts w:ascii="Calibri" w:hAnsi="Calibri" w:cs="Calibri"/>
          <w:noProof/>
          <w:szCs w:val="24"/>
        </w:rPr>
        <w:t xml:space="preserve"> </w:t>
      </w:r>
      <w:r w:rsidRPr="00E211F6">
        <w:rPr>
          <w:rFonts w:ascii="Calibri" w:hAnsi="Calibri" w:cs="Calibri"/>
          <w:b/>
          <w:bCs/>
          <w:noProof/>
          <w:szCs w:val="24"/>
        </w:rPr>
        <w:t>17</w:t>
      </w:r>
      <w:r w:rsidRPr="00E211F6">
        <w:rPr>
          <w:rFonts w:ascii="Calibri" w:hAnsi="Calibri" w:cs="Calibri"/>
          <w:noProof/>
          <w:szCs w:val="24"/>
        </w:rPr>
        <w:t xml:space="preserve"> (1989), pp. 359–411.</w:t>
      </w:r>
    </w:p>
    <w:p w14:paraId="1D2404FD"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23. </w:t>
      </w:r>
      <w:r w:rsidRPr="00E211F6">
        <w:rPr>
          <w:rFonts w:ascii="Calibri" w:hAnsi="Calibri" w:cs="Calibri"/>
          <w:noProof/>
          <w:szCs w:val="24"/>
        </w:rPr>
        <w:tab/>
        <w:t xml:space="preserve">M. S. Garcia, A. D. Kuo, A. Peattie, P. Wang, R. J. Full, Damping And Size: Insights And Biological Inspiration. </w:t>
      </w:r>
      <w:r w:rsidRPr="00E211F6">
        <w:rPr>
          <w:rFonts w:ascii="Calibri" w:hAnsi="Calibri" w:cs="Calibri"/>
          <w:i/>
          <w:iCs/>
          <w:noProof/>
          <w:szCs w:val="24"/>
        </w:rPr>
        <w:t>Int. Symp. Adapt. Motion Anim. Mach.</w:t>
      </w:r>
      <w:r w:rsidRPr="00E211F6">
        <w:rPr>
          <w:rFonts w:ascii="Calibri" w:hAnsi="Calibri" w:cs="Calibri"/>
          <w:noProof/>
          <w:szCs w:val="24"/>
        </w:rPr>
        <w:t>, 1–7 (2000).</w:t>
      </w:r>
    </w:p>
    <w:p w14:paraId="09E021F3"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24. </w:t>
      </w:r>
      <w:r w:rsidRPr="00E211F6">
        <w:rPr>
          <w:rFonts w:ascii="Calibri" w:hAnsi="Calibri" w:cs="Calibri"/>
          <w:noProof/>
          <w:szCs w:val="24"/>
        </w:rPr>
        <w:tab/>
        <w:t xml:space="preserve">L. J. Clancy, Aerodynamics, John Wiley and Sons. </w:t>
      </w:r>
      <w:r w:rsidRPr="00E211F6">
        <w:rPr>
          <w:rFonts w:ascii="Calibri" w:hAnsi="Calibri" w:cs="Calibri"/>
          <w:i/>
          <w:iCs/>
          <w:noProof/>
          <w:szCs w:val="24"/>
        </w:rPr>
        <w:t>New York</w:t>
      </w:r>
      <w:r w:rsidRPr="00E211F6">
        <w:rPr>
          <w:rFonts w:ascii="Calibri" w:hAnsi="Calibri" w:cs="Calibri"/>
          <w:noProof/>
          <w:szCs w:val="24"/>
        </w:rPr>
        <w:t xml:space="preserve"> (1975).</w:t>
      </w:r>
    </w:p>
    <w:p w14:paraId="7683180D"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25. </w:t>
      </w:r>
      <w:r w:rsidRPr="00E211F6">
        <w:rPr>
          <w:rFonts w:ascii="Calibri" w:hAnsi="Calibri" w:cs="Calibri"/>
          <w:noProof/>
          <w:szCs w:val="24"/>
        </w:rPr>
        <w:tab/>
        <w:t xml:space="preserve">S. B. Williams, A. M. Wilson, L. Rhodes, J. Andrews, R. C. Payne, Functional anatomy and muscle moment arms of the pelvic limb of an elite sprinting athlete: The racing greyhound (Canis familiaris). </w:t>
      </w:r>
      <w:r w:rsidRPr="00E211F6">
        <w:rPr>
          <w:rFonts w:ascii="Calibri" w:hAnsi="Calibri" w:cs="Calibri"/>
          <w:i/>
          <w:iCs/>
          <w:noProof/>
          <w:szCs w:val="24"/>
        </w:rPr>
        <w:t>J. Anat.</w:t>
      </w:r>
      <w:r w:rsidRPr="00E211F6">
        <w:rPr>
          <w:rFonts w:ascii="Calibri" w:hAnsi="Calibri" w:cs="Calibri"/>
          <w:noProof/>
          <w:szCs w:val="24"/>
        </w:rPr>
        <w:t xml:space="preserve"> </w:t>
      </w:r>
      <w:r w:rsidRPr="00E211F6">
        <w:rPr>
          <w:rFonts w:ascii="Calibri" w:hAnsi="Calibri" w:cs="Calibri"/>
          <w:b/>
          <w:bCs/>
          <w:noProof/>
          <w:szCs w:val="24"/>
        </w:rPr>
        <w:t>213</w:t>
      </w:r>
      <w:r w:rsidRPr="00E211F6">
        <w:rPr>
          <w:rFonts w:ascii="Calibri" w:hAnsi="Calibri" w:cs="Calibri"/>
          <w:noProof/>
          <w:szCs w:val="24"/>
        </w:rPr>
        <w:t>, 361–372 (2008).</w:t>
      </w:r>
    </w:p>
    <w:p w14:paraId="1E3EB471"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26. </w:t>
      </w:r>
      <w:r w:rsidRPr="00E211F6">
        <w:rPr>
          <w:rFonts w:ascii="Calibri" w:hAnsi="Calibri" w:cs="Calibri"/>
          <w:noProof/>
          <w:szCs w:val="24"/>
        </w:rPr>
        <w:tab/>
        <w:t xml:space="preserve">E. C. Greene, </w:t>
      </w:r>
      <w:r w:rsidRPr="00E211F6">
        <w:rPr>
          <w:rFonts w:ascii="Calibri" w:hAnsi="Calibri" w:cs="Calibri"/>
          <w:i/>
          <w:iCs/>
          <w:noProof/>
          <w:szCs w:val="24"/>
        </w:rPr>
        <w:t>Anatomy of the Rat</w:t>
      </w:r>
      <w:r w:rsidRPr="00E211F6">
        <w:rPr>
          <w:rFonts w:ascii="Calibri" w:hAnsi="Calibri" w:cs="Calibri"/>
          <w:noProof/>
          <w:szCs w:val="24"/>
        </w:rPr>
        <w:t xml:space="preserve"> (Hafner Publishing Co., New York, NY, 1955).</w:t>
      </w:r>
    </w:p>
    <w:p w14:paraId="669D277E"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27. </w:t>
      </w:r>
      <w:r w:rsidRPr="00E211F6">
        <w:rPr>
          <w:rFonts w:ascii="Calibri" w:hAnsi="Calibri" w:cs="Calibri"/>
          <w:noProof/>
          <w:szCs w:val="24"/>
        </w:rPr>
        <w:tab/>
        <w:t xml:space="preserve">R. Full, A. Ahn, Static forces and moments generated in the insect leg: comparison of a three-dimensional musculo-skeletal computer model with experimental measurements. </w:t>
      </w:r>
      <w:r w:rsidRPr="00E211F6">
        <w:rPr>
          <w:rFonts w:ascii="Calibri" w:hAnsi="Calibri" w:cs="Calibri"/>
          <w:i/>
          <w:iCs/>
          <w:noProof/>
          <w:szCs w:val="24"/>
        </w:rPr>
        <w:t>J. Exp. Biol.</w:t>
      </w:r>
      <w:r w:rsidRPr="00E211F6">
        <w:rPr>
          <w:rFonts w:ascii="Calibri" w:hAnsi="Calibri" w:cs="Calibri"/>
          <w:noProof/>
          <w:szCs w:val="24"/>
        </w:rPr>
        <w:t xml:space="preserve"> </w:t>
      </w:r>
      <w:r w:rsidRPr="00E211F6">
        <w:rPr>
          <w:rFonts w:ascii="Calibri" w:hAnsi="Calibri" w:cs="Calibri"/>
          <w:b/>
          <w:bCs/>
          <w:noProof/>
          <w:szCs w:val="24"/>
        </w:rPr>
        <w:t>198</w:t>
      </w:r>
      <w:r w:rsidRPr="00E211F6">
        <w:rPr>
          <w:rFonts w:ascii="Calibri" w:hAnsi="Calibri" w:cs="Calibri"/>
          <w:noProof/>
          <w:szCs w:val="24"/>
        </w:rPr>
        <w:t>, 1285–98 (1995).</w:t>
      </w:r>
    </w:p>
    <w:p w14:paraId="360101D0"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28. </w:t>
      </w:r>
      <w:r w:rsidRPr="00E211F6">
        <w:rPr>
          <w:rFonts w:ascii="Calibri" w:hAnsi="Calibri" w:cs="Calibri"/>
          <w:noProof/>
          <w:szCs w:val="24"/>
        </w:rPr>
        <w:tab/>
        <w:t xml:space="preserve">J. M. Ache, T. Matheson, Passive joint forces are tuned to limb use in insects and drive movements without motor activity. </w:t>
      </w:r>
      <w:r w:rsidRPr="00E211F6">
        <w:rPr>
          <w:rFonts w:ascii="Calibri" w:hAnsi="Calibri" w:cs="Calibri"/>
          <w:i/>
          <w:iCs/>
          <w:noProof/>
          <w:szCs w:val="24"/>
        </w:rPr>
        <w:t>Curr. Biol.</w:t>
      </w:r>
      <w:r w:rsidRPr="00E211F6">
        <w:rPr>
          <w:rFonts w:ascii="Calibri" w:hAnsi="Calibri" w:cs="Calibri"/>
          <w:noProof/>
          <w:szCs w:val="24"/>
        </w:rPr>
        <w:t xml:space="preserve"> </w:t>
      </w:r>
      <w:r w:rsidRPr="00E211F6">
        <w:rPr>
          <w:rFonts w:ascii="Calibri" w:hAnsi="Calibri" w:cs="Calibri"/>
          <w:b/>
          <w:bCs/>
          <w:noProof/>
          <w:szCs w:val="24"/>
        </w:rPr>
        <w:t>23</w:t>
      </w:r>
      <w:r w:rsidRPr="00E211F6">
        <w:rPr>
          <w:rFonts w:ascii="Calibri" w:hAnsi="Calibri" w:cs="Calibri"/>
          <w:noProof/>
          <w:szCs w:val="24"/>
        </w:rPr>
        <w:t>, 1418–1426 (2013).</w:t>
      </w:r>
    </w:p>
    <w:p w14:paraId="5FAF57C3"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29. </w:t>
      </w:r>
      <w:r w:rsidRPr="00E211F6">
        <w:rPr>
          <w:rFonts w:ascii="Calibri" w:hAnsi="Calibri" w:cs="Calibri"/>
          <w:noProof/>
          <w:szCs w:val="24"/>
        </w:rPr>
        <w:tab/>
        <w:t xml:space="preserve">A. von Twickel, C. Guschlbauer, S. L. Hooper, A. Büschges, Swing Velocity Profiles of Small Limbs Can Arise from Transient Passive Torques of the Antagonist Muscle Alone. </w:t>
      </w:r>
      <w:r w:rsidRPr="00E211F6">
        <w:rPr>
          <w:rFonts w:ascii="Calibri" w:hAnsi="Calibri" w:cs="Calibri"/>
          <w:i/>
          <w:iCs/>
          <w:noProof/>
          <w:szCs w:val="24"/>
        </w:rPr>
        <w:t>Curr. Biol.</w:t>
      </w:r>
      <w:r w:rsidRPr="00E211F6">
        <w:rPr>
          <w:rFonts w:ascii="Calibri" w:hAnsi="Calibri" w:cs="Calibri"/>
          <w:noProof/>
          <w:szCs w:val="24"/>
        </w:rPr>
        <w:t xml:space="preserve"> </w:t>
      </w:r>
      <w:r w:rsidRPr="00E211F6">
        <w:rPr>
          <w:rFonts w:ascii="Calibri" w:hAnsi="Calibri" w:cs="Calibri"/>
          <w:b/>
          <w:bCs/>
          <w:noProof/>
          <w:szCs w:val="24"/>
        </w:rPr>
        <w:t>29</w:t>
      </w:r>
      <w:r w:rsidRPr="00E211F6">
        <w:rPr>
          <w:rFonts w:ascii="Calibri" w:hAnsi="Calibri" w:cs="Calibri"/>
          <w:noProof/>
          <w:szCs w:val="24"/>
        </w:rPr>
        <w:t>, 1-12.e7 (2019).</w:t>
      </w:r>
    </w:p>
    <w:p w14:paraId="64C6AD74"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30. </w:t>
      </w:r>
      <w:r w:rsidRPr="00E211F6">
        <w:rPr>
          <w:rFonts w:ascii="Calibri" w:hAnsi="Calibri" w:cs="Calibri"/>
          <w:noProof/>
          <w:szCs w:val="24"/>
        </w:rPr>
        <w:tab/>
        <w:t xml:space="preserve">R. B. Stein, E. P. Zehr, M. K. Lebiedowska, D. B. Popovic, A. Scheiner, H. J. Chizeck, Estimating mechanical parameters of leg segments in individuals with and without physical disabilities. </w:t>
      </w:r>
      <w:r w:rsidRPr="00E211F6">
        <w:rPr>
          <w:rFonts w:ascii="Calibri" w:hAnsi="Calibri" w:cs="Calibri"/>
          <w:i/>
          <w:iCs/>
          <w:noProof/>
          <w:szCs w:val="24"/>
        </w:rPr>
        <w:t>IEEE Trans. Rehabil. Eng.</w:t>
      </w:r>
      <w:r w:rsidRPr="00E211F6">
        <w:rPr>
          <w:rFonts w:ascii="Calibri" w:hAnsi="Calibri" w:cs="Calibri"/>
          <w:noProof/>
          <w:szCs w:val="24"/>
        </w:rPr>
        <w:t xml:space="preserve"> </w:t>
      </w:r>
      <w:r w:rsidRPr="00E211F6">
        <w:rPr>
          <w:rFonts w:ascii="Calibri" w:hAnsi="Calibri" w:cs="Calibri"/>
          <w:b/>
          <w:bCs/>
          <w:noProof/>
          <w:szCs w:val="24"/>
        </w:rPr>
        <w:t>4</w:t>
      </w:r>
      <w:r w:rsidRPr="00E211F6">
        <w:rPr>
          <w:rFonts w:ascii="Calibri" w:hAnsi="Calibri" w:cs="Calibri"/>
          <w:noProof/>
          <w:szCs w:val="24"/>
        </w:rPr>
        <w:t>, 201–211 (1996).</w:t>
      </w:r>
    </w:p>
    <w:p w14:paraId="34F91E46"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31. </w:t>
      </w:r>
      <w:r w:rsidRPr="00E211F6">
        <w:rPr>
          <w:rFonts w:ascii="Calibri" w:hAnsi="Calibri" w:cs="Calibri"/>
          <w:noProof/>
          <w:szCs w:val="24"/>
        </w:rPr>
        <w:tab/>
        <w:t xml:space="preserve">P. Holmes, R. J. Full, D. E. Koditschek, J. Guckenheimer, The Dynamics of Legged Locomotion: Models, Analyses, and Challenges. </w:t>
      </w:r>
      <w:r w:rsidRPr="00E211F6">
        <w:rPr>
          <w:rFonts w:ascii="Calibri" w:hAnsi="Calibri" w:cs="Calibri"/>
          <w:i/>
          <w:iCs/>
          <w:noProof/>
          <w:szCs w:val="24"/>
        </w:rPr>
        <w:t>Challenges</w:t>
      </w:r>
      <w:r w:rsidRPr="00E211F6">
        <w:rPr>
          <w:rFonts w:ascii="Calibri" w:hAnsi="Calibri" w:cs="Calibri"/>
          <w:noProof/>
          <w:szCs w:val="24"/>
        </w:rPr>
        <w:t xml:space="preserve">. </w:t>
      </w:r>
      <w:r w:rsidRPr="00E211F6">
        <w:rPr>
          <w:rFonts w:ascii="Calibri" w:hAnsi="Calibri" w:cs="Calibri"/>
          <w:b/>
          <w:bCs/>
          <w:noProof/>
          <w:szCs w:val="24"/>
        </w:rPr>
        <w:t>48</w:t>
      </w:r>
      <w:r w:rsidRPr="00E211F6">
        <w:rPr>
          <w:rFonts w:ascii="Calibri" w:hAnsi="Calibri" w:cs="Calibri"/>
          <w:noProof/>
          <w:szCs w:val="24"/>
        </w:rPr>
        <w:t>, 207–304 (2006).</w:t>
      </w:r>
    </w:p>
    <w:p w14:paraId="540B22D1"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lastRenderedPageBreak/>
        <w:t xml:space="preserve">32. </w:t>
      </w:r>
      <w:r w:rsidRPr="00E211F6">
        <w:rPr>
          <w:rFonts w:ascii="Calibri" w:hAnsi="Calibri" w:cs="Calibri"/>
          <w:noProof/>
          <w:szCs w:val="24"/>
        </w:rPr>
        <w:tab/>
        <w:t xml:space="preserve">V. Strouhal, Über eine besondere Art der Tonerregung. </w:t>
      </w:r>
      <w:r w:rsidRPr="00E211F6">
        <w:rPr>
          <w:rFonts w:ascii="Calibri" w:hAnsi="Calibri" w:cs="Calibri"/>
          <w:i/>
          <w:iCs/>
          <w:noProof/>
          <w:szCs w:val="24"/>
        </w:rPr>
        <w:t>Ann. Phys.</w:t>
      </w:r>
      <w:r w:rsidRPr="00E211F6">
        <w:rPr>
          <w:rFonts w:ascii="Calibri" w:hAnsi="Calibri" w:cs="Calibri"/>
          <w:noProof/>
          <w:szCs w:val="24"/>
        </w:rPr>
        <w:t xml:space="preserve"> </w:t>
      </w:r>
      <w:r w:rsidRPr="00E211F6">
        <w:rPr>
          <w:rFonts w:ascii="Calibri" w:hAnsi="Calibri" w:cs="Calibri"/>
          <w:b/>
          <w:bCs/>
          <w:noProof/>
          <w:szCs w:val="24"/>
        </w:rPr>
        <w:t>241</w:t>
      </w:r>
      <w:r w:rsidRPr="00E211F6">
        <w:rPr>
          <w:rFonts w:ascii="Calibri" w:hAnsi="Calibri" w:cs="Calibri"/>
          <w:noProof/>
          <w:szCs w:val="24"/>
        </w:rPr>
        <w:t>, 216–251 (1878).</w:t>
      </w:r>
    </w:p>
    <w:p w14:paraId="4A439F64"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33. </w:t>
      </w:r>
      <w:r w:rsidRPr="00E211F6">
        <w:rPr>
          <w:rFonts w:ascii="Calibri" w:hAnsi="Calibri" w:cs="Calibri"/>
          <w:noProof/>
          <w:szCs w:val="24"/>
        </w:rPr>
        <w:tab/>
        <w:t xml:space="preserve">A. Z. Hajian, R. D. Howe, Identification of the Mechanical Impedance at the Human Finger Tip. </w:t>
      </w:r>
      <w:r w:rsidRPr="00E211F6">
        <w:rPr>
          <w:rFonts w:ascii="Calibri" w:hAnsi="Calibri" w:cs="Calibri"/>
          <w:i/>
          <w:iCs/>
          <w:noProof/>
          <w:szCs w:val="24"/>
        </w:rPr>
        <w:t>J. Biomech. Eng.</w:t>
      </w:r>
      <w:r w:rsidRPr="00E211F6">
        <w:rPr>
          <w:rFonts w:ascii="Calibri" w:hAnsi="Calibri" w:cs="Calibri"/>
          <w:noProof/>
          <w:szCs w:val="24"/>
        </w:rPr>
        <w:t xml:space="preserve"> </w:t>
      </w:r>
      <w:r w:rsidRPr="00E211F6">
        <w:rPr>
          <w:rFonts w:ascii="Calibri" w:hAnsi="Calibri" w:cs="Calibri"/>
          <w:b/>
          <w:bCs/>
          <w:noProof/>
          <w:szCs w:val="24"/>
        </w:rPr>
        <w:t>119</w:t>
      </w:r>
      <w:r w:rsidRPr="00E211F6">
        <w:rPr>
          <w:rFonts w:ascii="Calibri" w:hAnsi="Calibri" w:cs="Calibri"/>
          <w:noProof/>
          <w:szCs w:val="24"/>
        </w:rPr>
        <w:t>, 109–114 (1997).</w:t>
      </w:r>
    </w:p>
    <w:p w14:paraId="1F4695A6"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34. </w:t>
      </w:r>
      <w:r w:rsidRPr="00E211F6">
        <w:rPr>
          <w:rFonts w:ascii="Calibri" w:hAnsi="Calibri" w:cs="Calibri"/>
          <w:noProof/>
          <w:szCs w:val="24"/>
        </w:rPr>
        <w:tab/>
        <w:t xml:space="preserve">P. L. Weiss, I. W. Hunter, R. E. Kearney, Human ankle joint stiffness over the full range of muscle activation levels. </w:t>
      </w:r>
      <w:r w:rsidRPr="00E211F6">
        <w:rPr>
          <w:rFonts w:ascii="Calibri" w:hAnsi="Calibri" w:cs="Calibri"/>
          <w:i/>
          <w:iCs/>
          <w:noProof/>
          <w:szCs w:val="24"/>
        </w:rPr>
        <w:t>J. Biomech.</w:t>
      </w:r>
      <w:r w:rsidRPr="00E211F6">
        <w:rPr>
          <w:rFonts w:ascii="Calibri" w:hAnsi="Calibri" w:cs="Calibri"/>
          <w:noProof/>
          <w:szCs w:val="24"/>
        </w:rPr>
        <w:t xml:space="preserve"> </w:t>
      </w:r>
      <w:r w:rsidRPr="00E211F6">
        <w:rPr>
          <w:rFonts w:ascii="Calibri" w:hAnsi="Calibri" w:cs="Calibri"/>
          <w:b/>
          <w:bCs/>
          <w:noProof/>
          <w:szCs w:val="24"/>
        </w:rPr>
        <w:t>21</w:t>
      </w:r>
      <w:r w:rsidRPr="00E211F6">
        <w:rPr>
          <w:rFonts w:ascii="Calibri" w:hAnsi="Calibri" w:cs="Calibri"/>
          <w:noProof/>
          <w:szCs w:val="24"/>
        </w:rPr>
        <w:t>, 539–544 (1988).</w:t>
      </w:r>
    </w:p>
    <w:p w14:paraId="71E7BE5E"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35. </w:t>
      </w:r>
      <w:r w:rsidRPr="00E211F6">
        <w:rPr>
          <w:rFonts w:ascii="Calibri" w:hAnsi="Calibri" w:cs="Calibri"/>
          <w:noProof/>
          <w:szCs w:val="24"/>
        </w:rPr>
        <w:tab/>
        <w:t xml:space="preserve">J. R. Hutchinson, D. Schwerda, D. J. Famini, R. H. I. Dale, M. S. Fischer, R. Kram, The locomotor kinematics of Asian and African elephants: Changes with speed and size. </w:t>
      </w:r>
      <w:r w:rsidRPr="00E211F6">
        <w:rPr>
          <w:rFonts w:ascii="Calibri" w:hAnsi="Calibri" w:cs="Calibri"/>
          <w:i/>
          <w:iCs/>
          <w:noProof/>
          <w:szCs w:val="24"/>
        </w:rPr>
        <w:t>J. Exp. Biol.</w:t>
      </w:r>
      <w:r w:rsidRPr="00E211F6">
        <w:rPr>
          <w:rFonts w:ascii="Calibri" w:hAnsi="Calibri" w:cs="Calibri"/>
          <w:noProof/>
          <w:szCs w:val="24"/>
        </w:rPr>
        <w:t xml:space="preserve"> </w:t>
      </w:r>
      <w:r w:rsidRPr="00E211F6">
        <w:rPr>
          <w:rFonts w:ascii="Calibri" w:hAnsi="Calibri" w:cs="Calibri"/>
          <w:b/>
          <w:bCs/>
          <w:noProof/>
          <w:szCs w:val="24"/>
        </w:rPr>
        <w:t>209</w:t>
      </w:r>
      <w:r w:rsidRPr="00E211F6">
        <w:rPr>
          <w:rFonts w:ascii="Calibri" w:hAnsi="Calibri" w:cs="Calibri"/>
          <w:noProof/>
          <w:szCs w:val="24"/>
        </w:rPr>
        <w:t>, 3812–3827 (2006).</w:t>
      </w:r>
    </w:p>
    <w:p w14:paraId="627F1DC6"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36. </w:t>
      </w:r>
      <w:r w:rsidRPr="00E211F6">
        <w:rPr>
          <w:rFonts w:ascii="Calibri" w:hAnsi="Calibri" w:cs="Calibri"/>
          <w:noProof/>
          <w:szCs w:val="24"/>
        </w:rPr>
        <w:tab/>
        <w:t xml:space="preserve">M. Hildebrand, Motions of the Running Cheetah and Horse. </w:t>
      </w:r>
      <w:r w:rsidRPr="00E211F6">
        <w:rPr>
          <w:rFonts w:ascii="Calibri" w:hAnsi="Calibri" w:cs="Calibri"/>
          <w:i/>
          <w:iCs/>
          <w:noProof/>
          <w:szCs w:val="24"/>
        </w:rPr>
        <w:t>J. Mammal.</w:t>
      </w:r>
      <w:r w:rsidRPr="00E211F6">
        <w:rPr>
          <w:rFonts w:ascii="Calibri" w:hAnsi="Calibri" w:cs="Calibri"/>
          <w:noProof/>
          <w:szCs w:val="24"/>
        </w:rPr>
        <w:t xml:space="preserve"> </w:t>
      </w:r>
      <w:r w:rsidRPr="00E211F6">
        <w:rPr>
          <w:rFonts w:ascii="Calibri" w:hAnsi="Calibri" w:cs="Calibri"/>
          <w:b/>
          <w:bCs/>
          <w:noProof/>
          <w:szCs w:val="24"/>
        </w:rPr>
        <w:t>40</w:t>
      </w:r>
      <w:r w:rsidRPr="00E211F6">
        <w:rPr>
          <w:rFonts w:ascii="Calibri" w:hAnsi="Calibri" w:cs="Calibri"/>
          <w:noProof/>
          <w:szCs w:val="24"/>
        </w:rPr>
        <w:t>, 481 (1959).</w:t>
      </w:r>
    </w:p>
    <w:p w14:paraId="41A6180F"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37. </w:t>
      </w:r>
      <w:r w:rsidRPr="00E211F6">
        <w:rPr>
          <w:rFonts w:ascii="Calibri" w:hAnsi="Calibri" w:cs="Calibri"/>
          <w:noProof/>
          <w:szCs w:val="24"/>
        </w:rPr>
        <w:tab/>
        <w:t xml:space="preserve">M. A. Daley, A. J. Channon, G. S. Nolan, J. Hall, Preferred gait and walk-run transition speeds in ostriches measured using GPS-IMU sensors. </w:t>
      </w:r>
      <w:r w:rsidRPr="00E211F6">
        <w:rPr>
          <w:rFonts w:ascii="Calibri" w:hAnsi="Calibri" w:cs="Calibri"/>
          <w:i/>
          <w:iCs/>
          <w:noProof/>
          <w:szCs w:val="24"/>
        </w:rPr>
        <w:t>J. Exp. Biol.</w:t>
      </w:r>
      <w:r w:rsidRPr="00E211F6">
        <w:rPr>
          <w:rFonts w:ascii="Calibri" w:hAnsi="Calibri" w:cs="Calibri"/>
          <w:noProof/>
          <w:szCs w:val="24"/>
        </w:rPr>
        <w:t xml:space="preserve"> </w:t>
      </w:r>
      <w:r w:rsidRPr="00E211F6">
        <w:rPr>
          <w:rFonts w:ascii="Calibri" w:hAnsi="Calibri" w:cs="Calibri"/>
          <w:b/>
          <w:bCs/>
          <w:noProof/>
          <w:szCs w:val="24"/>
        </w:rPr>
        <w:t>219</w:t>
      </w:r>
      <w:r w:rsidRPr="00E211F6">
        <w:rPr>
          <w:rFonts w:ascii="Calibri" w:hAnsi="Calibri" w:cs="Calibri"/>
          <w:noProof/>
          <w:szCs w:val="24"/>
        </w:rPr>
        <w:t>, 3301–3308 (2016).</w:t>
      </w:r>
    </w:p>
    <w:p w14:paraId="1BF5DD34"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38. </w:t>
      </w:r>
      <w:r w:rsidRPr="00E211F6">
        <w:rPr>
          <w:rFonts w:ascii="Calibri" w:hAnsi="Calibri" w:cs="Calibri"/>
          <w:noProof/>
          <w:szCs w:val="24"/>
        </w:rPr>
        <w:tab/>
        <w:t xml:space="preserve">S. Grillner, J. Halbertsma, J. Nilsson, A. Thorstensson, The adaptation to speed in human locomotion. </w:t>
      </w:r>
      <w:r w:rsidRPr="00E211F6">
        <w:rPr>
          <w:rFonts w:ascii="Calibri" w:hAnsi="Calibri" w:cs="Calibri"/>
          <w:i/>
          <w:iCs/>
          <w:noProof/>
          <w:szCs w:val="24"/>
        </w:rPr>
        <w:t>Brain Res.</w:t>
      </w:r>
      <w:r w:rsidRPr="00E211F6">
        <w:rPr>
          <w:rFonts w:ascii="Calibri" w:hAnsi="Calibri" w:cs="Calibri"/>
          <w:noProof/>
          <w:szCs w:val="24"/>
        </w:rPr>
        <w:t xml:space="preserve"> </w:t>
      </w:r>
      <w:r w:rsidRPr="00E211F6">
        <w:rPr>
          <w:rFonts w:ascii="Calibri" w:hAnsi="Calibri" w:cs="Calibri"/>
          <w:b/>
          <w:bCs/>
          <w:noProof/>
          <w:szCs w:val="24"/>
        </w:rPr>
        <w:t>165</w:t>
      </w:r>
      <w:r w:rsidRPr="00E211F6">
        <w:rPr>
          <w:rFonts w:ascii="Calibri" w:hAnsi="Calibri" w:cs="Calibri"/>
          <w:noProof/>
          <w:szCs w:val="24"/>
        </w:rPr>
        <w:t>, 177–182 (1979).</w:t>
      </w:r>
    </w:p>
    <w:p w14:paraId="4233E0FE"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39. </w:t>
      </w:r>
      <w:r w:rsidRPr="00E211F6">
        <w:rPr>
          <w:rFonts w:ascii="Calibri" w:hAnsi="Calibri" w:cs="Calibri"/>
          <w:noProof/>
          <w:szCs w:val="24"/>
        </w:rPr>
        <w:tab/>
        <w:t xml:space="preserve">T. J. Dawson, K. N. Webster, in </w:t>
      </w:r>
      <w:r w:rsidRPr="00E211F6">
        <w:rPr>
          <w:rFonts w:ascii="Calibri" w:hAnsi="Calibri" w:cs="Calibri"/>
          <w:i/>
          <w:iCs/>
          <w:noProof/>
          <w:szCs w:val="24"/>
        </w:rPr>
        <w:t>Macropods: The Biology of Kangaroos, Wallabies, and Rat-kangaroos</w:t>
      </w:r>
      <w:r w:rsidRPr="00E211F6">
        <w:rPr>
          <w:rFonts w:ascii="Calibri" w:hAnsi="Calibri" w:cs="Calibri"/>
          <w:noProof/>
          <w:szCs w:val="24"/>
        </w:rPr>
        <w:t xml:space="preserve"> (2010), pp. 99–108.</w:t>
      </w:r>
    </w:p>
    <w:p w14:paraId="5B4B4697"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40. </w:t>
      </w:r>
      <w:r w:rsidRPr="00E211F6">
        <w:rPr>
          <w:rFonts w:ascii="Calibri" w:hAnsi="Calibri" w:cs="Calibri"/>
          <w:noProof/>
          <w:szCs w:val="24"/>
        </w:rPr>
        <w:tab/>
        <w:t xml:space="preserve">S. Grillner, Locomotion in vertebrates: central mechanisms and reflex interaction. </w:t>
      </w:r>
      <w:r w:rsidRPr="00E211F6">
        <w:rPr>
          <w:rFonts w:ascii="Calibri" w:hAnsi="Calibri" w:cs="Calibri"/>
          <w:i/>
          <w:iCs/>
          <w:noProof/>
          <w:szCs w:val="24"/>
        </w:rPr>
        <w:t>Physiol. Rev.</w:t>
      </w:r>
      <w:r w:rsidRPr="00E211F6">
        <w:rPr>
          <w:rFonts w:ascii="Calibri" w:hAnsi="Calibri" w:cs="Calibri"/>
          <w:noProof/>
          <w:szCs w:val="24"/>
        </w:rPr>
        <w:t xml:space="preserve"> </w:t>
      </w:r>
      <w:r w:rsidRPr="00E211F6">
        <w:rPr>
          <w:rFonts w:ascii="Calibri" w:hAnsi="Calibri" w:cs="Calibri"/>
          <w:b/>
          <w:bCs/>
          <w:noProof/>
          <w:szCs w:val="24"/>
        </w:rPr>
        <w:t>55</w:t>
      </w:r>
      <w:r w:rsidRPr="00E211F6">
        <w:rPr>
          <w:rFonts w:ascii="Calibri" w:hAnsi="Calibri" w:cs="Calibri"/>
          <w:noProof/>
          <w:szCs w:val="24"/>
        </w:rPr>
        <w:t>, 247–304 (1975).</w:t>
      </w:r>
    </w:p>
    <w:p w14:paraId="71DFF248"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41. </w:t>
      </w:r>
      <w:r w:rsidRPr="00E211F6">
        <w:rPr>
          <w:rFonts w:ascii="Calibri" w:hAnsi="Calibri" w:cs="Calibri"/>
          <w:noProof/>
          <w:szCs w:val="24"/>
        </w:rPr>
        <w:tab/>
        <w:t xml:space="preserve">G. A. Cavagna, N. C. Heglund, C. R. Taylor, Mechanical work in terrestrial locomotion: Two basic mechanisms for minimizing energy expenditure. </w:t>
      </w:r>
      <w:r w:rsidRPr="00E211F6">
        <w:rPr>
          <w:rFonts w:ascii="Calibri" w:hAnsi="Calibri" w:cs="Calibri"/>
          <w:i/>
          <w:iCs/>
          <w:noProof/>
          <w:szCs w:val="24"/>
        </w:rPr>
        <w:t>Am. J. Physiol.</w:t>
      </w:r>
      <w:r w:rsidRPr="00E211F6">
        <w:rPr>
          <w:rFonts w:ascii="Calibri" w:hAnsi="Calibri" w:cs="Calibri"/>
          <w:noProof/>
          <w:szCs w:val="24"/>
        </w:rPr>
        <w:t xml:space="preserve"> </w:t>
      </w:r>
      <w:r w:rsidRPr="00E211F6">
        <w:rPr>
          <w:rFonts w:ascii="Calibri" w:hAnsi="Calibri" w:cs="Calibri"/>
          <w:b/>
          <w:bCs/>
          <w:noProof/>
          <w:szCs w:val="24"/>
        </w:rPr>
        <w:t>233</w:t>
      </w:r>
      <w:r w:rsidRPr="00E211F6">
        <w:rPr>
          <w:rFonts w:ascii="Calibri" w:hAnsi="Calibri" w:cs="Calibri"/>
          <w:noProof/>
          <w:szCs w:val="24"/>
        </w:rPr>
        <w:t>, R243–R261 (1977).</w:t>
      </w:r>
    </w:p>
    <w:p w14:paraId="375EB5C8"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42. </w:t>
      </w:r>
      <w:r w:rsidRPr="00E211F6">
        <w:rPr>
          <w:rFonts w:ascii="Calibri" w:hAnsi="Calibri" w:cs="Calibri"/>
          <w:noProof/>
          <w:szCs w:val="24"/>
        </w:rPr>
        <w:tab/>
        <w:t xml:space="preserve">T. Aoki, S. Furuya, H. Kinoshita, Finger-tapping ability in male and female pianists and nonmusician controls. </w:t>
      </w:r>
      <w:r w:rsidRPr="00E211F6">
        <w:rPr>
          <w:rFonts w:ascii="Calibri" w:hAnsi="Calibri" w:cs="Calibri"/>
          <w:i/>
          <w:iCs/>
          <w:noProof/>
          <w:szCs w:val="24"/>
        </w:rPr>
        <w:t>Motor Control</w:t>
      </w:r>
      <w:r w:rsidRPr="00E211F6">
        <w:rPr>
          <w:rFonts w:ascii="Calibri" w:hAnsi="Calibri" w:cs="Calibri"/>
          <w:noProof/>
          <w:szCs w:val="24"/>
        </w:rPr>
        <w:t xml:space="preserve">. </w:t>
      </w:r>
      <w:r w:rsidRPr="00E211F6">
        <w:rPr>
          <w:rFonts w:ascii="Calibri" w:hAnsi="Calibri" w:cs="Calibri"/>
          <w:b/>
          <w:bCs/>
          <w:noProof/>
          <w:szCs w:val="24"/>
        </w:rPr>
        <w:t>9</w:t>
      </w:r>
      <w:r w:rsidRPr="00E211F6">
        <w:rPr>
          <w:rFonts w:ascii="Calibri" w:hAnsi="Calibri" w:cs="Calibri"/>
          <w:noProof/>
          <w:szCs w:val="24"/>
        </w:rPr>
        <w:t>, 23–39 (2005).</w:t>
      </w:r>
    </w:p>
    <w:p w14:paraId="47709CC9"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43. </w:t>
      </w:r>
      <w:r w:rsidRPr="00E211F6">
        <w:rPr>
          <w:rFonts w:ascii="Calibri" w:hAnsi="Calibri" w:cs="Calibri"/>
          <w:noProof/>
          <w:szCs w:val="24"/>
        </w:rPr>
        <w:tab/>
        <w:t xml:space="preserve">R. E. Hruska, S. Kennedy, E. K. Silbergeld, Quantitative aspects of normal locomotion in rats. </w:t>
      </w:r>
      <w:r w:rsidRPr="00E211F6">
        <w:rPr>
          <w:rFonts w:ascii="Calibri" w:hAnsi="Calibri" w:cs="Calibri"/>
          <w:i/>
          <w:iCs/>
          <w:noProof/>
          <w:szCs w:val="24"/>
        </w:rPr>
        <w:t>Life Sci.</w:t>
      </w:r>
      <w:r w:rsidRPr="00E211F6">
        <w:rPr>
          <w:rFonts w:ascii="Calibri" w:hAnsi="Calibri" w:cs="Calibri"/>
          <w:noProof/>
          <w:szCs w:val="24"/>
        </w:rPr>
        <w:t xml:space="preserve"> </w:t>
      </w:r>
      <w:r w:rsidRPr="00E211F6">
        <w:rPr>
          <w:rFonts w:ascii="Calibri" w:hAnsi="Calibri" w:cs="Calibri"/>
          <w:b/>
          <w:bCs/>
          <w:noProof/>
          <w:szCs w:val="24"/>
        </w:rPr>
        <w:t>25</w:t>
      </w:r>
      <w:r w:rsidRPr="00E211F6">
        <w:rPr>
          <w:rFonts w:ascii="Calibri" w:hAnsi="Calibri" w:cs="Calibri"/>
          <w:noProof/>
          <w:szCs w:val="24"/>
        </w:rPr>
        <w:t>, 171–179 (1979).</w:t>
      </w:r>
    </w:p>
    <w:p w14:paraId="463BB0C6"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44. </w:t>
      </w:r>
      <w:r w:rsidRPr="00E211F6">
        <w:rPr>
          <w:rFonts w:ascii="Calibri" w:hAnsi="Calibri" w:cs="Calibri"/>
          <w:noProof/>
          <w:szCs w:val="24"/>
        </w:rPr>
        <w:tab/>
        <w:t xml:space="preserve">M. Herbin, R. Hackert, J.-P. Gasc, S. Renous, Gait parameters of treadmill versus overground locomotion in mouse. </w:t>
      </w:r>
      <w:r w:rsidRPr="00E211F6">
        <w:rPr>
          <w:rFonts w:ascii="Calibri" w:hAnsi="Calibri" w:cs="Calibri"/>
          <w:i/>
          <w:iCs/>
          <w:noProof/>
          <w:szCs w:val="24"/>
        </w:rPr>
        <w:t>Behav. Brain Res.</w:t>
      </w:r>
      <w:r w:rsidRPr="00E211F6">
        <w:rPr>
          <w:rFonts w:ascii="Calibri" w:hAnsi="Calibri" w:cs="Calibri"/>
          <w:noProof/>
          <w:szCs w:val="24"/>
        </w:rPr>
        <w:t xml:space="preserve"> </w:t>
      </w:r>
      <w:r w:rsidRPr="00E211F6">
        <w:rPr>
          <w:rFonts w:ascii="Calibri" w:hAnsi="Calibri" w:cs="Calibri"/>
          <w:b/>
          <w:bCs/>
          <w:noProof/>
          <w:szCs w:val="24"/>
        </w:rPr>
        <w:t>181</w:t>
      </w:r>
      <w:r w:rsidRPr="00E211F6">
        <w:rPr>
          <w:rFonts w:ascii="Calibri" w:hAnsi="Calibri" w:cs="Calibri"/>
          <w:noProof/>
          <w:szCs w:val="24"/>
        </w:rPr>
        <w:t>, 173–179 (2007).</w:t>
      </w:r>
    </w:p>
    <w:p w14:paraId="7AF96907"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45. </w:t>
      </w:r>
      <w:r w:rsidRPr="00E211F6">
        <w:rPr>
          <w:rFonts w:ascii="Calibri" w:hAnsi="Calibri" w:cs="Calibri"/>
          <w:noProof/>
          <w:szCs w:val="24"/>
        </w:rPr>
        <w:tab/>
        <w:t xml:space="preserve">K. M. Shaw, D. N. Lyttle, J. P. Gill, M. J. Cullins, J. M. McManus, H. Lu, P. J. Thomas, H. J. Chiel, The significance of dynamical architecture for adaptive responses to mechanical loads during rhythmic behavior. </w:t>
      </w:r>
      <w:r w:rsidRPr="00E211F6">
        <w:rPr>
          <w:rFonts w:ascii="Calibri" w:hAnsi="Calibri" w:cs="Calibri"/>
          <w:i/>
          <w:iCs/>
          <w:noProof/>
          <w:szCs w:val="24"/>
        </w:rPr>
        <w:t>J. Comput. Neurosci.</w:t>
      </w:r>
      <w:r w:rsidRPr="00E211F6">
        <w:rPr>
          <w:rFonts w:ascii="Calibri" w:hAnsi="Calibri" w:cs="Calibri"/>
          <w:noProof/>
          <w:szCs w:val="24"/>
        </w:rPr>
        <w:t xml:space="preserve"> </w:t>
      </w:r>
      <w:r w:rsidRPr="00E211F6">
        <w:rPr>
          <w:rFonts w:ascii="Calibri" w:hAnsi="Calibri" w:cs="Calibri"/>
          <w:b/>
          <w:bCs/>
          <w:noProof/>
          <w:szCs w:val="24"/>
        </w:rPr>
        <w:t>38</w:t>
      </w:r>
      <w:r w:rsidRPr="00E211F6">
        <w:rPr>
          <w:rFonts w:ascii="Calibri" w:hAnsi="Calibri" w:cs="Calibri"/>
          <w:noProof/>
          <w:szCs w:val="24"/>
        </w:rPr>
        <w:t>, 25–51 (2015).</w:t>
      </w:r>
    </w:p>
    <w:p w14:paraId="4D3F2E39"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46. </w:t>
      </w:r>
      <w:r w:rsidRPr="00E211F6">
        <w:rPr>
          <w:rFonts w:ascii="Calibri" w:hAnsi="Calibri" w:cs="Calibri"/>
          <w:noProof/>
          <w:szCs w:val="24"/>
        </w:rPr>
        <w:tab/>
        <w:t xml:space="preserve">J. A. Bender, E. M. Simpson, B. R. Tietz, K. A. Daltorio, R. D. Quinn, R. E. Ritzmann, Kinematic and behavioral evidence for a distinction between trotting and ambling gaits in the cockroach Blaberus discoidalis. </w:t>
      </w:r>
      <w:r w:rsidRPr="00E211F6">
        <w:rPr>
          <w:rFonts w:ascii="Calibri" w:hAnsi="Calibri" w:cs="Calibri"/>
          <w:i/>
          <w:iCs/>
          <w:noProof/>
          <w:szCs w:val="24"/>
        </w:rPr>
        <w:t>J. Exp. Biol.</w:t>
      </w:r>
      <w:r w:rsidRPr="00E211F6">
        <w:rPr>
          <w:rFonts w:ascii="Calibri" w:hAnsi="Calibri" w:cs="Calibri"/>
          <w:noProof/>
          <w:szCs w:val="24"/>
        </w:rPr>
        <w:t xml:space="preserve"> </w:t>
      </w:r>
      <w:r w:rsidRPr="00E211F6">
        <w:rPr>
          <w:rFonts w:ascii="Calibri" w:hAnsi="Calibri" w:cs="Calibri"/>
          <w:b/>
          <w:bCs/>
          <w:noProof/>
          <w:szCs w:val="24"/>
        </w:rPr>
        <w:t>214</w:t>
      </w:r>
      <w:r w:rsidRPr="00E211F6">
        <w:rPr>
          <w:rFonts w:ascii="Calibri" w:hAnsi="Calibri" w:cs="Calibri"/>
          <w:noProof/>
          <w:szCs w:val="24"/>
        </w:rPr>
        <w:t>, 2057–2064 (2011).</w:t>
      </w:r>
    </w:p>
    <w:p w14:paraId="0BDD2424"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47. </w:t>
      </w:r>
      <w:r w:rsidRPr="00E211F6">
        <w:rPr>
          <w:rFonts w:ascii="Calibri" w:hAnsi="Calibri" w:cs="Calibri"/>
          <w:noProof/>
          <w:szCs w:val="24"/>
        </w:rPr>
        <w:tab/>
        <w:t xml:space="preserve">F. Delcomyn, The Locomotion of the Cockroach Periplaneta Americana. </w:t>
      </w:r>
      <w:r w:rsidRPr="00E211F6">
        <w:rPr>
          <w:rFonts w:ascii="Calibri" w:hAnsi="Calibri" w:cs="Calibri"/>
          <w:i/>
          <w:iCs/>
          <w:noProof/>
          <w:szCs w:val="24"/>
        </w:rPr>
        <w:t>J. Exp. Biol.</w:t>
      </w:r>
      <w:r w:rsidRPr="00E211F6">
        <w:rPr>
          <w:rFonts w:ascii="Calibri" w:hAnsi="Calibri" w:cs="Calibri"/>
          <w:noProof/>
          <w:szCs w:val="24"/>
        </w:rPr>
        <w:t xml:space="preserve"> </w:t>
      </w:r>
      <w:r w:rsidRPr="00E211F6">
        <w:rPr>
          <w:rFonts w:ascii="Calibri" w:hAnsi="Calibri" w:cs="Calibri"/>
          <w:b/>
          <w:bCs/>
          <w:noProof/>
          <w:szCs w:val="24"/>
        </w:rPr>
        <w:t>54</w:t>
      </w:r>
      <w:r w:rsidRPr="00E211F6">
        <w:rPr>
          <w:rFonts w:ascii="Calibri" w:hAnsi="Calibri" w:cs="Calibri"/>
          <w:noProof/>
          <w:szCs w:val="24"/>
        </w:rPr>
        <w:t>, 443–452 (1971).</w:t>
      </w:r>
    </w:p>
    <w:p w14:paraId="3DC02DFA"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lastRenderedPageBreak/>
        <w:t xml:space="preserve">48. </w:t>
      </w:r>
      <w:r w:rsidRPr="00E211F6">
        <w:rPr>
          <w:rFonts w:ascii="Calibri" w:hAnsi="Calibri" w:cs="Calibri"/>
          <w:noProof/>
          <w:szCs w:val="24"/>
        </w:rPr>
        <w:tab/>
        <w:t xml:space="preserve">A. F. Haselsteiner, C. Gilbert, Z. J. Wang, Tiger beetles pursue prey using a proportional control law with a delay of one half-stride. </w:t>
      </w:r>
      <w:r w:rsidRPr="00E211F6">
        <w:rPr>
          <w:rFonts w:ascii="Calibri" w:hAnsi="Calibri" w:cs="Calibri"/>
          <w:i/>
          <w:iCs/>
          <w:noProof/>
          <w:szCs w:val="24"/>
        </w:rPr>
        <w:t>J. R. Soc. Interface</w:t>
      </w:r>
      <w:r w:rsidRPr="00E211F6">
        <w:rPr>
          <w:rFonts w:ascii="Calibri" w:hAnsi="Calibri" w:cs="Calibri"/>
          <w:noProof/>
          <w:szCs w:val="24"/>
        </w:rPr>
        <w:t xml:space="preserve">. </w:t>
      </w:r>
      <w:r w:rsidRPr="00E211F6">
        <w:rPr>
          <w:rFonts w:ascii="Calibri" w:hAnsi="Calibri" w:cs="Calibri"/>
          <w:b/>
          <w:bCs/>
          <w:noProof/>
          <w:szCs w:val="24"/>
        </w:rPr>
        <w:t>11</w:t>
      </w:r>
      <w:r w:rsidRPr="00E211F6">
        <w:rPr>
          <w:rFonts w:ascii="Calibri" w:hAnsi="Calibri" w:cs="Calibri"/>
          <w:noProof/>
          <w:szCs w:val="24"/>
        </w:rPr>
        <w:t>, 20140216 (2014).</w:t>
      </w:r>
    </w:p>
    <w:p w14:paraId="10B0B2CE"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49. </w:t>
      </w:r>
      <w:r w:rsidRPr="00E211F6">
        <w:rPr>
          <w:rFonts w:ascii="Calibri" w:hAnsi="Calibri" w:cs="Calibri"/>
          <w:noProof/>
          <w:szCs w:val="24"/>
        </w:rPr>
        <w:tab/>
        <w:t xml:space="preserve">G. C. Wu, J. C. Wright, D. L. Whitaker, A. N. Ahn, Kinematic evidence for superfast locomotory muscle in two species of teneriffiid mites. </w:t>
      </w:r>
      <w:r w:rsidRPr="00E211F6">
        <w:rPr>
          <w:rFonts w:ascii="Calibri" w:hAnsi="Calibri" w:cs="Calibri"/>
          <w:i/>
          <w:iCs/>
          <w:noProof/>
          <w:szCs w:val="24"/>
        </w:rPr>
        <w:t>J. Exp. Biol.</w:t>
      </w:r>
      <w:r w:rsidRPr="00E211F6">
        <w:rPr>
          <w:rFonts w:ascii="Calibri" w:hAnsi="Calibri" w:cs="Calibri"/>
          <w:noProof/>
          <w:szCs w:val="24"/>
        </w:rPr>
        <w:t xml:space="preserve"> </w:t>
      </w:r>
      <w:r w:rsidRPr="00E211F6">
        <w:rPr>
          <w:rFonts w:ascii="Calibri" w:hAnsi="Calibri" w:cs="Calibri"/>
          <w:b/>
          <w:bCs/>
          <w:noProof/>
          <w:szCs w:val="24"/>
        </w:rPr>
        <w:t>213</w:t>
      </w:r>
      <w:r w:rsidRPr="00E211F6">
        <w:rPr>
          <w:rFonts w:ascii="Calibri" w:hAnsi="Calibri" w:cs="Calibri"/>
          <w:noProof/>
          <w:szCs w:val="24"/>
        </w:rPr>
        <w:t>, 2551–2556 (2010).</w:t>
      </w:r>
    </w:p>
    <w:p w14:paraId="65C83A49" w14:textId="77777777" w:rsidR="00E211F6" w:rsidRPr="00E211F6" w:rsidRDefault="00E211F6" w:rsidP="00E211F6">
      <w:pPr>
        <w:widowControl w:val="0"/>
        <w:autoSpaceDE w:val="0"/>
        <w:autoSpaceDN w:val="0"/>
        <w:adjustRightInd w:val="0"/>
        <w:ind w:left="640" w:hanging="640"/>
        <w:rPr>
          <w:rFonts w:ascii="Calibri" w:hAnsi="Calibri" w:cs="Calibri"/>
          <w:noProof/>
          <w:szCs w:val="24"/>
        </w:rPr>
      </w:pPr>
      <w:r w:rsidRPr="00E211F6">
        <w:rPr>
          <w:rFonts w:ascii="Calibri" w:hAnsi="Calibri" w:cs="Calibri"/>
          <w:noProof/>
          <w:szCs w:val="24"/>
        </w:rPr>
        <w:t xml:space="preserve">50. </w:t>
      </w:r>
      <w:r w:rsidRPr="00E211F6">
        <w:rPr>
          <w:rFonts w:ascii="Calibri" w:hAnsi="Calibri" w:cs="Calibri"/>
          <w:noProof/>
          <w:szCs w:val="24"/>
        </w:rPr>
        <w:tab/>
        <w:t xml:space="preserve">A. Wosnitza, T. Bockemühl, M. Dübbert, H. Scholz, A. Büschges, Inter-leg coordination in the control of walking speed in Drosophila. </w:t>
      </w:r>
      <w:r w:rsidRPr="00E211F6">
        <w:rPr>
          <w:rFonts w:ascii="Calibri" w:hAnsi="Calibri" w:cs="Calibri"/>
          <w:i/>
          <w:iCs/>
          <w:noProof/>
          <w:szCs w:val="24"/>
        </w:rPr>
        <w:t>J. Exp. Biol.</w:t>
      </w:r>
      <w:r w:rsidRPr="00E211F6">
        <w:rPr>
          <w:rFonts w:ascii="Calibri" w:hAnsi="Calibri" w:cs="Calibri"/>
          <w:noProof/>
          <w:szCs w:val="24"/>
        </w:rPr>
        <w:t xml:space="preserve"> </w:t>
      </w:r>
      <w:r w:rsidRPr="00E211F6">
        <w:rPr>
          <w:rFonts w:ascii="Calibri" w:hAnsi="Calibri" w:cs="Calibri"/>
          <w:b/>
          <w:bCs/>
          <w:noProof/>
          <w:szCs w:val="24"/>
        </w:rPr>
        <w:t>216</w:t>
      </w:r>
      <w:r w:rsidRPr="00E211F6">
        <w:rPr>
          <w:rFonts w:ascii="Calibri" w:hAnsi="Calibri" w:cs="Calibri"/>
          <w:noProof/>
          <w:szCs w:val="24"/>
        </w:rPr>
        <w:t>, 480–491 (2013).</w:t>
      </w:r>
    </w:p>
    <w:p w14:paraId="4D70FE3A" w14:textId="77777777" w:rsidR="00E211F6" w:rsidRPr="00E211F6" w:rsidRDefault="00E211F6" w:rsidP="00E211F6">
      <w:pPr>
        <w:widowControl w:val="0"/>
        <w:autoSpaceDE w:val="0"/>
        <w:autoSpaceDN w:val="0"/>
        <w:adjustRightInd w:val="0"/>
        <w:ind w:left="640" w:hanging="640"/>
        <w:rPr>
          <w:rFonts w:ascii="Calibri" w:hAnsi="Calibri" w:cs="Calibri"/>
          <w:noProof/>
        </w:rPr>
      </w:pPr>
      <w:r w:rsidRPr="00E211F6">
        <w:rPr>
          <w:rFonts w:ascii="Calibri" w:hAnsi="Calibri" w:cs="Calibri"/>
          <w:noProof/>
          <w:szCs w:val="24"/>
        </w:rPr>
        <w:t xml:space="preserve">51. </w:t>
      </w:r>
      <w:r w:rsidRPr="00E211F6">
        <w:rPr>
          <w:rFonts w:ascii="Calibri" w:hAnsi="Calibri" w:cs="Calibri"/>
          <w:noProof/>
          <w:szCs w:val="24"/>
        </w:rPr>
        <w:tab/>
        <w:t xml:space="preserve">T. French, </w:t>
      </w:r>
      <w:r w:rsidRPr="00E211F6">
        <w:rPr>
          <w:rFonts w:ascii="Calibri" w:hAnsi="Calibri" w:cs="Calibri"/>
          <w:i/>
          <w:iCs/>
          <w:noProof/>
          <w:szCs w:val="24"/>
        </w:rPr>
        <w:t>McElroy, World’s Champion Radio Telegrapher</w:t>
      </w:r>
      <w:r w:rsidRPr="00E211F6">
        <w:rPr>
          <w:rFonts w:ascii="Calibri" w:hAnsi="Calibri" w:cs="Calibri"/>
          <w:noProof/>
          <w:szCs w:val="24"/>
        </w:rPr>
        <w:t xml:space="preserve"> (Artifax Books, 1993).</w:t>
      </w:r>
    </w:p>
    <w:p w14:paraId="73319FD0" w14:textId="49E1E653" w:rsidR="00D4634D" w:rsidRPr="001A37AB" w:rsidRDefault="00D4634D" w:rsidP="001A37AB">
      <w:pPr>
        <w:rPr>
          <w:lang w:val="en-US"/>
        </w:rPr>
      </w:pPr>
      <w:r>
        <w:rPr>
          <w:lang w:val="en-US"/>
        </w:rPr>
        <w:fldChar w:fldCharType="end"/>
      </w:r>
    </w:p>
    <w:sectPr w:rsidR="00D4634D" w:rsidRPr="001A3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10218"/>
    <w:multiLevelType w:val="multilevel"/>
    <w:tmpl w:val="1C9E3A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56C67E3"/>
    <w:multiLevelType w:val="hybridMultilevel"/>
    <w:tmpl w:val="8360761C"/>
    <w:lvl w:ilvl="0" w:tplc="4ABA58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268AA"/>
    <w:multiLevelType w:val="hybridMultilevel"/>
    <w:tmpl w:val="206ADB58"/>
    <w:lvl w:ilvl="0" w:tplc="216C7F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A0E49"/>
    <w:multiLevelType w:val="hybridMultilevel"/>
    <w:tmpl w:val="85686AE8"/>
    <w:lvl w:ilvl="0" w:tplc="4C5A72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2"/>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38"/>
    <w:rsid w:val="000002DF"/>
    <w:rsid w:val="00006340"/>
    <w:rsid w:val="000520F2"/>
    <w:rsid w:val="0006047A"/>
    <w:rsid w:val="000613B3"/>
    <w:rsid w:val="00083A97"/>
    <w:rsid w:val="00091C12"/>
    <w:rsid w:val="00093AD7"/>
    <w:rsid w:val="000A0B1F"/>
    <w:rsid w:val="000B59AE"/>
    <w:rsid w:val="000B71EA"/>
    <w:rsid w:val="000C04E0"/>
    <w:rsid w:val="000D0B87"/>
    <w:rsid w:val="000E7F56"/>
    <w:rsid w:val="00124F89"/>
    <w:rsid w:val="001412C2"/>
    <w:rsid w:val="00166095"/>
    <w:rsid w:val="00174CC4"/>
    <w:rsid w:val="0017775E"/>
    <w:rsid w:val="001A37AB"/>
    <w:rsid w:val="001A5FA4"/>
    <w:rsid w:val="001A75FB"/>
    <w:rsid w:val="001B0EF3"/>
    <w:rsid w:val="001B3984"/>
    <w:rsid w:val="001C5B54"/>
    <w:rsid w:val="001E2A88"/>
    <w:rsid w:val="001F4187"/>
    <w:rsid w:val="00206C4F"/>
    <w:rsid w:val="00232EF4"/>
    <w:rsid w:val="00235986"/>
    <w:rsid w:val="002616F7"/>
    <w:rsid w:val="00272E4C"/>
    <w:rsid w:val="00290C22"/>
    <w:rsid w:val="002A3698"/>
    <w:rsid w:val="002D06DA"/>
    <w:rsid w:val="002E2B00"/>
    <w:rsid w:val="002F1984"/>
    <w:rsid w:val="002F1CAD"/>
    <w:rsid w:val="0031311C"/>
    <w:rsid w:val="00335C3D"/>
    <w:rsid w:val="003533A4"/>
    <w:rsid w:val="003538BA"/>
    <w:rsid w:val="00357F92"/>
    <w:rsid w:val="00364743"/>
    <w:rsid w:val="00375A15"/>
    <w:rsid w:val="003869C4"/>
    <w:rsid w:val="003B6FE1"/>
    <w:rsid w:val="003D0228"/>
    <w:rsid w:val="003E3295"/>
    <w:rsid w:val="00406021"/>
    <w:rsid w:val="004157DD"/>
    <w:rsid w:val="00432051"/>
    <w:rsid w:val="004333E3"/>
    <w:rsid w:val="00471EEF"/>
    <w:rsid w:val="004805CD"/>
    <w:rsid w:val="00480F47"/>
    <w:rsid w:val="004A692C"/>
    <w:rsid w:val="004B6A2B"/>
    <w:rsid w:val="004B710C"/>
    <w:rsid w:val="004C2E8B"/>
    <w:rsid w:val="004E71A1"/>
    <w:rsid w:val="005157A3"/>
    <w:rsid w:val="00526E3D"/>
    <w:rsid w:val="00532CA0"/>
    <w:rsid w:val="005443F7"/>
    <w:rsid w:val="005577A1"/>
    <w:rsid w:val="005757C3"/>
    <w:rsid w:val="00591C53"/>
    <w:rsid w:val="005959DA"/>
    <w:rsid w:val="005A5B2F"/>
    <w:rsid w:val="005C66AD"/>
    <w:rsid w:val="00602818"/>
    <w:rsid w:val="006066BD"/>
    <w:rsid w:val="00640260"/>
    <w:rsid w:val="006619F2"/>
    <w:rsid w:val="0068173B"/>
    <w:rsid w:val="006909EC"/>
    <w:rsid w:val="006A1E20"/>
    <w:rsid w:val="006B0958"/>
    <w:rsid w:val="006B3659"/>
    <w:rsid w:val="006B3D38"/>
    <w:rsid w:val="006D07AD"/>
    <w:rsid w:val="006F5785"/>
    <w:rsid w:val="00711B63"/>
    <w:rsid w:val="007239E2"/>
    <w:rsid w:val="00746BC5"/>
    <w:rsid w:val="00797C03"/>
    <w:rsid w:val="007A059D"/>
    <w:rsid w:val="007B3FAA"/>
    <w:rsid w:val="007D3705"/>
    <w:rsid w:val="007D6EF1"/>
    <w:rsid w:val="007E1112"/>
    <w:rsid w:val="008055B7"/>
    <w:rsid w:val="00815141"/>
    <w:rsid w:val="00844658"/>
    <w:rsid w:val="00852B97"/>
    <w:rsid w:val="00853741"/>
    <w:rsid w:val="00854780"/>
    <w:rsid w:val="00857BF5"/>
    <w:rsid w:val="00860851"/>
    <w:rsid w:val="00886F0A"/>
    <w:rsid w:val="008B0FE4"/>
    <w:rsid w:val="008B5388"/>
    <w:rsid w:val="008B7A1E"/>
    <w:rsid w:val="008E01FF"/>
    <w:rsid w:val="009014F9"/>
    <w:rsid w:val="00912DD0"/>
    <w:rsid w:val="00957FDC"/>
    <w:rsid w:val="00961BC9"/>
    <w:rsid w:val="0096345B"/>
    <w:rsid w:val="00980E0A"/>
    <w:rsid w:val="00984DD1"/>
    <w:rsid w:val="009C6DF8"/>
    <w:rsid w:val="009D0230"/>
    <w:rsid w:val="009E53D1"/>
    <w:rsid w:val="009E7E0C"/>
    <w:rsid w:val="00A11561"/>
    <w:rsid w:val="00A31E71"/>
    <w:rsid w:val="00A35B92"/>
    <w:rsid w:val="00A41DD2"/>
    <w:rsid w:val="00A51347"/>
    <w:rsid w:val="00A5651A"/>
    <w:rsid w:val="00A6577A"/>
    <w:rsid w:val="00A67103"/>
    <w:rsid w:val="00A67BA7"/>
    <w:rsid w:val="00A832BE"/>
    <w:rsid w:val="00AA5646"/>
    <w:rsid w:val="00AC5A75"/>
    <w:rsid w:val="00AD33A9"/>
    <w:rsid w:val="00AF0A37"/>
    <w:rsid w:val="00AF62CA"/>
    <w:rsid w:val="00B35542"/>
    <w:rsid w:val="00B41993"/>
    <w:rsid w:val="00B52900"/>
    <w:rsid w:val="00B81D3F"/>
    <w:rsid w:val="00B83DDB"/>
    <w:rsid w:val="00B865D1"/>
    <w:rsid w:val="00B9653E"/>
    <w:rsid w:val="00B968EF"/>
    <w:rsid w:val="00BA0B99"/>
    <w:rsid w:val="00BA1168"/>
    <w:rsid w:val="00BA7B2D"/>
    <w:rsid w:val="00BB1406"/>
    <w:rsid w:val="00BB243F"/>
    <w:rsid w:val="00BB3210"/>
    <w:rsid w:val="00BC1F6A"/>
    <w:rsid w:val="00BE2FC5"/>
    <w:rsid w:val="00C061D9"/>
    <w:rsid w:val="00C06BCA"/>
    <w:rsid w:val="00C10803"/>
    <w:rsid w:val="00C10852"/>
    <w:rsid w:val="00C27D16"/>
    <w:rsid w:val="00C404BD"/>
    <w:rsid w:val="00C50C4F"/>
    <w:rsid w:val="00C7575A"/>
    <w:rsid w:val="00C92339"/>
    <w:rsid w:val="00CB7134"/>
    <w:rsid w:val="00CC4DDC"/>
    <w:rsid w:val="00CC781A"/>
    <w:rsid w:val="00CF0DF6"/>
    <w:rsid w:val="00D12DCF"/>
    <w:rsid w:val="00D4634D"/>
    <w:rsid w:val="00D556F5"/>
    <w:rsid w:val="00D813CA"/>
    <w:rsid w:val="00D813D8"/>
    <w:rsid w:val="00D92C92"/>
    <w:rsid w:val="00DC104C"/>
    <w:rsid w:val="00DC3988"/>
    <w:rsid w:val="00DE0EAB"/>
    <w:rsid w:val="00DE3E1D"/>
    <w:rsid w:val="00E211F6"/>
    <w:rsid w:val="00E31FBD"/>
    <w:rsid w:val="00E46FF0"/>
    <w:rsid w:val="00E50493"/>
    <w:rsid w:val="00EA5EA1"/>
    <w:rsid w:val="00EC7D79"/>
    <w:rsid w:val="00ED46E7"/>
    <w:rsid w:val="00ED7405"/>
    <w:rsid w:val="00EF0C0C"/>
    <w:rsid w:val="00EF541D"/>
    <w:rsid w:val="00F16374"/>
    <w:rsid w:val="00F2616B"/>
    <w:rsid w:val="00F4658F"/>
    <w:rsid w:val="00F959B0"/>
    <w:rsid w:val="00F96693"/>
    <w:rsid w:val="00FB3543"/>
    <w:rsid w:val="00FB3C92"/>
    <w:rsid w:val="00FC2B68"/>
    <w:rsid w:val="00FC767E"/>
    <w:rsid w:val="00FC7EB4"/>
    <w:rsid w:val="00FD02E0"/>
    <w:rsid w:val="00FE22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D435"/>
  <w15:chartTrackingRefBased/>
  <w15:docId w15:val="{67E67E57-75B4-4E05-944D-7AEC2C58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4F9"/>
    <w:pPr>
      <w:spacing w:line="240" w:lineRule="auto"/>
    </w:pPr>
    <w:rPr>
      <w:sz w:val="24"/>
      <w:lang w:val="en-GB"/>
    </w:rPr>
  </w:style>
  <w:style w:type="paragraph" w:styleId="Heading1">
    <w:name w:val="heading 1"/>
    <w:basedOn w:val="Normal"/>
    <w:next w:val="Normal"/>
    <w:link w:val="Heading1Char"/>
    <w:autoRedefine/>
    <w:uiPriority w:val="9"/>
    <w:qFormat/>
    <w:rsid w:val="00290C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0C22"/>
    <w:pPr>
      <w:keepNext/>
      <w:keepLines/>
      <w:spacing w:before="40" w:after="0"/>
      <w:outlineLvl w:val="1"/>
    </w:pPr>
    <w:rPr>
      <w:rFonts w:eastAsiaTheme="majorEastAsia" w:cstheme="minorHAnsi"/>
      <w:color w:val="2F5496" w:themeColor="accent1" w:themeShade="BF"/>
      <w:szCs w:val="24"/>
      <w:lang w:val="en-US"/>
    </w:rPr>
  </w:style>
  <w:style w:type="paragraph" w:styleId="Heading3">
    <w:name w:val="heading 3"/>
    <w:basedOn w:val="Normal"/>
    <w:next w:val="Normal"/>
    <w:link w:val="Heading3Char"/>
    <w:uiPriority w:val="9"/>
    <w:unhideWhenUsed/>
    <w:qFormat/>
    <w:rsid w:val="00290C2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59D"/>
    <w:rPr>
      <w:rFonts w:eastAsiaTheme="majorEastAsia" w:cstheme="minorHAnsi"/>
      <w:color w:val="2F5496" w:themeColor="accent1" w:themeShade="BF"/>
      <w:sz w:val="24"/>
      <w:szCs w:val="24"/>
    </w:rPr>
  </w:style>
  <w:style w:type="character" w:styleId="CommentReference">
    <w:name w:val="annotation reference"/>
    <w:basedOn w:val="DefaultParagraphFont"/>
    <w:uiPriority w:val="99"/>
    <w:semiHidden/>
    <w:unhideWhenUsed/>
    <w:rsid w:val="00C404BD"/>
    <w:rPr>
      <w:sz w:val="16"/>
      <w:szCs w:val="16"/>
    </w:rPr>
  </w:style>
  <w:style w:type="paragraph" w:styleId="CommentText">
    <w:name w:val="annotation text"/>
    <w:basedOn w:val="Normal"/>
    <w:link w:val="CommentTextChar"/>
    <w:uiPriority w:val="99"/>
    <w:semiHidden/>
    <w:unhideWhenUsed/>
    <w:rsid w:val="00C404BD"/>
    <w:rPr>
      <w:sz w:val="20"/>
      <w:szCs w:val="20"/>
    </w:rPr>
  </w:style>
  <w:style w:type="character" w:customStyle="1" w:styleId="CommentTextChar">
    <w:name w:val="Comment Text Char"/>
    <w:basedOn w:val="DefaultParagraphFont"/>
    <w:link w:val="CommentText"/>
    <w:uiPriority w:val="99"/>
    <w:semiHidden/>
    <w:rsid w:val="00C404BD"/>
    <w:rPr>
      <w:sz w:val="20"/>
      <w:szCs w:val="20"/>
      <w:lang w:val="en-GB"/>
    </w:rPr>
  </w:style>
  <w:style w:type="paragraph" w:styleId="BalloonText">
    <w:name w:val="Balloon Text"/>
    <w:basedOn w:val="Normal"/>
    <w:link w:val="BalloonTextChar"/>
    <w:uiPriority w:val="99"/>
    <w:semiHidden/>
    <w:unhideWhenUsed/>
    <w:rsid w:val="00C404B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4BD"/>
    <w:rPr>
      <w:rFonts w:ascii="Segoe UI" w:hAnsi="Segoe UI" w:cs="Segoe UI"/>
      <w:sz w:val="18"/>
      <w:szCs w:val="18"/>
      <w:lang w:val="en-GB"/>
    </w:rPr>
  </w:style>
  <w:style w:type="character" w:styleId="PlaceholderText">
    <w:name w:val="Placeholder Text"/>
    <w:basedOn w:val="DefaultParagraphFont"/>
    <w:uiPriority w:val="99"/>
    <w:semiHidden/>
    <w:rsid w:val="00C404BD"/>
    <w:rPr>
      <w:color w:val="808080"/>
    </w:rPr>
  </w:style>
  <w:style w:type="paragraph" w:styleId="CommentSubject">
    <w:name w:val="annotation subject"/>
    <w:basedOn w:val="CommentText"/>
    <w:next w:val="CommentText"/>
    <w:link w:val="CommentSubjectChar"/>
    <w:uiPriority w:val="99"/>
    <w:semiHidden/>
    <w:unhideWhenUsed/>
    <w:rsid w:val="007B3FAA"/>
    <w:rPr>
      <w:b/>
      <w:bCs/>
    </w:rPr>
  </w:style>
  <w:style w:type="character" w:customStyle="1" w:styleId="CommentSubjectChar">
    <w:name w:val="Comment Subject Char"/>
    <w:basedOn w:val="CommentTextChar"/>
    <w:link w:val="CommentSubject"/>
    <w:uiPriority w:val="99"/>
    <w:semiHidden/>
    <w:rsid w:val="007B3FAA"/>
    <w:rPr>
      <w:b/>
      <w:bCs/>
      <w:sz w:val="20"/>
      <w:szCs w:val="20"/>
      <w:lang w:val="en-GB"/>
    </w:rPr>
  </w:style>
  <w:style w:type="paragraph" w:styleId="Caption">
    <w:name w:val="caption"/>
    <w:basedOn w:val="Normal"/>
    <w:next w:val="Normal"/>
    <w:uiPriority w:val="35"/>
    <w:unhideWhenUsed/>
    <w:qFormat/>
    <w:rsid w:val="001A5FA4"/>
    <w:pPr>
      <w:spacing w:after="200"/>
    </w:pPr>
    <w:rPr>
      <w:iCs/>
      <w:szCs w:val="18"/>
    </w:rPr>
  </w:style>
  <w:style w:type="character" w:customStyle="1" w:styleId="Heading3Char">
    <w:name w:val="Heading 3 Char"/>
    <w:basedOn w:val="DefaultParagraphFont"/>
    <w:link w:val="Heading3"/>
    <w:uiPriority w:val="9"/>
    <w:rsid w:val="00C10803"/>
    <w:rPr>
      <w:rFonts w:asciiTheme="majorHAnsi" w:eastAsiaTheme="majorEastAsia" w:hAnsiTheme="majorHAnsi" w:cstheme="majorBidi"/>
      <w:color w:val="1F3763" w:themeColor="accent1" w:themeShade="7F"/>
      <w:sz w:val="24"/>
      <w:szCs w:val="24"/>
      <w:lang w:val="en-GB"/>
    </w:rPr>
  </w:style>
  <w:style w:type="paragraph" w:styleId="NoSpacing">
    <w:name w:val="No Spacing"/>
    <w:uiPriority w:val="1"/>
    <w:qFormat/>
    <w:rsid w:val="00F16374"/>
    <w:pPr>
      <w:spacing w:after="0" w:line="240" w:lineRule="auto"/>
    </w:pPr>
    <w:rPr>
      <w:sz w:val="24"/>
      <w:lang w:val="en-GB"/>
    </w:rPr>
  </w:style>
  <w:style w:type="character" w:customStyle="1" w:styleId="Heading1Char">
    <w:name w:val="Heading 1 Char"/>
    <w:basedOn w:val="DefaultParagraphFont"/>
    <w:link w:val="Heading1"/>
    <w:uiPriority w:val="9"/>
    <w:rsid w:val="00BB243F"/>
    <w:rPr>
      <w:rFonts w:asciiTheme="majorHAnsi" w:eastAsiaTheme="majorEastAsia" w:hAnsiTheme="majorHAnsi" w:cstheme="majorBidi"/>
      <w:color w:val="2F5496" w:themeColor="accent1" w:themeShade="BF"/>
      <w:sz w:val="32"/>
      <w:szCs w:val="32"/>
      <w:lang w:val="en-GB"/>
    </w:rPr>
  </w:style>
  <w:style w:type="table" w:styleId="TableGrid">
    <w:name w:val="Table Grid"/>
    <w:basedOn w:val="TableNormal"/>
    <w:uiPriority w:val="39"/>
    <w:rsid w:val="00A5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A5134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0C0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60BC6-CCC1-4C11-B5F4-09BC62E1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33914</Words>
  <Characters>193312</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Szczecinski</dc:creator>
  <cp:keywords/>
  <dc:description/>
  <cp:lastModifiedBy>Gregory Sutton</cp:lastModifiedBy>
  <cp:revision>2</cp:revision>
  <dcterms:created xsi:type="dcterms:W3CDTF">2020-12-23T17:09:00Z</dcterms:created>
  <dcterms:modified xsi:type="dcterms:W3CDTF">2020-12-23T17:09:00Z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f22bb4db-b020-37e4-9d8b-67799ad7b699</vt:lpwstr>
  </property>
  <property fmtid="{D5CDD505-2E9C-101B-9397-08002B2CF9AE}" pid="4" name="Mendeley Citation Style_1">
    <vt:lpwstr>http://www.zotero.org/styles/science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http://www.zotero.org/styles/national-science-foundation-grant-proposals</vt:lpwstr>
  </property>
  <property fmtid="{D5CDD505-2E9C-101B-9397-08002B2CF9AE}" pid="20" name="Mendeley Recent Style Name 7_1">
    <vt:lpwstr>National Science Foundation (grant proposals)</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http://www.zotero.org/styles/science</vt:lpwstr>
  </property>
  <property fmtid="{D5CDD505-2E9C-101B-9397-08002B2CF9AE}" pid="24" name="Mendeley Recent Style Name 9_1">
    <vt:lpwstr>Science</vt:lpwstr>
  </property>
</Properties>
</file>