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CC" w:rsidRPr="00FA2980" w:rsidRDefault="002A2ECC" w:rsidP="002A2ECC">
      <w:pPr>
        <w:bidi w:val="0"/>
        <w:spacing w:after="160" w:line="240" w:lineRule="auto"/>
        <w:rPr>
          <w:rFonts w:ascii="Calibri" w:eastAsia="Calibri" w:hAnsi="Calibri" w:cs="Arial"/>
          <w:b/>
          <w:bCs/>
          <w:color w:val="FF0000"/>
        </w:rPr>
      </w:pPr>
      <w:r w:rsidRPr="00FA2980">
        <w:rPr>
          <w:rFonts w:ascii="Calibri" w:eastAsia="Calibri" w:hAnsi="Calibri" w:cs="Arial"/>
          <w:b/>
          <w:bCs/>
          <w:color w:val="FF0000"/>
        </w:rPr>
        <w:t xml:space="preserve">Ethical approval </w:t>
      </w:r>
    </w:p>
    <w:p w:rsidR="008348DD" w:rsidRDefault="002A2ECC" w:rsidP="008348DD">
      <w:pPr>
        <w:bidi w:val="0"/>
        <w:spacing w:after="160" w:line="240" w:lineRule="auto"/>
        <w:rPr>
          <w:rFonts w:ascii="Times New Roman" w:eastAsia="Calibri" w:hAnsi="Times New Roman" w:cs="Times New Roman"/>
          <w:bCs/>
        </w:rPr>
      </w:pPr>
      <w:r w:rsidRPr="00FA2980">
        <w:rPr>
          <w:rFonts w:ascii="Calibri" w:eastAsia="Calibri" w:hAnsi="Calibri" w:cs="Arial"/>
          <w:sz w:val="20"/>
          <w:szCs w:val="20"/>
        </w:rPr>
        <w:t>Ethical approval for this study was obtained from</w:t>
      </w:r>
      <w:r w:rsidRPr="00FA2980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8348DD">
        <w:rPr>
          <w:rFonts w:ascii="Times New Roman" w:eastAsia="Calibri" w:hAnsi="Times New Roman" w:cs="Times New Roman"/>
        </w:rPr>
        <w:t xml:space="preserve"> </w:t>
      </w:r>
      <w:r w:rsidR="008348DD" w:rsidRPr="008348DD">
        <w:rPr>
          <w:rFonts w:ascii="Times New Roman" w:eastAsia="Calibri" w:hAnsi="Times New Roman" w:cs="Times New Roman"/>
          <w:bCs/>
        </w:rPr>
        <w:t xml:space="preserve"> Aswan University Medical Ethical Review Board (IRB: </w:t>
      </w:r>
      <w:proofErr w:type="spellStart"/>
      <w:r w:rsidR="008348DD" w:rsidRPr="008348DD">
        <w:rPr>
          <w:rFonts w:ascii="Times New Roman" w:eastAsia="Calibri" w:hAnsi="Times New Roman" w:cs="Times New Roman"/>
          <w:bCs/>
        </w:rPr>
        <w:t>asw</w:t>
      </w:r>
      <w:proofErr w:type="spellEnd"/>
      <w:r w:rsidR="008348DD" w:rsidRPr="008348DD">
        <w:rPr>
          <w:rFonts w:ascii="Times New Roman" w:eastAsia="Calibri" w:hAnsi="Times New Roman" w:cs="Times New Roman"/>
          <w:bCs/>
        </w:rPr>
        <w:t>/433/1/20).</w:t>
      </w:r>
    </w:p>
    <w:p w:rsidR="008348DD" w:rsidRPr="008348DD" w:rsidRDefault="008348DD" w:rsidP="008348DD">
      <w:pPr>
        <w:bidi w:val="0"/>
        <w:spacing w:after="160" w:line="240" w:lineRule="auto"/>
        <w:rPr>
          <w:rFonts w:ascii="Times New Roman" w:eastAsia="Calibri" w:hAnsi="Times New Roman" w:cs="Times New Roman"/>
          <w:bCs/>
          <w:color w:val="FF0000"/>
        </w:rPr>
      </w:pPr>
      <w:r w:rsidRPr="008348DD">
        <w:rPr>
          <w:rFonts w:ascii="Times New Roman" w:eastAsia="Calibri" w:hAnsi="Times New Roman" w:cs="Times New Roman"/>
          <w:bCs/>
          <w:color w:val="FF0000"/>
        </w:rPr>
        <w:t>Clinical trial registration</w:t>
      </w:r>
      <w:bookmarkStart w:id="0" w:name="_GoBack"/>
      <w:bookmarkEnd w:id="0"/>
    </w:p>
    <w:p w:rsidR="008348DD" w:rsidRPr="008348DD" w:rsidRDefault="008348DD" w:rsidP="008348DD">
      <w:pPr>
        <w:bidi w:val="0"/>
        <w:spacing w:after="160" w:line="240" w:lineRule="auto"/>
        <w:rPr>
          <w:rFonts w:ascii="Times New Roman" w:eastAsia="Calibri" w:hAnsi="Times New Roman" w:cs="Times New Roman"/>
        </w:rPr>
      </w:pPr>
      <w:r w:rsidRPr="008348DD">
        <w:rPr>
          <w:rFonts w:ascii="Times New Roman" w:eastAsia="Calibri" w:hAnsi="Times New Roman" w:cs="Times New Roman"/>
          <w:bCs/>
        </w:rPr>
        <w:t>The study was a single-center, single-blinded randomized, parallel and registered clinical trial (Clinical trial.gov- NCT04202380)</w:t>
      </w:r>
    </w:p>
    <w:p w:rsidR="002A2ECC" w:rsidRPr="00FA2980" w:rsidRDefault="008348DD" w:rsidP="002A2ECC">
      <w:pPr>
        <w:bidi w:val="0"/>
        <w:spacing w:after="16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2A2ECC" w:rsidRPr="00FA2980" w:rsidRDefault="002A2ECC" w:rsidP="002A2ECC">
      <w:pPr>
        <w:bidi w:val="0"/>
        <w:spacing w:after="160" w:line="240" w:lineRule="auto"/>
        <w:rPr>
          <w:rFonts w:ascii="TimesNewRomanPSMT" w:eastAsia="Calibri" w:hAnsi="TimesNewRomanPSMT" w:cs="Arial"/>
          <w:b/>
          <w:bCs/>
          <w:color w:val="FF0000"/>
          <w:sz w:val="24"/>
          <w:szCs w:val="24"/>
        </w:rPr>
      </w:pPr>
      <w:r w:rsidRPr="00FA2980">
        <w:rPr>
          <w:rFonts w:ascii="Calibri" w:eastAsia="Calibri" w:hAnsi="Calibri" w:cs="Arial"/>
          <w:b/>
          <w:bCs/>
          <w:color w:val="FF0000"/>
        </w:rPr>
        <w:t>Informed consent</w:t>
      </w:r>
    </w:p>
    <w:p w:rsidR="002A2ECC" w:rsidRPr="00FA2980" w:rsidRDefault="002A2ECC" w:rsidP="002A2ECC">
      <w:pPr>
        <w:bidi w:val="0"/>
        <w:spacing w:after="160" w:line="240" w:lineRule="auto"/>
        <w:rPr>
          <w:rFonts w:ascii="TimesNewRomanPSMT" w:eastAsia="Calibri" w:hAnsi="TimesNewRomanPSMT" w:cs="Arial"/>
          <w:b/>
          <w:bCs/>
          <w:color w:val="000000"/>
          <w:rtl/>
        </w:rPr>
      </w:pPr>
      <w:r w:rsidRPr="00FA2980">
        <w:rPr>
          <w:rFonts w:ascii="Calibri" w:eastAsia="Calibri" w:hAnsi="Calibri" w:cs="Arial"/>
          <w:sz w:val="20"/>
          <w:szCs w:val="20"/>
        </w:rPr>
        <w:t>Written informed consent was obtained from all subjects before the study.</w:t>
      </w:r>
    </w:p>
    <w:p w:rsidR="002A2ECC" w:rsidRPr="00FA2980" w:rsidRDefault="002A2ECC" w:rsidP="002A2EC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rtl/>
          <w:lang w:bidi="ar-EG"/>
        </w:rPr>
      </w:pPr>
      <w:r w:rsidRPr="00FA298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bidi="ar-EG"/>
        </w:rPr>
        <w:t>Financial support and sponsorship</w:t>
      </w:r>
    </w:p>
    <w:p w:rsidR="002A2ECC" w:rsidRPr="00FA2980" w:rsidRDefault="002A2ECC" w:rsidP="002A2EC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lang w:bidi="ar-EG"/>
        </w:rPr>
      </w:pPr>
      <w:r w:rsidRPr="00FA2980">
        <w:rPr>
          <w:rFonts w:ascii="Times New Roman" w:eastAsia="Calibri" w:hAnsi="Times New Roman" w:cs="Times New Roman"/>
          <w:lang w:bidi="ar-EG"/>
        </w:rPr>
        <w:t xml:space="preserve">No funding source . </w:t>
      </w:r>
    </w:p>
    <w:p w:rsidR="002A2ECC" w:rsidRPr="00FA2980" w:rsidRDefault="002A2ECC" w:rsidP="002A2ECC">
      <w:pPr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color w:val="FF0000"/>
        </w:rPr>
      </w:pPr>
      <w:r w:rsidRPr="00FA2980">
        <w:rPr>
          <w:rFonts w:ascii="Calibri" w:eastAsia="Calibri" w:hAnsi="Calibri" w:cs="Arial"/>
          <w:b/>
          <w:bCs/>
          <w:color w:val="FF0000"/>
        </w:rPr>
        <w:t>Guarantor</w:t>
      </w:r>
    </w:p>
    <w:p w:rsidR="002A2ECC" w:rsidRPr="00FA2980" w:rsidRDefault="002A2ECC" w:rsidP="002A2EC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rtl/>
          <w:lang w:bidi="ar-EG"/>
        </w:rPr>
      </w:pPr>
      <w:r w:rsidRPr="00FA2980">
        <w:rPr>
          <w:rFonts w:ascii="Calibri" w:eastAsia="Calibri" w:hAnsi="Calibri" w:cs="Arial"/>
          <w:sz w:val="20"/>
          <w:szCs w:val="20"/>
        </w:rPr>
        <w:t>None</w:t>
      </w:r>
    </w:p>
    <w:p w:rsidR="002A2ECC" w:rsidRPr="00FA2980" w:rsidRDefault="002A2ECC" w:rsidP="002A2EC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bidi="ar-EG"/>
        </w:rPr>
      </w:pPr>
      <w:r w:rsidRPr="00FA298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bidi="ar-EG"/>
        </w:rPr>
        <w:t>Conflicts of interest</w:t>
      </w:r>
    </w:p>
    <w:p w:rsidR="002A2ECC" w:rsidRPr="00FA2980" w:rsidRDefault="002A2ECC" w:rsidP="002A2ECC">
      <w:pPr>
        <w:bidi w:val="0"/>
        <w:spacing w:after="160" w:line="240" w:lineRule="auto"/>
        <w:rPr>
          <w:rFonts w:ascii="Times New Roman" w:eastAsia="Calibri" w:hAnsi="Times New Roman" w:cs="Times New Roman"/>
          <w:lang w:bidi="ar-EG"/>
        </w:rPr>
      </w:pPr>
      <w:r w:rsidRPr="00FA2980">
        <w:rPr>
          <w:rFonts w:ascii="Times New Roman" w:eastAsia="Calibri" w:hAnsi="Times New Roman" w:cs="Times New Roman"/>
          <w:lang w:bidi="ar-EG"/>
        </w:rPr>
        <w:t xml:space="preserve">There are no conflicts of interest between authors  </w:t>
      </w:r>
    </w:p>
    <w:p w:rsidR="002A2ECC" w:rsidRPr="00FA2980" w:rsidRDefault="002A2ECC" w:rsidP="002A2ECC">
      <w:pPr>
        <w:bidi w:val="0"/>
        <w:spacing w:after="160" w:line="240" w:lineRule="auto"/>
        <w:rPr>
          <w:rFonts w:ascii="Calibri" w:eastAsia="Calibri" w:hAnsi="Calibri" w:cs="Arial"/>
          <w:color w:val="FF0000"/>
        </w:rPr>
      </w:pPr>
      <w:proofErr w:type="spellStart"/>
      <w:r w:rsidRPr="00FA2980">
        <w:rPr>
          <w:rFonts w:ascii="Calibri" w:eastAsia="Calibri" w:hAnsi="Calibri" w:cs="Arial"/>
          <w:b/>
          <w:bCs/>
          <w:color w:val="FF0000"/>
        </w:rPr>
        <w:t>Contributorship</w:t>
      </w:r>
      <w:proofErr w:type="spellEnd"/>
      <w:r w:rsidRPr="00FA2980">
        <w:rPr>
          <w:rFonts w:ascii="Calibri" w:eastAsia="Calibri" w:hAnsi="Calibri" w:cs="Arial"/>
          <w:color w:val="FF0000"/>
        </w:rPr>
        <w:t>:</w:t>
      </w:r>
    </w:p>
    <w:p w:rsidR="002A2ECC" w:rsidRPr="00FA2980" w:rsidRDefault="002A2ECC" w:rsidP="002A2ECC">
      <w:pPr>
        <w:bidi w:val="0"/>
        <w:spacing w:after="160" w:line="240" w:lineRule="auto"/>
        <w:rPr>
          <w:rFonts w:ascii="Calibri" w:eastAsia="Calibri" w:hAnsi="Calibri" w:cs="Arial"/>
          <w:sz w:val="20"/>
          <w:szCs w:val="20"/>
        </w:rPr>
      </w:pPr>
      <w:r w:rsidRPr="00FA2980">
        <w:rPr>
          <w:rFonts w:ascii="Calibri" w:eastAsia="Calibri" w:hAnsi="Calibri" w:cs="Arial"/>
          <w:sz w:val="20"/>
          <w:szCs w:val="20"/>
        </w:rPr>
        <w:t xml:space="preserve">  All authors reviewed and edited the manuscript and approved the final version of the manuscript</w:t>
      </w:r>
    </w:p>
    <w:p w:rsidR="002A2ECC" w:rsidRPr="00FA2980" w:rsidRDefault="002A2ECC" w:rsidP="002A2ECC">
      <w:pPr>
        <w:bidi w:val="0"/>
        <w:spacing w:after="160" w:line="240" w:lineRule="auto"/>
        <w:rPr>
          <w:rFonts w:ascii="TimesNewRomanPSMT" w:eastAsia="Calibri" w:hAnsi="TimesNewRomanPSMT" w:cs="Arial"/>
          <w:b/>
          <w:bCs/>
          <w:color w:val="000000"/>
        </w:rPr>
      </w:pPr>
      <w:r w:rsidRPr="00FA2980">
        <w:rPr>
          <w:rFonts w:ascii="TimesNewRomanPSMT" w:eastAsia="Calibri" w:hAnsi="TimesNewRomanPSMT" w:cs="Arial"/>
          <w:b/>
          <w:bCs/>
          <w:color w:val="FF0000"/>
          <w:sz w:val="20"/>
          <w:szCs w:val="20"/>
        </w:rPr>
        <w:t>ACKNOWLEDGMENTS</w:t>
      </w:r>
      <w:r w:rsidRPr="00FA2980">
        <w:rPr>
          <w:rFonts w:ascii="TimesNewRomanPSMT" w:eastAsia="Calibri" w:hAnsi="TimesNewRomanPSMT" w:cs="Arial"/>
          <w:b/>
          <w:bCs/>
          <w:color w:val="000000"/>
        </w:rPr>
        <w:br/>
      </w:r>
      <w:r w:rsidRPr="00FA2980">
        <w:rPr>
          <w:rFonts w:ascii="TimesNewRomanPSMT" w:eastAsia="Calibri" w:hAnsi="TimesNewRomanPSMT" w:cs="Arial"/>
          <w:color w:val="000000"/>
        </w:rPr>
        <w:t>Authors would like to acknowledge to all doctors and</w:t>
      </w:r>
      <w:r w:rsidRPr="00FA2980">
        <w:rPr>
          <w:rFonts w:ascii="TimesNewRomanPSMT" w:eastAsia="Calibri" w:hAnsi="TimesNewRomanPSMT" w:cs="Arial"/>
          <w:color w:val="000000"/>
        </w:rPr>
        <w:br/>
        <w:t>staff of Department of Obstetrics and Gynecology, Aswan University Hospital for their sincere support and help</w:t>
      </w:r>
    </w:p>
    <w:p w:rsidR="002A2ECC" w:rsidRPr="00FA2980" w:rsidRDefault="002A2ECC" w:rsidP="002A2ECC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2A2ECC" w:rsidRPr="0015075B" w:rsidRDefault="002A2ECC" w:rsidP="002A2ECC">
      <w:pPr>
        <w:bidi w:val="0"/>
        <w:spacing w:after="160" w:line="259" w:lineRule="auto"/>
        <w:rPr>
          <w:rFonts w:ascii="Calibri" w:eastAsia="Calibri" w:hAnsi="Calibri" w:cs="Arial"/>
          <w:lang w:val="en-GB"/>
        </w:rPr>
      </w:pPr>
    </w:p>
    <w:p w:rsidR="002A2ECC" w:rsidRPr="0015075B" w:rsidRDefault="002A2ECC" w:rsidP="002A2ECC">
      <w:pPr>
        <w:bidi w:val="0"/>
        <w:spacing w:after="160" w:line="259" w:lineRule="auto"/>
        <w:rPr>
          <w:rFonts w:ascii="Calibri" w:eastAsia="Calibri" w:hAnsi="Calibri" w:cs="Arial"/>
          <w:lang w:val="en-GB"/>
        </w:rPr>
      </w:pPr>
    </w:p>
    <w:p w:rsidR="002A2ECC" w:rsidRPr="0015075B" w:rsidRDefault="002A2ECC" w:rsidP="002A2ECC">
      <w:pPr>
        <w:bidi w:val="0"/>
        <w:spacing w:after="160" w:line="259" w:lineRule="auto"/>
        <w:rPr>
          <w:rFonts w:ascii="Calibri" w:eastAsia="Calibri" w:hAnsi="Calibri" w:cs="Arial"/>
          <w:lang w:val="en-GB"/>
        </w:rPr>
      </w:pPr>
    </w:p>
    <w:p w:rsidR="002A2ECC" w:rsidRPr="0015075B" w:rsidRDefault="002A2ECC" w:rsidP="002A2ECC">
      <w:pPr>
        <w:bidi w:val="0"/>
        <w:spacing w:after="160" w:line="259" w:lineRule="auto"/>
        <w:rPr>
          <w:rFonts w:ascii="Calibri" w:eastAsia="Calibri" w:hAnsi="Calibri" w:cs="Arial"/>
          <w:lang w:val="en-GB"/>
        </w:rPr>
      </w:pPr>
    </w:p>
    <w:p w:rsidR="00D858B5" w:rsidRPr="002A2ECC" w:rsidRDefault="00D858B5">
      <w:pPr>
        <w:rPr>
          <w:lang w:val="en-GB"/>
        </w:rPr>
      </w:pPr>
    </w:p>
    <w:sectPr w:rsidR="00D858B5" w:rsidRPr="002A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FC"/>
    <w:rsid w:val="002A2ECC"/>
    <w:rsid w:val="008348DD"/>
    <w:rsid w:val="00D858B5"/>
    <w:rsid w:val="00D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8E6D"/>
  <w15:chartTrackingRefBased/>
  <w15:docId w15:val="{15D0EF68-9831-472C-81FF-7AE81CE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C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3</cp:revision>
  <dcterms:created xsi:type="dcterms:W3CDTF">2021-10-27T18:20:00Z</dcterms:created>
  <dcterms:modified xsi:type="dcterms:W3CDTF">2022-01-26T18:56:00Z</dcterms:modified>
</cp:coreProperties>
</file>