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46" w:rsidRDefault="00A51D46"/>
    <w:p w:rsidR="00A51D46" w:rsidRPr="00CB1D5F" w:rsidRDefault="00A51D46" w:rsidP="00A51D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599">
        <w:rPr>
          <w:rFonts w:ascii="Times New Roman" w:hAnsi="Times New Roman" w:cs="Times New Roman"/>
          <w:b/>
          <w:sz w:val="24"/>
          <w:szCs w:val="24"/>
          <w:lang w:val="en-US"/>
        </w:rPr>
        <w:t>Sup. Table 1:</w:t>
      </w:r>
      <w:r w:rsidRPr="00CB1D5F">
        <w:rPr>
          <w:rFonts w:ascii="Times New Roman" w:hAnsi="Times New Roman" w:cs="Times New Roman"/>
          <w:lang w:val="en-US"/>
        </w:rPr>
        <w:t xml:space="preserve"> </w:t>
      </w:r>
      <w:r w:rsidR="00132599">
        <w:rPr>
          <w:rFonts w:ascii="Times New Roman" w:hAnsi="Times New Roman" w:cs="Times New Roman"/>
          <w:sz w:val="24"/>
          <w:szCs w:val="24"/>
          <w:lang w:val="en-US"/>
        </w:rPr>
        <w:t xml:space="preserve">Differences between molecular subtypes of glioblastoma patients from </w:t>
      </w:r>
      <w:r w:rsidR="004C36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 w:rsidR="00132599">
        <w:rPr>
          <w:rFonts w:ascii="Times New Roman" w:hAnsi="Times New Roman" w:cs="Times New Roman"/>
          <w:sz w:val="24"/>
          <w:szCs w:val="24"/>
          <w:lang w:val="en-US"/>
        </w:rPr>
        <w:t xml:space="preserve">TCGA cohort depending on the expression of </w:t>
      </w:r>
      <w:r w:rsidR="00132599" w:rsidRPr="00132599">
        <w:rPr>
          <w:rFonts w:ascii="Times New Roman" w:hAnsi="Times New Roman" w:cs="Times New Roman"/>
          <w:i/>
          <w:sz w:val="24"/>
          <w:szCs w:val="24"/>
          <w:lang w:val="en-US"/>
        </w:rPr>
        <w:t>TIGIT</w:t>
      </w:r>
    </w:p>
    <w:p w:rsidR="00A51D46" w:rsidRPr="00A51D46" w:rsidRDefault="00A51D46">
      <w:pPr>
        <w:rPr>
          <w:lang w:val="en-US"/>
        </w:rPr>
      </w:pPr>
    </w:p>
    <w:tbl>
      <w:tblPr>
        <w:tblStyle w:val="Tableausimple2"/>
        <w:tblW w:w="9391" w:type="dxa"/>
        <w:tblLook w:val="04A0" w:firstRow="1" w:lastRow="0" w:firstColumn="1" w:lastColumn="0" w:noHBand="0" w:noVBand="1"/>
      </w:tblPr>
      <w:tblGrid>
        <w:gridCol w:w="1649"/>
        <w:gridCol w:w="1529"/>
        <w:gridCol w:w="1508"/>
        <w:gridCol w:w="1649"/>
        <w:gridCol w:w="1514"/>
        <w:gridCol w:w="1542"/>
      </w:tblGrid>
      <w:tr w:rsidR="00A51D46" w:rsidRPr="00FF515A" w:rsidTr="00CA2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bottom w:val="none" w:sz="0" w:space="0" w:color="auto"/>
            </w:tcBorders>
          </w:tcPr>
          <w:p w:rsidR="00A51D46" w:rsidRPr="00FF515A" w:rsidRDefault="00A51D46" w:rsidP="00CA23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515A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p</w:t>
            </w:r>
            <w:r w:rsidRPr="00FF515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529" w:type="dxa"/>
            <w:tcBorders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Classical</w:t>
            </w:r>
          </w:p>
        </w:tc>
        <w:tc>
          <w:tcPr>
            <w:tcW w:w="1508" w:type="dxa"/>
            <w:tcBorders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G-CIMP</w:t>
            </w:r>
          </w:p>
        </w:tc>
        <w:tc>
          <w:tcPr>
            <w:tcW w:w="1649" w:type="dxa"/>
            <w:tcBorders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Mesenchymal</w:t>
            </w:r>
          </w:p>
        </w:tc>
        <w:tc>
          <w:tcPr>
            <w:tcW w:w="1514" w:type="dxa"/>
            <w:tcBorders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Neural</w:t>
            </w:r>
          </w:p>
        </w:tc>
        <w:tc>
          <w:tcPr>
            <w:tcW w:w="1542" w:type="dxa"/>
            <w:tcBorders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Proneural</w:t>
            </w:r>
          </w:p>
        </w:tc>
      </w:tr>
      <w:tr w:rsidR="00A51D46" w:rsidRPr="00FF515A" w:rsidTr="00CA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FF515A" w:rsidRDefault="00A51D46" w:rsidP="00CA23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515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Classical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16282F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0.</w:t>
            </w:r>
            <w:r w:rsidR="00A51D46" w:rsidRPr="00132599">
              <w:rPr>
                <w:rFonts w:ascii="Arial" w:hAnsi="Arial" w:cs="Arial"/>
                <w:sz w:val="20"/>
                <w:szCs w:val="20"/>
              </w:rPr>
              <w:t>9058</w:t>
            </w:r>
          </w:p>
        </w:tc>
        <w:tc>
          <w:tcPr>
            <w:tcW w:w="164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16282F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0.</w:t>
            </w:r>
            <w:r w:rsidR="00A51D46" w:rsidRPr="00132599">
              <w:rPr>
                <w:rFonts w:ascii="Arial" w:hAnsi="Arial" w:cs="Arial"/>
                <w:color w:val="FF0000"/>
                <w:sz w:val="20"/>
                <w:szCs w:val="20"/>
              </w:rPr>
              <w:t>0043</w:t>
            </w:r>
          </w:p>
        </w:tc>
        <w:tc>
          <w:tcPr>
            <w:tcW w:w="1514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16282F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0.</w:t>
            </w:r>
            <w:r w:rsidR="00A51D46" w:rsidRPr="00132599">
              <w:rPr>
                <w:rFonts w:ascii="Arial" w:hAnsi="Arial" w:cs="Arial"/>
                <w:sz w:val="20"/>
                <w:szCs w:val="20"/>
              </w:rPr>
              <w:t>0671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16282F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0.</w:t>
            </w:r>
            <w:r w:rsidR="00A51D46" w:rsidRPr="00132599">
              <w:rPr>
                <w:rFonts w:ascii="Arial" w:hAnsi="Arial" w:cs="Arial"/>
                <w:sz w:val="20"/>
                <w:szCs w:val="20"/>
              </w:rPr>
              <w:t>7176</w:t>
            </w:r>
          </w:p>
        </w:tc>
      </w:tr>
      <w:tr w:rsidR="00A51D46" w:rsidRPr="00FF515A" w:rsidTr="00CA239C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51D46" w:rsidRPr="00FF515A" w:rsidRDefault="00A51D46" w:rsidP="00CA23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515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G-CIMP</w:t>
            </w:r>
          </w:p>
        </w:tc>
        <w:tc>
          <w:tcPr>
            <w:tcW w:w="1529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9058</w:t>
            </w:r>
          </w:p>
        </w:tc>
        <w:tc>
          <w:tcPr>
            <w:tcW w:w="1508" w:type="dxa"/>
          </w:tcPr>
          <w:p w:rsidR="00A51D46" w:rsidRPr="00132599" w:rsidRDefault="00A51D46" w:rsidP="00CA23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649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0902</w:t>
            </w:r>
          </w:p>
        </w:tc>
        <w:tc>
          <w:tcPr>
            <w:tcW w:w="1514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542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9782</w:t>
            </w:r>
          </w:p>
        </w:tc>
      </w:tr>
      <w:tr w:rsidR="00A51D46" w:rsidRPr="00FF515A" w:rsidTr="00CA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FF515A" w:rsidRDefault="00A51D46" w:rsidP="00CA23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515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Mesenchymal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0043</w:t>
            </w:r>
          </w:p>
        </w:tc>
        <w:tc>
          <w:tcPr>
            <w:tcW w:w="1508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0902</w:t>
            </w:r>
          </w:p>
        </w:tc>
        <w:tc>
          <w:tcPr>
            <w:tcW w:w="164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0073</w:t>
            </w:r>
          </w:p>
        </w:tc>
      </w:tr>
      <w:tr w:rsidR="00A51D46" w:rsidRPr="00FF515A" w:rsidTr="00CA239C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51D46" w:rsidRPr="00FF515A" w:rsidRDefault="00A51D46" w:rsidP="00CA23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515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Neural</w:t>
            </w:r>
          </w:p>
        </w:tc>
        <w:tc>
          <w:tcPr>
            <w:tcW w:w="1529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0671</w:t>
            </w:r>
          </w:p>
        </w:tc>
        <w:tc>
          <w:tcPr>
            <w:tcW w:w="1508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649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1514" w:type="dxa"/>
          </w:tcPr>
          <w:p w:rsidR="00A51D46" w:rsidRPr="00132599" w:rsidRDefault="00A51D46" w:rsidP="00CA23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542" w:type="dxa"/>
          </w:tcPr>
          <w:p w:rsidR="00A51D46" w:rsidRPr="00132599" w:rsidRDefault="00A51D46" w:rsidP="00CA2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0378</w:t>
            </w:r>
          </w:p>
        </w:tc>
      </w:tr>
      <w:tr w:rsidR="00A51D46" w:rsidTr="00CA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FF515A" w:rsidRDefault="00A51D46" w:rsidP="00CA23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515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Proneural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7176</w:t>
            </w:r>
          </w:p>
        </w:tc>
        <w:tc>
          <w:tcPr>
            <w:tcW w:w="1508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sz w:val="20"/>
                <w:szCs w:val="20"/>
              </w:rPr>
              <w:t>9782</w:t>
            </w:r>
          </w:p>
        </w:tc>
        <w:tc>
          <w:tcPr>
            <w:tcW w:w="1649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0073</w:t>
            </w:r>
          </w:p>
        </w:tc>
        <w:tc>
          <w:tcPr>
            <w:tcW w:w="1514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16282F" w:rsidRPr="0013259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132599">
              <w:rPr>
                <w:rFonts w:ascii="Arial" w:hAnsi="Arial" w:cs="Arial"/>
                <w:color w:val="FF0000"/>
                <w:sz w:val="20"/>
                <w:szCs w:val="20"/>
              </w:rPr>
              <w:t>0378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:rsidR="00A51D46" w:rsidRPr="00132599" w:rsidRDefault="00A51D46" w:rsidP="00CA23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</w:tbl>
    <w:p w:rsidR="00132599" w:rsidRPr="00467AE7" w:rsidRDefault="00132599" w:rsidP="0013259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*values in red indicate a statistical significant difference</w:t>
      </w:r>
    </w:p>
    <w:p w:rsidR="00BA5660" w:rsidRPr="00132599" w:rsidRDefault="00BA5660">
      <w:pPr>
        <w:rPr>
          <w:lang w:val="en-US"/>
        </w:rPr>
      </w:pPr>
    </w:p>
    <w:p w:rsidR="00A51D46" w:rsidRPr="00132599" w:rsidRDefault="00A51D46">
      <w:pPr>
        <w:rPr>
          <w:lang w:val="en-US"/>
        </w:rPr>
      </w:pPr>
    </w:p>
    <w:sectPr w:rsidR="00A51D46" w:rsidRPr="0013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LA0NDEzNTI1NzJQ0lEKTi0uzszPAykwqgUAnp1agSwAAAA="/>
  </w:docVars>
  <w:rsids>
    <w:rsidRoot w:val="00A51D46"/>
    <w:rsid w:val="00132599"/>
    <w:rsid w:val="0016282F"/>
    <w:rsid w:val="004C369E"/>
    <w:rsid w:val="00A51D46"/>
    <w:rsid w:val="00B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5B6"/>
  <w15:chartTrackingRefBased/>
  <w15:docId w15:val="{AE729616-8775-44CA-BAA6-A28614BA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A51D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2022-03-24T10:04:00Z</dcterms:created>
  <dcterms:modified xsi:type="dcterms:W3CDTF">2022-03-28T19:34:00Z</dcterms:modified>
</cp:coreProperties>
</file>