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05A08" w14:textId="1763B5F2" w:rsidR="00A02063" w:rsidRPr="00EC0956" w:rsidRDefault="00A02063" w:rsidP="00A02063">
      <w:pPr>
        <w:autoSpaceDE w:val="0"/>
        <w:autoSpaceDN w:val="0"/>
        <w:adjustRightInd w:val="0"/>
        <w:spacing w:line="480" w:lineRule="auto"/>
        <w:rPr>
          <w:rFonts w:cstheme="minorHAnsi"/>
          <w:b/>
          <w:bCs/>
          <w:sz w:val="28"/>
          <w:szCs w:val="28"/>
          <w:lang w:val="en-GB"/>
        </w:rPr>
      </w:pPr>
      <w:proofErr w:type="spellStart"/>
      <w:r w:rsidRPr="00EC0956">
        <w:rPr>
          <w:rFonts w:cstheme="minorHAnsi"/>
          <w:b/>
          <w:bCs/>
          <w:i/>
          <w:iCs/>
          <w:sz w:val="28"/>
          <w:szCs w:val="28"/>
          <w:lang w:val="en-GB"/>
        </w:rPr>
        <w:t>Curtobacterium</w:t>
      </w:r>
      <w:proofErr w:type="spellEnd"/>
      <w:r w:rsidRPr="00EC0956">
        <w:rPr>
          <w:rFonts w:cstheme="minorHAnsi"/>
          <w:b/>
          <w:bCs/>
          <w:i/>
          <w:iCs/>
          <w:sz w:val="28"/>
          <w:szCs w:val="28"/>
          <w:lang w:val="en-GB"/>
        </w:rPr>
        <w:t xml:space="preserve"> </w:t>
      </w:r>
      <w:proofErr w:type="spellStart"/>
      <w:r w:rsidRPr="00EC0956">
        <w:rPr>
          <w:rFonts w:cstheme="minorHAnsi"/>
          <w:b/>
          <w:bCs/>
          <w:i/>
          <w:iCs/>
          <w:sz w:val="28"/>
          <w:szCs w:val="28"/>
          <w:lang w:val="en-GB"/>
        </w:rPr>
        <w:t>allii</w:t>
      </w:r>
      <w:proofErr w:type="spellEnd"/>
      <w:r w:rsidRPr="00EC0956">
        <w:rPr>
          <w:rFonts w:cstheme="minorHAnsi"/>
          <w:b/>
          <w:bCs/>
          <w:i/>
          <w:iCs/>
          <w:sz w:val="28"/>
          <w:szCs w:val="28"/>
          <w:lang w:val="en-GB"/>
        </w:rPr>
        <w:t xml:space="preserve"> </w:t>
      </w:r>
      <w:r w:rsidRPr="00EC0956">
        <w:rPr>
          <w:rFonts w:cstheme="minorHAnsi"/>
          <w:b/>
          <w:bCs/>
          <w:sz w:val="28"/>
          <w:szCs w:val="28"/>
          <w:lang w:val="en-GB"/>
        </w:rPr>
        <w:t xml:space="preserve">sp. </w:t>
      </w:r>
      <w:proofErr w:type="spellStart"/>
      <w:r w:rsidRPr="00EC0956">
        <w:rPr>
          <w:rFonts w:cstheme="minorHAnsi"/>
          <w:b/>
          <w:bCs/>
          <w:sz w:val="28"/>
          <w:szCs w:val="28"/>
          <w:lang w:val="en-GB"/>
        </w:rPr>
        <w:t>nov.</w:t>
      </w:r>
      <w:proofErr w:type="spellEnd"/>
      <w:r w:rsidRPr="00EC0956">
        <w:rPr>
          <w:rFonts w:cstheme="minorHAnsi"/>
          <w:b/>
          <w:bCs/>
          <w:sz w:val="28"/>
          <w:szCs w:val="28"/>
          <w:lang w:val="en-GB"/>
        </w:rPr>
        <w:t xml:space="preserve">, the actinobacterial </w:t>
      </w:r>
      <w:r w:rsidR="00FD74EF" w:rsidRPr="00EC0956">
        <w:rPr>
          <w:rFonts w:cstheme="minorHAnsi"/>
          <w:b/>
          <w:bCs/>
          <w:sz w:val="28"/>
          <w:szCs w:val="28"/>
          <w:lang w:val="en-GB"/>
        </w:rPr>
        <w:t>pathogen</w:t>
      </w:r>
      <w:r w:rsidRPr="00EC0956">
        <w:rPr>
          <w:rFonts w:cstheme="minorHAnsi"/>
          <w:b/>
          <w:bCs/>
          <w:sz w:val="28"/>
          <w:szCs w:val="28"/>
          <w:lang w:val="en-GB"/>
        </w:rPr>
        <w:t xml:space="preserve"> causing onion bulb rot</w:t>
      </w:r>
    </w:p>
    <w:p w14:paraId="514379C3" w14:textId="77777777" w:rsidR="00EA6D7B" w:rsidRPr="00EC0956" w:rsidRDefault="00EA6D7B" w:rsidP="00A02063">
      <w:pPr>
        <w:spacing w:line="480" w:lineRule="auto"/>
        <w:rPr>
          <w:lang w:val="en-GB"/>
        </w:rPr>
      </w:pPr>
    </w:p>
    <w:p w14:paraId="18584BC1" w14:textId="1F4911FA" w:rsidR="00A02063" w:rsidRPr="00EC0956" w:rsidRDefault="00A02063" w:rsidP="00A02063">
      <w:pPr>
        <w:spacing w:line="480" w:lineRule="auto"/>
        <w:rPr>
          <w:vertAlign w:val="superscript"/>
          <w:lang w:val="en-GB"/>
        </w:rPr>
      </w:pPr>
      <w:proofErr w:type="spellStart"/>
      <w:r w:rsidRPr="00EC0956">
        <w:rPr>
          <w:lang w:val="en-GB"/>
        </w:rPr>
        <w:t>Manzeal</w:t>
      </w:r>
      <w:proofErr w:type="spellEnd"/>
      <w:r w:rsidRPr="00EC0956">
        <w:rPr>
          <w:lang w:val="en-GB"/>
        </w:rPr>
        <w:t xml:space="preserve"> Khanal</w:t>
      </w:r>
      <w:r w:rsidRPr="00EC0956">
        <w:rPr>
          <w:vertAlign w:val="superscript"/>
          <w:lang w:val="en-GB"/>
        </w:rPr>
        <w:t>1,2</w:t>
      </w:r>
      <w:r w:rsidRPr="00EC0956">
        <w:rPr>
          <w:lang w:val="en-GB"/>
        </w:rPr>
        <w:t>, Bed Prakash Bhatta</w:t>
      </w:r>
      <w:r w:rsidRPr="00EC0956">
        <w:rPr>
          <w:vertAlign w:val="superscript"/>
          <w:lang w:val="en-GB"/>
        </w:rPr>
        <w:t>1,2</w:t>
      </w:r>
      <w:r w:rsidRPr="00EC0956">
        <w:rPr>
          <w:lang w:val="en-GB"/>
        </w:rPr>
        <w:t xml:space="preserve">, </w:t>
      </w:r>
      <w:proofErr w:type="spellStart"/>
      <w:r w:rsidRPr="00EC0956">
        <w:rPr>
          <w:lang w:val="en-GB"/>
        </w:rPr>
        <w:t>Sujan</w:t>
      </w:r>
      <w:proofErr w:type="spellEnd"/>
      <w:r w:rsidRPr="00EC0956">
        <w:rPr>
          <w:lang w:val="en-GB"/>
        </w:rPr>
        <w:t xml:space="preserve"> Timilsina</w:t>
      </w:r>
      <w:proofErr w:type="gramStart"/>
      <w:r w:rsidRPr="00EC0956">
        <w:rPr>
          <w:vertAlign w:val="superscript"/>
          <w:lang w:val="en-GB"/>
        </w:rPr>
        <w:t>3,+</w:t>
      </w:r>
      <w:proofErr w:type="gramEnd"/>
      <w:r w:rsidRPr="00EC0956">
        <w:rPr>
          <w:lang w:val="en-GB"/>
        </w:rPr>
        <w:t>, Sudeep Ghimire</w:t>
      </w:r>
      <w:r w:rsidRPr="00EC0956">
        <w:rPr>
          <w:vertAlign w:val="superscript"/>
          <w:lang w:val="en-GB"/>
        </w:rPr>
        <w:t>4</w:t>
      </w:r>
      <w:r w:rsidRPr="00EC0956">
        <w:rPr>
          <w:lang w:val="en-GB"/>
        </w:rPr>
        <w:t>, Kimberly Cochran</w:t>
      </w:r>
      <w:r w:rsidRPr="00EC0956">
        <w:rPr>
          <w:vertAlign w:val="superscript"/>
          <w:lang w:val="en-GB"/>
        </w:rPr>
        <w:t>2,5</w:t>
      </w:r>
      <w:r w:rsidRPr="00EC0956">
        <w:rPr>
          <w:lang w:val="en-GB"/>
        </w:rPr>
        <w:t xml:space="preserve">, and </w:t>
      </w:r>
      <w:proofErr w:type="spellStart"/>
      <w:r w:rsidRPr="00EC0956">
        <w:rPr>
          <w:lang w:val="en-GB"/>
        </w:rPr>
        <w:t>Subas</w:t>
      </w:r>
      <w:proofErr w:type="spellEnd"/>
      <w:r w:rsidRPr="00EC0956">
        <w:rPr>
          <w:lang w:val="en-GB"/>
        </w:rPr>
        <w:t xml:space="preserve"> Malla</w:t>
      </w:r>
      <w:r w:rsidRPr="00EC0956">
        <w:rPr>
          <w:vertAlign w:val="superscript"/>
          <w:lang w:val="en-GB"/>
        </w:rPr>
        <w:t>1,2*</w:t>
      </w:r>
    </w:p>
    <w:p w14:paraId="7593689E" w14:textId="77777777" w:rsidR="00221BA0" w:rsidRPr="00EC0956" w:rsidRDefault="00221BA0" w:rsidP="00221BA0">
      <w:pPr>
        <w:spacing w:line="480" w:lineRule="auto"/>
        <w:rPr>
          <w:lang w:val="en-GB" w:bidi="en-US"/>
        </w:rPr>
      </w:pPr>
      <w:r w:rsidRPr="00EC0956">
        <w:rPr>
          <w:vertAlign w:val="superscript"/>
          <w:lang w:val="en-GB" w:bidi="en-US"/>
        </w:rPr>
        <w:t>1</w:t>
      </w:r>
      <w:r w:rsidRPr="00EC0956">
        <w:rPr>
          <w:lang w:val="en-GB" w:bidi="en-US"/>
        </w:rPr>
        <w:t xml:space="preserve">Department of Horticultural Sciences, Texas A&amp;M University, College Station, Texas, 77843, </w:t>
      </w:r>
      <w:proofErr w:type="gramStart"/>
      <w:r w:rsidRPr="00EC0956">
        <w:rPr>
          <w:lang w:val="en-GB" w:bidi="en-US"/>
        </w:rPr>
        <w:t>USA;</w:t>
      </w:r>
      <w:proofErr w:type="gramEnd"/>
    </w:p>
    <w:p w14:paraId="33217454" w14:textId="54323503" w:rsidR="00221BA0" w:rsidRPr="00EC0956" w:rsidRDefault="00EC0956" w:rsidP="00221BA0">
      <w:pPr>
        <w:spacing w:line="480" w:lineRule="auto"/>
        <w:rPr>
          <w:lang w:val="en-GB" w:bidi="en-US"/>
        </w:rPr>
      </w:pPr>
      <w:hyperlink r:id="rId5" w:history="1"/>
      <w:r w:rsidR="00221BA0" w:rsidRPr="00EC0956">
        <w:rPr>
          <w:vertAlign w:val="superscript"/>
          <w:lang w:val="en-GB" w:bidi="en-US"/>
        </w:rPr>
        <w:t>2</w:t>
      </w:r>
      <w:r w:rsidR="00221BA0" w:rsidRPr="00EC0956">
        <w:rPr>
          <w:lang w:val="en-GB" w:bidi="en-US"/>
        </w:rPr>
        <w:t xml:space="preserve">Texas A&amp;M AgriLife Research and Extension </w:t>
      </w:r>
      <w:r w:rsidRPr="00EC0956">
        <w:rPr>
          <w:lang w:val="en-GB" w:bidi="en-US"/>
        </w:rPr>
        <w:t>Centre</w:t>
      </w:r>
      <w:r w:rsidR="00221BA0" w:rsidRPr="00EC0956">
        <w:rPr>
          <w:lang w:val="en-GB" w:bidi="en-US"/>
        </w:rPr>
        <w:t xml:space="preserve">, Uvalde, Texas, 78801, </w:t>
      </w:r>
      <w:proofErr w:type="gramStart"/>
      <w:r w:rsidR="00221BA0" w:rsidRPr="00EC0956">
        <w:rPr>
          <w:lang w:val="en-GB" w:bidi="en-US"/>
        </w:rPr>
        <w:t>USA;</w:t>
      </w:r>
      <w:proofErr w:type="gramEnd"/>
    </w:p>
    <w:p w14:paraId="257888F8" w14:textId="77777777" w:rsidR="00221BA0" w:rsidRPr="00EC0956" w:rsidRDefault="00221BA0" w:rsidP="00221BA0">
      <w:pPr>
        <w:spacing w:line="480" w:lineRule="auto"/>
        <w:rPr>
          <w:lang w:val="en-GB" w:bidi="en-US"/>
        </w:rPr>
      </w:pPr>
      <w:r w:rsidRPr="00EC0956">
        <w:rPr>
          <w:vertAlign w:val="superscript"/>
          <w:lang w:val="en-GB" w:bidi="en-US"/>
        </w:rPr>
        <w:t xml:space="preserve">3 </w:t>
      </w:r>
      <w:r w:rsidRPr="00EC0956">
        <w:rPr>
          <w:lang w:val="en-GB" w:bidi="en-US"/>
        </w:rPr>
        <w:t xml:space="preserve">Department of Plant Pathology, University of Florida, Gainesville, Florida, 32611, </w:t>
      </w:r>
      <w:proofErr w:type="gramStart"/>
      <w:r w:rsidRPr="00EC0956">
        <w:rPr>
          <w:lang w:val="en-GB" w:bidi="en-US"/>
        </w:rPr>
        <w:t>USA;</w:t>
      </w:r>
      <w:proofErr w:type="gramEnd"/>
    </w:p>
    <w:p w14:paraId="1C2B4C64" w14:textId="77777777" w:rsidR="00221BA0" w:rsidRPr="00EC0956" w:rsidRDefault="00221BA0" w:rsidP="00221BA0">
      <w:pPr>
        <w:spacing w:line="480" w:lineRule="auto"/>
        <w:rPr>
          <w:lang w:val="en-GB"/>
        </w:rPr>
      </w:pPr>
      <w:r w:rsidRPr="00EC0956">
        <w:rPr>
          <w:vertAlign w:val="superscript"/>
          <w:lang w:val="en-GB"/>
        </w:rPr>
        <w:t>4</w:t>
      </w:r>
      <w:r w:rsidRPr="00EC0956">
        <w:rPr>
          <w:lang w:val="en-GB"/>
        </w:rPr>
        <w:t xml:space="preserve">Department of Pathology, University of Iowa, Iowa City, Iowa, 54442, </w:t>
      </w:r>
      <w:proofErr w:type="gramStart"/>
      <w:r w:rsidRPr="00EC0956">
        <w:rPr>
          <w:lang w:val="en-GB"/>
        </w:rPr>
        <w:t>USA;</w:t>
      </w:r>
      <w:proofErr w:type="gramEnd"/>
    </w:p>
    <w:p w14:paraId="441E57F1" w14:textId="77777777" w:rsidR="00221BA0" w:rsidRPr="00EC0956" w:rsidRDefault="00221BA0" w:rsidP="00221BA0">
      <w:pPr>
        <w:spacing w:line="480" w:lineRule="auto"/>
        <w:rPr>
          <w:lang w:val="en-GB" w:bidi="en-US"/>
        </w:rPr>
      </w:pPr>
      <w:r w:rsidRPr="00EC0956">
        <w:rPr>
          <w:vertAlign w:val="superscript"/>
          <w:lang w:val="en-GB"/>
        </w:rPr>
        <w:t>5</w:t>
      </w:r>
      <w:r w:rsidRPr="00EC0956">
        <w:rPr>
          <w:lang w:val="en-GB" w:bidi="en-US"/>
        </w:rPr>
        <w:t xml:space="preserve">Department of Plant Pathology and Microbiology, Texas A&amp;M University, College Station, Texas, 77843, </w:t>
      </w:r>
      <w:proofErr w:type="gramStart"/>
      <w:r w:rsidRPr="00EC0956">
        <w:rPr>
          <w:lang w:val="en-GB" w:bidi="en-US"/>
        </w:rPr>
        <w:t>USA;</w:t>
      </w:r>
      <w:proofErr w:type="gramEnd"/>
    </w:p>
    <w:p w14:paraId="5B209A8E" w14:textId="77777777" w:rsidR="00221BA0" w:rsidRPr="00EC0956" w:rsidRDefault="00221BA0" w:rsidP="00221BA0">
      <w:pPr>
        <w:spacing w:line="480" w:lineRule="auto"/>
        <w:rPr>
          <w:lang w:val="en-GB" w:bidi="en-US"/>
        </w:rPr>
      </w:pPr>
      <w:r w:rsidRPr="00EC0956">
        <w:rPr>
          <w:vertAlign w:val="superscript"/>
          <w:lang w:val="en-GB"/>
        </w:rPr>
        <w:sym w:font="Symbol" w:char="F02B"/>
      </w:r>
      <w:r w:rsidRPr="00EC0956">
        <w:rPr>
          <w:lang w:val="en-GB"/>
        </w:rPr>
        <w:t xml:space="preserve"> Current address: Charles River Laboratories, Newark, DE, USA.</w:t>
      </w:r>
    </w:p>
    <w:p w14:paraId="72AD56D7" w14:textId="77777777" w:rsidR="001B6CD7" w:rsidRPr="00EC0956" w:rsidRDefault="001B6CD7" w:rsidP="00221BA0">
      <w:pPr>
        <w:spacing w:line="480" w:lineRule="auto"/>
        <w:rPr>
          <w:b/>
          <w:bCs/>
          <w:sz w:val="24"/>
          <w:szCs w:val="24"/>
          <w:lang w:val="en-GB"/>
        </w:rPr>
      </w:pPr>
    </w:p>
    <w:p w14:paraId="0F12677A" w14:textId="32B2066D" w:rsidR="00221BA0" w:rsidRPr="00EC0956" w:rsidRDefault="00221BA0" w:rsidP="00221BA0">
      <w:pPr>
        <w:spacing w:line="480" w:lineRule="auto"/>
        <w:rPr>
          <w:b/>
          <w:bCs/>
          <w:sz w:val="24"/>
          <w:szCs w:val="24"/>
          <w:lang w:val="en-GB"/>
        </w:rPr>
      </w:pPr>
      <w:r w:rsidRPr="00EC0956">
        <w:rPr>
          <w:b/>
          <w:bCs/>
          <w:sz w:val="24"/>
          <w:szCs w:val="24"/>
          <w:lang w:val="en-GB"/>
        </w:rPr>
        <w:t>Corresponding author</w:t>
      </w:r>
    </w:p>
    <w:p w14:paraId="50185DA7" w14:textId="6ED27245" w:rsidR="00221BA0" w:rsidRPr="00EC0956" w:rsidRDefault="000008B3" w:rsidP="00221BA0">
      <w:pPr>
        <w:spacing w:line="480" w:lineRule="auto"/>
        <w:rPr>
          <w:lang w:val="en-GB" w:bidi="en-US"/>
        </w:rPr>
      </w:pPr>
      <w:r w:rsidRPr="00EC0956">
        <w:rPr>
          <w:vertAlign w:val="superscript"/>
          <w:lang w:val="en-GB"/>
        </w:rPr>
        <w:t>*</w:t>
      </w:r>
      <w:proofErr w:type="spellStart"/>
      <w:r w:rsidR="00221BA0" w:rsidRPr="00EC0956">
        <w:rPr>
          <w:lang w:val="en-GB"/>
        </w:rPr>
        <w:t>Subas</w:t>
      </w:r>
      <w:proofErr w:type="spellEnd"/>
      <w:r w:rsidR="00221BA0" w:rsidRPr="00EC0956">
        <w:rPr>
          <w:lang w:val="en-GB"/>
        </w:rPr>
        <w:t xml:space="preserve"> </w:t>
      </w:r>
      <w:proofErr w:type="spellStart"/>
      <w:r w:rsidR="00221BA0" w:rsidRPr="00EC0956">
        <w:rPr>
          <w:lang w:val="en-GB"/>
        </w:rPr>
        <w:t>Malla</w:t>
      </w:r>
      <w:proofErr w:type="spellEnd"/>
      <w:r w:rsidR="00221BA0" w:rsidRPr="00EC0956">
        <w:rPr>
          <w:lang w:val="en-GB"/>
        </w:rPr>
        <w:t xml:space="preserve">, </w:t>
      </w:r>
      <w:hyperlink r:id="rId6" w:history="1">
        <w:r w:rsidR="00221BA0" w:rsidRPr="00EC0956">
          <w:rPr>
            <w:rStyle w:val="Hyperlink"/>
            <w:lang w:val="en-GB" w:bidi="en-US"/>
          </w:rPr>
          <w:t>subas.malla@ag.tamu.edu</w:t>
        </w:r>
      </w:hyperlink>
    </w:p>
    <w:p w14:paraId="63DA3303" w14:textId="77777777" w:rsidR="00221BA0" w:rsidRPr="00EC0956" w:rsidRDefault="00221BA0" w:rsidP="00A02063">
      <w:pPr>
        <w:spacing w:line="480" w:lineRule="auto"/>
        <w:rPr>
          <w:vertAlign w:val="superscript"/>
          <w:lang w:val="en-GB"/>
        </w:rPr>
      </w:pPr>
    </w:p>
    <w:p w14:paraId="1361F7D2" w14:textId="12434CED" w:rsidR="00D617B0" w:rsidRPr="00EC0956" w:rsidRDefault="00D617B0" w:rsidP="00D617B0">
      <w:pPr>
        <w:spacing w:line="480" w:lineRule="auto"/>
        <w:mirrorIndents/>
        <w:rPr>
          <w:rFonts w:cstheme="minorHAnsi"/>
          <w:lang w:val="en-GB"/>
        </w:rPr>
      </w:pPr>
    </w:p>
    <w:p w14:paraId="7EB51C49" w14:textId="77777777" w:rsidR="00220D6D" w:rsidRPr="00EC0956" w:rsidRDefault="00220D6D">
      <w:pPr>
        <w:rPr>
          <w:rFonts w:cstheme="minorHAnsi"/>
          <w:b/>
          <w:bCs/>
          <w:sz w:val="24"/>
          <w:szCs w:val="24"/>
          <w:lang w:val="en-GB"/>
        </w:rPr>
      </w:pPr>
      <w:r w:rsidRPr="00EC0956">
        <w:rPr>
          <w:rFonts w:cstheme="minorHAnsi"/>
          <w:b/>
          <w:bCs/>
          <w:sz w:val="24"/>
          <w:szCs w:val="24"/>
          <w:lang w:val="en-GB"/>
        </w:rPr>
        <w:br w:type="page"/>
      </w:r>
    </w:p>
    <w:p w14:paraId="2DFC4650" w14:textId="081A3BC1" w:rsidR="00416C3D" w:rsidRPr="00EC0956" w:rsidRDefault="00D617B0" w:rsidP="00D617B0">
      <w:pPr>
        <w:spacing w:line="480" w:lineRule="auto"/>
        <w:mirrorIndents/>
        <w:rPr>
          <w:rFonts w:cstheme="minorHAnsi"/>
          <w:b/>
          <w:bCs/>
          <w:sz w:val="24"/>
          <w:szCs w:val="24"/>
          <w:lang w:val="en-GB"/>
        </w:rPr>
      </w:pPr>
      <w:r w:rsidRPr="00EC0956">
        <w:rPr>
          <w:rFonts w:cstheme="minorHAnsi"/>
          <w:b/>
          <w:bCs/>
          <w:sz w:val="24"/>
          <w:szCs w:val="24"/>
          <w:lang w:val="en-GB"/>
        </w:rPr>
        <w:lastRenderedPageBreak/>
        <w:t xml:space="preserve">Supplementary </w:t>
      </w:r>
      <w:r w:rsidR="00416C3D" w:rsidRPr="00EC0956">
        <w:rPr>
          <w:rFonts w:cstheme="minorHAnsi"/>
          <w:b/>
          <w:bCs/>
          <w:sz w:val="24"/>
          <w:szCs w:val="24"/>
          <w:lang w:val="en-GB"/>
        </w:rPr>
        <w:t>figures</w:t>
      </w:r>
      <w:r w:rsidR="00BF05EE" w:rsidRPr="00EC0956">
        <w:rPr>
          <w:rFonts w:cstheme="minorHAnsi"/>
          <w:b/>
          <w:bCs/>
          <w:sz w:val="24"/>
          <w:szCs w:val="24"/>
          <w:lang w:val="en-GB"/>
        </w:rPr>
        <w:t xml:space="preserve"> and table</w:t>
      </w:r>
    </w:p>
    <w:p w14:paraId="5F4A6E7C" w14:textId="7484A267" w:rsidR="00416C3D" w:rsidRPr="00EC0956" w:rsidRDefault="00416C3D" w:rsidP="00D617B0">
      <w:pPr>
        <w:spacing w:line="480" w:lineRule="auto"/>
        <w:mirrorIndents/>
        <w:rPr>
          <w:rFonts w:cstheme="minorHAnsi"/>
          <w:b/>
          <w:bCs/>
          <w:sz w:val="24"/>
          <w:szCs w:val="24"/>
          <w:lang w:val="en-GB"/>
        </w:rPr>
      </w:pPr>
    </w:p>
    <w:p w14:paraId="15069165" w14:textId="77777777" w:rsidR="00C1485D" w:rsidRPr="00EC0956" w:rsidRDefault="00C1485D">
      <w:pPr>
        <w:rPr>
          <w:rFonts w:cstheme="minorHAnsi"/>
          <w:b/>
          <w:bCs/>
          <w:lang w:val="en-GB"/>
        </w:rPr>
      </w:pPr>
      <w:r w:rsidRPr="00EC0956">
        <w:rPr>
          <w:rFonts w:cstheme="minorHAnsi"/>
          <w:b/>
          <w:bCs/>
          <w:lang w:val="en-GB"/>
        </w:rPr>
        <w:br w:type="page"/>
      </w:r>
    </w:p>
    <w:p w14:paraId="306CFA3F" w14:textId="306B075F" w:rsidR="00D617B0" w:rsidRPr="00EC0956" w:rsidRDefault="00D617B0" w:rsidP="00D617B0">
      <w:pPr>
        <w:spacing w:line="480" w:lineRule="auto"/>
        <w:mirrorIndents/>
        <w:rPr>
          <w:rFonts w:cstheme="minorHAnsi"/>
          <w:color w:val="000000"/>
          <w:lang w:val="en-GB"/>
        </w:rPr>
      </w:pPr>
      <w:r w:rsidRPr="00EC0956">
        <w:rPr>
          <w:rFonts w:cstheme="minorHAnsi"/>
          <w:b/>
          <w:bCs/>
          <w:lang w:val="en-GB"/>
        </w:rPr>
        <w:lastRenderedPageBreak/>
        <w:t>Fig</w:t>
      </w:r>
      <w:r w:rsidR="00EA24C3" w:rsidRPr="00EC0956">
        <w:rPr>
          <w:rFonts w:cstheme="minorHAnsi"/>
          <w:b/>
          <w:bCs/>
          <w:lang w:val="en-GB"/>
        </w:rPr>
        <w:t>.</w:t>
      </w:r>
      <w:r w:rsidRPr="00EC0956">
        <w:rPr>
          <w:rFonts w:cstheme="minorHAnsi"/>
          <w:b/>
          <w:bCs/>
          <w:lang w:val="en-GB"/>
        </w:rPr>
        <w:t xml:space="preserve"> S1.</w:t>
      </w:r>
      <w:r w:rsidRPr="00EC0956">
        <w:rPr>
          <w:rFonts w:cstheme="minorHAnsi"/>
          <w:lang w:val="en-GB"/>
        </w:rPr>
        <w:t xml:space="preserve"> </w:t>
      </w:r>
      <w:r w:rsidR="00266785" w:rsidRPr="00EC0956">
        <w:rPr>
          <w:rFonts w:cstheme="minorHAnsi"/>
          <w:lang w:val="en-GB"/>
        </w:rPr>
        <w:t>A</w:t>
      </w:r>
      <w:r w:rsidR="00266785" w:rsidRPr="00EC0956">
        <w:rPr>
          <w:rFonts w:cstheme="minorHAnsi"/>
          <w:color w:val="000000"/>
          <w:lang w:val="en-GB"/>
        </w:rPr>
        <w:t xml:space="preserve"> s</w:t>
      </w:r>
      <w:r w:rsidRPr="00EC0956">
        <w:rPr>
          <w:rFonts w:cstheme="minorHAnsi"/>
          <w:color w:val="000000"/>
          <w:lang w:val="en-GB"/>
        </w:rPr>
        <w:t>ymptomatic rotting</w:t>
      </w:r>
      <w:r w:rsidR="00266785" w:rsidRPr="00EC0956">
        <w:rPr>
          <w:rFonts w:cstheme="minorHAnsi"/>
          <w:color w:val="000000"/>
          <w:lang w:val="en-GB"/>
        </w:rPr>
        <w:t xml:space="preserve"> onion</w:t>
      </w:r>
      <w:r w:rsidRPr="00EC0956">
        <w:rPr>
          <w:rFonts w:cstheme="minorHAnsi"/>
          <w:color w:val="000000"/>
          <w:lang w:val="en-GB"/>
        </w:rPr>
        <w:t xml:space="preserve"> bulb from Texas, USA, from which the pathogenic strain 20TX0166</w:t>
      </w:r>
      <w:r w:rsidRPr="00EC0956">
        <w:rPr>
          <w:rFonts w:cstheme="minorHAnsi"/>
          <w:color w:val="000000"/>
          <w:vertAlign w:val="superscript"/>
          <w:lang w:val="en-GB"/>
        </w:rPr>
        <w:t>T</w:t>
      </w:r>
      <w:r w:rsidRPr="00EC0956">
        <w:rPr>
          <w:rFonts w:cstheme="minorHAnsi"/>
          <w:color w:val="000000"/>
          <w:lang w:val="en-GB"/>
        </w:rPr>
        <w:t xml:space="preserve"> of </w:t>
      </w:r>
      <w:proofErr w:type="spellStart"/>
      <w:r w:rsidRPr="00EC0956">
        <w:rPr>
          <w:rFonts w:cstheme="minorHAnsi"/>
          <w:i/>
          <w:iCs/>
          <w:color w:val="000000"/>
          <w:lang w:val="en-GB"/>
        </w:rPr>
        <w:t>Curtobacterium</w:t>
      </w:r>
      <w:proofErr w:type="spellEnd"/>
      <w:r w:rsidRPr="00EC0956">
        <w:rPr>
          <w:rFonts w:cstheme="minorHAnsi"/>
          <w:color w:val="000000"/>
          <w:lang w:val="en-GB"/>
        </w:rPr>
        <w:t xml:space="preserve"> was isolated.</w:t>
      </w:r>
    </w:p>
    <w:p w14:paraId="71687940" w14:textId="5042CAA5" w:rsidR="00C1485D" w:rsidRPr="00EC0956" w:rsidRDefault="00C1485D" w:rsidP="00D617B0">
      <w:pPr>
        <w:spacing w:line="480" w:lineRule="auto"/>
        <w:mirrorIndents/>
        <w:rPr>
          <w:rFonts w:cstheme="minorHAnsi"/>
          <w:color w:val="000000"/>
          <w:lang w:val="en-GB"/>
        </w:rPr>
      </w:pPr>
      <w:r w:rsidRPr="00EC0956">
        <w:rPr>
          <w:rFonts w:cstheme="minorHAnsi"/>
          <w:lang w:val="en-GB"/>
        </w:rPr>
        <w:drawing>
          <wp:inline distT="0" distB="0" distL="0" distR="0" wp14:anchorId="2D64ED3D" wp14:editId="13EE1A13">
            <wp:extent cx="3964051" cy="2284917"/>
            <wp:effectExtent l="0" t="0" r="0" b="1270"/>
            <wp:docPr id="2" name="Picture 2" descr="A picture containing cup, indoor, orange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up, indoor, orange, severa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" r="-1"/>
                    <a:stretch/>
                  </pic:blipFill>
                  <pic:spPr bwMode="auto">
                    <a:xfrm>
                      <a:off x="0" y="0"/>
                      <a:ext cx="396593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91D40" w14:textId="77777777" w:rsidR="00D617B0" w:rsidRPr="00EC0956" w:rsidRDefault="00D617B0" w:rsidP="00D617B0">
      <w:pPr>
        <w:spacing w:line="480" w:lineRule="auto"/>
        <w:rPr>
          <w:rFonts w:cstheme="minorHAnsi"/>
          <w:lang w:val="en-GB"/>
        </w:rPr>
      </w:pPr>
      <w:r w:rsidRPr="00EC0956">
        <w:rPr>
          <w:rFonts w:cstheme="minorHAnsi"/>
          <w:lang w:val="en-GB"/>
        </w:rPr>
        <w:br w:type="page"/>
      </w:r>
    </w:p>
    <w:p w14:paraId="08F70E10" w14:textId="56F9078A" w:rsidR="004F33E8" w:rsidRPr="00EC0956" w:rsidRDefault="00D617B0" w:rsidP="00D617B0">
      <w:pPr>
        <w:spacing w:line="480" w:lineRule="auto"/>
        <w:mirrorIndents/>
        <w:rPr>
          <w:rFonts w:cstheme="minorHAnsi"/>
          <w:lang w:val="en-GB"/>
        </w:rPr>
      </w:pPr>
      <w:r w:rsidRPr="00EC0956">
        <w:rPr>
          <w:rFonts w:cstheme="minorHAnsi"/>
          <w:b/>
          <w:bCs/>
          <w:lang w:val="en-GB"/>
        </w:rPr>
        <w:lastRenderedPageBreak/>
        <w:t>Fig. S</w:t>
      </w:r>
      <w:r w:rsidR="004F33E8" w:rsidRPr="00EC0956">
        <w:rPr>
          <w:rFonts w:cstheme="minorHAnsi"/>
          <w:b/>
          <w:bCs/>
          <w:lang w:val="en-GB"/>
        </w:rPr>
        <w:t>2</w:t>
      </w:r>
      <w:r w:rsidRPr="00EC0956">
        <w:rPr>
          <w:rFonts w:cstheme="minorHAnsi"/>
          <w:b/>
          <w:bCs/>
          <w:lang w:val="en-GB"/>
        </w:rPr>
        <w:t>.</w:t>
      </w:r>
      <w:r w:rsidRPr="00EC0956">
        <w:rPr>
          <w:rFonts w:cstheme="minorHAnsi"/>
          <w:lang w:val="en-GB"/>
        </w:rPr>
        <w:t xml:space="preserve"> Graphic visualization of the 20TX0166</w:t>
      </w:r>
      <w:r w:rsidRPr="00EC0956">
        <w:rPr>
          <w:rFonts w:cstheme="minorHAnsi"/>
          <w:vertAlign w:val="superscript"/>
          <w:lang w:val="en-GB"/>
        </w:rPr>
        <w:t>T</w:t>
      </w:r>
      <w:r w:rsidRPr="00EC0956">
        <w:rPr>
          <w:rFonts w:cstheme="minorHAnsi"/>
          <w:lang w:val="en-GB"/>
        </w:rPr>
        <w:t xml:space="preserve"> genome of a </w:t>
      </w:r>
      <w:proofErr w:type="spellStart"/>
      <w:r w:rsidRPr="00EC0956">
        <w:rPr>
          <w:rFonts w:cstheme="minorHAnsi"/>
          <w:i/>
          <w:iCs/>
          <w:lang w:val="en-GB"/>
        </w:rPr>
        <w:t>Curtobacterium</w:t>
      </w:r>
      <w:proofErr w:type="spellEnd"/>
      <w:r w:rsidRPr="00EC0956">
        <w:rPr>
          <w:rFonts w:cstheme="minorHAnsi"/>
          <w:i/>
          <w:iCs/>
          <w:lang w:val="en-GB"/>
        </w:rPr>
        <w:t xml:space="preserve"> </w:t>
      </w:r>
      <w:r w:rsidRPr="00EC0956">
        <w:rPr>
          <w:rFonts w:cstheme="minorHAnsi"/>
          <w:lang w:val="en-GB"/>
        </w:rPr>
        <w:t>isolate obtained from a rotting onion bulb in Texas, USA</w:t>
      </w:r>
      <w:r w:rsidR="00282C30" w:rsidRPr="00EC0956">
        <w:rPr>
          <w:rFonts w:cstheme="minorHAnsi"/>
          <w:lang w:val="en-GB"/>
        </w:rPr>
        <w:t>,</w:t>
      </w:r>
      <w:r w:rsidRPr="00EC0956">
        <w:rPr>
          <w:rFonts w:cstheme="minorHAnsi"/>
          <w:lang w:val="en-GB"/>
        </w:rPr>
        <w:t xml:space="preserve"> constructed using </w:t>
      </w:r>
      <w:proofErr w:type="spellStart"/>
      <w:r w:rsidRPr="00EC0956">
        <w:rPr>
          <w:rFonts w:cstheme="minorHAnsi"/>
          <w:lang w:val="en-GB"/>
        </w:rPr>
        <w:t>DNAplotter</w:t>
      </w:r>
      <w:proofErr w:type="spellEnd"/>
      <w:r w:rsidRPr="00EC0956">
        <w:rPr>
          <w:rFonts w:cstheme="minorHAnsi"/>
          <w:lang w:val="en-GB"/>
        </w:rPr>
        <w:t xml:space="preserve"> v18.1.0. Progressing from the out</w:t>
      </w:r>
      <w:r w:rsidR="00555AB7" w:rsidRPr="00EC0956">
        <w:rPr>
          <w:rFonts w:cstheme="minorHAnsi"/>
          <w:lang w:val="en-GB"/>
        </w:rPr>
        <w:t>er ring</w:t>
      </w:r>
      <w:r w:rsidRPr="00EC0956">
        <w:rPr>
          <w:rFonts w:cstheme="minorHAnsi"/>
          <w:lang w:val="en-GB"/>
        </w:rPr>
        <w:t xml:space="preserve"> inwards, brown, green, and blue </w:t>
      </w:r>
      <w:r w:rsidR="00EC0956" w:rsidRPr="00EC0956">
        <w:rPr>
          <w:rFonts w:cstheme="minorHAnsi"/>
          <w:lang w:val="en-GB"/>
        </w:rPr>
        <w:t>coloured</w:t>
      </w:r>
      <w:r w:rsidRPr="00EC0956">
        <w:rPr>
          <w:rFonts w:cstheme="minorHAnsi"/>
          <w:lang w:val="en-GB"/>
        </w:rPr>
        <w:t xml:space="preserve"> circles represent the total </w:t>
      </w:r>
      <w:r w:rsidR="00282C30" w:rsidRPr="00EC0956">
        <w:rPr>
          <w:rFonts w:cstheme="minorHAnsi"/>
          <w:lang w:val="en-GB"/>
        </w:rPr>
        <w:t>coding sequences (</w:t>
      </w:r>
      <w:r w:rsidRPr="00EC0956">
        <w:rPr>
          <w:rFonts w:cstheme="minorHAnsi"/>
          <w:lang w:val="en-GB"/>
        </w:rPr>
        <w:t>CDS</w:t>
      </w:r>
      <w:r w:rsidR="00282C30" w:rsidRPr="00EC0956">
        <w:rPr>
          <w:rFonts w:cstheme="minorHAnsi"/>
          <w:lang w:val="en-GB"/>
        </w:rPr>
        <w:t>s)</w:t>
      </w:r>
      <w:r w:rsidRPr="00EC0956">
        <w:rPr>
          <w:rFonts w:cstheme="minorHAnsi"/>
          <w:lang w:val="en-GB"/>
        </w:rPr>
        <w:t xml:space="preserve"> present in the double strand, forward strand, and reverse strand, respectively</w:t>
      </w:r>
      <w:r w:rsidR="00555AB7" w:rsidRPr="00EC0956">
        <w:rPr>
          <w:rFonts w:cstheme="minorHAnsi"/>
          <w:lang w:val="en-GB"/>
        </w:rPr>
        <w:t>,</w:t>
      </w:r>
      <w:r w:rsidRPr="00EC0956">
        <w:rPr>
          <w:rFonts w:cstheme="minorHAnsi"/>
          <w:lang w:val="en-GB"/>
        </w:rPr>
        <w:t xml:space="preserve"> of the bacterial strain. The fourth circle comprised of red marks denotes the positions of tRNAs in the genome. The fifth circle represents the average G+C content, and the innermost circle represents the GC skewness. Teal and purple </w:t>
      </w:r>
      <w:r w:rsidR="00EC0956" w:rsidRPr="00EC0956">
        <w:rPr>
          <w:rFonts w:cstheme="minorHAnsi"/>
          <w:lang w:val="en-GB"/>
        </w:rPr>
        <w:t>colours</w:t>
      </w:r>
      <w:r w:rsidRPr="00EC0956">
        <w:rPr>
          <w:rFonts w:cstheme="minorHAnsi"/>
          <w:lang w:val="en-GB"/>
        </w:rPr>
        <w:t xml:space="preserve"> represent GC content above and below the average, respectively.</w:t>
      </w:r>
    </w:p>
    <w:p w14:paraId="423B4F2B" w14:textId="4D3AD884" w:rsidR="00C1485D" w:rsidRPr="00EC0956" w:rsidRDefault="00C1485D" w:rsidP="00D617B0">
      <w:pPr>
        <w:spacing w:line="480" w:lineRule="auto"/>
        <w:mirrorIndents/>
        <w:rPr>
          <w:rFonts w:cstheme="minorHAnsi"/>
          <w:lang w:val="en-GB"/>
        </w:rPr>
      </w:pPr>
      <w:r w:rsidRPr="00EC0956">
        <w:rPr>
          <w:rFonts w:cstheme="minorHAnsi"/>
          <w:lang w:val="en-GB"/>
        </w:rPr>
        <w:drawing>
          <wp:inline distT="0" distB="0" distL="0" distR="0" wp14:anchorId="65912AA6" wp14:editId="0D1E1553">
            <wp:extent cx="4371975" cy="4371975"/>
            <wp:effectExtent l="0" t="0" r="9525" b="9525"/>
            <wp:docPr id="1" name="Picture 1" descr="Circ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irc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15" cy="43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1E254" w14:textId="77777777" w:rsidR="004F33E8" w:rsidRPr="00EC0956" w:rsidRDefault="004F33E8">
      <w:pPr>
        <w:rPr>
          <w:rFonts w:cstheme="minorHAnsi"/>
          <w:lang w:val="en-GB"/>
        </w:rPr>
      </w:pPr>
      <w:r w:rsidRPr="00EC0956">
        <w:rPr>
          <w:rFonts w:cstheme="minorHAnsi"/>
          <w:lang w:val="en-GB"/>
        </w:rPr>
        <w:br w:type="page"/>
      </w:r>
    </w:p>
    <w:p w14:paraId="0CE1BF24" w14:textId="5054A703" w:rsidR="004F33E8" w:rsidRPr="00EC0956" w:rsidRDefault="004F33E8" w:rsidP="004F33E8">
      <w:pPr>
        <w:spacing w:line="480" w:lineRule="auto"/>
        <w:mirrorIndents/>
        <w:rPr>
          <w:rFonts w:cstheme="minorHAnsi"/>
          <w:lang w:val="en-GB"/>
        </w:rPr>
      </w:pPr>
      <w:r w:rsidRPr="00EC0956">
        <w:rPr>
          <w:rFonts w:cstheme="minorHAnsi"/>
          <w:b/>
          <w:bCs/>
          <w:color w:val="000000"/>
          <w:lang w:val="en-GB"/>
        </w:rPr>
        <w:lastRenderedPageBreak/>
        <w:t>Fig. S3.</w:t>
      </w:r>
      <w:r w:rsidRPr="00EC0956">
        <w:rPr>
          <w:rFonts w:cstheme="minorHAnsi"/>
          <w:color w:val="000000"/>
          <w:lang w:val="en-GB"/>
        </w:rPr>
        <w:t xml:space="preserve"> </w:t>
      </w:r>
      <w:r w:rsidRPr="00EC0956">
        <w:rPr>
          <w:rFonts w:cstheme="minorHAnsi"/>
          <w:lang w:val="en-GB"/>
        </w:rPr>
        <w:t>Necrotic rotting observed on red onion scales 10 d post-inoculation with strain 20TX0166</w:t>
      </w:r>
      <w:r w:rsidRPr="00EC0956">
        <w:rPr>
          <w:rFonts w:cstheme="minorHAnsi"/>
          <w:vertAlign w:val="superscript"/>
          <w:lang w:val="en-GB"/>
        </w:rPr>
        <w:t>T</w:t>
      </w:r>
      <w:r w:rsidRPr="00EC0956">
        <w:rPr>
          <w:rFonts w:cstheme="minorHAnsi"/>
          <w:color w:val="000000"/>
          <w:lang w:val="en-GB"/>
        </w:rPr>
        <w:t xml:space="preserve"> of </w:t>
      </w:r>
      <w:proofErr w:type="spellStart"/>
      <w:r w:rsidRPr="00EC0956">
        <w:rPr>
          <w:rFonts w:cstheme="minorHAnsi"/>
          <w:i/>
          <w:iCs/>
          <w:color w:val="000000"/>
          <w:lang w:val="en-GB"/>
        </w:rPr>
        <w:t>Curtobacterium</w:t>
      </w:r>
      <w:proofErr w:type="spellEnd"/>
      <w:r w:rsidRPr="00EC0956">
        <w:rPr>
          <w:rFonts w:cstheme="minorHAnsi"/>
          <w:lang w:val="en-GB"/>
        </w:rPr>
        <w:t xml:space="preserve"> isolated from a rotten onion bulb in Texas, USA. </w:t>
      </w:r>
      <w:r w:rsidRPr="00EC0956">
        <w:rPr>
          <w:rFonts w:cstheme="minorHAnsi"/>
          <w:sz w:val="24"/>
          <w:szCs w:val="24"/>
          <w:lang w:val="en-GB"/>
        </w:rPr>
        <w:t>A</w:t>
      </w:r>
      <w:r w:rsidRPr="00EC0956">
        <w:rPr>
          <w:rFonts w:cstheme="minorHAnsi"/>
          <w:lang w:val="en-GB"/>
        </w:rPr>
        <w:t xml:space="preserve"> suspension of the bacterium (10 µl of 10</w:t>
      </w:r>
      <w:r w:rsidRPr="00EC0956">
        <w:rPr>
          <w:rFonts w:cstheme="minorHAnsi"/>
          <w:vertAlign w:val="superscript"/>
          <w:lang w:val="en-GB"/>
        </w:rPr>
        <w:t>8</w:t>
      </w:r>
      <w:r w:rsidRPr="00EC0956">
        <w:rPr>
          <w:rFonts w:cstheme="minorHAnsi"/>
          <w:lang w:val="en-GB"/>
        </w:rPr>
        <w:t xml:space="preserve"> CFU/ml) was placed on the scale (~3 cm x 4 cm) after making a wound at the </w:t>
      </w:r>
      <w:r w:rsidR="00EC0956" w:rsidRPr="00EC0956">
        <w:rPr>
          <w:rFonts w:cstheme="minorHAnsi"/>
          <w:lang w:val="en-GB"/>
        </w:rPr>
        <w:t>centre</w:t>
      </w:r>
      <w:r w:rsidRPr="00EC0956">
        <w:rPr>
          <w:rFonts w:cstheme="minorHAnsi"/>
          <w:lang w:val="en-GB"/>
        </w:rPr>
        <w:t xml:space="preserve"> of the scale with a sterile needle. The inoculated scales were incubated at 25 °C.  </w:t>
      </w:r>
    </w:p>
    <w:p w14:paraId="564C0F65" w14:textId="18702BC4" w:rsidR="00D617B0" w:rsidRPr="00EC0956" w:rsidRDefault="00C1485D" w:rsidP="00D617B0">
      <w:pPr>
        <w:spacing w:line="480" w:lineRule="auto"/>
        <w:mirrorIndents/>
        <w:rPr>
          <w:rFonts w:cstheme="minorHAnsi"/>
          <w:lang w:val="en-GB"/>
        </w:rPr>
      </w:pPr>
      <w:r w:rsidRPr="00EC0956">
        <w:rPr>
          <w:rFonts w:cstheme="minorHAnsi"/>
          <w:lang w:val="en-GB"/>
        </w:rPr>
        <w:drawing>
          <wp:inline distT="0" distB="0" distL="0" distR="0" wp14:anchorId="224BCA7B" wp14:editId="50A3A713">
            <wp:extent cx="3641688" cy="2286000"/>
            <wp:effectExtent l="0" t="0" r="0" b="0"/>
            <wp:docPr id="187" name="Picture 187" descr="A picture containing text, indoor, container,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 descr="A picture containing text, indoor, container, plastic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1" t="16762" r="3258" b="1"/>
                    <a:stretch/>
                  </pic:blipFill>
                  <pic:spPr bwMode="auto">
                    <a:xfrm>
                      <a:off x="0" y="0"/>
                      <a:ext cx="3641688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342C6" w14:textId="77777777" w:rsidR="00D617B0" w:rsidRPr="00EC0956" w:rsidRDefault="00D617B0" w:rsidP="00D617B0">
      <w:pPr>
        <w:spacing w:line="480" w:lineRule="auto"/>
        <w:mirrorIndents/>
        <w:rPr>
          <w:rFonts w:cstheme="minorHAnsi"/>
          <w:lang w:val="en-GB"/>
        </w:rPr>
      </w:pPr>
      <w:r w:rsidRPr="00EC0956">
        <w:rPr>
          <w:rFonts w:cstheme="minorHAnsi"/>
          <w:lang w:val="en-GB"/>
        </w:rPr>
        <w:br w:type="page"/>
      </w:r>
    </w:p>
    <w:p w14:paraId="43D7DB8C" w14:textId="4BB15284" w:rsidR="00D617B0" w:rsidRPr="00EC0956" w:rsidRDefault="00D617B0" w:rsidP="00D617B0">
      <w:pPr>
        <w:spacing w:line="480" w:lineRule="auto"/>
        <w:mirrorIndents/>
        <w:rPr>
          <w:rFonts w:cstheme="minorHAnsi"/>
          <w:lang w:val="en-GB"/>
        </w:rPr>
      </w:pPr>
      <w:r w:rsidRPr="00EC0956">
        <w:rPr>
          <w:rFonts w:cstheme="minorHAnsi"/>
          <w:b/>
          <w:bCs/>
          <w:color w:val="000000"/>
          <w:lang w:val="en-GB"/>
        </w:rPr>
        <w:lastRenderedPageBreak/>
        <w:t>Fig. S</w:t>
      </w:r>
      <w:r w:rsidR="005E2F7A" w:rsidRPr="00EC0956">
        <w:rPr>
          <w:rFonts w:cstheme="minorHAnsi"/>
          <w:b/>
          <w:bCs/>
          <w:color w:val="000000"/>
          <w:lang w:val="en-GB"/>
        </w:rPr>
        <w:t>4</w:t>
      </w:r>
      <w:r w:rsidRPr="00EC0956">
        <w:rPr>
          <w:rFonts w:cstheme="minorHAnsi"/>
          <w:b/>
          <w:bCs/>
          <w:lang w:val="en-GB"/>
        </w:rPr>
        <w:t xml:space="preserve">. </w:t>
      </w:r>
      <w:r w:rsidRPr="00EC0956">
        <w:rPr>
          <w:rFonts w:cstheme="minorHAnsi"/>
          <w:lang w:val="en-GB"/>
        </w:rPr>
        <w:t xml:space="preserve">Phylogenetic tree based on whole genome sequences of </w:t>
      </w:r>
      <w:proofErr w:type="spellStart"/>
      <w:r w:rsidRPr="00EC0956">
        <w:rPr>
          <w:rFonts w:cstheme="minorHAnsi"/>
          <w:i/>
          <w:iCs/>
          <w:lang w:val="en-GB"/>
        </w:rPr>
        <w:t>C</w:t>
      </w:r>
      <w:r w:rsidR="00282C30" w:rsidRPr="00EC0956">
        <w:rPr>
          <w:rFonts w:cstheme="minorHAnsi"/>
          <w:i/>
          <w:iCs/>
          <w:lang w:val="en-GB"/>
        </w:rPr>
        <w:t>urtobacterium</w:t>
      </w:r>
      <w:proofErr w:type="spellEnd"/>
      <w:r w:rsidRPr="00EC0956">
        <w:rPr>
          <w:rFonts w:cstheme="minorHAnsi"/>
          <w:i/>
          <w:iCs/>
          <w:lang w:val="en-GB"/>
        </w:rPr>
        <w:t xml:space="preserve"> </w:t>
      </w:r>
      <w:proofErr w:type="spellStart"/>
      <w:r w:rsidRPr="00EC0956">
        <w:rPr>
          <w:rFonts w:cstheme="minorHAnsi"/>
          <w:i/>
          <w:iCs/>
          <w:lang w:val="en-GB"/>
        </w:rPr>
        <w:t>allii</w:t>
      </w:r>
      <w:proofErr w:type="spellEnd"/>
      <w:r w:rsidRPr="00EC0956">
        <w:rPr>
          <w:rFonts w:cstheme="minorHAnsi"/>
          <w:lang w:val="en-GB"/>
        </w:rPr>
        <w:t xml:space="preserve"> 20TX0166</w:t>
      </w:r>
      <w:r w:rsidRPr="00EC0956">
        <w:rPr>
          <w:rFonts w:cstheme="minorHAnsi"/>
          <w:vertAlign w:val="superscript"/>
          <w:lang w:val="en-GB"/>
        </w:rPr>
        <w:t>T</w:t>
      </w:r>
      <w:r w:rsidRPr="00EC0956">
        <w:rPr>
          <w:rFonts w:cstheme="minorHAnsi"/>
          <w:lang w:val="en-GB"/>
        </w:rPr>
        <w:t xml:space="preserve">, </w:t>
      </w:r>
      <w:r w:rsidRPr="00EC0956">
        <w:rPr>
          <w:rFonts w:cstheme="minorHAnsi"/>
          <w:i/>
          <w:iCs/>
          <w:lang w:val="en-GB"/>
        </w:rPr>
        <w:t xml:space="preserve">C. </w:t>
      </w:r>
      <w:proofErr w:type="spellStart"/>
      <w:r w:rsidRPr="00EC0956">
        <w:rPr>
          <w:rFonts w:cstheme="minorHAnsi"/>
          <w:i/>
          <w:iCs/>
          <w:lang w:val="en-GB"/>
        </w:rPr>
        <w:t>flaccumfaciens</w:t>
      </w:r>
      <w:proofErr w:type="spellEnd"/>
      <w:r w:rsidRPr="00EC0956">
        <w:rPr>
          <w:rFonts w:cstheme="minorHAnsi"/>
          <w:lang w:val="en-GB"/>
        </w:rPr>
        <w:t xml:space="preserve"> LMG 3645</w:t>
      </w:r>
      <w:r w:rsidRPr="00EC0956">
        <w:rPr>
          <w:rFonts w:cstheme="minorHAnsi"/>
          <w:vertAlign w:val="superscript"/>
          <w:lang w:val="en-GB"/>
        </w:rPr>
        <w:t>T</w:t>
      </w:r>
      <w:r w:rsidRPr="00EC0956">
        <w:rPr>
          <w:rFonts w:cstheme="minorHAnsi"/>
          <w:lang w:val="en-GB"/>
        </w:rPr>
        <w:t xml:space="preserve">, and 35 strains deposited as </w:t>
      </w:r>
      <w:r w:rsidRPr="00EC0956">
        <w:rPr>
          <w:rFonts w:cstheme="minorHAnsi"/>
          <w:i/>
          <w:iCs/>
          <w:lang w:val="en-GB"/>
        </w:rPr>
        <w:t xml:space="preserve">C. </w:t>
      </w:r>
      <w:proofErr w:type="spellStart"/>
      <w:r w:rsidRPr="00EC0956">
        <w:rPr>
          <w:rFonts w:cstheme="minorHAnsi"/>
          <w:i/>
          <w:iCs/>
          <w:lang w:val="en-GB"/>
        </w:rPr>
        <w:t>flaccumfaciens</w:t>
      </w:r>
      <w:proofErr w:type="spellEnd"/>
      <w:r w:rsidRPr="00EC0956">
        <w:rPr>
          <w:rFonts w:cstheme="minorHAnsi"/>
          <w:lang w:val="en-GB"/>
        </w:rPr>
        <w:t xml:space="preserve"> in the NCBI Genome database. The tree was constructed using the TYGS webserver. The type strains of the species used </w:t>
      </w:r>
      <w:r w:rsidR="00282C30" w:rsidRPr="00EC0956">
        <w:rPr>
          <w:rFonts w:cstheme="minorHAnsi"/>
          <w:lang w:val="en-GB"/>
        </w:rPr>
        <w:t>are</w:t>
      </w:r>
      <w:r w:rsidRPr="00EC0956">
        <w:rPr>
          <w:rFonts w:cstheme="minorHAnsi"/>
          <w:lang w:val="en-GB"/>
        </w:rPr>
        <w:t xml:space="preserve"> indicated in parenthesis.</w:t>
      </w:r>
    </w:p>
    <w:p w14:paraId="6CB77DC6" w14:textId="5660FD61" w:rsidR="00C1485D" w:rsidRPr="00EC0956" w:rsidRDefault="00C1485D" w:rsidP="00D617B0">
      <w:pPr>
        <w:spacing w:line="480" w:lineRule="auto"/>
        <w:mirrorIndents/>
        <w:rPr>
          <w:rFonts w:cstheme="minorHAnsi"/>
          <w:lang w:val="en-GB"/>
        </w:rPr>
      </w:pPr>
      <w:r w:rsidRPr="00EC0956">
        <w:rPr>
          <w:lang w:val="en-GB"/>
        </w:rPr>
        <w:lastRenderedPageBreak/>
        <w:drawing>
          <wp:inline distT="0" distB="0" distL="0" distR="0" wp14:anchorId="61E5542B" wp14:editId="35DADEF9">
            <wp:extent cx="5166360" cy="8229600"/>
            <wp:effectExtent l="0" t="0" r="0" b="0"/>
            <wp:docPr id="3" name="Picture 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F6C0E" w14:textId="2E7F52FA" w:rsidR="00D617B0" w:rsidRPr="00EC0956" w:rsidRDefault="00D617B0" w:rsidP="00D617B0">
      <w:pPr>
        <w:spacing w:line="480" w:lineRule="auto"/>
        <w:rPr>
          <w:rFonts w:cstheme="minorHAnsi"/>
          <w:lang w:val="en-GB"/>
        </w:rPr>
      </w:pPr>
      <w:r w:rsidRPr="00EC0956">
        <w:rPr>
          <w:rFonts w:cstheme="minorHAnsi"/>
          <w:b/>
          <w:bCs/>
          <w:lang w:val="en-GB"/>
        </w:rPr>
        <w:lastRenderedPageBreak/>
        <w:t>Fig. S</w:t>
      </w:r>
      <w:r w:rsidR="000A7CD5" w:rsidRPr="00EC0956">
        <w:rPr>
          <w:rFonts w:cstheme="minorHAnsi"/>
          <w:b/>
          <w:bCs/>
          <w:lang w:val="en-GB"/>
        </w:rPr>
        <w:t>5</w:t>
      </w:r>
      <w:r w:rsidRPr="00EC0956">
        <w:rPr>
          <w:rFonts w:cstheme="minorHAnsi"/>
          <w:b/>
          <w:bCs/>
          <w:lang w:val="en-GB"/>
        </w:rPr>
        <w:t>.</w:t>
      </w:r>
      <w:r w:rsidRPr="00EC0956">
        <w:rPr>
          <w:rFonts w:cstheme="minorHAnsi"/>
          <w:lang w:val="en-GB"/>
        </w:rPr>
        <w:t xml:space="preserve"> Gram stain of strain 20TX0166</w:t>
      </w:r>
      <w:r w:rsidRPr="00EC0956">
        <w:rPr>
          <w:rFonts w:cstheme="minorHAnsi"/>
          <w:vertAlign w:val="superscript"/>
          <w:lang w:val="en-GB"/>
        </w:rPr>
        <w:t>T</w:t>
      </w:r>
      <w:r w:rsidRPr="00EC0956">
        <w:rPr>
          <w:rFonts w:cstheme="minorHAnsi"/>
          <w:color w:val="000000"/>
          <w:lang w:val="en-GB"/>
        </w:rPr>
        <w:t xml:space="preserve"> of </w:t>
      </w:r>
      <w:proofErr w:type="spellStart"/>
      <w:r w:rsidRPr="00EC0956">
        <w:rPr>
          <w:rFonts w:cstheme="minorHAnsi"/>
          <w:i/>
          <w:iCs/>
          <w:color w:val="000000"/>
          <w:lang w:val="en-GB"/>
        </w:rPr>
        <w:t>Curtobacterium</w:t>
      </w:r>
      <w:proofErr w:type="spellEnd"/>
      <w:r w:rsidRPr="00EC0956">
        <w:rPr>
          <w:rFonts w:cstheme="minorHAnsi"/>
          <w:lang w:val="en-GB"/>
        </w:rPr>
        <w:t xml:space="preserve"> isolated from a rotten onion bulb in Texas, USA</w:t>
      </w:r>
      <w:r w:rsidR="00282C30" w:rsidRPr="00EC0956">
        <w:rPr>
          <w:rFonts w:cstheme="minorHAnsi"/>
          <w:lang w:val="en-GB"/>
        </w:rPr>
        <w:t>. The</w:t>
      </w:r>
      <w:r w:rsidRPr="00EC0956">
        <w:rPr>
          <w:rFonts w:cstheme="minorHAnsi"/>
          <w:lang w:val="en-GB"/>
        </w:rPr>
        <w:t xml:space="preserve"> purple</w:t>
      </w:r>
      <w:r w:rsidR="00282C30" w:rsidRPr="00EC0956">
        <w:rPr>
          <w:rFonts w:cstheme="minorHAnsi"/>
          <w:lang w:val="en-GB"/>
        </w:rPr>
        <w:t xml:space="preserve"> </w:t>
      </w:r>
      <w:proofErr w:type="spellStart"/>
      <w:r w:rsidR="00282C30" w:rsidRPr="00EC0956">
        <w:rPr>
          <w:rFonts w:cstheme="minorHAnsi"/>
          <w:lang w:val="en-GB"/>
        </w:rPr>
        <w:t>color</w:t>
      </w:r>
      <w:proofErr w:type="spellEnd"/>
      <w:r w:rsidR="00282C30" w:rsidRPr="00EC0956">
        <w:rPr>
          <w:rFonts w:cstheme="minorHAnsi"/>
          <w:lang w:val="en-GB"/>
        </w:rPr>
        <w:t xml:space="preserve"> resulting from the</w:t>
      </w:r>
      <w:r w:rsidRPr="00EC0956">
        <w:rPr>
          <w:rFonts w:cstheme="minorHAnsi"/>
          <w:lang w:val="en-GB"/>
        </w:rPr>
        <w:t xml:space="preserve"> stain indicates the bacterium to be Gram positive.</w:t>
      </w:r>
    </w:p>
    <w:p w14:paraId="6491082F" w14:textId="20E1BF73" w:rsidR="00D617B0" w:rsidRPr="00EC0956" w:rsidRDefault="00C1485D" w:rsidP="00D617B0">
      <w:pPr>
        <w:spacing w:line="480" w:lineRule="auto"/>
        <w:rPr>
          <w:rFonts w:cstheme="minorHAnsi"/>
          <w:lang w:val="en-GB"/>
        </w:rPr>
      </w:pPr>
      <w:r w:rsidRPr="00EC0956">
        <w:rPr>
          <w:rFonts w:cstheme="minorHAnsi"/>
          <w:lang w:val="en-GB"/>
        </w:rPr>
        <w:drawing>
          <wp:inline distT="0" distB="0" distL="0" distR="0" wp14:anchorId="0F7A551B" wp14:editId="631F945E">
            <wp:extent cx="2286000" cy="2286000"/>
            <wp:effectExtent l="0" t="0" r="0" b="0"/>
            <wp:docPr id="8" name="Picture 8" descr="A picture containing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7B0" w:rsidRPr="00EC0956">
        <w:rPr>
          <w:rFonts w:cstheme="minorHAnsi"/>
          <w:lang w:val="en-GB"/>
        </w:rPr>
        <w:br w:type="page"/>
      </w:r>
    </w:p>
    <w:p w14:paraId="6B16847B" w14:textId="502AA282" w:rsidR="00D617B0" w:rsidRPr="00EC0956" w:rsidRDefault="00D617B0" w:rsidP="00D617B0">
      <w:pPr>
        <w:spacing w:line="480" w:lineRule="auto"/>
        <w:rPr>
          <w:rFonts w:cstheme="minorHAnsi"/>
          <w:lang w:val="en-GB"/>
        </w:rPr>
      </w:pPr>
      <w:r w:rsidRPr="00EC0956">
        <w:rPr>
          <w:rFonts w:cstheme="minorHAnsi"/>
          <w:b/>
          <w:bCs/>
          <w:lang w:val="en-GB"/>
        </w:rPr>
        <w:lastRenderedPageBreak/>
        <w:t>Fig. S</w:t>
      </w:r>
      <w:r w:rsidR="000A7CD5" w:rsidRPr="00EC0956">
        <w:rPr>
          <w:rFonts w:cstheme="minorHAnsi"/>
          <w:b/>
          <w:bCs/>
          <w:lang w:val="en-GB"/>
        </w:rPr>
        <w:t>6</w:t>
      </w:r>
      <w:r w:rsidRPr="00EC0956">
        <w:rPr>
          <w:rFonts w:cstheme="minorHAnsi"/>
          <w:b/>
          <w:bCs/>
          <w:lang w:val="en-GB"/>
        </w:rPr>
        <w:t>.</w:t>
      </w:r>
      <w:r w:rsidRPr="00EC0956">
        <w:rPr>
          <w:rFonts w:cstheme="minorHAnsi"/>
          <w:lang w:val="en-GB"/>
        </w:rPr>
        <w:t xml:space="preserve"> Endospore staining of strain 20TX0166</w:t>
      </w:r>
      <w:r w:rsidRPr="00EC0956">
        <w:rPr>
          <w:rFonts w:cstheme="minorHAnsi"/>
          <w:vertAlign w:val="superscript"/>
          <w:lang w:val="en-GB"/>
        </w:rPr>
        <w:t>T</w:t>
      </w:r>
      <w:r w:rsidRPr="00EC0956">
        <w:rPr>
          <w:rFonts w:cstheme="minorHAnsi"/>
          <w:color w:val="000000"/>
          <w:lang w:val="en-GB"/>
        </w:rPr>
        <w:t xml:space="preserve"> of </w:t>
      </w:r>
      <w:proofErr w:type="spellStart"/>
      <w:r w:rsidRPr="00EC0956">
        <w:rPr>
          <w:rFonts w:cstheme="minorHAnsi"/>
          <w:i/>
          <w:iCs/>
          <w:color w:val="000000"/>
          <w:lang w:val="en-GB"/>
        </w:rPr>
        <w:t>Curtobacterium</w:t>
      </w:r>
      <w:proofErr w:type="spellEnd"/>
      <w:r w:rsidRPr="00EC0956">
        <w:rPr>
          <w:rFonts w:cstheme="minorHAnsi"/>
          <w:lang w:val="en-GB"/>
        </w:rPr>
        <w:t xml:space="preserve"> isolated from a rotten onion bulb in Texas, USA</w:t>
      </w:r>
      <w:r w:rsidR="00282C30" w:rsidRPr="00EC0956">
        <w:rPr>
          <w:rFonts w:cstheme="minorHAnsi"/>
          <w:lang w:val="en-GB"/>
        </w:rPr>
        <w:t>,</w:t>
      </w:r>
      <w:r w:rsidRPr="00EC0956">
        <w:rPr>
          <w:rFonts w:cstheme="minorHAnsi"/>
          <w:lang w:val="en-GB"/>
        </w:rPr>
        <w:t xml:space="preserve"> to determine if the strain can form </w:t>
      </w:r>
      <w:r w:rsidR="00262889" w:rsidRPr="00EC0956">
        <w:rPr>
          <w:rFonts w:cstheme="minorHAnsi"/>
          <w:lang w:val="en-GB"/>
        </w:rPr>
        <w:t>endo</w:t>
      </w:r>
      <w:r w:rsidRPr="00EC0956">
        <w:rPr>
          <w:rFonts w:cstheme="minorHAnsi"/>
          <w:lang w:val="en-GB"/>
        </w:rPr>
        <w:t>spores. Bacterial cells stained red (absence of green), which confirmed the bacterium does not form endospores.</w:t>
      </w:r>
    </w:p>
    <w:p w14:paraId="59E55566" w14:textId="0C2EA6D2" w:rsidR="00D617B0" w:rsidRPr="00EC0956" w:rsidRDefault="00C1485D" w:rsidP="00D617B0">
      <w:pPr>
        <w:spacing w:line="480" w:lineRule="auto"/>
        <w:rPr>
          <w:rFonts w:cstheme="minorHAnsi"/>
          <w:lang w:val="en-GB"/>
        </w:rPr>
      </w:pPr>
      <w:r w:rsidRPr="00EC0956">
        <w:rPr>
          <w:rFonts w:cstheme="minorHAnsi"/>
          <w:lang w:val="en-GB"/>
        </w:rPr>
        <w:drawing>
          <wp:inline distT="0" distB="0" distL="0" distR="0" wp14:anchorId="74C2739E" wp14:editId="62DA707A">
            <wp:extent cx="2287222" cy="2286000"/>
            <wp:effectExtent l="0" t="0" r="0" b="0"/>
            <wp:docPr id="7" name="Picture 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2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7B0" w:rsidRPr="00EC0956">
        <w:rPr>
          <w:rFonts w:cstheme="minorHAnsi"/>
          <w:lang w:val="en-GB"/>
        </w:rPr>
        <w:br w:type="page"/>
      </w:r>
    </w:p>
    <w:p w14:paraId="1D4EF0E0" w14:textId="330AE332" w:rsidR="00C1485D" w:rsidRPr="00EC0956" w:rsidRDefault="00C1485D" w:rsidP="00D617B0">
      <w:pPr>
        <w:spacing w:line="480" w:lineRule="auto"/>
        <w:rPr>
          <w:rFonts w:cstheme="minorHAnsi"/>
          <w:lang w:val="en-GB"/>
        </w:rPr>
      </w:pPr>
      <w:r w:rsidRPr="00EC0956">
        <w:rPr>
          <w:rFonts w:cstheme="minorHAnsi"/>
          <w:b/>
          <w:bCs/>
          <w:lang w:val="en-GB"/>
        </w:rPr>
        <w:lastRenderedPageBreak/>
        <w:t>Fig. S7.</w:t>
      </w:r>
      <w:r w:rsidRPr="00EC0956">
        <w:rPr>
          <w:rFonts w:cstheme="minorHAnsi"/>
          <w:lang w:val="en-GB"/>
        </w:rPr>
        <w:t xml:space="preserve"> A 3-d-old culture of strain 20TX0166</w:t>
      </w:r>
      <w:r w:rsidRPr="00EC0956">
        <w:rPr>
          <w:rFonts w:cstheme="minorHAnsi"/>
          <w:vertAlign w:val="superscript"/>
          <w:lang w:val="en-GB"/>
        </w:rPr>
        <w:t>T</w:t>
      </w:r>
      <w:r w:rsidRPr="00EC0956">
        <w:rPr>
          <w:rFonts w:cstheme="minorHAnsi"/>
          <w:lang w:val="en-GB"/>
        </w:rPr>
        <w:t xml:space="preserve"> </w:t>
      </w:r>
      <w:r w:rsidRPr="00EC0956">
        <w:rPr>
          <w:rFonts w:cstheme="minorHAnsi"/>
          <w:color w:val="000000"/>
          <w:lang w:val="en-GB"/>
        </w:rPr>
        <w:t xml:space="preserve">of </w:t>
      </w:r>
      <w:proofErr w:type="spellStart"/>
      <w:r w:rsidRPr="00EC0956">
        <w:rPr>
          <w:rFonts w:cstheme="minorHAnsi"/>
          <w:i/>
          <w:iCs/>
          <w:color w:val="000000"/>
          <w:lang w:val="en-GB"/>
        </w:rPr>
        <w:t>Curtobacterium</w:t>
      </w:r>
      <w:proofErr w:type="spellEnd"/>
      <w:r w:rsidRPr="00EC0956">
        <w:rPr>
          <w:rFonts w:cstheme="minorHAnsi"/>
          <w:lang w:val="en-GB"/>
        </w:rPr>
        <w:t xml:space="preserve"> isolated from a rotten onion bulb in Texas, USA, on YPGA medium (A) and NBYA medium (B) grown at 25 °C.</w:t>
      </w:r>
    </w:p>
    <w:p w14:paraId="650EC8A5" w14:textId="43BACC02" w:rsidR="00D617B0" w:rsidRPr="00EC0956" w:rsidRDefault="00262889" w:rsidP="00D617B0">
      <w:pPr>
        <w:spacing w:line="480" w:lineRule="auto"/>
        <w:rPr>
          <w:rFonts w:cstheme="minorHAnsi"/>
          <w:lang w:val="en-GB"/>
        </w:rPr>
      </w:pPr>
      <w:r w:rsidRPr="00EC0956">
        <w:rPr>
          <w:rFonts w:cstheme="minorHAnsi"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74E8D5" wp14:editId="301006D4">
                <wp:simplePos x="0" y="0"/>
                <wp:positionH relativeFrom="column">
                  <wp:posOffset>4324350</wp:posOffset>
                </wp:positionH>
                <wp:positionV relativeFrom="paragraph">
                  <wp:posOffset>49530</wp:posOffset>
                </wp:positionV>
                <wp:extent cx="325755" cy="388620"/>
                <wp:effectExtent l="0" t="0" r="17145" b="177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D56BF" w14:textId="47910D38" w:rsidR="00262889" w:rsidRPr="00214A16" w:rsidRDefault="00262889" w:rsidP="00262889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4E8D5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40.5pt;margin-top:3.9pt;width:25.65pt;height:3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" fillcolor="white [3201]" strokeweight=".5pt">
                <v:textbox>
                  <w:txbxContent>
                    <w:p w14:paraId="252D56BF" w14:textId="47910D38" w:rsidR="00262889" w:rsidRPr="00214A16" w:rsidRDefault="00262889" w:rsidP="00262889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EC0956">
        <w:rPr>
          <w:rFonts w:cstheme="minorHAnsi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E5C21A" wp14:editId="6D750CB3">
                <wp:simplePos x="0" y="0"/>
                <wp:positionH relativeFrom="column">
                  <wp:posOffset>1914525</wp:posOffset>
                </wp:positionH>
                <wp:positionV relativeFrom="paragraph">
                  <wp:posOffset>51435</wp:posOffset>
                </wp:positionV>
                <wp:extent cx="325755" cy="388620"/>
                <wp:effectExtent l="0" t="0" r="17145" b="177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4687BE" w14:textId="20D97A02" w:rsidR="00262889" w:rsidRPr="00214A16" w:rsidRDefault="00262889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14A16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5C21A" id="Text Box 11" o:spid="_x0000_s1027" type="#_x0000_t202" style="position:absolute;margin-left:150.75pt;margin-top:4.05pt;width:25.65pt;height:3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" fillcolor="white [3201]" strokeweight=".5pt">
                <v:textbox>
                  <w:txbxContent>
                    <w:p w14:paraId="604687BE" w14:textId="20D97A02" w:rsidR="00262889" w:rsidRPr="00214A16" w:rsidRDefault="00262889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214A16">
                        <w:rPr>
                          <w:b/>
                          <w:bCs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617B0" w:rsidRPr="00EC0956">
        <w:rPr>
          <w:rFonts w:cstheme="minorHAnsi"/>
          <w:lang w:val="en-GB"/>
        </w:rPr>
        <w:drawing>
          <wp:inline distT="0" distB="0" distL="0" distR="0" wp14:anchorId="7AAD7AC9" wp14:editId="27FE2625">
            <wp:extent cx="2286000" cy="2286000"/>
            <wp:effectExtent l="0" t="0" r="0" b="0"/>
            <wp:docPr id="10" name="Picture 10" descr="A close-up of a petri d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-up of a petri dis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0956">
        <w:rPr>
          <w:rFonts w:cstheme="minorHAnsi"/>
          <w:lang w:val="en-GB"/>
        </w:rPr>
        <w:t xml:space="preserve">    </w:t>
      </w:r>
      <w:r w:rsidRPr="00EC0956">
        <w:rPr>
          <w:rFonts w:cstheme="minorHAnsi"/>
          <w:lang w:val="en-GB"/>
        </w:rPr>
        <w:drawing>
          <wp:inline distT="0" distB="0" distL="0" distR="0" wp14:anchorId="671D9FB8" wp14:editId="768541F6">
            <wp:extent cx="2286000" cy="228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7B0" w:rsidRPr="00EC0956">
        <w:rPr>
          <w:rFonts w:cstheme="minorHAnsi"/>
          <w:lang w:val="en-GB"/>
        </w:rPr>
        <w:br w:type="page"/>
      </w:r>
    </w:p>
    <w:p w14:paraId="612C253E" w14:textId="60569534" w:rsidR="00D617B0" w:rsidRPr="00EC0956" w:rsidRDefault="00D617B0" w:rsidP="00670909">
      <w:pPr>
        <w:autoSpaceDE w:val="0"/>
        <w:autoSpaceDN w:val="0"/>
        <w:adjustRightInd w:val="0"/>
        <w:spacing w:line="480" w:lineRule="auto"/>
        <w:rPr>
          <w:rFonts w:cstheme="minorHAnsi"/>
          <w:lang w:val="en-GB"/>
        </w:rPr>
      </w:pPr>
      <w:r w:rsidRPr="00EC0956">
        <w:rPr>
          <w:rFonts w:cstheme="minorHAnsi"/>
          <w:b/>
          <w:bCs/>
          <w:lang w:val="en-GB"/>
        </w:rPr>
        <w:lastRenderedPageBreak/>
        <w:t xml:space="preserve">Table S1. </w:t>
      </w:r>
      <w:r w:rsidRPr="00EC0956">
        <w:rPr>
          <w:rFonts w:cstheme="minorHAnsi"/>
          <w:lang w:val="en-GB"/>
        </w:rPr>
        <w:t>Comparison of selected physiological and phenotypic characteristics of strain 20TX0166</w:t>
      </w:r>
      <w:r w:rsidRPr="00EC0956">
        <w:rPr>
          <w:rFonts w:cstheme="minorHAnsi"/>
          <w:vertAlign w:val="superscript"/>
          <w:lang w:val="en-GB"/>
        </w:rPr>
        <w:t>T</w:t>
      </w:r>
      <w:r w:rsidRPr="00EC0956">
        <w:rPr>
          <w:rFonts w:cstheme="minorHAnsi"/>
          <w:lang w:val="en-GB"/>
        </w:rPr>
        <w:t xml:space="preserve"> </w:t>
      </w:r>
      <w:r w:rsidRPr="00EC0956">
        <w:rPr>
          <w:rFonts w:cstheme="minorHAnsi"/>
          <w:color w:val="000000"/>
          <w:lang w:val="en-GB"/>
        </w:rPr>
        <w:t xml:space="preserve">of </w:t>
      </w:r>
      <w:proofErr w:type="spellStart"/>
      <w:r w:rsidRPr="00EC0956">
        <w:rPr>
          <w:rFonts w:cstheme="minorHAnsi"/>
          <w:i/>
          <w:iCs/>
          <w:color w:val="000000"/>
          <w:lang w:val="en-GB"/>
        </w:rPr>
        <w:t>Curtobacterium</w:t>
      </w:r>
      <w:proofErr w:type="spellEnd"/>
      <w:r w:rsidRPr="00EC0956">
        <w:rPr>
          <w:rFonts w:cstheme="minorHAnsi"/>
          <w:lang w:val="en-GB"/>
        </w:rPr>
        <w:t xml:space="preserve"> isolated from a rotten onion bulb in Texas, USA</w:t>
      </w:r>
      <w:r w:rsidR="00105276" w:rsidRPr="00EC0956">
        <w:rPr>
          <w:rFonts w:cstheme="minorHAnsi"/>
          <w:lang w:val="en-GB"/>
        </w:rPr>
        <w:t>,</w:t>
      </w:r>
      <w:r w:rsidRPr="00EC0956">
        <w:rPr>
          <w:rFonts w:cstheme="minorHAnsi"/>
          <w:lang w:val="en-GB"/>
        </w:rPr>
        <w:t xml:space="preserve"> and closely related </w:t>
      </w:r>
      <w:proofErr w:type="spellStart"/>
      <w:r w:rsidRPr="00EC0956">
        <w:rPr>
          <w:rFonts w:cstheme="minorHAnsi"/>
          <w:i/>
          <w:iCs/>
          <w:lang w:val="en-GB"/>
        </w:rPr>
        <w:t>Curtobacterium</w:t>
      </w:r>
      <w:proofErr w:type="spellEnd"/>
      <w:r w:rsidRPr="00EC0956">
        <w:rPr>
          <w:rFonts w:cstheme="minorHAnsi"/>
          <w:lang w:val="en-GB"/>
        </w:rPr>
        <w:t xml:space="preserve"> type strains.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558"/>
        <w:gridCol w:w="826"/>
        <w:gridCol w:w="826"/>
        <w:gridCol w:w="827"/>
        <w:gridCol w:w="827"/>
        <w:gridCol w:w="827"/>
        <w:gridCol w:w="827"/>
        <w:gridCol w:w="832"/>
      </w:tblGrid>
      <w:tr w:rsidR="00105276" w:rsidRPr="00EC0956" w14:paraId="61F76331" w14:textId="77777777" w:rsidTr="00105276">
        <w:trPr>
          <w:trHeight w:val="288"/>
        </w:trPr>
        <w:tc>
          <w:tcPr>
            <w:tcW w:w="1903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18FD000" w14:textId="4B9D3004" w:rsidR="00105276" w:rsidRPr="00EC0956" w:rsidRDefault="00105276" w:rsidP="00B70496">
            <w:pPr>
              <w:spacing w:after="0" w:line="480" w:lineRule="auto"/>
              <w:rPr>
                <w:rFonts w:eastAsia="Times New Roman" w:cstheme="minorHAnsi"/>
                <w:b/>
                <w:bCs/>
                <w:lang w:val="en-GB"/>
              </w:rPr>
            </w:pPr>
            <w:r w:rsidRPr="00EC0956">
              <w:rPr>
                <w:rFonts w:eastAsia="Times New Roman" w:cstheme="minorHAnsi"/>
                <w:b/>
                <w:bCs/>
                <w:lang w:val="en-GB"/>
              </w:rPr>
              <w:t>Reactions</w:t>
            </w:r>
          </w:p>
        </w:tc>
        <w:tc>
          <w:tcPr>
            <w:tcW w:w="3097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D383FE1" w14:textId="30D5595E" w:rsidR="00105276" w:rsidRPr="00EC0956" w:rsidRDefault="00E83362" w:rsidP="00E83362">
            <w:pPr>
              <w:spacing w:after="0" w:line="480" w:lineRule="auto"/>
              <w:jc w:val="center"/>
              <w:rPr>
                <w:rFonts w:eastAsia="Times New Roman" w:cstheme="minorHAnsi"/>
                <w:b/>
                <w:bCs/>
                <w:lang w:val="en-GB"/>
              </w:rPr>
            </w:pPr>
            <w:r w:rsidRPr="00EC0956">
              <w:rPr>
                <w:rFonts w:eastAsia="Times New Roman" w:cstheme="minorHAnsi"/>
                <w:b/>
                <w:bCs/>
                <w:lang w:val="en-GB"/>
              </w:rPr>
              <w:t xml:space="preserve">Strains of </w:t>
            </w:r>
            <w:proofErr w:type="spellStart"/>
            <w:r w:rsidR="00105276" w:rsidRPr="00EC0956">
              <w:rPr>
                <w:rFonts w:eastAsia="Times New Roman" w:cstheme="minorHAnsi"/>
                <w:b/>
                <w:bCs/>
                <w:i/>
                <w:iCs/>
                <w:lang w:val="en-GB"/>
              </w:rPr>
              <w:t>Curtobacterium</w:t>
            </w:r>
            <w:proofErr w:type="spellEnd"/>
            <w:r w:rsidR="00A1534B" w:rsidRPr="00EC0956">
              <w:rPr>
                <w:rFonts w:ascii="Calibri" w:eastAsia="Times New Roman" w:hAnsi="Calibri" w:cs="Calibri"/>
                <w:b/>
                <w:bCs/>
                <w:lang w:val="en-GB"/>
              </w:rPr>
              <w:t>†</w:t>
            </w:r>
          </w:p>
        </w:tc>
      </w:tr>
      <w:tr w:rsidR="00105276" w:rsidRPr="00EC0956" w14:paraId="50AF7D55" w14:textId="77777777" w:rsidTr="00105276">
        <w:trPr>
          <w:trHeight w:val="288"/>
        </w:trPr>
        <w:tc>
          <w:tcPr>
            <w:tcW w:w="1903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D9596" w14:textId="6E68F573" w:rsidR="00105276" w:rsidRPr="00EC0956" w:rsidRDefault="00105276" w:rsidP="00B70496">
            <w:pPr>
              <w:spacing w:after="0" w:line="480" w:lineRule="auto"/>
              <w:rPr>
                <w:rFonts w:eastAsia="Times New Roman" w:cstheme="minorHAnsi"/>
                <w:b/>
                <w:bCs/>
                <w:lang w:val="en-GB"/>
              </w:rPr>
            </w:pP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08212" w14:textId="6AC5CD4D" w:rsidR="00105276" w:rsidRPr="00EC0956" w:rsidRDefault="00105276" w:rsidP="00B70496">
            <w:pPr>
              <w:spacing w:after="0" w:line="480" w:lineRule="auto"/>
              <w:rPr>
                <w:rFonts w:eastAsia="Times New Roman" w:cstheme="minorHAnsi"/>
                <w:b/>
                <w:bCs/>
                <w:lang w:val="en-GB"/>
              </w:rPr>
            </w:pPr>
            <w:r w:rsidRPr="00EC0956">
              <w:rPr>
                <w:rFonts w:eastAsia="Times New Roman" w:cstheme="minorHAnsi"/>
                <w:b/>
                <w:bCs/>
                <w:lang w:val="en-GB"/>
              </w:rPr>
              <w:t>1</w:t>
            </w:r>
            <w:r w:rsidR="00A1534B" w:rsidRPr="00EC0956">
              <w:rPr>
                <w:rFonts w:ascii="Calibri" w:eastAsia="Times New Roman" w:hAnsi="Calibri" w:cs="Calibri"/>
                <w:b/>
                <w:bCs/>
                <w:lang w:val="en-GB"/>
              </w:rPr>
              <w:t>‡</w:t>
            </w: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AB9A5" w14:textId="6457F2C0" w:rsidR="00105276" w:rsidRPr="00EC0956" w:rsidRDefault="00105276" w:rsidP="00B70496">
            <w:pPr>
              <w:spacing w:after="0" w:line="480" w:lineRule="auto"/>
              <w:rPr>
                <w:rFonts w:eastAsia="Times New Roman" w:cstheme="minorHAnsi"/>
                <w:b/>
                <w:bCs/>
                <w:lang w:val="en-GB"/>
              </w:rPr>
            </w:pPr>
            <w:r w:rsidRPr="00EC0956">
              <w:rPr>
                <w:rFonts w:eastAsia="Times New Roman" w:cstheme="minorHAnsi"/>
                <w:b/>
                <w:bCs/>
                <w:lang w:val="en-GB"/>
              </w:rPr>
              <w:t>2</w:t>
            </w:r>
            <w:r w:rsidR="00A1534B" w:rsidRPr="00EC0956">
              <w:rPr>
                <w:rFonts w:ascii="Calibri" w:eastAsia="Times New Roman" w:hAnsi="Calibri" w:cs="Calibri"/>
                <w:b/>
                <w:bCs/>
                <w:lang w:val="en-GB"/>
              </w:rPr>
              <w:t>‡</w:t>
            </w: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09EE5" w14:textId="1D089ECC" w:rsidR="00105276" w:rsidRPr="00EC0956" w:rsidRDefault="00105276" w:rsidP="00B70496">
            <w:pPr>
              <w:spacing w:after="0" w:line="480" w:lineRule="auto"/>
              <w:rPr>
                <w:rFonts w:eastAsia="Times New Roman" w:cstheme="minorHAnsi"/>
                <w:b/>
                <w:bCs/>
                <w:lang w:val="en-GB"/>
              </w:rPr>
            </w:pPr>
            <w:r w:rsidRPr="00EC0956">
              <w:rPr>
                <w:rFonts w:eastAsia="Times New Roman" w:cstheme="minorHAnsi"/>
                <w:b/>
                <w:bCs/>
                <w:lang w:val="en-GB"/>
              </w:rPr>
              <w:t>3</w:t>
            </w:r>
            <w:r w:rsidR="00A1534B" w:rsidRPr="00EC0956">
              <w:rPr>
                <w:rFonts w:ascii="Calibri" w:eastAsia="Times New Roman" w:hAnsi="Calibri" w:cs="Calibri"/>
                <w:b/>
                <w:bCs/>
                <w:lang w:val="en-GB"/>
              </w:rPr>
              <w:t>§</w:t>
            </w: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C9AA0" w14:textId="33A78CEF" w:rsidR="00105276" w:rsidRPr="00EC0956" w:rsidRDefault="00105276" w:rsidP="00B70496">
            <w:pPr>
              <w:spacing w:after="0" w:line="480" w:lineRule="auto"/>
              <w:rPr>
                <w:rFonts w:eastAsia="Times New Roman" w:cstheme="minorHAnsi"/>
                <w:b/>
                <w:bCs/>
                <w:lang w:val="en-GB"/>
              </w:rPr>
            </w:pPr>
            <w:r w:rsidRPr="00EC0956">
              <w:rPr>
                <w:rFonts w:eastAsia="Times New Roman" w:cstheme="minorHAnsi"/>
                <w:b/>
                <w:bCs/>
                <w:lang w:val="en-GB"/>
              </w:rPr>
              <w:t>4</w:t>
            </w:r>
            <w:r w:rsidR="00A1534B" w:rsidRPr="00EC0956">
              <w:rPr>
                <w:rFonts w:ascii="Calibri" w:eastAsia="Times New Roman" w:hAnsi="Calibri" w:cs="Calibri"/>
                <w:b/>
                <w:bCs/>
                <w:lang w:val="en-GB"/>
              </w:rPr>
              <w:t>§</w:t>
            </w: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4A105" w14:textId="3DD6797A" w:rsidR="00105276" w:rsidRPr="00EC0956" w:rsidRDefault="00105276" w:rsidP="00B70496">
            <w:pPr>
              <w:spacing w:after="0" w:line="480" w:lineRule="auto"/>
              <w:rPr>
                <w:rFonts w:eastAsia="Times New Roman" w:cstheme="minorHAnsi"/>
                <w:b/>
                <w:bCs/>
                <w:lang w:val="en-GB"/>
              </w:rPr>
            </w:pPr>
            <w:r w:rsidRPr="00EC0956">
              <w:rPr>
                <w:rFonts w:eastAsia="Times New Roman" w:cstheme="minorHAnsi"/>
                <w:b/>
                <w:bCs/>
                <w:lang w:val="en-GB"/>
              </w:rPr>
              <w:t>5</w:t>
            </w:r>
            <w:r w:rsidR="00A1534B" w:rsidRPr="00EC0956">
              <w:rPr>
                <w:rFonts w:ascii="Calibri" w:eastAsia="Times New Roman" w:hAnsi="Calibri" w:cs="Calibri"/>
                <w:b/>
                <w:bCs/>
                <w:lang w:val="en-GB"/>
              </w:rPr>
              <w:t>§</w:t>
            </w: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24629" w14:textId="67FF1030" w:rsidR="00105276" w:rsidRPr="00EC0956" w:rsidRDefault="00105276" w:rsidP="00B70496">
            <w:pPr>
              <w:spacing w:after="0" w:line="480" w:lineRule="auto"/>
              <w:rPr>
                <w:rFonts w:eastAsia="Times New Roman" w:cstheme="minorHAnsi"/>
                <w:b/>
                <w:bCs/>
                <w:lang w:val="en-GB"/>
              </w:rPr>
            </w:pPr>
            <w:r w:rsidRPr="00EC0956">
              <w:rPr>
                <w:rFonts w:eastAsia="Times New Roman" w:cstheme="minorHAnsi"/>
                <w:b/>
                <w:bCs/>
                <w:lang w:val="en-GB"/>
              </w:rPr>
              <w:t>6</w:t>
            </w:r>
            <w:r w:rsidR="00A1534B" w:rsidRPr="00EC0956">
              <w:rPr>
                <w:rFonts w:ascii="Calibri" w:eastAsia="Times New Roman" w:hAnsi="Calibri" w:cs="Calibri"/>
                <w:b/>
                <w:bCs/>
                <w:lang w:val="en-GB"/>
              </w:rPr>
              <w:t>§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A6AC9" w14:textId="3F1CFD98" w:rsidR="00105276" w:rsidRPr="00EC0956" w:rsidRDefault="00105276" w:rsidP="00B70496">
            <w:pPr>
              <w:spacing w:after="0" w:line="480" w:lineRule="auto"/>
              <w:rPr>
                <w:rFonts w:eastAsia="Times New Roman" w:cstheme="minorHAnsi"/>
                <w:b/>
                <w:bCs/>
                <w:lang w:val="en-GB"/>
              </w:rPr>
            </w:pPr>
            <w:r w:rsidRPr="00EC0956">
              <w:rPr>
                <w:rFonts w:eastAsia="Times New Roman" w:cstheme="minorHAnsi"/>
                <w:b/>
                <w:bCs/>
                <w:lang w:val="en-GB"/>
              </w:rPr>
              <w:t>7</w:t>
            </w:r>
            <w:r w:rsidR="00A1534B" w:rsidRPr="00EC0956">
              <w:rPr>
                <w:rFonts w:ascii="Calibri" w:eastAsia="Times New Roman" w:hAnsi="Calibri" w:cs="Calibri"/>
                <w:b/>
                <w:bCs/>
                <w:lang w:val="en-GB"/>
              </w:rPr>
              <w:t>§</w:t>
            </w:r>
          </w:p>
        </w:tc>
      </w:tr>
      <w:tr w:rsidR="00D617B0" w:rsidRPr="00EC0956" w14:paraId="257D663D" w14:textId="77777777" w:rsidTr="00105276">
        <w:trPr>
          <w:trHeight w:val="288"/>
        </w:trPr>
        <w:tc>
          <w:tcPr>
            <w:tcW w:w="190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7F75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b/>
                <w:bCs/>
                <w:lang w:val="en-GB"/>
              </w:rPr>
            </w:pPr>
            <w:proofErr w:type="spellStart"/>
            <w:r w:rsidRPr="00EC0956">
              <w:rPr>
                <w:rFonts w:eastAsia="Times New Roman" w:cstheme="minorHAnsi"/>
                <w:b/>
                <w:bCs/>
                <w:lang w:val="en-GB"/>
              </w:rPr>
              <w:t>Biolog</w:t>
            </w:r>
            <w:proofErr w:type="spellEnd"/>
            <w:r w:rsidRPr="00EC0956">
              <w:rPr>
                <w:rFonts w:eastAsia="Times New Roman" w:cstheme="minorHAnsi"/>
                <w:b/>
                <w:bCs/>
                <w:lang w:val="en-GB"/>
              </w:rPr>
              <w:t>:</w:t>
            </w:r>
          </w:p>
        </w:tc>
        <w:tc>
          <w:tcPr>
            <w:tcW w:w="44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815F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b/>
                <w:bCs/>
                <w:lang w:val="en-GB"/>
              </w:rPr>
            </w:pPr>
          </w:p>
        </w:tc>
        <w:tc>
          <w:tcPr>
            <w:tcW w:w="44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0D8B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sz w:val="20"/>
                <w:szCs w:val="20"/>
                <w:lang w:val="en-GB"/>
              </w:rPr>
            </w:pPr>
          </w:p>
        </w:tc>
        <w:tc>
          <w:tcPr>
            <w:tcW w:w="44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7A33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sz w:val="20"/>
                <w:szCs w:val="20"/>
                <w:lang w:val="en-GB"/>
              </w:rPr>
            </w:pPr>
          </w:p>
        </w:tc>
        <w:tc>
          <w:tcPr>
            <w:tcW w:w="44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DB65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sz w:val="20"/>
                <w:szCs w:val="20"/>
                <w:lang w:val="en-GB"/>
              </w:rPr>
            </w:pPr>
          </w:p>
        </w:tc>
        <w:tc>
          <w:tcPr>
            <w:tcW w:w="44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A443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sz w:val="20"/>
                <w:szCs w:val="20"/>
                <w:lang w:val="en-GB"/>
              </w:rPr>
            </w:pPr>
          </w:p>
        </w:tc>
        <w:tc>
          <w:tcPr>
            <w:tcW w:w="44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8970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sz w:val="20"/>
                <w:szCs w:val="20"/>
                <w:lang w:val="en-GB"/>
              </w:rPr>
            </w:pPr>
          </w:p>
        </w:tc>
        <w:tc>
          <w:tcPr>
            <w:tcW w:w="44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6AA3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sz w:val="20"/>
                <w:szCs w:val="20"/>
                <w:lang w:val="en-GB"/>
              </w:rPr>
            </w:pPr>
          </w:p>
        </w:tc>
      </w:tr>
      <w:tr w:rsidR="00D617B0" w:rsidRPr="00EC0956" w14:paraId="17EE3336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56C7EC9A" w14:textId="6EEC991D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</w:t>
            </w:r>
            <w:r w:rsidR="00F50528" w:rsidRPr="00EC0956">
              <w:rPr>
                <w:rFonts w:eastAsia="Times New Roman" w:cstheme="minorHAnsi"/>
                <w:lang w:val="en-GB"/>
              </w:rPr>
              <w:t>egative</w:t>
            </w:r>
            <w:r w:rsidRPr="00EC0956">
              <w:rPr>
                <w:rFonts w:eastAsia="Times New Roman" w:cstheme="minorHAnsi"/>
                <w:lang w:val="en-GB"/>
              </w:rPr>
              <w:t xml:space="preserve"> </w:t>
            </w:r>
            <w:r w:rsidR="00F50528" w:rsidRPr="00EC0956">
              <w:rPr>
                <w:rFonts w:eastAsia="Times New Roman" w:cstheme="minorHAnsi"/>
                <w:lang w:val="en-GB"/>
              </w:rPr>
              <w:t>c</w:t>
            </w:r>
            <w:r w:rsidRPr="00EC0956">
              <w:rPr>
                <w:rFonts w:eastAsia="Times New Roman" w:cstheme="minorHAnsi"/>
                <w:lang w:val="en-GB"/>
              </w:rPr>
              <w:t>ontrol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ECCC3DC" w14:textId="2ECC5D3B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  <w:r w:rsidR="00A1534B" w:rsidRPr="00EC0956">
              <w:rPr>
                <w:rFonts w:ascii="Calibri" w:eastAsia="Times New Roman" w:hAnsi="Calibri" w:cs="Calibri"/>
                <w:lang w:val="en-GB"/>
              </w:rPr>
              <w:t>¶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082A8B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F8E32A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D399B1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5FF8F3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825B38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596522A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08AC5790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282F655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Dextrin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D4FF32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F30079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0A11A2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F76322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46DC02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172744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7EE3EA9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</w:tr>
      <w:tr w:rsidR="00D617B0" w:rsidRPr="00EC0956" w14:paraId="69465077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56A7F09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D-Maltose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3C5194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B66DB5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3FA1ED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D7E878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A2158D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C5B4A4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653CD1B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34E1C8A7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4989D02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D-Trehalose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70349B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4302B1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6F1752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8295A8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582A75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05A743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29296A5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5522B266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54DB7B3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D-Cellobiose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313EBC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E497E4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47F024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7863D8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3F3033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CCF1E0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30C01CE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</w:tr>
      <w:tr w:rsidR="00D617B0" w:rsidRPr="00EC0956" w14:paraId="251BE97A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2F22C80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proofErr w:type="spellStart"/>
            <w:r w:rsidRPr="00EC0956">
              <w:rPr>
                <w:rFonts w:eastAsia="Times New Roman" w:cstheme="minorHAnsi"/>
                <w:lang w:val="en-GB"/>
              </w:rPr>
              <w:t>Gentiobiose</w:t>
            </w:r>
            <w:proofErr w:type="spellEnd"/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460674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1669AC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84CC6E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47709A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5BAD41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B6750A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058D9F1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1598B23F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3AD8BDC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Sucrose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7F5F1B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1477CB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E88FE0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8873D0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73DC6A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7FAF80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12099B5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683A04E9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1DFACE5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</w:t>
            </w:r>
            <w:proofErr w:type="spellStart"/>
            <w:r w:rsidRPr="00EC0956">
              <w:rPr>
                <w:rFonts w:eastAsia="Times New Roman" w:cstheme="minorHAnsi"/>
                <w:lang w:val="en-GB"/>
              </w:rPr>
              <w:t>Turanose</w:t>
            </w:r>
            <w:proofErr w:type="spellEnd"/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9CB977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27E3CE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FF2EB6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53E33A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E4F4D1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34DBF5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48B1CE0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</w:tr>
      <w:tr w:rsidR="00D617B0" w:rsidRPr="00EC0956" w14:paraId="19DBB72C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14DB501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Stachyose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C9C35F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FCFBDC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FB0E5E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070512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FE6A37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E1A7CD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09338E0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0088FD40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1D0EE1A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P. control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EF3DF9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CD5A3D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AFB058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B0F31F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0FD374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D3EC1D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5B9F122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29BF1FB3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22683CD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pH 6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3F3E87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F29FE1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905031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05580C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B3A69F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AFF5B5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615F8D5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7639EF26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242FD39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pH 5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9D63A1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A7ED76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F1A3E7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CDC4AD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A2F85C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C2CDAC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0FD1947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51B64197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2798750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D-Raffinose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ECF2B1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CB51A7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AC57D3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562222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0C4938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05C4A5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7F9D544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</w:tr>
      <w:tr w:rsidR="00D617B0" w:rsidRPr="00EC0956" w14:paraId="61C42CF2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57FF20F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alpha-D-Lactose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1A1494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385DC1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1589B4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F4A76A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6B66F1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FD05BF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0765A6F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</w:tr>
      <w:tr w:rsidR="00D617B0" w:rsidRPr="00EC0956" w14:paraId="014FF027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3DFD357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D-Melibiose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5F962E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B554DF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29C6F6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66A42C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5913C1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FBA153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50CDC6C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</w:tr>
      <w:tr w:rsidR="00D617B0" w:rsidRPr="00EC0956" w14:paraId="443E0FEF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72BCC78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beta-Methyl-D-Glucoside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F40860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96382A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9982A0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D90C44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5C6B62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345DDC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2A59708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</w:tr>
      <w:tr w:rsidR="00D617B0" w:rsidRPr="00EC0956" w14:paraId="27CA4AEC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1BF6131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</w:t>
            </w:r>
            <w:proofErr w:type="spellStart"/>
            <w:r w:rsidRPr="00EC0956">
              <w:rPr>
                <w:rFonts w:eastAsia="Times New Roman" w:cstheme="minorHAnsi"/>
                <w:lang w:val="en-GB"/>
              </w:rPr>
              <w:t>Salicin</w:t>
            </w:r>
            <w:proofErr w:type="spellEnd"/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A4786A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50606C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33E735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DDB4D7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137699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5DA381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4FA5D43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0096BCC6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16A9018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lastRenderedPageBreak/>
              <w:t>N-Acetyl-</w:t>
            </w:r>
            <w:proofErr w:type="spellStart"/>
            <w:r w:rsidRPr="00EC0956">
              <w:rPr>
                <w:rFonts w:eastAsia="Times New Roman" w:cstheme="minorHAnsi"/>
                <w:lang w:val="en-GB"/>
              </w:rPr>
              <w:t>DGlucosamine</w:t>
            </w:r>
            <w:proofErr w:type="spellEnd"/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CAC379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5DD616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8EE026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DDE474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360B12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F78060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1A8BCF2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</w:tr>
      <w:tr w:rsidR="00D617B0" w:rsidRPr="00EC0956" w14:paraId="536FC485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31D4B4D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N-Acetyl-beta-D-</w:t>
            </w:r>
            <w:proofErr w:type="spellStart"/>
            <w:r w:rsidRPr="00EC0956">
              <w:rPr>
                <w:rFonts w:eastAsia="Times New Roman" w:cstheme="minorHAnsi"/>
                <w:lang w:val="en-GB"/>
              </w:rPr>
              <w:t>Mannosamine</w:t>
            </w:r>
            <w:proofErr w:type="spellEnd"/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82AB62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99B134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D3E8A5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34F054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9893E9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132241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4B9FFB1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5B3B1951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01D2FA2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N-Acetyl-</w:t>
            </w:r>
            <w:proofErr w:type="spellStart"/>
            <w:r w:rsidRPr="00EC0956">
              <w:rPr>
                <w:rFonts w:eastAsia="Times New Roman" w:cstheme="minorHAnsi"/>
                <w:lang w:val="en-GB"/>
              </w:rPr>
              <w:t>DGalactosamine</w:t>
            </w:r>
            <w:proofErr w:type="spellEnd"/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5D2BFB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110E53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03709E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A8404B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5B4B3F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06A123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204A3E0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</w:tr>
      <w:tr w:rsidR="00D617B0" w:rsidRPr="00EC0956" w14:paraId="7FAEFD40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054712C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N-Acetyl Neuraminic Acid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2A8AB7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BC6FD7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BF7E85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09977E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A98822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7C6BBD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4E21BF2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6E261EAC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7736886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1% NaCl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21B662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02BC44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A16DD1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A2DD7B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BB8443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71DE48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10D59E4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0691227E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4773A99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4% NaCl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B3ED31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433DD4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4BD168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5153CB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AC7EB6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29E0EC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64AAC69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20EEBA22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08E4DF8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8% NaCl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F5F971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133C91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AB61D4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78DB67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29D90E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1CCC50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07B0B3C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25F13274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01676B1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alpha-D-Glucose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78428C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41DF2F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BFF302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7E7C92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21D77E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F8C8C9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1DFA49E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50FF5BDE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31294D5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D-Mannose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8886A6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466D7E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8763EC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B53C53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7C1B62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D75FAF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6228C44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1B34B911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6F743FB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D-Fructose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9BC66A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BBB108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275C82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B8D954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1A5B03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C65465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2448E2E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759DC183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50AC872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D-Galactose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5C9FC6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0E499F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CF45CF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59E882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DDB258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B3A82B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2EB5201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50B8DAE1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4015BBA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3-Methyl Glucose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CCC88E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DADB9B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CBACEF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5A1BA3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871681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1B3C06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67E82AA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25FBABDF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5EB1B98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D-Fucose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327A7C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35BF2B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97BB25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974CB1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09FAFA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921ACD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1BF1CAB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6CE66D6D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42FD637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L-Fucose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DDE148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BC5D39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F52EDD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B7B54D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5722F4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88D27D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6A3E238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</w:tr>
      <w:tr w:rsidR="00D617B0" w:rsidRPr="00EC0956" w14:paraId="5ED47CDB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5F00D7F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L-Rhamnose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E6947B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7F1FBE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95A538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943C7E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8598D1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E8580F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32B181F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5B5F3AB4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18C6D55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Inosine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EF4620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0604E3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9A5D1B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96A969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91F310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CA80EF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0653E40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0C483C96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6F5BEFA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1% Sodium Lactate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505682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B78961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C2239C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8108B0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DB324D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C9887D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72A0577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01E29299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4A48FD9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proofErr w:type="spellStart"/>
            <w:r w:rsidRPr="00EC0956">
              <w:rPr>
                <w:rFonts w:eastAsia="Times New Roman" w:cstheme="minorHAnsi"/>
                <w:lang w:val="en-GB"/>
              </w:rPr>
              <w:t>Fusidic</w:t>
            </w:r>
            <w:proofErr w:type="spellEnd"/>
            <w:r w:rsidRPr="00EC0956">
              <w:rPr>
                <w:rFonts w:eastAsia="Times New Roman" w:cstheme="minorHAnsi"/>
                <w:lang w:val="en-GB"/>
              </w:rPr>
              <w:t xml:space="preserve"> Acid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D346A8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EE8C35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29AE74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BA66BB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A80750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D15491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44A17A6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1B5D63B7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6C1EB9B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D-Serine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1C896C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74D184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3AA0AE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D70297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2F377E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14B78D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3767921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30602524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68C71CA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D-Sorbitol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9A2FCD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CCAE3E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E96E5C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DFA8FC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069FEB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D5D61E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628200A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</w:tr>
      <w:tr w:rsidR="00D617B0" w:rsidRPr="00EC0956" w14:paraId="7CE167A6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737DB66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D-Mannitol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8CCB0C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FA727F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AB464B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588158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0AF72A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5CD4B0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7FC327F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</w:tr>
      <w:tr w:rsidR="00D617B0" w:rsidRPr="00EC0956" w14:paraId="0B1FF26F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6E52569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</w:t>
            </w:r>
            <w:proofErr w:type="spellStart"/>
            <w:r w:rsidRPr="00EC0956">
              <w:rPr>
                <w:rFonts w:eastAsia="Times New Roman" w:cstheme="minorHAnsi"/>
                <w:lang w:val="en-GB"/>
              </w:rPr>
              <w:t>Arabitol</w:t>
            </w:r>
            <w:proofErr w:type="spellEnd"/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7D0F8D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6E6E7B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353ECE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5B47E8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8672A2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8C9190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75D1C28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</w:tr>
      <w:tr w:rsidR="00D617B0" w:rsidRPr="00EC0956" w14:paraId="30B44E0A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63A453E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myo-Inositol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232CA7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18ED88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01598F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79956F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0A99CB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5EDFCA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0602B3B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</w:tr>
      <w:tr w:rsidR="00D617B0" w:rsidRPr="00EC0956" w14:paraId="50EA51C6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1022AD1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Glycerol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D568AC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C166B6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3222A7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0C453A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6CAE70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10D764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1C7F0B8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759FFAB7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484FEBF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lastRenderedPageBreak/>
              <w:t>D-Glucose6-PO4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D1BAD0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9C8F67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DA55EF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C3A35F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03498E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CDA7F6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35576A9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4DA6917D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1562279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D-Fructose6-PO4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196392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B1B70D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6C4189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BF0D6D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16FACF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44C0B1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0451B55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65998C56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0A283BC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D-Aspartic Acid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48B2E0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A723E8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BD5956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BD1CB3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A6DD06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1DFD31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32B1AF2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4EE49B51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4EA9B44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D-Serine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F75FD5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C8565A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49A5A9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0931EC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710F87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119835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7AD16A3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1020FF86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33275C7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proofErr w:type="spellStart"/>
            <w:r w:rsidRPr="00EC0956">
              <w:rPr>
                <w:rFonts w:eastAsia="Times New Roman" w:cstheme="minorHAnsi"/>
                <w:lang w:val="en-GB"/>
              </w:rPr>
              <w:t>Troleandomycin</w:t>
            </w:r>
            <w:proofErr w:type="spellEnd"/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812827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922FAA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DF684B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54EA5E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53FF3C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176DC4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07EC526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3ECAA0B0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5CF7789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Rifamycin SV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CD9380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44841B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30DA7A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DE6796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DCC517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25D1A9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28D2EC9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1C6918B7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7E835F3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Minocycline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0E9CF8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4CB273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0AC332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9337F2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7A15A5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413F31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3C62266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4833517D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06E5D44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proofErr w:type="spellStart"/>
            <w:r w:rsidRPr="00EC0956">
              <w:rPr>
                <w:rFonts w:eastAsia="Times New Roman" w:cstheme="minorHAnsi"/>
                <w:lang w:val="en-GB"/>
              </w:rPr>
              <w:t>Gelatin</w:t>
            </w:r>
            <w:proofErr w:type="spellEnd"/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A0DCA0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E0BB89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2B5817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833F7A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CB0006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70C679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31EF664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1E78A204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73C9FBE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Glycyl-L-Proline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6D0CDE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378687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D4D857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206CC7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9DF236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05E4AB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6C65F51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7DA0C60D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14EC368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L-Alanine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4F42F3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6C4DCF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95F186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038D5C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F6D23E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906559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030F50F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</w:tr>
      <w:tr w:rsidR="00D617B0" w:rsidRPr="00EC0956" w14:paraId="6C99DE56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1BDAC9C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L-Arginine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37B94C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708A7E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21E5FE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251D49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85697F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D111ED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14D93A2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3099EA16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65F36B1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L-Aspartic Acid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660809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F32DB6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D17EC7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9D84AC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9BAA10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7C1058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12FDE07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2DBB1217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1BB61D3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L-Glutamic Acid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48ABA6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91E57A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C14EDF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9FA103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94C247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920661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3AFA41C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</w:tr>
      <w:tr w:rsidR="00D617B0" w:rsidRPr="00EC0956" w14:paraId="55472D7C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7CB1D42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L-Histidine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D25715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079792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F29E4F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541FE7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FCB3B0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2A4265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6E5F337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11D1234D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26A8CE2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L-Pyroglutamic Acid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4FA964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C63D3E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CC5CC1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B327F0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B3FAA5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477EA5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7765A75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6EFF484C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1F43F61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L-Serine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D44EE9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8827BC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0D2BE4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FDBA7B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8BD776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79ADAE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7ACB942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7477F1C2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52858B5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Lincomycin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8403D1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37447B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EEFFF5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823677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1466A8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570719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45C367F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04FE3382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3882929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Guanidine HCl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43D9E8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AF6FFA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0B9768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604742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3E9D47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C88B0A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32EE8F5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3C27C0CD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270AC47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proofErr w:type="spellStart"/>
            <w:r w:rsidRPr="00EC0956">
              <w:rPr>
                <w:rFonts w:eastAsia="Times New Roman" w:cstheme="minorHAnsi"/>
                <w:lang w:val="en-GB"/>
              </w:rPr>
              <w:t>Niaproof</w:t>
            </w:r>
            <w:proofErr w:type="spellEnd"/>
            <w:r w:rsidRPr="00EC0956">
              <w:rPr>
                <w:rFonts w:eastAsia="Times New Roman" w:cstheme="minorHAnsi"/>
                <w:lang w:val="en-GB"/>
              </w:rPr>
              <w:t xml:space="preserve"> 4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31FD29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6DE97A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46D201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973CE5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ABFD93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CFCE54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4CF3B30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7CB57EDC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5C1C473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Pectin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3E52BE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9D105D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2DAF92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5952F6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7483AF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90BDB1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26E00F3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1DBAB24B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59D0A6B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D-Galacturonic Acid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499CBB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B2945F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96E9CD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3843BE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2FAC53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96BAC1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52B5A65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71ED635D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1E56AF8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L-</w:t>
            </w:r>
            <w:proofErr w:type="spellStart"/>
            <w:r w:rsidRPr="00EC0956">
              <w:rPr>
                <w:rFonts w:eastAsia="Times New Roman" w:cstheme="minorHAnsi"/>
                <w:lang w:val="en-GB"/>
              </w:rPr>
              <w:t>Galactonic</w:t>
            </w:r>
            <w:proofErr w:type="spellEnd"/>
            <w:r w:rsidRPr="00EC0956">
              <w:rPr>
                <w:rFonts w:eastAsia="Times New Roman" w:cstheme="minorHAnsi"/>
                <w:lang w:val="en-GB"/>
              </w:rPr>
              <w:t xml:space="preserve"> Acid Lactone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E9998E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58C9AB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E18E1A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B95CF2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D3A202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9F06F8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17F3757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3793FAC6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3B09D58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D-Gluconic Acid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35187D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9D611B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4733B1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3AE60A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3BFDB1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243C53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5CF17EA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</w:tr>
      <w:tr w:rsidR="00D617B0" w:rsidRPr="00EC0956" w14:paraId="720A8A66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4308435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D-Glucuronic Acid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F0B358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C11FB6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8E6531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70E8DC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46288E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32BC06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5080A36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</w:tr>
      <w:tr w:rsidR="00D617B0" w:rsidRPr="00EC0956" w14:paraId="17E01D39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196C6A4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lastRenderedPageBreak/>
              <w:t>Glucuronamide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F36367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DD4DCD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A29A52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AB2DDE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AF8D5D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73085E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4B8DBED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62772680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0BCDCDA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proofErr w:type="spellStart"/>
            <w:r w:rsidRPr="00EC0956">
              <w:rPr>
                <w:rFonts w:eastAsia="Times New Roman" w:cstheme="minorHAnsi"/>
                <w:lang w:val="en-GB"/>
              </w:rPr>
              <w:t>Mucic</w:t>
            </w:r>
            <w:proofErr w:type="spellEnd"/>
            <w:r w:rsidRPr="00EC0956">
              <w:rPr>
                <w:rFonts w:eastAsia="Times New Roman" w:cstheme="minorHAnsi"/>
                <w:lang w:val="en-GB"/>
              </w:rPr>
              <w:t xml:space="preserve"> Acid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1565C9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92C366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02EC90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DE30EA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AB6C35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071895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2EADF40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12DD60CF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100CEFA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proofErr w:type="spellStart"/>
            <w:r w:rsidRPr="00EC0956">
              <w:rPr>
                <w:rFonts w:eastAsia="Times New Roman" w:cstheme="minorHAnsi"/>
                <w:lang w:val="en-GB"/>
              </w:rPr>
              <w:t>Quinic</w:t>
            </w:r>
            <w:proofErr w:type="spellEnd"/>
            <w:r w:rsidRPr="00EC0956">
              <w:rPr>
                <w:rFonts w:eastAsia="Times New Roman" w:cstheme="minorHAnsi"/>
                <w:lang w:val="en-GB"/>
              </w:rPr>
              <w:t xml:space="preserve"> Acid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B532D9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107E13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65847D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3C8A77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3CC9DE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BD35AF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5654EB8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67A2B146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51D79DD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</w:t>
            </w:r>
            <w:proofErr w:type="spellStart"/>
            <w:r w:rsidRPr="00EC0956">
              <w:rPr>
                <w:rFonts w:eastAsia="Times New Roman" w:cstheme="minorHAnsi"/>
                <w:lang w:val="en-GB"/>
              </w:rPr>
              <w:t>Saccharic</w:t>
            </w:r>
            <w:proofErr w:type="spellEnd"/>
            <w:r w:rsidRPr="00EC0956">
              <w:rPr>
                <w:rFonts w:eastAsia="Times New Roman" w:cstheme="minorHAnsi"/>
                <w:lang w:val="en-GB"/>
              </w:rPr>
              <w:t xml:space="preserve"> Acid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7CF4D9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6E0B02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4D2FCF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D3F9B6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C3961B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0664BC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5F76B24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201DF87A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6777B5F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Vancomycin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68C1E3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870163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F1248D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B82990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C36ACA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889E17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1C9BCD4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43CDA52F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38D22D3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Tetrazolium Violet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21CBEF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3D5ECF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0F1335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04ABE5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E74B22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DE32B8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4F09BE1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2CD4E15E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4346E47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Tetrazolium Blue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1B6EA9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152826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561008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55D4E5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7928A7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BD7AA1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0BA3FAB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6A0EE7EA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7DD6AC2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p-</w:t>
            </w:r>
            <w:proofErr w:type="spellStart"/>
            <w:r w:rsidRPr="00EC0956">
              <w:rPr>
                <w:rFonts w:eastAsia="Times New Roman" w:cstheme="minorHAnsi"/>
                <w:lang w:val="en-GB"/>
              </w:rPr>
              <w:t>HydroxyPhenylacetic</w:t>
            </w:r>
            <w:proofErr w:type="spellEnd"/>
            <w:r w:rsidRPr="00EC0956">
              <w:rPr>
                <w:rFonts w:eastAsia="Times New Roman" w:cstheme="minorHAnsi"/>
                <w:lang w:val="en-GB"/>
              </w:rPr>
              <w:t xml:space="preserve"> Acid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F97990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5D59BC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EC6B22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7AE7D1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C01577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A8512A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7E2845E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390594F9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58E3E7F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Methyl Pyruvate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A47583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E0FC2C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DB0C1E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10BCB2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C7D8A4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72DDFD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15F0269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0EAE7714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2630E2A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D-Lactic Acid Methyl Ester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C751F5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43FA57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8BCB3A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A4508A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568BEB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E6A1F9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784BCAC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466512A6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561B04D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L-Lactic Acid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594BBD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5F7E36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1DACEC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23AF67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B0E151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64BCF5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555F5C4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</w:tr>
      <w:tr w:rsidR="00D617B0" w:rsidRPr="00EC0956" w14:paraId="7B289CAC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2E893CE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Citric Acid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1F13DA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ED73F8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2AD14A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4FE392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7E4BD3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D3B5AC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1915FA1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2BFDA944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600F5B8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alpha-Keto-Glutaric Acid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83763B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FF9789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093FE2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88A6BC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1554E9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0B4D19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63D98CD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1F322FF1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3D536B4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D-Malic Acid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447208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7B82C3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F8625C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863583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63C46F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17B5DC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64C9724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7604658C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6365E6B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L-Malic Acid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7512D8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04DA56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DD06F0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04092B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8489C1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49A027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235E5C3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4BFEFA5D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21B8953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Bromo-Succinic Acid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140FB1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4ED0C8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5065DD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04B40B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1FDD7F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252D66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3EF805B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</w:tr>
      <w:tr w:rsidR="00D617B0" w:rsidRPr="00EC0956" w14:paraId="04445A9B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0FD7944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Nalidixic Acid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C60677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96E543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8A191D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9654A5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DE0AB0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F0E7F8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6A3EBF7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1B7903BD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4D54910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Lithium Chloride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04C6D2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F04EA3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A9AAA9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A8EE51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6F8018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35F147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21A03E0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4E54E0EE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0C91380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Potassium Tellurite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A1F8AF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722C31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BA39E1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EF432B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94B75D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EF3C81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1950DDA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31B23C88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2945F54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Tween 40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BE0B24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6248B8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308F72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9FDA56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2BF0FF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6D5909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4A18BA5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</w:tr>
      <w:tr w:rsidR="00D617B0" w:rsidRPr="00EC0956" w14:paraId="0277E8B6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1DC8F07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gamma-Amino-</w:t>
            </w:r>
            <w:proofErr w:type="spellStart"/>
            <w:r w:rsidRPr="00EC0956">
              <w:rPr>
                <w:rFonts w:eastAsia="Times New Roman" w:cstheme="minorHAnsi"/>
                <w:lang w:val="en-GB"/>
              </w:rPr>
              <w:t>Butryric</w:t>
            </w:r>
            <w:proofErr w:type="spellEnd"/>
            <w:r w:rsidRPr="00EC0956">
              <w:rPr>
                <w:rFonts w:eastAsia="Times New Roman" w:cstheme="minorHAnsi"/>
                <w:lang w:val="en-GB"/>
              </w:rPr>
              <w:t xml:space="preserve"> Acid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0BDF4E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268019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B115A3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3BDD1F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42C7AD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9719E5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56D347D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22EC4DB9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4D274D4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alpha-</w:t>
            </w:r>
            <w:proofErr w:type="spellStart"/>
            <w:r w:rsidRPr="00EC0956">
              <w:rPr>
                <w:rFonts w:eastAsia="Times New Roman" w:cstheme="minorHAnsi"/>
                <w:lang w:val="en-GB"/>
              </w:rPr>
              <w:t>HydroxyButyric</w:t>
            </w:r>
            <w:proofErr w:type="spellEnd"/>
            <w:r w:rsidRPr="00EC0956">
              <w:rPr>
                <w:rFonts w:eastAsia="Times New Roman" w:cstheme="minorHAnsi"/>
                <w:lang w:val="en-GB"/>
              </w:rPr>
              <w:t xml:space="preserve"> Acid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7CCA1B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064E32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96B9B8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0393DC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F0450C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39B35B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34685E0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0E4EBA3D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5E6E6C8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beta-Hydroxy-</w:t>
            </w:r>
            <w:proofErr w:type="spellStart"/>
            <w:proofErr w:type="gramStart"/>
            <w:r w:rsidRPr="00EC0956">
              <w:rPr>
                <w:rFonts w:eastAsia="Times New Roman" w:cstheme="minorHAnsi"/>
                <w:lang w:val="en-GB"/>
              </w:rPr>
              <w:t>D,LButyric</w:t>
            </w:r>
            <w:proofErr w:type="spellEnd"/>
            <w:proofErr w:type="gramEnd"/>
            <w:r w:rsidRPr="00EC0956">
              <w:rPr>
                <w:rFonts w:eastAsia="Times New Roman" w:cstheme="minorHAnsi"/>
                <w:lang w:val="en-GB"/>
              </w:rPr>
              <w:t xml:space="preserve"> Acid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D45507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72D3A5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D23727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3EB4A3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48B446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DCADE6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3AC40DB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231251BF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7D4B75B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alpha-Keto-Butyric Acid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2EF2F1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CED6D5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B87F44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9B3FE1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926D91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264594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3EC1923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42C37426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10D6CE1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lastRenderedPageBreak/>
              <w:t>Acetoacetic Acid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BAD7A6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93CF19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20E297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458B53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A2D88D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FE6F22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09E574E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7E56B946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5F4BBDA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Propionic Acid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7B7A66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B789FF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D9E27B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767696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5439C4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DCE9C5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1A4FB16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2857833F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600EBD5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Acetic Acid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082D02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5794E2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9B8E98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5E4412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0A35B5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5F3F5F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6B2FEB0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3385E1BD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4052C15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Formic Acid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1D0A61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C81692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BAB9CA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1A4FE2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1B69E9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5EFF0B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30F148E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6D29F0D5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3231EF1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Aztreonam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0AF3B7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D89682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B6E4A4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12588E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800BA7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EFF215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1CAE7E2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2F016504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7D091FB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Sodium Butyrate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2120DD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9A9B5A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EAB1C5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56A15E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1D848B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16B6F7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71A0559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2F28F9F7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638D236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Sodium Bromate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893A47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319741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286C6A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77F048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EDC7F8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C1681B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367B318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7B1FFEEC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520A495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FACEC9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sz w:val="20"/>
                <w:szCs w:val="20"/>
                <w:lang w:val="en-GB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7FE4AF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sz w:val="20"/>
                <w:szCs w:val="20"/>
                <w:lang w:val="en-GB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18E5FA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sz w:val="20"/>
                <w:szCs w:val="20"/>
                <w:lang w:val="en-GB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DF8BB3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sz w:val="20"/>
                <w:szCs w:val="20"/>
                <w:lang w:val="en-GB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A344C7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sz w:val="20"/>
                <w:szCs w:val="20"/>
                <w:lang w:val="en-GB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36605E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sz w:val="20"/>
                <w:szCs w:val="20"/>
                <w:lang w:val="en-GB"/>
              </w:rPr>
            </w:pP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6BFD9A9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sz w:val="20"/>
                <w:szCs w:val="20"/>
                <w:lang w:val="en-GB"/>
              </w:rPr>
            </w:pPr>
          </w:p>
        </w:tc>
      </w:tr>
      <w:tr w:rsidR="00D617B0" w:rsidRPr="00EC0956" w14:paraId="1B947C8B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158397F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b/>
                <w:bCs/>
                <w:lang w:val="en-GB"/>
              </w:rPr>
            </w:pPr>
            <w:r w:rsidRPr="00EC0956">
              <w:rPr>
                <w:rFonts w:eastAsia="Times New Roman" w:cstheme="minorHAnsi"/>
                <w:b/>
                <w:bCs/>
                <w:lang w:val="en-GB"/>
              </w:rPr>
              <w:t xml:space="preserve">API </w:t>
            </w:r>
            <w:proofErr w:type="spellStart"/>
            <w:r w:rsidRPr="00EC0956">
              <w:rPr>
                <w:rFonts w:eastAsia="Times New Roman" w:cstheme="minorHAnsi"/>
                <w:b/>
                <w:bCs/>
                <w:lang w:val="en-GB"/>
              </w:rPr>
              <w:t>Coryne</w:t>
            </w:r>
            <w:proofErr w:type="spellEnd"/>
            <w:r w:rsidRPr="00EC0956">
              <w:rPr>
                <w:rFonts w:eastAsia="Times New Roman" w:cstheme="minorHAnsi"/>
                <w:b/>
                <w:bCs/>
                <w:lang w:val="en-GB"/>
              </w:rPr>
              <w:t>: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46914A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b/>
                <w:bCs/>
                <w:lang w:val="en-GB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E4925A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sz w:val="20"/>
                <w:szCs w:val="20"/>
                <w:lang w:val="en-GB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73738E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sz w:val="20"/>
                <w:szCs w:val="20"/>
                <w:lang w:val="en-GB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C8E2A9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sz w:val="20"/>
                <w:szCs w:val="20"/>
                <w:lang w:val="en-GB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505B42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sz w:val="20"/>
                <w:szCs w:val="20"/>
                <w:lang w:val="en-GB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6DE3F5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sz w:val="20"/>
                <w:szCs w:val="20"/>
                <w:lang w:val="en-GB"/>
              </w:rPr>
            </w:pP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47301B4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sz w:val="20"/>
                <w:szCs w:val="20"/>
                <w:lang w:val="en-GB"/>
              </w:rPr>
            </w:pPr>
          </w:p>
        </w:tc>
      </w:tr>
      <w:tr w:rsidR="00D617B0" w:rsidRPr="00EC0956" w14:paraId="0226B8B0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2A7AA7F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Nitrate Reduction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3E8B069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7689012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00FF4D9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5D50EB9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046A766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034DAA2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vAlign w:val="bottom"/>
            <w:hideMark/>
          </w:tcPr>
          <w:p w14:paraId="55859EB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</w:tr>
      <w:tr w:rsidR="00D617B0" w:rsidRPr="00EC0956" w14:paraId="064BF683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2287F92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proofErr w:type="spellStart"/>
            <w:r w:rsidRPr="00EC0956">
              <w:rPr>
                <w:rFonts w:eastAsia="Times New Roman" w:cstheme="minorHAnsi"/>
                <w:lang w:val="en-GB"/>
              </w:rPr>
              <w:t>Pyrazinamidase</w:t>
            </w:r>
            <w:proofErr w:type="spellEnd"/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556D1B8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55C56E1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121D721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0EAE173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47BCC04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2F28C82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vAlign w:val="bottom"/>
            <w:hideMark/>
          </w:tcPr>
          <w:p w14:paraId="4A930C4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53F9FA2E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2B3CC1D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proofErr w:type="spellStart"/>
            <w:r w:rsidRPr="00EC0956">
              <w:rPr>
                <w:rFonts w:eastAsia="Times New Roman" w:cstheme="minorHAnsi"/>
                <w:lang w:val="en-GB"/>
              </w:rPr>
              <w:t>Pyrolidonyl</w:t>
            </w:r>
            <w:proofErr w:type="spellEnd"/>
            <w:r w:rsidRPr="00EC0956">
              <w:rPr>
                <w:rFonts w:eastAsia="Times New Roman" w:cstheme="minorHAnsi"/>
                <w:lang w:val="en-GB"/>
              </w:rPr>
              <w:t xml:space="preserve"> </w:t>
            </w:r>
            <w:proofErr w:type="spellStart"/>
            <w:r w:rsidRPr="00EC0956">
              <w:rPr>
                <w:rFonts w:eastAsia="Times New Roman" w:cstheme="minorHAnsi"/>
                <w:lang w:val="en-GB"/>
              </w:rPr>
              <w:t>arylamidase</w:t>
            </w:r>
            <w:proofErr w:type="spellEnd"/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54E4AB5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638F2EA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06FEBAE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7554124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354DB45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010B336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vAlign w:val="bottom"/>
            <w:hideMark/>
          </w:tcPr>
          <w:p w14:paraId="25C00E8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747937F2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37FF915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Alkaline Phosphatase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6277717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1B4A0C8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02CE4B8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3F34BA1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64D3A66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26A28D3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vAlign w:val="bottom"/>
            <w:hideMark/>
          </w:tcPr>
          <w:p w14:paraId="450F3BE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1D766D32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69643FD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β-Glucuronidase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45F2F25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1448443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336D731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08E5A21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6C87E03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33B156A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vAlign w:val="bottom"/>
            <w:hideMark/>
          </w:tcPr>
          <w:p w14:paraId="35551E4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58949B73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6347D8E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β-Galactosidase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5657EEA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066C52D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04B3D75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025892B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1B00A70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0315AF9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vAlign w:val="bottom"/>
            <w:hideMark/>
          </w:tcPr>
          <w:p w14:paraId="71FED74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3A656EE1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581C7C9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α-Glucosidase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57E4A9A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7A4E8FF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32F4E39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77CB3BC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4AC0C55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605F6D4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vAlign w:val="bottom"/>
            <w:hideMark/>
          </w:tcPr>
          <w:p w14:paraId="47EF178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1BD17F5F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605B7E5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N-Acetyl-β-</w:t>
            </w:r>
            <w:proofErr w:type="spellStart"/>
            <w:r w:rsidRPr="00EC0956">
              <w:rPr>
                <w:rFonts w:eastAsia="Times New Roman" w:cstheme="minorHAnsi"/>
                <w:lang w:val="en-GB"/>
              </w:rPr>
              <w:t>Glucosaminidase</w:t>
            </w:r>
            <w:proofErr w:type="spellEnd"/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310B7A5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2061638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5333F88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0BD3102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3B1F038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2FD732B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vAlign w:val="bottom"/>
            <w:hideMark/>
          </w:tcPr>
          <w:p w14:paraId="6DC0E30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5D8B4CAB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4F10297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Esculin/β-glucosidase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3A139EC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1DBF55B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50483F5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7EB3FCF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59FBBD2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2994A17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4" w:type="pct"/>
            <w:shd w:val="clear" w:color="auto" w:fill="auto"/>
            <w:vAlign w:val="bottom"/>
            <w:hideMark/>
          </w:tcPr>
          <w:p w14:paraId="460233D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</w:tr>
      <w:tr w:rsidR="00D617B0" w:rsidRPr="00EC0956" w14:paraId="3E3900C3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4409113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Urease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2AE7383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036359E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157D1CA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7BC0364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17EF7AA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5940C39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vAlign w:val="bottom"/>
            <w:hideMark/>
          </w:tcPr>
          <w:p w14:paraId="249D364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</w:tr>
      <w:tr w:rsidR="00D617B0" w:rsidRPr="00EC0956" w14:paraId="2138F27A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2BDF1C0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proofErr w:type="spellStart"/>
            <w:r w:rsidRPr="00EC0956">
              <w:rPr>
                <w:rFonts w:eastAsia="Times New Roman" w:cstheme="minorHAnsi"/>
                <w:lang w:val="en-GB"/>
              </w:rPr>
              <w:t>Gelatin</w:t>
            </w:r>
            <w:proofErr w:type="spellEnd"/>
            <w:r w:rsidRPr="00EC0956">
              <w:rPr>
                <w:rFonts w:eastAsia="Times New Roman" w:cstheme="minorHAnsi"/>
                <w:lang w:val="en-GB"/>
              </w:rPr>
              <w:t xml:space="preserve"> hydrolysis/protease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2943BEB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26F861D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21CDB25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6B3FB9E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06CAB36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29510E9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4" w:type="pct"/>
            <w:shd w:val="clear" w:color="auto" w:fill="auto"/>
            <w:vAlign w:val="bottom"/>
            <w:hideMark/>
          </w:tcPr>
          <w:p w14:paraId="25AAB6F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</w:tr>
      <w:tr w:rsidR="00D617B0" w:rsidRPr="00EC0956" w14:paraId="3FE2F0F7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20BAEB4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Negative control (Fermentation)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3DE06B5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6582C81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6541F76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2EBC682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0CF5970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44B0047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vAlign w:val="bottom"/>
            <w:hideMark/>
          </w:tcPr>
          <w:p w14:paraId="2FA74A8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759B2581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0042F7F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D-glucose (Fermentation)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243090F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7635DDF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0B92637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09FDBDC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6666E31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1423F5F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vAlign w:val="bottom"/>
            <w:hideMark/>
          </w:tcPr>
          <w:p w14:paraId="429F556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2B080153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5BFAB9B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L-ribose (Fermentation)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3CB3015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3A471D0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5530844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414EAA1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01E05DE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177FDC3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4" w:type="pct"/>
            <w:shd w:val="clear" w:color="auto" w:fill="auto"/>
            <w:vAlign w:val="bottom"/>
            <w:hideMark/>
          </w:tcPr>
          <w:p w14:paraId="1F30B7C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</w:tr>
      <w:tr w:rsidR="00D617B0" w:rsidRPr="00EC0956" w14:paraId="691948D3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6D279C6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D-xylose (Fermentation)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23A8E22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20F9DDC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2CBEA1D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2853A0E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2B518C8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7289B8A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vAlign w:val="bottom"/>
            <w:hideMark/>
          </w:tcPr>
          <w:p w14:paraId="287D46F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4CA7A1DA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0A0BBC9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lastRenderedPageBreak/>
              <w:t>D-mannitol (Fermentation)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7F4EC2F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0B99B2C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226D4A1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55C082F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556C139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2E378E7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vAlign w:val="bottom"/>
            <w:hideMark/>
          </w:tcPr>
          <w:p w14:paraId="246187E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14B2D6DA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55F9087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D-maltose (Fermentation)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4DC719D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6A365D8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42AF3F3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5818F0C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4FD9ED4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7671186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4" w:type="pct"/>
            <w:shd w:val="clear" w:color="auto" w:fill="auto"/>
            <w:vAlign w:val="bottom"/>
            <w:hideMark/>
          </w:tcPr>
          <w:p w14:paraId="6BC2368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6572EE0F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2BE91BC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D-lactose (Fermentation)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28DB45B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7F0E153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5A51688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0023D2B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7956AD5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0D45933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vAlign w:val="bottom"/>
            <w:hideMark/>
          </w:tcPr>
          <w:p w14:paraId="412C8EE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62213F2C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0523B3D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D-saccharose (Fermentation)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45B79C7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2FF98A9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1347BB0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41DD9C2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6DBD7ED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19B871D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vAlign w:val="bottom"/>
            <w:hideMark/>
          </w:tcPr>
          <w:p w14:paraId="53F4670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7A2E6CE8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30816DB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glycogen (Fermentation)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705A496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52BE413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67D9BF1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2785A25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4CB19F2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5534445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4" w:type="pct"/>
            <w:shd w:val="clear" w:color="auto" w:fill="auto"/>
            <w:vAlign w:val="bottom"/>
            <w:hideMark/>
          </w:tcPr>
          <w:p w14:paraId="512E598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</w:tr>
      <w:tr w:rsidR="00D617B0" w:rsidRPr="00EC0956" w14:paraId="1B931C86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6214F5B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5922796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sz w:val="20"/>
                <w:szCs w:val="20"/>
                <w:lang w:val="en-GB"/>
              </w:rPr>
            </w:pP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1A98C9D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sz w:val="20"/>
                <w:szCs w:val="20"/>
                <w:lang w:val="en-GB"/>
              </w:rPr>
            </w:pP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72846AB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sz w:val="20"/>
                <w:szCs w:val="20"/>
                <w:lang w:val="en-GB"/>
              </w:rPr>
            </w:pP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5CFEC30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sz w:val="20"/>
                <w:szCs w:val="20"/>
                <w:lang w:val="en-GB"/>
              </w:rPr>
            </w:pP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348BACA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sz w:val="20"/>
                <w:szCs w:val="20"/>
                <w:lang w:val="en-GB"/>
              </w:rPr>
            </w:pP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6D6B010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sz w:val="20"/>
                <w:szCs w:val="20"/>
                <w:lang w:val="en-GB"/>
              </w:rPr>
            </w:pPr>
          </w:p>
        </w:tc>
        <w:tc>
          <w:tcPr>
            <w:tcW w:w="444" w:type="pct"/>
            <w:shd w:val="clear" w:color="auto" w:fill="auto"/>
            <w:vAlign w:val="bottom"/>
            <w:hideMark/>
          </w:tcPr>
          <w:p w14:paraId="3D12F6C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sz w:val="20"/>
                <w:szCs w:val="20"/>
                <w:lang w:val="en-GB"/>
              </w:rPr>
            </w:pPr>
          </w:p>
        </w:tc>
      </w:tr>
      <w:tr w:rsidR="00D617B0" w:rsidRPr="00EC0956" w14:paraId="2B096F5E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75B9F26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b/>
                <w:bCs/>
                <w:lang w:val="en-GB"/>
              </w:rPr>
            </w:pPr>
            <w:r w:rsidRPr="00EC0956">
              <w:rPr>
                <w:rFonts w:eastAsia="Times New Roman" w:cstheme="minorHAnsi"/>
                <w:b/>
                <w:bCs/>
                <w:lang w:val="en-GB"/>
              </w:rPr>
              <w:t>API 20NE: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996572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b/>
                <w:bCs/>
                <w:lang w:val="en-GB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79B44D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sz w:val="20"/>
                <w:szCs w:val="20"/>
                <w:lang w:val="en-GB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AADEBA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sz w:val="20"/>
                <w:szCs w:val="20"/>
                <w:lang w:val="en-GB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D36ABA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sz w:val="20"/>
                <w:szCs w:val="20"/>
                <w:lang w:val="en-GB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563154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sz w:val="20"/>
                <w:szCs w:val="20"/>
                <w:lang w:val="en-GB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534442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sz w:val="20"/>
                <w:szCs w:val="20"/>
                <w:lang w:val="en-GB"/>
              </w:rPr>
            </w:pP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71281DB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sz w:val="20"/>
                <w:szCs w:val="20"/>
                <w:lang w:val="en-GB"/>
              </w:rPr>
            </w:pPr>
          </w:p>
        </w:tc>
      </w:tr>
      <w:tr w:rsidR="00D617B0" w:rsidRPr="00EC0956" w14:paraId="5ED93CFD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24023A4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Nitrate Reduction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483449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AEAF33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280DB0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45F337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345741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A83110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0131641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46BE10E2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4F059B1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L-tryptophane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51AA25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9D36C5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EEFA23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A2FE23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A05381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545660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02670F2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47AB5EA3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049A784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D-glucose (fermentation)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5054C4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74B3B3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C2CAD5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9039B9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A7471F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0447AC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4E26F5A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632E08E6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145A71E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 xml:space="preserve">Arginine </w:t>
            </w:r>
            <w:proofErr w:type="spellStart"/>
            <w:r w:rsidRPr="00EC0956">
              <w:rPr>
                <w:rFonts w:eastAsia="Times New Roman" w:cstheme="minorHAnsi"/>
                <w:lang w:val="en-GB"/>
              </w:rPr>
              <w:t>DiHydrolase</w:t>
            </w:r>
            <w:proofErr w:type="spellEnd"/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CD15B5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6AA65C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20EAA3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7A467D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93103A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866790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4E3F084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62874ECA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78184FB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Urease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7B742D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C8B719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C919EF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98D811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49F25B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876411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5BABA28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706C99E8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7BE6803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Esculin/β-glucosidase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54D26A5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274779A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7C11FB6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58E6065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0B8F124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0ABDD8C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4" w:type="pct"/>
            <w:shd w:val="clear" w:color="auto" w:fill="auto"/>
            <w:vAlign w:val="bottom"/>
            <w:hideMark/>
          </w:tcPr>
          <w:p w14:paraId="30315A9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</w:tr>
      <w:tr w:rsidR="00D617B0" w:rsidRPr="00EC0956" w14:paraId="5D32CD2F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115957B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proofErr w:type="spellStart"/>
            <w:r w:rsidRPr="00EC0956">
              <w:rPr>
                <w:rFonts w:eastAsia="Times New Roman" w:cstheme="minorHAnsi"/>
                <w:lang w:val="en-GB"/>
              </w:rPr>
              <w:t>Gelatin</w:t>
            </w:r>
            <w:proofErr w:type="spellEnd"/>
            <w:r w:rsidRPr="00EC0956">
              <w:rPr>
                <w:rFonts w:eastAsia="Times New Roman" w:cstheme="minorHAnsi"/>
                <w:lang w:val="en-GB"/>
              </w:rPr>
              <w:t xml:space="preserve"> hydrolysis/protease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B85BEE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4F94DB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2B27C00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2EFF604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161D6E6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vAlign w:val="bottom"/>
            <w:hideMark/>
          </w:tcPr>
          <w:p w14:paraId="0221C48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4" w:type="pct"/>
            <w:shd w:val="clear" w:color="auto" w:fill="auto"/>
            <w:vAlign w:val="bottom"/>
            <w:hideMark/>
          </w:tcPr>
          <w:p w14:paraId="647E529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</w:tr>
      <w:tr w:rsidR="00D617B0" w:rsidRPr="00EC0956" w14:paraId="75ACB310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00F6779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β-galactosidase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A579F5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E87EC1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F79623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EB9EC7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DB251B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CF5152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3139137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1DA14CE7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7D5E702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D-glucose (Assimilation)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B01BEC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D00585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14AEEF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2BDFA8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D41F35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6218E6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0060D39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48666411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500FEA9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L-arabinose (Assimilation)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DA8C08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DEF1B6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8FA9A1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0F5C76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FF0C2F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2746F2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07D9C4F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4AAC8FD2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1B19B15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D-mannose (Assimilation)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3B48C2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07092B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9B8A62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BCB312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D29D52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8E3ECA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6AFB6DB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3735B72E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591647D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D-mannitol (Assimilation)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6CE500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3E014D8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68CA48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C914EE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D8D994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C3D7DE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5E13C33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41277076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22C1262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N-acetyl-glucosamine (Assimilation)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6E1296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6FDB3E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DEB5ED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9A2213E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BE217C6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BB6CF0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3F3075E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</w:tr>
      <w:tr w:rsidR="00D617B0" w:rsidRPr="00EC0956" w14:paraId="54F8D0B9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2112476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D-maltose (Assimilation)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549B01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6F4C69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77226E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14A51C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B309A4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29CA02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6DB85DF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52A4AAF1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686C31E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Potassium gluconate (Assimilation)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19C27B6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505D3A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B9552F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A9D528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074F69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224D30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49BF802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</w:tr>
      <w:tr w:rsidR="00D617B0" w:rsidRPr="00EC0956" w14:paraId="335516F7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123EB7A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Capric acid (Assimilation)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B18E5F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53B6CE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3CDC5E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82D8BD9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65B03B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CAB1F7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2BE2B56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211E4E27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625EDB9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Adipic acid (Assimilation)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C1A41B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657BC8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EE7958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5602EC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5EEDD0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7A369B5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631B15C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01621876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22A8FB1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lastRenderedPageBreak/>
              <w:t>Malic acid/Malate (Assimilation)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7B69CA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43A42B40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C1C10C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2BBBF2DD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460E2F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+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3EF55D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3FBE44C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1F61EF91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2B510BE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Trisodium citrate (Assimilation)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F41AC9A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5876A9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w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710444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618E8C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4A62974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5910BFF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0886331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  <w:tr w:rsidR="00D617B0" w:rsidRPr="00EC0956" w14:paraId="45AA4F08" w14:textId="77777777" w:rsidTr="00105276">
        <w:trPr>
          <w:trHeight w:val="288"/>
        </w:trPr>
        <w:tc>
          <w:tcPr>
            <w:tcW w:w="1903" w:type="pct"/>
            <w:shd w:val="clear" w:color="auto" w:fill="auto"/>
            <w:noWrap/>
            <w:vAlign w:val="bottom"/>
            <w:hideMark/>
          </w:tcPr>
          <w:p w14:paraId="0B303FB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Phenylacetic acid (Assimilation)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5509A94C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6EB0A392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980058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0F60349B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78CED2C1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14:paraId="31783C03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14:paraId="6CA30957" w14:textId="77777777" w:rsidR="00D617B0" w:rsidRPr="00EC0956" w:rsidRDefault="00D617B0" w:rsidP="00B70496">
            <w:pPr>
              <w:spacing w:after="0" w:line="480" w:lineRule="auto"/>
              <w:rPr>
                <w:rFonts w:eastAsia="Times New Roman" w:cstheme="minorHAnsi"/>
                <w:lang w:val="en-GB"/>
              </w:rPr>
            </w:pPr>
            <w:r w:rsidRPr="00EC0956">
              <w:rPr>
                <w:rFonts w:eastAsia="Times New Roman" w:cstheme="minorHAnsi"/>
                <w:lang w:val="en-GB"/>
              </w:rPr>
              <w:t>ND</w:t>
            </w:r>
          </w:p>
        </w:tc>
      </w:tr>
    </w:tbl>
    <w:p w14:paraId="1E6E3FBD" w14:textId="77777777" w:rsidR="00670909" w:rsidRPr="00EC0956" w:rsidRDefault="00670909" w:rsidP="00670909">
      <w:pPr>
        <w:autoSpaceDE w:val="0"/>
        <w:autoSpaceDN w:val="0"/>
        <w:adjustRightInd w:val="0"/>
        <w:spacing w:line="480" w:lineRule="auto"/>
        <w:rPr>
          <w:rFonts w:cstheme="minorHAnsi"/>
          <w:lang w:val="en-GB"/>
        </w:rPr>
      </w:pPr>
      <w:r w:rsidRPr="00EC0956">
        <w:rPr>
          <w:rFonts w:ascii="Calibri" w:hAnsi="Calibri" w:cs="Calibri"/>
          <w:lang w:val="en-GB"/>
        </w:rPr>
        <w:t>†</w:t>
      </w:r>
      <w:r w:rsidRPr="00EC0956">
        <w:rPr>
          <w:rFonts w:cstheme="minorHAnsi"/>
          <w:lang w:val="en-GB"/>
        </w:rPr>
        <w:t xml:space="preserve"> Strains: 1, 20TX0166</w:t>
      </w:r>
      <w:r w:rsidRPr="00EC0956">
        <w:rPr>
          <w:rFonts w:cstheme="minorHAnsi"/>
          <w:vertAlign w:val="superscript"/>
          <w:lang w:val="en-GB"/>
        </w:rPr>
        <w:t>T</w:t>
      </w:r>
      <w:r w:rsidRPr="00EC0956">
        <w:rPr>
          <w:rFonts w:cstheme="minorHAnsi"/>
          <w:lang w:val="en-GB"/>
        </w:rPr>
        <w:t xml:space="preserve">; 2, </w:t>
      </w:r>
      <w:r w:rsidRPr="00EC0956">
        <w:rPr>
          <w:rFonts w:cstheme="minorHAnsi"/>
          <w:i/>
          <w:iCs/>
          <w:lang w:val="en-GB"/>
        </w:rPr>
        <w:t xml:space="preserve">C. </w:t>
      </w:r>
      <w:proofErr w:type="spellStart"/>
      <w:r w:rsidRPr="00EC0956">
        <w:rPr>
          <w:rFonts w:cstheme="minorHAnsi"/>
          <w:i/>
          <w:iCs/>
          <w:lang w:val="en-GB"/>
        </w:rPr>
        <w:t>flaccumfaciens</w:t>
      </w:r>
      <w:proofErr w:type="spellEnd"/>
      <w:r w:rsidRPr="00EC0956">
        <w:rPr>
          <w:rFonts w:cstheme="minorHAnsi"/>
          <w:lang w:val="en-GB"/>
        </w:rPr>
        <w:t xml:space="preserve"> LMG 3645</w:t>
      </w:r>
      <w:r w:rsidRPr="00EC0956">
        <w:rPr>
          <w:rFonts w:cstheme="minorHAnsi"/>
          <w:vertAlign w:val="superscript"/>
          <w:lang w:val="en-GB"/>
        </w:rPr>
        <w:t>T</w:t>
      </w:r>
      <w:r w:rsidRPr="00EC0956">
        <w:rPr>
          <w:rFonts w:cstheme="minorHAnsi"/>
          <w:lang w:val="en-GB"/>
        </w:rPr>
        <w:t xml:space="preserve">; 3, </w:t>
      </w:r>
      <w:r w:rsidRPr="00EC0956">
        <w:rPr>
          <w:rFonts w:cstheme="minorHAnsi"/>
          <w:i/>
          <w:iCs/>
          <w:lang w:val="en-GB"/>
        </w:rPr>
        <w:t xml:space="preserve">C. </w:t>
      </w:r>
      <w:proofErr w:type="spellStart"/>
      <w:r w:rsidRPr="00EC0956">
        <w:rPr>
          <w:rFonts w:cstheme="minorHAnsi"/>
          <w:i/>
          <w:iCs/>
          <w:lang w:val="en-GB"/>
        </w:rPr>
        <w:t>pusillum</w:t>
      </w:r>
      <w:proofErr w:type="spellEnd"/>
      <w:r w:rsidRPr="00EC0956">
        <w:rPr>
          <w:rFonts w:cstheme="minorHAnsi"/>
          <w:lang w:val="en-GB"/>
        </w:rPr>
        <w:t xml:space="preserve"> JCM  1350</w:t>
      </w:r>
      <w:r w:rsidRPr="00EC0956">
        <w:rPr>
          <w:rFonts w:cstheme="minorHAnsi"/>
          <w:vertAlign w:val="superscript"/>
          <w:lang w:val="en-GB"/>
        </w:rPr>
        <w:t>T</w:t>
      </w:r>
      <w:r w:rsidRPr="00EC0956">
        <w:rPr>
          <w:rFonts w:cstheme="minorHAnsi"/>
          <w:lang w:val="en-GB"/>
        </w:rPr>
        <w:t xml:space="preserve">; 4, </w:t>
      </w:r>
      <w:r w:rsidRPr="00EC0956">
        <w:rPr>
          <w:rFonts w:cstheme="minorHAnsi"/>
          <w:i/>
          <w:iCs/>
          <w:lang w:val="en-GB"/>
        </w:rPr>
        <w:t xml:space="preserve">C. </w:t>
      </w:r>
      <w:proofErr w:type="spellStart"/>
      <w:r w:rsidRPr="00EC0956">
        <w:rPr>
          <w:rFonts w:cstheme="minorHAnsi"/>
          <w:i/>
          <w:iCs/>
          <w:lang w:val="en-GB"/>
        </w:rPr>
        <w:t>citreum</w:t>
      </w:r>
      <w:proofErr w:type="spellEnd"/>
      <w:r w:rsidRPr="00EC0956">
        <w:rPr>
          <w:rFonts w:cstheme="minorHAnsi"/>
          <w:lang w:val="en-GB"/>
        </w:rPr>
        <w:t xml:space="preserve"> JCM 1345</w:t>
      </w:r>
      <w:r w:rsidRPr="00EC0956">
        <w:rPr>
          <w:rFonts w:cstheme="minorHAnsi"/>
          <w:vertAlign w:val="superscript"/>
          <w:lang w:val="en-GB"/>
        </w:rPr>
        <w:t>T</w:t>
      </w:r>
      <w:r w:rsidRPr="00EC0956">
        <w:rPr>
          <w:rFonts w:cstheme="minorHAnsi"/>
          <w:lang w:val="en-GB"/>
        </w:rPr>
        <w:t xml:space="preserve">; 5, </w:t>
      </w:r>
      <w:r w:rsidRPr="00EC0956">
        <w:rPr>
          <w:rFonts w:cstheme="minorHAnsi"/>
          <w:i/>
          <w:iCs/>
          <w:lang w:val="en-GB"/>
        </w:rPr>
        <w:t>C. luteum</w:t>
      </w:r>
      <w:r w:rsidRPr="00EC0956">
        <w:rPr>
          <w:rFonts w:cstheme="minorHAnsi"/>
          <w:lang w:val="en-GB"/>
        </w:rPr>
        <w:t xml:space="preserve"> JCM 1480</w:t>
      </w:r>
      <w:r w:rsidRPr="00EC0956">
        <w:rPr>
          <w:rFonts w:cstheme="minorHAnsi"/>
          <w:vertAlign w:val="superscript"/>
          <w:lang w:val="en-GB"/>
        </w:rPr>
        <w:t>T</w:t>
      </w:r>
      <w:r w:rsidRPr="00EC0956">
        <w:rPr>
          <w:rFonts w:cstheme="minorHAnsi"/>
          <w:lang w:val="en-GB"/>
        </w:rPr>
        <w:t>; 6, C. albidum NBRC 15078</w:t>
      </w:r>
      <w:r w:rsidRPr="00EC0956">
        <w:rPr>
          <w:rFonts w:cstheme="minorHAnsi"/>
          <w:vertAlign w:val="superscript"/>
          <w:lang w:val="en-GB"/>
        </w:rPr>
        <w:t>T</w:t>
      </w:r>
      <w:r w:rsidRPr="00EC0956">
        <w:rPr>
          <w:rFonts w:cstheme="minorHAnsi"/>
          <w:lang w:val="en-GB"/>
        </w:rPr>
        <w:t xml:space="preserve">; 7, </w:t>
      </w:r>
      <w:r w:rsidRPr="00EC0956">
        <w:rPr>
          <w:rFonts w:cstheme="minorHAnsi"/>
          <w:i/>
          <w:iCs/>
          <w:lang w:val="en-GB"/>
        </w:rPr>
        <w:t xml:space="preserve">C. </w:t>
      </w:r>
      <w:proofErr w:type="spellStart"/>
      <w:r w:rsidRPr="00EC0956">
        <w:rPr>
          <w:rFonts w:cstheme="minorHAnsi"/>
          <w:i/>
          <w:iCs/>
          <w:lang w:val="en-GB"/>
        </w:rPr>
        <w:t>ammoniigenes</w:t>
      </w:r>
      <w:proofErr w:type="spellEnd"/>
      <w:r w:rsidRPr="00EC0956">
        <w:rPr>
          <w:rFonts w:cstheme="minorHAnsi"/>
          <w:lang w:val="en-GB"/>
        </w:rPr>
        <w:t xml:space="preserve"> B55</w:t>
      </w:r>
      <w:r w:rsidRPr="00EC0956">
        <w:rPr>
          <w:rFonts w:cstheme="minorHAnsi"/>
          <w:vertAlign w:val="superscript"/>
          <w:lang w:val="en-GB"/>
        </w:rPr>
        <w:t>T</w:t>
      </w:r>
      <w:r w:rsidRPr="00EC0956">
        <w:rPr>
          <w:rFonts w:cstheme="minorHAnsi"/>
          <w:lang w:val="en-GB"/>
        </w:rPr>
        <w:t>.</w:t>
      </w:r>
    </w:p>
    <w:p w14:paraId="068FEDDC" w14:textId="77777777" w:rsidR="00670909" w:rsidRPr="00EC0956" w:rsidRDefault="00670909" w:rsidP="00670909">
      <w:pPr>
        <w:autoSpaceDE w:val="0"/>
        <w:autoSpaceDN w:val="0"/>
        <w:adjustRightInd w:val="0"/>
        <w:spacing w:line="480" w:lineRule="auto"/>
        <w:rPr>
          <w:rFonts w:cstheme="minorHAnsi"/>
          <w:lang w:val="en-GB"/>
        </w:rPr>
      </w:pPr>
      <w:r w:rsidRPr="00EC0956">
        <w:rPr>
          <w:rFonts w:ascii="Calibri" w:eastAsia="Times New Roman" w:hAnsi="Calibri" w:cs="Calibri"/>
          <w:b/>
          <w:bCs/>
          <w:lang w:val="en-GB"/>
        </w:rPr>
        <w:t xml:space="preserve">‡ </w:t>
      </w:r>
      <w:r w:rsidRPr="00EC0956">
        <w:rPr>
          <w:rFonts w:cstheme="minorHAnsi"/>
          <w:lang w:val="en-GB"/>
        </w:rPr>
        <w:t>Data are from this study.</w:t>
      </w:r>
    </w:p>
    <w:p w14:paraId="5AA4CD3D" w14:textId="77777777" w:rsidR="00670909" w:rsidRPr="00EC0956" w:rsidRDefault="00670909" w:rsidP="00670909">
      <w:pPr>
        <w:autoSpaceDE w:val="0"/>
        <w:autoSpaceDN w:val="0"/>
        <w:adjustRightInd w:val="0"/>
        <w:spacing w:line="480" w:lineRule="auto"/>
        <w:rPr>
          <w:rFonts w:cstheme="minorHAnsi"/>
          <w:color w:val="000000"/>
          <w:lang w:val="en-GB"/>
        </w:rPr>
      </w:pPr>
      <w:r w:rsidRPr="00EC0956">
        <w:rPr>
          <w:rFonts w:ascii="Calibri" w:eastAsia="Times New Roman" w:hAnsi="Calibri" w:cs="Calibri"/>
          <w:b/>
          <w:bCs/>
          <w:lang w:val="en-GB"/>
        </w:rPr>
        <w:t xml:space="preserve">§ </w:t>
      </w:r>
      <w:r w:rsidRPr="00EC0956">
        <w:rPr>
          <w:rFonts w:cstheme="minorHAnsi"/>
          <w:lang w:val="en-GB"/>
        </w:rPr>
        <w:t>Data are from Aizawa et al.</w:t>
      </w:r>
      <w:r w:rsidRPr="00EC0956">
        <w:rPr>
          <w:rFonts w:cstheme="minorHAnsi"/>
          <w:i/>
          <w:iCs/>
          <w:lang w:val="en-GB"/>
        </w:rPr>
        <w:t xml:space="preserve"> </w:t>
      </w:r>
      <w:r w:rsidRPr="00EC0956">
        <w:rPr>
          <w:rFonts w:cstheme="minorHAnsi"/>
          <w:lang w:val="en-GB"/>
        </w:rPr>
        <w:t>2007</w:t>
      </w:r>
      <w:r w:rsidRPr="00EC0956">
        <w:rPr>
          <w:rFonts w:cstheme="minorHAnsi"/>
          <w:color w:val="000000"/>
          <w:lang w:val="en-GB"/>
        </w:rPr>
        <w:t xml:space="preserve">. </w:t>
      </w:r>
    </w:p>
    <w:p w14:paraId="7F627F76" w14:textId="77777777" w:rsidR="00670909" w:rsidRPr="00EC0956" w:rsidRDefault="00670909" w:rsidP="00670909">
      <w:pPr>
        <w:autoSpaceDE w:val="0"/>
        <w:autoSpaceDN w:val="0"/>
        <w:adjustRightInd w:val="0"/>
        <w:spacing w:line="480" w:lineRule="auto"/>
        <w:rPr>
          <w:rFonts w:cstheme="minorHAnsi"/>
          <w:lang w:val="en-GB"/>
        </w:rPr>
      </w:pPr>
      <w:r w:rsidRPr="00EC0956">
        <w:rPr>
          <w:rFonts w:ascii="Calibri" w:hAnsi="Calibri" w:cs="Calibri"/>
          <w:lang w:val="en-GB"/>
        </w:rPr>
        <w:t>¶</w:t>
      </w:r>
      <w:r w:rsidRPr="00EC0956">
        <w:rPr>
          <w:rFonts w:cstheme="minorHAnsi"/>
          <w:lang w:val="en-GB"/>
        </w:rPr>
        <w:t xml:space="preserve"> +, Positive reaction; –, negative reaction; w, weakly positive reaction; ND, No data available.</w:t>
      </w:r>
    </w:p>
    <w:p w14:paraId="3EA015B9" w14:textId="77777777" w:rsidR="00670909" w:rsidRPr="00EC0956" w:rsidRDefault="00670909">
      <w:pPr>
        <w:rPr>
          <w:lang w:val="en-GB"/>
        </w:rPr>
      </w:pPr>
    </w:p>
    <w:sectPr w:rsidR="00670909" w:rsidRPr="00EC09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50D1D"/>
    <w:multiLevelType w:val="hybridMultilevel"/>
    <w:tmpl w:val="7562AA2E"/>
    <w:lvl w:ilvl="0" w:tplc="D88E709C">
      <w:start w:val="8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D2A9D"/>
    <w:multiLevelType w:val="hybridMultilevel"/>
    <w:tmpl w:val="AFCA4B92"/>
    <w:lvl w:ilvl="0" w:tplc="F3E65A46">
      <w:start w:val="8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175FE"/>
    <w:multiLevelType w:val="hybridMultilevel"/>
    <w:tmpl w:val="A614EDDC"/>
    <w:lvl w:ilvl="0" w:tplc="A17EE2C8">
      <w:start w:val="8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1013A4"/>
    <w:multiLevelType w:val="hybridMultilevel"/>
    <w:tmpl w:val="D69802B2"/>
    <w:lvl w:ilvl="0" w:tplc="D2906FD0">
      <w:start w:val="8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381E32"/>
    <w:multiLevelType w:val="hybridMultilevel"/>
    <w:tmpl w:val="C29450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F6383B"/>
    <w:multiLevelType w:val="hybridMultilevel"/>
    <w:tmpl w:val="0F2AF9E4"/>
    <w:lvl w:ilvl="0" w:tplc="3BBC1026">
      <w:start w:val="1"/>
      <w:numFmt w:val="decimal"/>
      <w:lvlText w:val="%1."/>
      <w:lvlJc w:val="left"/>
      <w:pPr>
        <w:ind w:left="900" w:hanging="360"/>
      </w:pPr>
      <w:rPr>
        <w:rFonts w:hint="default"/>
        <w:b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CyNDIwMjM2tTA2MDBT0lEKTi0uzszPAykwqwUAm9mP2iwAAAA="/>
  </w:docVars>
  <w:rsids>
    <w:rsidRoot w:val="00395672"/>
    <w:rsid w:val="000008B3"/>
    <w:rsid w:val="00006F07"/>
    <w:rsid w:val="00052C9E"/>
    <w:rsid w:val="000A7CD5"/>
    <w:rsid w:val="00105276"/>
    <w:rsid w:val="001B6CD7"/>
    <w:rsid w:val="001C1170"/>
    <w:rsid w:val="00214A16"/>
    <w:rsid w:val="00220D6D"/>
    <w:rsid w:val="00221BA0"/>
    <w:rsid w:val="00262889"/>
    <w:rsid w:val="00266785"/>
    <w:rsid w:val="00282C30"/>
    <w:rsid w:val="002E4F72"/>
    <w:rsid w:val="00395672"/>
    <w:rsid w:val="00416C3D"/>
    <w:rsid w:val="004B519C"/>
    <w:rsid w:val="004B60D7"/>
    <w:rsid w:val="004F33E8"/>
    <w:rsid w:val="00555AB7"/>
    <w:rsid w:val="005604D9"/>
    <w:rsid w:val="005E2F7A"/>
    <w:rsid w:val="00617D7D"/>
    <w:rsid w:val="00670909"/>
    <w:rsid w:val="006C0C40"/>
    <w:rsid w:val="007E464E"/>
    <w:rsid w:val="007F325D"/>
    <w:rsid w:val="00A02063"/>
    <w:rsid w:val="00A1534B"/>
    <w:rsid w:val="00A16193"/>
    <w:rsid w:val="00BF05EE"/>
    <w:rsid w:val="00C1485D"/>
    <w:rsid w:val="00C95BFB"/>
    <w:rsid w:val="00CB6176"/>
    <w:rsid w:val="00D156F0"/>
    <w:rsid w:val="00D617B0"/>
    <w:rsid w:val="00E83362"/>
    <w:rsid w:val="00EA24C3"/>
    <w:rsid w:val="00EA6D7B"/>
    <w:rsid w:val="00EC0956"/>
    <w:rsid w:val="00F50528"/>
    <w:rsid w:val="00FD7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75A6C"/>
  <w15:chartTrackingRefBased/>
  <w15:docId w15:val="{328F10BE-05B9-4B22-82CE-9453D7BDD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17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617B0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617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17B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617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617B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617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17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617B0"/>
    <w:rPr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D617B0"/>
  </w:style>
  <w:style w:type="character" w:styleId="FollowedHyperlink">
    <w:name w:val="FollowedHyperlink"/>
    <w:basedOn w:val="DefaultParagraphFont"/>
    <w:uiPriority w:val="99"/>
    <w:semiHidden/>
    <w:unhideWhenUsed/>
    <w:rsid w:val="00D617B0"/>
    <w:rPr>
      <w:color w:val="954F72"/>
      <w:u w:val="single"/>
    </w:rPr>
  </w:style>
  <w:style w:type="paragraph" w:customStyle="1" w:styleId="msonormal0">
    <w:name w:val="msonormal"/>
    <w:basedOn w:val="Normal"/>
    <w:rsid w:val="00D61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D61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66">
    <w:name w:val="xl66"/>
    <w:basedOn w:val="Normal"/>
    <w:rsid w:val="00D617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D617B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D61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9">
    <w:name w:val="xl69"/>
    <w:basedOn w:val="Normal"/>
    <w:rsid w:val="00D61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70">
    <w:name w:val="xl70"/>
    <w:basedOn w:val="Normal"/>
    <w:rsid w:val="00D617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D617B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2">
    <w:name w:val="xl72"/>
    <w:basedOn w:val="Normal"/>
    <w:rsid w:val="00D617B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73">
    <w:name w:val="xl73"/>
    <w:basedOn w:val="Normal"/>
    <w:rsid w:val="00D617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D617B0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17B0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17B0"/>
    <w:rPr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D617B0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617B0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D617B0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D617B0"/>
    <w:rPr>
      <w:rFonts w:ascii="Calibri" w:hAnsi="Calibri" w:cs="Calibr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subas.malla@ag.tamu.edu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17</Pages>
  <Words>1396</Words>
  <Characters>7236</Characters>
  <Application>Microsoft Office Word</Application>
  <DocSecurity>0</DocSecurity>
  <Lines>100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Manzeal Khanal</dc:creator>
  <cp:keywords/>
  <dc:description/>
  <cp:lastModifiedBy/>
  <cp:revision>5</cp:revision>
  <cp:lastPrinted>2022-03-31T15:33:00Z</cp:lastPrinted>
  <dcterms:created xsi:type="dcterms:W3CDTF">2022-04-05T15:30:00Z</dcterms:created>
  <dcterms:modified xsi:type="dcterms:W3CDTF">2022-04-06T16:38:00Z</dcterms:modified>
</cp:coreProperties>
</file>