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92" w:type="dxa"/>
        <w:jc w:val="center"/>
        <w:tblLayout w:type="fixed"/>
        <w:tblLook w:val="0420" w:firstRow="1" w:lastRow="0" w:firstColumn="0" w:lastColumn="0" w:noHBand="0" w:noVBand="1"/>
      </w:tblPr>
      <w:tblGrid>
        <w:gridCol w:w="3807"/>
        <w:gridCol w:w="2283"/>
        <w:gridCol w:w="2253"/>
        <w:gridCol w:w="2126"/>
        <w:gridCol w:w="823"/>
      </w:tblGrid>
      <w:tr w:rsidR="003E1DD0" w:rsidRPr="00F37145" w14:paraId="40DEED7C" w14:textId="77777777" w:rsidTr="00117ACD">
        <w:trPr>
          <w:cantSplit/>
          <w:tblHeader/>
          <w:jc w:val="center"/>
        </w:trPr>
        <w:tc>
          <w:tcPr>
            <w:tcW w:w="11292" w:type="dxa"/>
            <w:gridSpan w:val="5"/>
            <w:tcBorders>
              <w:bottom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1D90" w14:textId="2B877984" w:rsidR="003E1DD0" w:rsidRPr="00F37145" w:rsidRDefault="003E1DD0" w:rsidP="003E1DD0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111111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</w:rPr>
              <w:t>Table 1 - Baseline Characteristics of the Patients According to 28-Day Mortality</w:t>
            </w:r>
          </w:p>
        </w:tc>
      </w:tr>
      <w:tr w:rsidR="006230BE" w:rsidRPr="00F37145" w14:paraId="58DBB5D4" w14:textId="77777777" w:rsidTr="00F37145">
        <w:trPr>
          <w:cantSplit/>
          <w:tblHeader/>
          <w:jc w:val="center"/>
        </w:trPr>
        <w:tc>
          <w:tcPr>
            <w:tcW w:w="3807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D6CF6" w14:textId="2262F008" w:rsidR="006230BE" w:rsidRPr="00F37145" w:rsidRDefault="006230BE" w:rsidP="003E1DD0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3B90" w14:textId="77777777" w:rsidR="006230BE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All Patients</w:t>
            </w:r>
          </w:p>
          <w:p w14:paraId="2A29EEB6" w14:textId="427F7A79" w:rsidR="003E1DD0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(</w:t>
            </w:r>
            <w:r w:rsidRPr="00F37145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18"/>
                <w:szCs w:val="18"/>
              </w:rPr>
              <w:t>n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 xml:space="preserve"> = 9</w:t>
            </w:r>
            <w:r w:rsidR="00FF63EB"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2</w:t>
            </w:r>
            <w:r w:rsidR="001A6A84"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7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)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56C1" w14:textId="6DFC53FE" w:rsidR="003E1DD0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Non-Survivors</w:t>
            </w:r>
          </w:p>
          <w:p w14:paraId="25B791B0" w14:textId="6D238CF7" w:rsidR="006230BE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(</w:t>
            </w:r>
            <w:r w:rsidRPr="00F37145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18"/>
                <w:szCs w:val="18"/>
              </w:rPr>
              <w:t>n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 xml:space="preserve"> = 266)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5DD2" w14:textId="77777777" w:rsidR="006230BE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Survivors</w:t>
            </w:r>
          </w:p>
          <w:p w14:paraId="0E5CD10D" w14:textId="66A3CA9E" w:rsidR="003E1DD0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(</w:t>
            </w:r>
            <w:r w:rsidRPr="00F37145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18"/>
                <w:szCs w:val="18"/>
              </w:rPr>
              <w:t>n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 xml:space="preserve"> = 66</w:t>
            </w:r>
            <w:r w:rsidR="001A6A84"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1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>)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9779" w14:textId="76ADCB4C" w:rsidR="006230BE" w:rsidRPr="00F37145" w:rsidRDefault="003E1DD0" w:rsidP="003E1DD0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b/>
                <w:bCs/>
                <w:i/>
                <w:iCs/>
                <w:color w:val="111111"/>
                <w:sz w:val="18"/>
                <w:szCs w:val="18"/>
              </w:rPr>
              <w:t>p</w:t>
            </w:r>
            <w:r w:rsidRPr="00F37145">
              <w:rPr>
                <w:rFonts w:ascii="Arial" w:eastAsia="Arial" w:hAnsi="Arial" w:cs="Arial"/>
                <w:b/>
                <w:bCs/>
                <w:color w:val="111111"/>
                <w:sz w:val="18"/>
                <w:szCs w:val="18"/>
              </w:rPr>
              <w:t xml:space="preserve"> value</w:t>
            </w:r>
          </w:p>
        </w:tc>
      </w:tr>
      <w:tr w:rsidR="001A6A84" w:rsidRPr="00F37145" w14:paraId="10B8E097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6159" w14:textId="26C09B69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Age, years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4696" w14:textId="3472483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65.0 (57.0 – 72.0)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A543" w14:textId="1F4A611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70.0 (64.0 – 75.0)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BABB" w14:textId="037C99A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63.0 (55.0 – 70.0)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650A" w14:textId="5E1EBE9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&lt; 0.001</w:t>
            </w:r>
          </w:p>
        </w:tc>
      </w:tr>
      <w:tr w:rsidR="001A6A84" w:rsidRPr="00F37145" w14:paraId="2F3B319D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BDED" w14:textId="74C36717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Male gender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E1FE" w14:textId="5C83299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668 (72.1)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D69E" w14:textId="2EDF1AD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206 (77.4)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434B" w14:textId="4015583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462 (69.9)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4A31" w14:textId="0DE4F81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0.023</w:t>
            </w:r>
          </w:p>
        </w:tc>
      </w:tr>
      <w:tr w:rsidR="001A6A84" w:rsidRPr="00F37145" w14:paraId="4593B406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1899" w14:textId="295C35D6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Body mass index, kg/m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60C7" w14:textId="240F3FBD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27.8 (25.3 – 30.8)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78CD" w14:textId="780CE8E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27.7 (25.2 – 29.8)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2763" w14:textId="225015C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27.8 (25.4 – 30.9)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F5C8" w14:textId="756032C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0.227</w:t>
            </w:r>
          </w:p>
        </w:tc>
      </w:tr>
      <w:tr w:rsidR="001A6A84" w:rsidRPr="00F37145" w14:paraId="3A099EC7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3720" w14:textId="384576B2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Transferred under invasive ventilation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A482" w14:textId="0688108D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80 (8.6)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FFEC" w14:textId="2CEF9D3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16 (6.0)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BB68" w14:textId="7F6EC5A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64 (9.7)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40E1" w14:textId="57A0A75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0.092</w:t>
            </w:r>
          </w:p>
        </w:tc>
      </w:tr>
      <w:tr w:rsidR="001A6A84" w:rsidRPr="00F37145" w14:paraId="29FFD6F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041F" w14:textId="56975F94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Days between intubation and admission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EC35" w14:textId="4940F6E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 (0.0 – 0.0)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8A05" w14:textId="5C4C88C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 (0.0 – 0.0)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9059" w14:textId="7F2929F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 (0.0 – 0.0)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7875" w14:textId="693BCE7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0.249</w:t>
            </w:r>
          </w:p>
        </w:tc>
      </w:tr>
      <w:tr w:rsidR="001A6A84" w:rsidRPr="00F37145" w14:paraId="02AFB1F1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10AE" w14:textId="69FB00D9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Use of non-invasive ventilation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D792" w14:textId="03CF4CE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79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869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(9.1)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FF9E" w14:textId="62BA431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21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251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0260" w14:textId="6D69C95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618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(9.4)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FCA2" w14:textId="052549F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0.697</w:t>
            </w:r>
          </w:p>
        </w:tc>
      </w:tr>
      <w:tr w:rsidR="001A6A84" w:rsidRPr="00F37145" w14:paraId="0B706E98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0AEC" w14:textId="41C197E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Duration of non-invasive ventilation, hours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C533" w14:textId="02938B0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8.0 (2.0 – 17.4)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E841" w14:textId="714986D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4.0 (1.2 – 8.5)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DE54" w14:textId="2CC8187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8.0 (2.0 – 24.0)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18C1" w14:textId="135F7CF4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0.112</w:t>
            </w:r>
          </w:p>
        </w:tc>
      </w:tr>
      <w:tr w:rsidR="001A6A84" w:rsidRPr="00F37145" w14:paraId="004BB56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85D2" w14:textId="6993930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Chest CT scan performed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C9DE" w14:textId="4A13223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316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913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(34.6)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17CD" w14:textId="3D6050A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101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264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(38.3)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D843" w14:textId="5965DE0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215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649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(33.1)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2C14" w14:textId="7E655A2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0.145</w:t>
            </w:r>
          </w:p>
        </w:tc>
      </w:tr>
      <w:tr w:rsidR="001A6A84" w:rsidRPr="00F37145" w14:paraId="255A6D7B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552F" w14:textId="54853820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Lung parenchyma affected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FD65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05BF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30D4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F096" w14:textId="113FE95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0.659</w:t>
            </w:r>
          </w:p>
        </w:tc>
      </w:tr>
      <w:tr w:rsidR="001A6A84" w:rsidRPr="00F37145" w14:paraId="37C6FC9B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C9FF" w14:textId="0D3318B3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0%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0BF7" w14:textId="69DE5DD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13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320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(4.1)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AB6A" w14:textId="28574EF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3 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/ 102 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(2.9)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F38D" w14:textId="796898B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(4.6)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3B9E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2DE77155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A8D6" w14:textId="55E4D923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25%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B147A" w14:textId="45E5762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103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320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(32.2)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5407" w14:textId="40C6DFC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31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102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(30.4)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63DE" w14:textId="18ED1D4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72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EE87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647C5DB5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9DE1" w14:textId="6B703A88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50%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7C9A" w14:textId="0EF2676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95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320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(29.7)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252B" w14:textId="405ABCA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33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102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(32.4)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BAF7" w14:textId="5B88574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62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(28.4)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4F20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7557E6AD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D5DA" w14:textId="65D0C278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75%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D1A8" w14:textId="0475747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91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320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(28.4)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DC1E" w14:textId="6B105FF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102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(26.5)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4CAD" w14:textId="1889F52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64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(29.4)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8A9F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2F4E4C99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70C9" w14:textId="5B07D958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100%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A543" w14:textId="2902E7B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320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(5.6)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D7CE" w14:textId="48E050D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102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(7.8)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B2DB" w14:textId="7F8E73E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218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(4.6)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5E2A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7518B0C6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4D2A" w14:textId="7CBA1857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Chest X-ray performed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3E50" w14:textId="3EEBC35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526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595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(88.4)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7F25" w14:textId="7074CB9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139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161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(86.3)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807E" w14:textId="4B53B95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387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434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(89.2)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1147" w14:textId="18B8562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0.387</w:t>
            </w:r>
          </w:p>
        </w:tc>
      </w:tr>
      <w:tr w:rsidR="001A6A84" w:rsidRPr="00F37145" w14:paraId="50AEDEBB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8FEB" w14:textId="0C1C44BE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Quadrants affected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0B1A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D164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C737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5350" w14:textId="33CFDC7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0.286</w:t>
            </w:r>
          </w:p>
        </w:tc>
      </w:tr>
      <w:tr w:rsidR="001A6A84" w:rsidRPr="00F37145" w14:paraId="368043B3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8E63" w14:textId="346C645E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1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A5FBB" w14:textId="48DBACB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40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525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54C2" w14:textId="4A3F14B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142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8FC8" w14:textId="365D9A5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30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383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(7.8)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EEC8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55589E6E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0A15" w14:textId="3DC5F9B2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2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C296" w14:textId="28179144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125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525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(23.8)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D12F" w14:textId="4692A86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142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(19.7)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9FA3" w14:textId="246C9CB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383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(25.3)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0675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77B5BDE0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B954" w14:textId="460CFC64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3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9D6A" w14:textId="2B2CB7F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147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525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(28.0)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B371" w14:textId="49D2669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142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(33.8)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B7EA" w14:textId="75C5461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99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383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(25.8)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58E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5CCDA382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2A2C" w14:textId="2E60323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4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8DC3" w14:textId="6D9B6064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213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525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(40.6)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3905" w14:textId="0C3D287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56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142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(39.4)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6415" w14:textId="2C1EB4E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157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383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(41.0)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6FB6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737FF92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9EF2" w14:textId="0436791C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Severity of ARDS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994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4FAC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3308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8090" w14:textId="7B3A517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0.020</w:t>
            </w:r>
          </w:p>
        </w:tc>
      </w:tr>
      <w:tr w:rsidR="001A6A84" w:rsidRPr="00F37145" w14:paraId="669F2820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ACD5" w14:textId="3ED12A71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Mild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227F" w14:textId="58DB481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186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921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(20.2)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480B" w14:textId="08D4C6D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45 (17.0)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82AC" w14:textId="4388576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141 (21.5)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CE90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716CEC7B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4E36" w14:textId="76FD86B3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Moderate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2762" w14:textId="4F70B65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638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921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(69.3)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DC87" w14:textId="4345A64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180 (68.2)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169D" w14:textId="1A7E10F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458 (69.7)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4A58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1341286D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14B4" w14:textId="7628F72D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Severe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3E7E" w14:textId="3211237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97</w:t>
            </w:r>
            <w:r w:rsidR="000C5A01"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/ 921</w:t>
            </w: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(10.5)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406A" w14:textId="06785F4D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39 (14.8)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F7C8" w14:textId="52ECBEF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58 (8.8)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5BE5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6B51543C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31C2" w14:textId="19670442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Co-existing disorders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A310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7082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00F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15F5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6A84" w:rsidRPr="00F37145" w14:paraId="3E21A4A3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A079" w14:textId="478D9E95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Hypertension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0CFF" w14:textId="0FC2230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317 (34.2)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7C48" w14:textId="25C5D5D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112 (42.1)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DAB4" w14:textId="31A9C2A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205 (31.0)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11AB" w14:textId="589DF5F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0.002</w:t>
            </w:r>
          </w:p>
        </w:tc>
      </w:tr>
      <w:tr w:rsidR="001A6A84" w:rsidRPr="00F37145" w14:paraId="61555B5F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E10D" w14:textId="4C22926A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Heart failure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6F69" w14:textId="3EF2928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39 (4.2)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F81F" w14:textId="7AECE21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16 (6.0)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832D" w14:textId="6CA9A4E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23 (3.5)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F485" w14:textId="43272B9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0.102</w:t>
            </w:r>
          </w:p>
        </w:tc>
      </w:tr>
      <w:tr w:rsidR="001A6A84" w:rsidRPr="00F37145" w14:paraId="405D23BD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378F" w14:textId="7F0BC5B7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Diabetes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3FF1" w14:textId="50BF662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207 (22.3)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D5F8" w14:textId="59BF493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78 (29.3)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67A0" w14:textId="1A68119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129 (19.5)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71D6" w14:textId="2578264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0.002</w:t>
            </w:r>
          </w:p>
        </w:tc>
      </w:tr>
      <w:tr w:rsidR="001A6A84" w:rsidRPr="00F37145" w14:paraId="191AA6C2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F362" w14:textId="61A755A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Chronic kidney disease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DBC2" w14:textId="0D602EE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41 (4.4)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5D31" w14:textId="3DF442F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16 (6.0)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1816" w14:textId="5EB9B88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25 (3.8)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EFF6" w14:textId="15E9C34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0.157</w:t>
            </w:r>
          </w:p>
        </w:tc>
      </w:tr>
      <w:tr w:rsidR="001A6A84" w:rsidRPr="00F37145" w14:paraId="67209245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13A7" w14:textId="6B599499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Baseline creatinine, µmol/L*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C9D4" w14:textId="43F459C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76.0 (62.0 – 97.0)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B3E3" w14:textId="1024CD8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84.0 (65.0 – 112.0)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FE8F" w14:textId="6EECC02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74.0 (61.0 – 92.0)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676D" w14:textId="0B938BE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&lt; 0.001</w:t>
            </w:r>
          </w:p>
        </w:tc>
      </w:tr>
      <w:tr w:rsidR="001A6A84" w:rsidRPr="00F37145" w14:paraId="227988A0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85175" w14:textId="1EC979C7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Liver cirrhosis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E106" w14:textId="366AF58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 (0.3)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961F" w14:textId="405B443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 (0.0)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EF2B" w14:textId="0854E6F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 (0.5)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F82C" w14:textId="3C2C9A2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0.562</w:t>
            </w:r>
          </w:p>
        </w:tc>
      </w:tr>
      <w:tr w:rsidR="001A6A84" w:rsidRPr="00F37145" w14:paraId="56FFEB61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3765" w14:textId="7AF3C854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Chronic obstructive pulmonary disease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EC4B" w14:textId="1A791F2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76 (8.2)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C17A" w14:textId="33ABE49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32 (12.0)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430F" w14:textId="646C75A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44 (6.7)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52D7" w14:textId="2FE96AFF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0.011</w:t>
            </w:r>
          </w:p>
        </w:tc>
      </w:tr>
      <w:tr w:rsidR="001A6A84" w:rsidRPr="00F37145" w14:paraId="34F0C2B3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5C9F2" w14:textId="7D23BADD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Active hematological neoplasia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1D5C" w14:textId="28BA736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15 (1.6)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2119" w14:textId="13E939AA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 (2.3)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8B49" w14:textId="7555F80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 (1.4)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22C6" w14:textId="7E1963D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0.388</w:t>
            </w:r>
          </w:p>
        </w:tc>
      </w:tr>
      <w:tr w:rsidR="001A6A84" w:rsidRPr="00F37145" w14:paraId="015CA4C1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0C6C" w14:textId="3AA7FDAD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Active solid neoplasia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3D79" w14:textId="2F17D83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23 (2.5)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2FEC" w14:textId="40CF91B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 (3.4)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548A" w14:textId="76163FD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14 (2.1)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09DF" w14:textId="4E9B3E6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0.253</w:t>
            </w:r>
          </w:p>
        </w:tc>
      </w:tr>
      <w:tr w:rsidR="001A6A84" w:rsidRPr="00F37145" w14:paraId="66D50502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3370" w14:textId="0E027F20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Neuromuscular disease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39C9" w14:textId="34B674B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 (0.9)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C11E" w14:textId="56A7CB1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 (1.1)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D615B" w14:textId="7E27504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 (0.8)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C883" w14:textId="453F979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0.696</w:t>
            </w:r>
          </w:p>
        </w:tc>
      </w:tr>
      <w:tr w:rsidR="001A6A84" w:rsidRPr="00F37145" w14:paraId="40ACFF26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F924" w14:textId="220CF079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Immunosuppression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BA4A2" w14:textId="33A7A05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24 (2.6)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AA6C" w14:textId="40BE5E8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 (2.6)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EDB1" w14:textId="623D3AB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17 (2.6)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6DE7" w14:textId="7443DAE8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0.999</w:t>
            </w:r>
          </w:p>
        </w:tc>
      </w:tr>
      <w:tr w:rsidR="001A6A84" w:rsidRPr="00F37145" w14:paraId="7F9E420E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85B9" w14:textId="0A12BC18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Previous medication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B91E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5C2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72F3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8BA6" w14:textId="7777777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</w:tr>
      <w:tr w:rsidR="001A6A84" w:rsidRPr="00F37145" w14:paraId="595B50C8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328A" w14:textId="5BAA14C4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Systemic steroids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BAE3" w14:textId="2FE0A03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35 (3.8)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7FBE" w14:textId="576E25B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17 (6.4)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75772" w14:textId="37AA5E0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18 (2.7)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6578" w14:textId="1DE656B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0.012</w:t>
            </w:r>
          </w:p>
        </w:tc>
      </w:tr>
      <w:tr w:rsidR="001A6A84" w:rsidRPr="00F37145" w14:paraId="509EEA7E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FE99" w14:textId="375BF04D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Inhalation steroids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E350" w14:textId="28995CF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108 (11.7)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4296" w14:textId="1E90F35C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40 (15.0)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5C1E" w14:textId="39D4D2A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68 (10.3)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CCC1" w14:textId="34A266C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0.054</w:t>
            </w:r>
          </w:p>
        </w:tc>
      </w:tr>
      <w:tr w:rsidR="001A6A84" w:rsidRPr="00F37145" w14:paraId="493B3AF6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D091" w14:textId="780570A6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Angiotensin converting enzyme inhibitor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C40FC" w14:textId="554CA6E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160 (17.3)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FC8F" w14:textId="78AC770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55 (20.7)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6BAD6" w14:textId="0B5F832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105 (15.9)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891E" w14:textId="6A37B58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0.084</w:t>
            </w:r>
          </w:p>
        </w:tc>
      </w:tr>
      <w:tr w:rsidR="001A6A84" w:rsidRPr="00F37145" w14:paraId="205FA6F3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BAE6" w14:textId="63128B45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Angiotensin II receptor blocker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C0A0" w14:textId="763AE822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101 (10.9)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A75F" w14:textId="4CE84B2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35 (13.2)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C94C" w14:textId="0696DE5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66 (10.0)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1DA9" w14:textId="64DBC58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0.164</w:t>
            </w:r>
          </w:p>
        </w:tc>
      </w:tr>
      <w:tr w:rsidR="001A6A84" w:rsidRPr="00F37145" w14:paraId="01DF749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87DB" w14:textId="1684DF71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Beta-blockers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8C4A" w14:textId="5E34DE4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180 (19.4)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EC169" w14:textId="2D3FF94D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65 (24.4)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9A68" w14:textId="0A4BB89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115 (17.4)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69A4" w14:textId="15F56CD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0.017</w:t>
            </w:r>
          </w:p>
        </w:tc>
      </w:tr>
      <w:tr w:rsidR="001A6A84" w:rsidRPr="00F37145" w14:paraId="7177B578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D803" w14:textId="05CF7C39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Insulin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E167" w14:textId="035D7B3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62 (6.7)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15FF" w14:textId="344C407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22 (8.3)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887D" w14:textId="6C523FD7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40 (6.1)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0DBC" w14:textId="2A680BCD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0.245</w:t>
            </w:r>
          </w:p>
        </w:tc>
      </w:tr>
      <w:tr w:rsidR="001A6A84" w:rsidRPr="00F37145" w14:paraId="3E2C261C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9A413" w14:textId="5C682AB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Metformin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1A89" w14:textId="7499722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150 (16.2)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C500" w14:textId="3DBCB189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55 (20.7)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5290" w14:textId="0AF3A253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95 (14.4)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35AE" w14:textId="3FA6FD8E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0.023</w:t>
            </w:r>
          </w:p>
        </w:tc>
      </w:tr>
      <w:tr w:rsidR="001A6A84" w:rsidRPr="00F37145" w14:paraId="75B78724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C81A" w14:textId="6D3036F5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Statins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75AC" w14:textId="0459FB4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277 (29.9)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145C" w14:textId="0B0A236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104 (39.1)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F532" w14:textId="1EFCA78B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173 (26.2)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6EF4" w14:textId="5DB44EC5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&lt; 0.001</w:t>
            </w:r>
          </w:p>
        </w:tc>
      </w:tr>
      <w:tr w:rsidR="001A6A84" w:rsidRPr="00F37145" w14:paraId="31E0CE3C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5DB3" w14:textId="7871564F" w:rsidR="001A6A84" w:rsidRPr="00F37145" w:rsidRDefault="001A6A84" w:rsidP="001A6A84">
            <w:pPr>
              <w:spacing w:before="40" w:after="40"/>
              <w:ind w:left="100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lastRenderedPageBreak/>
              <w:t xml:space="preserve">   Calcium channel blockers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6BFA" w14:textId="693EBC26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167 (18.0)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2864" w14:textId="26C4DCD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51 (19.2)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649D" w14:textId="6957FDB0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116 (17.5)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9E2C" w14:textId="6FAC38E1" w:rsidR="001A6A84" w:rsidRPr="00F37145" w:rsidRDefault="001A6A84" w:rsidP="001A6A84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0.571</w:t>
            </w:r>
          </w:p>
        </w:tc>
      </w:tr>
      <w:tr w:rsidR="00F37145" w:rsidRPr="00F37145" w14:paraId="476E63EF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9FB0" w14:textId="20DFFEF3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Vital signs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ECE4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CB62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D3F4C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3880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</w:tr>
      <w:tr w:rsidR="00F37145" w:rsidRPr="00F37145" w14:paraId="055E2A3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DB24" w14:textId="4C44786F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Heart rate, bpm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5DDE1" w14:textId="061E738F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84.3 (73.7 – 97.0)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DC680" w14:textId="5943DD8F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85.0 (74.5 – 100.3)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D418" w14:textId="1B97A206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84.0 (73.5 – 96.0)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9462" w14:textId="232F8950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0.092</w:t>
            </w:r>
          </w:p>
        </w:tc>
      </w:tr>
      <w:tr w:rsidR="00F37145" w:rsidRPr="00F37145" w14:paraId="5D7638B0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C8D8" w14:textId="79CD1117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Mean arterial pressure, mmHg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FCC8" w14:textId="71B38053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80.3 (73.7 – 88.0)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574E" w14:textId="0E4EEE2F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80.0 (73.0 – 86.0)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0C38" w14:textId="051448A2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80.5 (74.8 – 88.3)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CC16" w14:textId="7633343B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0.061</w:t>
            </w:r>
          </w:p>
        </w:tc>
      </w:tr>
      <w:tr w:rsidR="00F37145" w:rsidRPr="00F37145" w14:paraId="29A1F334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A9D5" w14:textId="4B15863B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Organ support – no (%)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0774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B406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1D92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9709D" w14:textId="7777777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</w:p>
        </w:tc>
      </w:tr>
      <w:tr w:rsidR="00F37145" w:rsidRPr="00F37145" w14:paraId="4AA370F5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E643" w14:textId="13CB6E69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Continuous sedation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600D" w14:textId="7912DCE3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892 (96.4)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FAF" w14:textId="63B0F6A9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252 (95.1)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0F74" w14:textId="16F39786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640 (97.0)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956E" w14:textId="1A08B943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0.173</w:t>
            </w:r>
          </w:p>
        </w:tc>
      </w:tr>
      <w:tr w:rsidR="00F37145" w:rsidRPr="00F37145" w14:paraId="5DCAF66B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323B" w14:textId="7E5777F9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Inotropic or vasopressor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E95C" w14:textId="5BB8010D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733 (79.2)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45DE" w14:textId="3D0D350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216 (81.5)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0826" w14:textId="3EB81733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517 (78.3)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83FB" w14:textId="375EC835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0.324</w:t>
            </w:r>
          </w:p>
        </w:tc>
      </w:tr>
      <w:tr w:rsidR="00F37145" w:rsidRPr="00F37145" w14:paraId="6EA1D62D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5697" w14:textId="7CA296BF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 Vasopressor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B207" w14:textId="621E9CF1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732 (79.1)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81D9" w14:textId="4B77B632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216 (81.5)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2A5E" w14:textId="4A95848A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516 (78.2)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0508" w14:textId="650A7CF2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0.283</w:t>
            </w:r>
          </w:p>
        </w:tc>
      </w:tr>
      <w:tr w:rsidR="00F37145" w:rsidRPr="00F37145" w14:paraId="5D78E7AA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671F" w14:textId="047E1101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   Inotropic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E3F5" w14:textId="5E682F72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41 (4.4)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03B8" w14:textId="5DF118F4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17 (6.4)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A240" w14:textId="0557421A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24 (3.6)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6D7B" w14:textId="7F8FA3C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0.077</w:t>
            </w:r>
          </w:p>
        </w:tc>
      </w:tr>
      <w:tr w:rsidR="00F37145" w:rsidRPr="00F37145" w14:paraId="2192776F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58C0" w14:textId="735F1154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Fluid balance, mL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5781F" w14:textId="3E899652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631.5 (50.0 – 1428.2)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03D9" w14:textId="3F58963D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753.6 (100.0 – 1482.0)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6A5C" w14:textId="448882D1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593.0 (34.0 – 1390.0)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0CB0" w14:textId="440F71E7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0.143</w:t>
            </w:r>
          </w:p>
        </w:tc>
      </w:tr>
      <w:tr w:rsidR="00F37145" w:rsidRPr="00F37145" w14:paraId="39645A20" w14:textId="77777777" w:rsidTr="00F37145">
        <w:trPr>
          <w:cantSplit/>
          <w:jc w:val="center"/>
        </w:trPr>
        <w:tc>
          <w:tcPr>
            <w:tcW w:w="38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958" w14:textId="2128A5AD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  Urine output, mL</w:t>
            </w:r>
          </w:p>
        </w:tc>
        <w:tc>
          <w:tcPr>
            <w:tcW w:w="22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8B67" w14:textId="1F918CED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702.5 (370.0 – 1143.8)</w:t>
            </w:r>
          </w:p>
        </w:tc>
        <w:tc>
          <w:tcPr>
            <w:tcW w:w="22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BE5F" w14:textId="2DD82A0E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570.0 (280.0 – 1075.0)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EEB8" w14:textId="58D21946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725.0 (415.0 – 1165.0)</w:t>
            </w:r>
          </w:p>
        </w:tc>
        <w:tc>
          <w:tcPr>
            <w:tcW w:w="8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E920" w14:textId="0F20897E" w:rsidR="00F37145" w:rsidRPr="00F37145" w:rsidRDefault="00F37145" w:rsidP="00F37145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0.001</w:t>
            </w:r>
          </w:p>
        </w:tc>
      </w:tr>
      <w:tr w:rsidR="00F37145" w:rsidRPr="00F37145" w14:paraId="526A23F0" w14:textId="77777777" w:rsidTr="00117ACD">
        <w:trPr>
          <w:cantSplit/>
          <w:jc w:val="center"/>
        </w:trPr>
        <w:tc>
          <w:tcPr>
            <w:tcW w:w="11292" w:type="dxa"/>
            <w:gridSpan w:val="5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F6DB" w14:textId="77777777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Data are median (quartile 25% - quartile 75%) or No (%). Percentages may not total 100 because of rounding</w:t>
            </w:r>
          </w:p>
          <w:p w14:paraId="4A50FFCE" w14:textId="77777777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i/>
                <w:iCs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i/>
                <w:iCs/>
                <w:color w:val="111111"/>
                <w:sz w:val="18"/>
                <w:szCs w:val="18"/>
              </w:rPr>
              <w:t>CT: computed tomography; PEEP positive end expiratory pressure</w:t>
            </w:r>
          </w:p>
          <w:p w14:paraId="5D81AA2B" w14:textId="20727048" w:rsidR="00F37145" w:rsidRPr="00F37145" w:rsidRDefault="00F37145" w:rsidP="00F37145">
            <w:pPr>
              <w:spacing w:before="40" w:after="40"/>
              <w:ind w:left="100" w:right="100"/>
              <w:jc w:val="both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 w:rsidRPr="00F37145">
              <w:rPr>
                <w:rFonts w:ascii="Arial" w:eastAsia="Arial" w:hAnsi="Arial" w:cs="Arial"/>
                <w:color w:val="111111"/>
                <w:sz w:val="18"/>
                <w:szCs w:val="18"/>
              </w:rPr>
              <w:t>* Most recent measurement in 24 hours before intubation, or at ICU admission under invasive ventilation</w:t>
            </w:r>
          </w:p>
        </w:tc>
      </w:tr>
    </w:tbl>
    <w:p w14:paraId="18549BE1" w14:textId="77777777" w:rsidR="00B30904" w:rsidRDefault="00B30904"/>
    <w:sectPr w:rsidR="00B30904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C5A01"/>
    <w:rsid w:val="00117ACD"/>
    <w:rsid w:val="001379FE"/>
    <w:rsid w:val="001A6A84"/>
    <w:rsid w:val="001C0A13"/>
    <w:rsid w:val="001D75AB"/>
    <w:rsid w:val="0035500D"/>
    <w:rsid w:val="00362E65"/>
    <w:rsid w:val="003E1DD0"/>
    <w:rsid w:val="004158F9"/>
    <w:rsid w:val="00457CF1"/>
    <w:rsid w:val="006230BE"/>
    <w:rsid w:val="00747CCE"/>
    <w:rsid w:val="007B3E96"/>
    <w:rsid w:val="008F1F48"/>
    <w:rsid w:val="00901463"/>
    <w:rsid w:val="00946CB3"/>
    <w:rsid w:val="00AE18EF"/>
    <w:rsid w:val="00AE1BDD"/>
    <w:rsid w:val="00B30904"/>
    <w:rsid w:val="00B3547C"/>
    <w:rsid w:val="00B4379D"/>
    <w:rsid w:val="00C27329"/>
    <w:rsid w:val="00C31EEB"/>
    <w:rsid w:val="00F12158"/>
    <w:rsid w:val="00F37145"/>
    <w:rsid w:val="00FB63E7"/>
    <w:rsid w:val="00FC557F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F30C5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te1">
    <w:name w:val="Forte1"/>
    <w:basedOn w:val="Fontepargpadro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ela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aClara-nfase2">
    <w:name w:val="Light List Accent 2"/>
    <w:basedOn w:val="Tabela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elaprofissional">
    <w:name w:val="Table Professional"/>
    <w:basedOn w:val="Tabela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Fontepargpadro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Ary Serpa Neto</cp:lastModifiedBy>
  <cp:revision>15</cp:revision>
  <dcterms:created xsi:type="dcterms:W3CDTF">2017-02-28T11:18:00Z</dcterms:created>
  <dcterms:modified xsi:type="dcterms:W3CDTF">2020-09-22T06:35:00Z</dcterms:modified>
  <cp:category/>
</cp:coreProperties>
</file>