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FF65" w14:textId="09FEB265" w:rsidR="00B41C3E" w:rsidRPr="00637C1C" w:rsidRDefault="00B41C3E" w:rsidP="00B41C3E">
      <w:pPr>
        <w:pStyle w:val="EndNoteBibliography"/>
        <w:ind w:left="720" w:hanging="720"/>
        <w:rPr>
          <w:rFonts w:ascii="Times New Roman" w:hAnsi="Times New Roman" w:cs="Times New Roman"/>
          <w:sz w:val="32"/>
          <w:szCs w:val="32"/>
        </w:rPr>
      </w:pPr>
      <w:r w:rsidRPr="00637C1C">
        <w:rPr>
          <w:rFonts w:ascii="Times New Roman" w:hAnsi="Times New Roman" w:cs="Times New Roman" w:hint="eastAsia"/>
          <w:sz w:val="32"/>
          <w:szCs w:val="32"/>
        </w:rPr>
        <w:t>S</w:t>
      </w:r>
      <w:r w:rsidRPr="00637C1C">
        <w:rPr>
          <w:rFonts w:ascii="Times New Roman" w:hAnsi="Times New Roman" w:cs="Times New Roman"/>
          <w:sz w:val="32"/>
          <w:szCs w:val="32"/>
        </w:rPr>
        <w:t>upp</w:t>
      </w:r>
      <w:r w:rsidR="00637C1C" w:rsidRPr="00637C1C">
        <w:rPr>
          <w:rFonts w:ascii="Times New Roman" w:hAnsi="Times New Roman" w:cs="Times New Roman"/>
          <w:sz w:val="32"/>
          <w:szCs w:val="32"/>
        </w:rPr>
        <w:t xml:space="preserve">lementary </w:t>
      </w:r>
      <w:r w:rsidR="00792473">
        <w:rPr>
          <w:rFonts w:ascii="Times New Roman" w:hAnsi="Times New Roman" w:cs="Times New Roman"/>
          <w:sz w:val="32"/>
          <w:szCs w:val="32"/>
        </w:rPr>
        <w:t>information (SI)</w:t>
      </w:r>
    </w:p>
    <w:p w14:paraId="4AB7BC00" w14:textId="77777777" w:rsidR="00637C1C" w:rsidRPr="00DA040E" w:rsidRDefault="00637C1C" w:rsidP="00DA040E">
      <w:pPr>
        <w:pStyle w:val="EndNoteBibliography"/>
        <w:rPr>
          <w:rFonts w:ascii="Times New Roman" w:hAnsi="Times New Roman" w:cs="Times New Roman"/>
          <w:szCs w:val="24"/>
        </w:rPr>
      </w:pPr>
    </w:p>
    <w:p w14:paraId="167D1F5C" w14:textId="77777777" w:rsidR="00792473" w:rsidRPr="00792473" w:rsidRDefault="00792473" w:rsidP="00792473">
      <w:pPr>
        <w:widowControl/>
        <w:rPr>
          <w:rFonts w:ascii="Calibri" w:eastAsia="新細明體" w:hAnsi="Calibri" w:cs="Calibri"/>
          <w:b/>
          <w:kern w:val="0"/>
          <w:sz w:val="32"/>
          <w:szCs w:val="24"/>
          <w:lang w:eastAsia="en-US"/>
        </w:rPr>
      </w:pPr>
      <w:r w:rsidRPr="00792473">
        <w:rPr>
          <w:rFonts w:ascii="Calibri" w:eastAsia="新細明體" w:hAnsi="Calibri" w:cs="Calibri"/>
          <w:b/>
          <w:kern w:val="0"/>
          <w:sz w:val="32"/>
          <w:szCs w:val="24"/>
          <w:lang w:eastAsia="en-US"/>
        </w:rPr>
        <w:t>Observation and identification of autofluorescent urine crystals in urolithiasis patients</w:t>
      </w:r>
    </w:p>
    <w:p w14:paraId="5928BB2D" w14:textId="77777777" w:rsidR="00792473" w:rsidRPr="00792473" w:rsidRDefault="00792473" w:rsidP="00792473">
      <w:pPr>
        <w:widowControl/>
        <w:rPr>
          <w:rFonts w:ascii="Arial" w:eastAsia="新細明體" w:hAnsi="Arial" w:cs="Arial"/>
          <w:kern w:val="0"/>
          <w:szCs w:val="24"/>
          <w:lang w:eastAsia="en-US"/>
        </w:rPr>
      </w:pPr>
    </w:p>
    <w:p w14:paraId="0AA19461" w14:textId="77777777" w:rsidR="00792473" w:rsidRPr="00792473" w:rsidRDefault="00792473" w:rsidP="00792473">
      <w:pPr>
        <w:widowControl/>
        <w:rPr>
          <w:rFonts w:ascii="Calibri" w:eastAsia="新細明體" w:hAnsi="Calibri" w:cs="Calibri"/>
          <w:b/>
          <w:kern w:val="0"/>
          <w:szCs w:val="24"/>
          <w:lang w:eastAsia="en-US"/>
        </w:rPr>
      </w:pPr>
      <w:proofErr w:type="spellStart"/>
      <w:r w:rsidRPr="00792473">
        <w:rPr>
          <w:rFonts w:ascii="Calibri" w:eastAsia="新細明體" w:hAnsi="Calibri" w:cs="Calibri"/>
          <w:b/>
          <w:kern w:val="0"/>
          <w:szCs w:val="24"/>
          <w:lang w:eastAsia="en-US"/>
        </w:rPr>
        <w:t>Syue</w:t>
      </w:r>
      <w:proofErr w:type="spellEnd"/>
      <w:r w:rsidRPr="00792473">
        <w:rPr>
          <w:rFonts w:ascii="Calibri" w:eastAsia="新細明體" w:hAnsi="Calibri" w:cs="Calibri"/>
          <w:b/>
          <w:kern w:val="0"/>
          <w:szCs w:val="24"/>
          <w:lang w:eastAsia="en-US"/>
        </w:rPr>
        <w:t>-Liang Lin,</w:t>
      </w:r>
      <w:r w:rsidRPr="00792473">
        <w:rPr>
          <w:rFonts w:ascii="Calibri" w:eastAsia="新細明體" w:hAnsi="Calibri" w:cs="Calibri"/>
          <w:b/>
          <w:kern w:val="0"/>
          <w:szCs w:val="24"/>
          <w:vertAlign w:val="superscript"/>
          <w:lang w:eastAsia="en-US"/>
        </w:rPr>
        <w:t>1,2</w:t>
      </w:r>
      <w:r w:rsidRPr="00792473">
        <w:rPr>
          <w:rFonts w:ascii="Calibri" w:eastAsia="新細明體" w:hAnsi="Calibri" w:cs="Calibri"/>
          <w:b/>
          <w:kern w:val="0"/>
          <w:szCs w:val="24"/>
          <w:lang w:eastAsia="en-US"/>
        </w:rPr>
        <w:t xml:space="preserve"> Chen-Yuan Chung,</w:t>
      </w:r>
      <w:r w:rsidRPr="00792473">
        <w:rPr>
          <w:rFonts w:ascii="Calibri" w:eastAsia="新細明體" w:hAnsi="Calibri" w:cs="Calibri"/>
          <w:b/>
          <w:kern w:val="0"/>
          <w:szCs w:val="24"/>
          <w:vertAlign w:val="superscript"/>
          <w:lang w:eastAsia="en-US"/>
        </w:rPr>
        <w:t>1</w:t>
      </w:r>
      <w:r w:rsidRPr="00792473">
        <w:rPr>
          <w:rFonts w:ascii="Calibri" w:eastAsia="新細明體" w:hAnsi="Calibri" w:cs="Calibri"/>
          <w:b/>
          <w:kern w:val="0"/>
          <w:szCs w:val="24"/>
          <w:lang w:eastAsia="en-US"/>
        </w:rPr>
        <w:t xml:space="preserve"> Yi-Hsiu Huang,</w:t>
      </w:r>
      <w:r w:rsidRPr="00792473">
        <w:rPr>
          <w:rFonts w:ascii="Calibri" w:eastAsia="新細明體" w:hAnsi="Calibri" w:cs="Calibri"/>
          <w:b/>
          <w:kern w:val="0"/>
          <w:szCs w:val="24"/>
          <w:vertAlign w:val="superscript"/>
          <w:lang w:eastAsia="en-US"/>
        </w:rPr>
        <w:t>3</w:t>
      </w:r>
      <w:r w:rsidRPr="00792473">
        <w:rPr>
          <w:rFonts w:ascii="Calibri" w:eastAsia="新細明體" w:hAnsi="Calibri" w:cs="Calibri"/>
          <w:b/>
          <w:kern w:val="0"/>
          <w:szCs w:val="24"/>
          <w:lang w:eastAsia="en-US"/>
        </w:rPr>
        <w:t xml:space="preserve"> Zih-Ting Chen,</w:t>
      </w:r>
      <w:r w:rsidRPr="00792473">
        <w:rPr>
          <w:rFonts w:ascii="Calibri" w:eastAsia="新細明體" w:hAnsi="Calibri" w:cs="Calibri"/>
          <w:b/>
          <w:kern w:val="0"/>
          <w:szCs w:val="24"/>
          <w:vertAlign w:val="superscript"/>
          <w:lang w:eastAsia="en-US"/>
        </w:rPr>
        <w:t>1</w:t>
      </w:r>
      <w:r w:rsidRPr="00792473">
        <w:rPr>
          <w:rFonts w:ascii="Calibri" w:eastAsia="新細明體" w:hAnsi="Calibri" w:cs="Calibri"/>
          <w:b/>
          <w:kern w:val="0"/>
          <w:szCs w:val="24"/>
          <w:lang w:eastAsia="en-US"/>
        </w:rPr>
        <w:t xml:space="preserve"> Chih-Chia Huang,</w:t>
      </w:r>
      <w:r w:rsidRPr="00792473">
        <w:rPr>
          <w:rFonts w:ascii="Calibri" w:eastAsia="新細明體" w:hAnsi="Calibri" w:cs="Calibri"/>
          <w:b/>
          <w:kern w:val="0"/>
          <w:szCs w:val="24"/>
          <w:vertAlign w:val="superscript"/>
          <w:lang w:eastAsia="en-US"/>
        </w:rPr>
        <w:t>4</w:t>
      </w:r>
      <w:r w:rsidRPr="00792473">
        <w:rPr>
          <w:rFonts w:ascii="Calibri" w:eastAsia="新細明體" w:hAnsi="Calibri" w:cs="Calibri"/>
          <w:b/>
          <w:kern w:val="0"/>
          <w:szCs w:val="24"/>
          <w:lang w:eastAsia="en-US"/>
        </w:rPr>
        <w:t xml:space="preserve"> Yun-Zhen Li,</w:t>
      </w:r>
      <w:r w:rsidRPr="00792473">
        <w:rPr>
          <w:rFonts w:ascii="Calibri" w:eastAsia="新細明體" w:hAnsi="Calibri" w:cs="Calibri"/>
          <w:b/>
          <w:kern w:val="0"/>
          <w:szCs w:val="24"/>
          <w:vertAlign w:val="superscript"/>
          <w:lang w:eastAsia="en-US"/>
        </w:rPr>
        <w:t>1</w:t>
      </w:r>
      <w:r w:rsidRPr="00792473">
        <w:rPr>
          <w:rFonts w:ascii="Calibri" w:eastAsia="新細明體" w:hAnsi="Calibri" w:cs="Calibri"/>
          <w:b/>
          <w:kern w:val="0"/>
          <w:szCs w:val="24"/>
          <w:lang w:eastAsia="en-US"/>
        </w:rPr>
        <w:t xml:space="preserve"> Huihua Kenny Chiang</w:t>
      </w:r>
      <w:r w:rsidRPr="00792473">
        <w:rPr>
          <w:rFonts w:ascii="Calibri" w:eastAsia="新細明體" w:hAnsi="Calibri" w:cs="Calibri"/>
          <w:b/>
          <w:kern w:val="0"/>
          <w:szCs w:val="24"/>
          <w:vertAlign w:val="superscript"/>
          <w:lang w:eastAsia="en-US"/>
        </w:rPr>
        <w:t>1,</w:t>
      </w:r>
      <w:proofErr w:type="gramStart"/>
      <w:r w:rsidRPr="00792473">
        <w:rPr>
          <w:rFonts w:ascii="Calibri" w:eastAsia="新細明體" w:hAnsi="Calibri" w:cs="Calibri"/>
          <w:b/>
          <w:kern w:val="0"/>
          <w:szCs w:val="24"/>
          <w:vertAlign w:val="superscript"/>
          <w:lang w:eastAsia="en-US"/>
        </w:rPr>
        <w:t>2,*</w:t>
      </w:r>
      <w:proofErr w:type="gramEnd"/>
    </w:p>
    <w:p w14:paraId="73C5F758" w14:textId="77777777" w:rsidR="00792473" w:rsidRPr="00792473" w:rsidRDefault="00792473" w:rsidP="00792473">
      <w:pPr>
        <w:widowControl/>
        <w:rPr>
          <w:rFonts w:ascii="Calibri" w:eastAsia="新細明體" w:hAnsi="Calibri" w:cs="Calibri"/>
          <w:kern w:val="0"/>
          <w:sz w:val="20"/>
          <w:szCs w:val="20"/>
          <w:lang w:eastAsia="en-US"/>
        </w:rPr>
      </w:pPr>
      <w:r w:rsidRPr="00792473">
        <w:rPr>
          <w:rFonts w:ascii="Calibri" w:eastAsia="新細明體" w:hAnsi="Calibri" w:cs="Calibri"/>
          <w:kern w:val="0"/>
          <w:sz w:val="20"/>
          <w:szCs w:val="20"/>
          <w:vertAlign w:val="superscript"/>
          <w:lang w:eastAsia="en-US"/>
        </w:rPr>
        <w:t>1</w:t>
      </w:r>
      <w:r w:rsidRPr="00792473">
        <w:rPr>
          <w:rFonts w:ascii="Calibri" w:eastAsia="新細明體" w:hAnsi="Calibri" w:cs="Calibri"/>
          <w:kern w:val="0"/>
          <w:sz w:val="20"/>
          <w:szCs w:val="20"/>
          <w:lang w:eastAsia="en-US"/>
        </w:rPr>
        <w:t>Department of Biomedical Engineering, National Yang Ming Chiao Tung University, Taipei 112, Taiwan (ROC)</w:t>
      </w:r>
    </w:p>
    <w:p w14:paraId="0CAEEE52" w14:textId="77777777" w:rsidR="00792473" w:rsidRPr="00792473" w:rsidRDefault="00792473" w:rsidP="00792473">
      <w:pPr>
        <w:widowControl/>
        <w:rPr>
          <w:rFonts w:ascii="Calibri" w:eastAsia="新細明體" w:hAnsi="Calibri" w:cs="Calibri"/>
          <w:kern w:val="0"/>
          <w:sz w:val="20"/>
          <w:szCs w:val="20"/>
          <w:lang w:eastAsia="en-US"/>
        </w:rPr>
      </w:pPr>
      <w:r w:rsidRPr="00792473">
        <w:rPr>
          <w:rFonts w:ascii="Calibri" w:eastAsia="新細明體" w:hAnsi="Calibri" w:cs="Calibri"/>
          <w:kern w:val="0"/>
          <w:sz w:val="20"/>
          <w:szCs w:val="20"/>
          <w:vertAlign w:val="superscript"/>
          <w:lang w:eastAsia="en-US"/>
        </w:rPr>
        <w:t>2</w:t>
      </w:r>
      <w:r w:rsidRPr="00792473">
        <w:rPr>
          <w:rFonts w:ascii="Calibri" w:eastAsia="新細明體" w:hAnsi="Calibri" w:cs="Calibri"/>
          <w:kern w:val="0"/>
          <w:sz w:val="20"/>
          <w:szCs w:val="20"/>
          <w:lang w:eastAsia="en-US"/>
        </w:rPr>
        <w:t xml:space="preserve">Biomedical Engineering Research and Development Center, National Yang Ming Chiao Tung University, Taipei 112, Taiwan (ROC) </w:t>
      </w:r>
    </w:p>
    <w:p w14:paraId="2DF9834D" w14:textId="77777777" w:rsidR="00792473" w:rsidRPr="00792473" w:rsidRDefault="00792473" w:rsidP="00792473">
      <w:pPr>
        <w:widowControl/>
        <w:rPr>
          <w:rFonts w:ascii="Calibri" w:eastAsia="新細明體" w:hAnsi="Calibri" w:cs="Calibri"/>
          <w:kern w:val="0"/>
          <w:sz w:val="20"/>
          <w:szCs w:val="20"/>
          <w:lang w:eastAsia="en-US"/>
        </w:rPr>
      </w:pPr>
      <w:r w:rsidRPr="00792473">
        <w:rPr>
          <w:rFonts w:ascii="Calibri" w:eastAsia="新細明體" w:hAnsi="Calibri" w:cs="Calibri"/>
          <w:kern w:val="0"/>
          <w:sz w:val="20"/>
          <w:szCs w:val="20"/>
          <w:vertAlign w:val="superscript"/>
          <w:lang w:eastAsia="en-US"/>
        </w:rPr>
        <w:t>3</w:t>
      </w:r>
      <w:r w:rsidRPr="00792473">
        <w:rPr>
          <w:rFonts w:ascii="Calibri" w:eastAsia="新細明體" w:hAnsi="Calibri" w:cs="Calibri"/>
          <w:kern w:val="0"/>
          <w:sz w:val="20"/>
          <w:szCs w:val="20"/>
          <w:lang w:eastAsia="en-US"/>
        </w:rPr>
        <w:t>Department of Urology, Taipei Veterans General Hospital, Taipei 112, Taiwan (ROC)</w:t>
      </w:r>
    </w:p>
    <w:p w14:paraId="582EEDB3" w14:textId="77777777" w:rsidR="00792473" w:rsidRPr="00792473" w:rsidRDefault="00792473" w:rsidP="00792473">
      <w:pPr>
        <w:widowControl/>
        <w:rPr>
          <w:rFonts w:ascii="Times New Roman" w:eastAsia="新細明體" w:hAnsi="Times New Roman" w:cs="Times New Roman"/>
          <w:b/>
          <w:kern w:val="0"/>
          <w:sz w:val="20"/>
          <w:szCs w:val="20"/>
          <w:lang w:eastAsia="en-US"/>
        </w:rPr>
      </w:pPr>
      <w:r w:rsidRPr="00792473">
        <w:rPr>
          <w:rFonts w:ascii="Calibri" w:eastAsia="新細明體" w:hAnsi="Calibri" w:cs="Calibri"/>
          <w:kern w:val="0"/>
          <w:sz w:val="20"/>
          <w:szCs w:val="20"/>
          <w:vertAlign w:val="superscript"/>
          <w:lang w:eastAsia="en-US"/>
        </w:rPr>
        <w:t>4</w:t>
      </w:r>
      <w:r w:rsidRPr="00792473">
        <w:rPr>
          <w:rFonts w:ascii="Calibri" w:eastAsia="新細明體" w:hAnsi="Calibri" w:cs="Calibri"/>
          <w:kern w:val="0"/>
          <w:sz w:val="20"/>
          <w:szCs w:val="20"/>
          <w:lang w:eastAsia="en-US"/>
        </w:rPr>
        <w:t>Department of Photonics, National Cheng Kung University, Tainan 701, Taiwan (ROC)</w:t>
      </w:r>
      <w:r w:rsidRPr="00792473">
        <w:rPr>
          <w:rFonts w:ascii="Times New Roman" w:eastAsia="新細明體" w:hAnsi="Times New Roman" w:cs="Times New Roman"/>
          <w:b/>
          <w:kern w:val="0"/>
          <w:sz w:val="20"/>
          <w:szCs w:val="20"/>
          <w:lang w:eastAsia="en-US"/>
        </w:rPr>
        <w:t xml:space="preserve"> </w:t>
      </w:r>
    </w:p>
    <w:p w14:paraId="1B61C5DE" w14:textId="77777777" w:rsidR="00792473" w:rsidRPr="00792473" w:rsidRDefault="00792473" w:rsidP="00792473">
      <w:pPr>
        <w:widowControl/>
        <w:rPr>
          <w:rFonts w:ascii="Times New Roman" w:eastAsia="新細明體" w:hAnsi="Times New Roman" w:cs="Times New Roman"/>
          <w:kern w:val="0"/>
          <w:sz w:val="20"/>
          <w:szCs w:val="20"/>
          <w:lang w:eastAsia="en-US"/>
        </w:rPr>
      </w:pPr>
      <w:r w:rsidRPr="00792473">
        <w:rPr>
          <w:rFonts w:ascii="Times New Roman" w:eastAsia="新細明體" w:hAnsi="Times New Roman" w:cs="Times New Roman"/>
          <w:b/>
          <w:kern w:val="0"/>
          <w:sz w:val="20"/>
          <w:szCs w:val="20"/>
          <w:lang w:eastAsia="en-US"/>
        </w:rPr>
        <w:t>*</w:t>
      </w:r>
      <w:r w:rsidRPr="00792473">
        <w:rPr>
          <w:rFonts w:ascii="Times New Roman" w:eastAsia="新細明體" w:hAnsi="Times New Roman" w:cs="Times New Roman"/>
          <w:kern w:val="0"/>
          <w:sz w:val="20"/>
          <w:szCs w:val="20"/>
          <w:lang w:eastAsia="en-US"/>
        </w:rPr>
        <w:t>Huihua Kenny Chiang</w:t>
      </w:r>
      <w:r w:rsidRPr="00792473">
        <w:rPr>
          <w:rFonts w:ascii="Times New Roman" w:eastAsia="新細明體" w:hAnsi="Times New Roman" w:cs="Times New Roman"/>
          <w:b/>
          <w:kern w:val="0"/>
          <w:sz w:val="20"/>
          <w:szCs w:val="20"/>
          <w:lang w:eastAsia="en-US"/>
        </w:rPr>
        <w:t>,</w:t>
      </w:r>
      <w:r w:rsidRPr="00792473">
        <w:rPr>
          <w:rFonts w:ascii="Times New Roman" w:eastAsia="新細明體" w:hAnsi="Times New Roman" w:cs="Times New Roman"/>
          <w:kern w:val="0"/>
          <w:sz w:val="20"/>
          <w:szCs w:val="20"/>
          <w:lang w:eastAsia="en-US"/>
        </w:rPr>
        <w:t xml:space="preserve"> E-mail: </w:t>
      </w:r>
      <w:hyperlink r:id="rId6" w:history="1">
        <w:r w:rsidRPr="00792473">
          <w:rPr>
            <w:rFonts w:ascii="Times New Roman" w:eastAsia="新細明體" w:hAnsi="Times New Roman" w:cs="Times New Roman"/>
            <w:color w:val="0000FF"/>
            <w:kern w:val="0"/>
            <w:sz w:val="20"/>
            <w:szCs w:val="20"/>
            <w:u w:val="single"/>
            <w:lang w:eastAsia="en-US"/>
          </w:rPr>
          <w:t>chiang@nycu.edu.tw</w:t>
        </w:r>
      </w:hyperlink>
    </w:p>
    <w:p w14:paraId="1BB3A3A7" w14:textId="77777777" w:rsidR="00B41C3E" w:rsidRPr="00792473" w:rsidRDefault="00B41C3E" w:rsidP="00B41C3E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</w:p>
    <w:p w14:paraId="559A0EF7" w14:textId="77777777" w:rsidR="00B41C3E" w:rsidRDefault="00B41C3E" w:rsidP="00B41C3E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3B1CC7">
        <w:rPr>
          <w:rFonts w:ascii="Times New Roman" w:hAnsi="Times New Roman" w:cs="Times New Roman"/>
          <w:szCs w:val="24"/>
        </w:rPr>
        <w:drawing>
          <wp:inline distT="0" distB="0" distL="0" distR="0" wp14:anchorId="47CED469" wp14:editId="64B78A06">
            <wp:extent cx="4741333" cy="2944534"/>
            <wp:effectExtent l="0" t="0" r="2540" b="8255"/>
            <wp:docPr id="13" name="圖片 12">
              <a:extLst xmlns:a="http://schemas.openxmlformats.org/drawingml/2006/main">
                <a:ext uri="{FF2B5EF4-FFF2-40B4-BE49-F238E27FC236}">
                  <a16:creationId xmlns:a16="http://schemas.microsoft.com/office/drawing/2014/main" id="{440A3552-3926-4988-9C54-717EC6B603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2">
                      <a:extLst>
                        <a:ext uri="{FF2B5EF4-FFF2-40B4-BE49-F238E27FC236}">
                          <a16:creationId xmlns:a16="http://schemas.microsoft.com/office/drawing/2014/main" id="{440A3552-3926-4988-9C54-717EC6B603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 l="1164" t="2849" r="691" b="2575"/>
                    <a:stretch>
                      <a:fillRect/>
                    </a:stretch>
                  </pic:blipFill>
                  <pic:spPr>
                    <a:xfrm>
                      <a:off x="0" y="0"/>
                      <a:ext cx="4779369" cy="296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CF6A5" w14:textId="78C5EE5B" w:rsidR="00B41C3E" w:rsidRPr="00E7591A" w:rsidRDefault="00B41C3E" w:rsidP="00B41C3E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F</w:t>
      </w:r>
      <w:r>
        <w:rPr>
          <w:rFonts w:ascii="Times New Roman" w:hAnsi="Times New Roman" w:cs="Times New Roman"/>
          <w:szCs w:val="24"/>
        </w:rPr>
        <w:t xml:space="preserve">ig. S1 </w:t>
      </w:r>
      <w:r w:rsidR="00637C1C">
        <w:rPr>
          <w:rFonts w:ascii="Times New Roman" w:hAnsi="Times New Roman" w:cs="Times New Roman"/>
          <w:szCs w:val="24"/>
        </w:rPr>
        <w:t xml:space="preserve">The emission spectra of riboflavin fluorophore </w:t>
      </w:r>
      <w:r w:rsidR="00637C1C" w:rsidRPr="00637C1C">
        <w:rPr>
          <w:rFonts w:ascii="Times New Roman" w:hAnsi="Times New Roman" w:cs="Times New Roman"/>
          <w:szCs w:val="24"/>
        </w:rPr>
        <w:t>at different excitation wavelengths (λ</w:t>
      </w:r>
      <w:r w:rsidR="00637C1C" w:rsidRPr="00637C1C">
        <w:rPr>
          <w:rFonts w:ascii="Times New Roman" w:hAnsi="Times New Roman" w:cs="Times New Roman"/>
          <w:szCs w:val="24"/>
          <w:vertAlign w:val="subscript"/>
        </w:rPr>
        <w:t>ex</w:t>
      </w:r>
      <w:r w:rsidR="00637C1C" w:rsidRPr="00637C1C">
        <w:rPr>
          <w:rFonts w:ascii="Times New Roman" w:hAnsi="Times New Roman" w:cs="Times New Roman"/>
          <w:szCs w:val="24"/>
        </w:rPr>
        <w:t xml:space="preserve">: 405, 440, 488, </w:t>
      </w:r>
      <w:r w:rsidR="00637C1C">
        <w:rPr>
          <w:rFonts w:ascii="Times New Roman" w:hAnsi="Times New Roman" w:cs="Times New Roman"/>
          <w:szCs w:val="24"/>
        </w:rPr>
        <w:t>a</w:t>
      </w:r>
      <w:r w:rsidR="00637C1C" w:rsidRPr="00637C1C">
        <w:rPr>
          <w:rFonts w:ascii="Times New Roman" w:hAnsi="Times New Roman" w:cs="Times New Roman"/>
          <w:szCs w:val="24"/>
        </w:rPr>
        <w:t>nd 543 nm).</w:t>
      </w:r>
    </w:p>
    <w:p w14:paraId="299229F1" w14:textId="77777777" w:rsidR="00924366" w:rsidRDefault="00924366"/>
    <w:sectPr w:rsidR="009243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959B" w14:textId="77777777" w:rsidR="000451A8" w:rsidRDefault="000451A8" w:rsidP="00B41C3E">
      <w:r>
        <w:separator/>
      </w:r>
    </w:p>
  </w:endnote>
  <w:endnote w:type="continuationSeparator" w:id="0">
    <w:p w14:paraId="5CE54615" w14:textId="77777777" w:rsidR="000451A8" w:rsidRDefault="000451A8" w:rsidP="00B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C212" w14:textId="77777777" w:rsidR="000451A8" w:rsidRDefault="000451A8" w:rsidP="00B41C3E">
      <w:r>
        <w:separator/>
      </w:r>
    </w:p>
  </w:footnote>
  <w:footnote w:type="continuationSeparator" w:id="0">
    <w:p w14:paraId="224A0684" w14:textId="77777777" w:rsidR="000451A8" w:rsidRDefault="000451A8" w:rsidP="00B4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2"/>
    <w:rsid w:val="000451A8"/>
    <w:rsid w:val="00047A2C"/>
    <w:rsid w:val="00051DD0"/>
    <w:rsid w:val="000A2943"/>
    <w:rsid w:val="000B6CB9"/>
    <w:rsid w:val="000B6D34"/>
    <w:rsid w:val="000C1DED"/>
    <w:rsid w:val="000E0ADF"/>
    <w:rsid w:val="000F17A1"/>
    <w:rsid w:val="000F6319"/>
    <w:rsid w:val="00105BA7"/>
    <w:rsid w:val="00120617"/>
    <w:rsid w:val="00124263"/>
    <w:rsid w:val="00133C9F"/>
    <w:rsid w:val="00134E8D"/>
    <w:rsid w:val="00153161"/>
    <w:rsid w:val="001664FC"/>
    <w:rsid w:val="00180F5C"/>
    <w:rsid w:val="00197F90"/>
    <w:rsid w:val="001C7FF3"/>
    <w:rsid w:val="00223BAA"/>
    <w:rsid w:val="002262AA"/>
    <w:rsid w:val="00243AC8"/>
    <w:rsid w:val="00261375"/>
    <w:rsid w:val="00287009"/>
    <w:rsid w:val="00291809"/>
    <w:rsid w:val="002B27B8"/>
    <w:rsid w:val="002B7F9A"/>
    <w:rsid w:val="002D463C"/>
    <w:rsid w:val="0031658E"/>
    <w:rsid w:val="003328BB"/>
    <w:rsid w:val="0033623E"/>
    <w:rsid w:val="003363E5"/>
    <w:rsid w:val="00350085"/>
    <w:rsid w:val="00395731"/>
    <w:rsid w:val="003B0805"/>
    <w:rsid w:val="004003FB"/>
    <w:rsid w:val="0042602C"/>
    <w:rsid w:val="00432511"/>
    <w:rsid w:val="00447884"/>
    <w:rsid w:val="0048020B"/>
    <w:rsid w:val="0048031C"/>
    <w:rsid w:val="00483D6F"/>
    <w:rsid w:val="00491EC8"/>
    <w:rsid w:val="004B4820"/>
    <w:rsid w:val="004C200E"/>
    <w:rsid w:val="004C59EF"/>
    <w:rsid w:val="004E761D"/>
    <w:rsid w:val="00504334"/>
    <w:rsid w:val="005223E4"/>
    <w:rsid w:val="00565319"/>
    <w:rsid w:val="005772A3"/>
    <w:rsid w:val="00593A7A"/>
    <w:rsid w:val="00594583"/>
    <w:rsid w:val="005A3FCC"/>
    <w:rsid w:val="005C4E16"/>
    <w:rsid w:val="005D7787"/>
    <w:rsid w:val="005E18F3"/>
    <w:rsid w:val="005E6142"/>
    <w:rsid w:val="005F7968"/>
    <w:rsid w:val="00620232"/>
    <w:rsid w:val="00637C1C"/>
    <w:rsid w:val="00664213"/>
    <w:rsid w:val="0066732D"/>
    <w:rsid w:val="00687A23"/>
    <w:rsid w:val="00696ABD"/>
    <w:rsid w:val="006B0F8E"/>
    <w:rsid w:val="006C1C9B"/>
    <w:rsid w:val="00705721"/>
    <w:rsid w:val="00735452"/>
    <w:rsid w:val="0074485F"/>
    <w:rsid w:val="00751DBC"/>
    <w:rsid w:val="00792473"/>
    <w:rsid w:val="007A2623"/>
    <w:rsid w:val="007A4D35"/>
    <w:rsid w:val="007B64F4"/>
    <w:rsid w:val="007C20BD"/>
    <w:rsid w:val="007C77E2"/>
    <w:rsid w:val="007D1E6B"/>
    <w:rsid w:val="007F7066"/>
    <w:rsid w:val="00804D05"/>
    <w:rsid w:val="008152C0"/>
    <w:rsid w:val="008377C4"/>
    <w:rsid w:val="008409AA"/>
    <w:rsid w:val="008552A0"/>
    <w:rsid w:val="008575E2"/>
    <w:rsid w:val="00875EEB"/>
    <w:rsid w:val="008815AC"/>
    <w:rsid w:val="00893A6C"/>
    <w:rsid w:val="008E244E"/>
    <w:rsid w:val="008F30B4"/>
    <w:rsid w:val="008F4B4F"/>
    <w:rsid w:val="00916FCD"/>
    <w:rsid w:val="00924366"/>
    <w:rsid w:val="0093407F"/>
    <w:rsid w:val="00965265"/>
    <w:rsid w:val="009931A4"/>
    <w:rsid w:val="009A2CC4"/>
    <w:rsid w:val="009C2E67"/>
    <w:rsid w:val="00A050B9"/>
    <w:rsid w:val="00A674EC"/>
    <w:rsid w:val="00AA7BC8"/>
    <w:rsid w:val="00AC5E29"/>
    <w:rsid w:val="00AD5231"/>
    <w:rsid w:val="00B003A3"/>
    <w:rsid w:val="00B03778"/>
    <w:rsid w:val="00B23AFD"/>
    <w:rsid w:val="00B41C3E"/>
    <w:rsid w:val="00B459E8"/>
    <w:rsid w:val="00B46BDB"/>
    <w:rsid w:val="00B92D8A"/>
    <w:rsid w:val="00BA639D"/>
    <w:rsid w:val="00BE2CF7"/>
    <w:rsid w:val="00BE7122"/>
    <w:rsid w:val="00BE72DC"/>
    <w:rsid w:val="00BF1B8B"/>
    <w:rsid w:val="00BF69D1"/>
    <w:rsid w:val="00C05C7F"/>
    <w:rsid w:val="00C1798E"/>
    <w:rsid w:val="00C34EAC"/>
    <w:rsid w:val="00C45690"/>
    <w:rsid w:val="00C50B08"/>
    <w:rsid w:val="00CA0AF8"/>
    <w:rsid w:val="00CD58A9"/>
    <w:rsid w:val="00D054FE"/>
    <w:rsid w:val="00D20ECF"/>
    <w:rsid w:val="00D31480"/>
    <w:rsid w:val="00D52344"/>
    <w:rsid w:val="00D57CB8"/>
    <w:rsid w:val="00D77C6C"/>
    <w:rsid w:val="00DA040E"/>
    <w:rsid w:val="00DA1FDB"/>
    <w:rsid w:val="00DC22E2"/>
    <w:rsid w:val="00DC6F4E"/>
    <w:rsid w:val="00DE552A"/>
    <w:rsid w:val="00E17596"/>
    <w:rsid w:val="00E57993"/>
    <w:rsid w:val="00E57F0C"/>
    <w:rsid w:val="00E65E32"/>
    <w:rsid w:val="00E66EA2"/>
    <w:rsid w:val="00E7238E"/>
    <w:rsid w:val="00E81FBC"/>
    <w:rsid w:val="00E82F30"/>
    <w:rsid w:val="00EB3946"/>
    <w:rsid w:val="00EB3BDB"/>
    <w:rsid w:val="00ED0A47"/>
    <w:rsid w:val="00EE54C2"/>
    <w:rsid w:val="00F20A08"/>
    <w:rsid w:val="00F623E6"/>
    <w:rsid w:val="00F7155D"/>
    <w:rsid w:val="00FA40D0"/>
    <w:rsid w:val="00FA57DF"/>
    <w:rsid w:val="00FD096B"/>
    <w:rsid w:val="00FD20C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B90B2"/>
  <w15:chartTrackingRefBased/>
  <w15:docId w15:val="{423DA610-871D-4AC7-B0AA-33742411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C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C3E"/>
    <w:rPr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B41C3E"/>
    <w:pPr>
      <w:jc w:val="both"/>
    </w:pPr>
    <w:rPr>
      <w:rFonts w:ascii="新細明體" w:eastAsia="新細明體" w:hAnsi="新細明體"/>
      <w:noProof/>
    </w:rPr>
  </w:style>
  <w:style w:type="character" w:customStyle="1" w:styleId="EndNoteBibliography0">
    <w:name w:val="EndNote Bibliography 字元"/>
    <w:basedOn w:val="a0"/>
    <w:link w:val="EndNoteBibliography"/>
    <w:rsid w:val="00B41C3E"/>
    <w:rPr>
      <w:rFonts w:ascii="新細明體" w:eastAsia="新細明體" w:hAnsi="新細明體"/>
      <w:noProof/>
    </w:rPr>
  </w:style>
  <w:style w:type="paragraph" w:customStyle="1" w:styleId="01Title">
    <w:name w:val="01. Title"/>
    <w:basedOn w:val="a"/>
    <w:next w:val="a"/>
    <w:qFormat/>
    <w:rsid w:val="00637C1C"/>
    <w:pPr>
      <w:widowControl/>
    </w:pPr>
    <w:rPr>
      <w:rFonts w:ascii="Arial" w:hAnsi="Arial"/>
      <w:b/>
      <w:spacing w:val="10"/>
      <w:kern w:val="32"/>
      <w:sz w:val="32"/>
      <w:lang w:eastAsia="en-US"/>
    </w:rPr>
  </w:style>
  <w:style w:type="character" w:styleId="a7">
    <w:name w:val="Hyperlink"/>
    <w:basedOn w:val="a0"/>
    <w:uiPriority w:val="99"/>
    <w:unhideWhenUsed/>
    <w:rsid w:val="0079247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9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ng@ny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SyueLiang</dc:creator>
  <cp:keywords/>
  <dc:description/>
  <cp:lastModifiedBy>SyueLiang Lin</cp:lastModifiedBy>
  <cp:revision>8</cp:revision>
  <dcterms:created xsi:type="dcterms:W3CDTF">2021-05-15T09:20:00Z</dcterms:created>
  <dcterms:modified xsi:type="dcterms:W3CDTF">2021-10-15T08:52:00Z</dcterms:modified>
</cp:coreProperties>
</file>