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2B9" w:rsidRPr="003012B9" w:rsidRDefault="003012B9" w:rsidP="003012B9">
      <w:pPr>
        <w:pStyle w:val="Rubrik2"/>
        <w:rPr>
          <w:rStyle w:val="Diskretbetoning"/>
          <w:b/>
          <w:bCs/>
          <w:i w:val="0"/>
          <w:iCs w:val="0"/>
          <w:color w:val="000000" w:themeColor="text1"/>
          <w:lang w:val="en-GB"/>
        </w:rPr>
      </w:pPr>
      <w:r>
        <w:rPr>
          <w:rStyle w:val="Diskretbetoning"/>
          <w:b/>
          <w:bCs/>
          <w:i w:val="0"/>
          <w:iCs w:val="0"/>
          <w:color w:val="000000" w:themeColor="text1"/>
          <w:lang w:val="en-GB"/>
        </w:rPr>
        <w:t xml:space="preserve">Additional file 1. </w:t>
      </w:r>
    </w:p>
    <w:p w:rsidR="003012B9" w:rsidRDefault="003012B9" w:rsidP="003012B9">
      <w:pPr>
        <w:rPr>
          <w:rStyle w:val="Diskretbetoning"/>
          <w:b/>
          <w:bCs/>
          <w:lang w:val="en-GB"/>
        </w:rPr>
      </w:pPr>
    </w:p>
    <w:p w:rsidR="003012B9" w:rsidRPr="003012B9" w:rsidRDefault="003012B9" w:rsidP="003012B9">
      <w:pPr>
        <w:rPr>
          <w:rStyle w:val="Diskretbetoning"/>
          <w:b/>
          <w:bCs/>
          <w:lang w:val="en-GB"/>
        </w:rPr>
      </w:pPr>
      <w:r w:rsidRPr="00E6636A">
        <w:rPr>
          <w:rStyle w:val="Diskretbetoning"/>
          <w:b/>
          <w:bCs/>
          <w:lang w:val="en-GB"/>
        </w:rPr>
        <w:t xml:space="preserve">Table </w:t>
      </w:r>
      <w:r>
        <w:rPr>
          <w:rStyle w:val="Diskretbetoning"/>
          <w:b/>
          <w:bCs/>
          <w:lang w:val="en-GB"/>
        </w:rPr>
        <w:t>S</w:t>
      </w:r>
      <w:r w:rsidRPr="00E6636A">
        <w:rPr>
          <w:rStyle w:val="Diskretbetoning"/>
          <w:b/>
          <w:bCs/>
          <w:lang w:val="en-GB"/>
        </w:rPr>
        <w:t>1</w:t>
      </w:r>
      <w:r w:rsidRPr="00E6636A">
        <w:rPr>
          <w:rStyle w:val="Diskretbetoning"/>
          <w:lang w:val="en-GB"/>
        </w:rPr>
        <w:t xml:space="preserve">. Themes and categories that emerged in the analysis in relation to the individual participants. </w:t>
      </w:r>
    </w:p>
    <w:p w:rsidR="003012B9" w:rsidRPr="00E6636A" w:rsidRDefault="003012B9" w:rsidP="003012B9">
      <w:pPr>
        <w:rPr>
          <w:rStyle w:val="Diskretbetoning"/>
          <w:lang w:val="en-GB"/>
        </w:rPr>
      </w:pPr>
    </w:p>
    <w:tbl>
      <w:tblPr>
        <w:tblStyle w:val="Tabellrutnt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832"/>
      </w:tblGrid>
      <w:tr w:rsidR="003012B9" w:rsidRPr="00E6636A" w:rsidTr="00AB7A8B">
        <w:tc>
          <w:tcPr>
            <w:tcW w:w="4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B9" w:rsidRPr="00E6636A" w:rsidRDefault="003012B9" w:rsidP="00AB7A8B">
            <w:pPr>
              <w:spacing w:line="360" w:lineRule="auto"/>
              <w:jc w:val="right"/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Healthcare Worker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20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3012B9" w:rsidRPr="00E6636A" w:rsidTr="00AB7A8B">
        <w:tc>
          <w:tcPr>
            <w:tcW w:w="4040" w:type="dxa"/>
            <w:tcBorders>
              <w:top w:val="single" w:sz="4" w:space="0" w:color="auto"/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Theme1. Conceptions in relation to the prescriber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20</w:t>
            </w:r>
          </w:p>
        </w:tc>
      </w:tr>
      <w:tr w:rsidR="003012B9" w:rsidRPr="00E6636A" w:rsidTr="00AB7A8B">
        <w:tc>
          <w:tcPr>
            <w:tcW w:w="4040" w:type="dxa"/>
            <w:tcBorders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1.1 Executing clinical investigation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83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20</w:t>
            </w:r>
          </w:p>
        </w:tc>
      </w:tr>
      <w:tr w:rsidR="003012B9" w:rsidRPr="00E6636A" w:rsidTr="00AB7A8B">
        <w:tc>
          <w:tcPr>
            <w:tcW w:w="4040" w:type="dxa"/>
            <w:tcBorders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1.2 Utilising structural support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83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13</w:t>
            </w:r>
          </w:p>
        </w:tc>
      </w:tr>
      <w:tr w:rsidR="003012B9" w:rsidRPr="00E6636A" w:rsidTr="00AB7A8B">
        <w:tc>
          <w:tcPr>
            <w:tcW w:w="4040" w:type="dxa"/>
            <w:tcBorders>
              <w:bottom w:val="single" w:sz="4" w:space="0" w:color="auto"/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1.3 Treating what is not known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17</w:t>
            </w:r>
          </w:p>
        </w:tc>
      </w:tr>
      <w:tr w:rsidR="003012B9" w:rsidRPr="00E6636A" w:rsidTr="00AB7A8B">
        <w:tc>
          <w:tcPr>
            <w:tcW w:w="4040" w:type="dxa"/>
            <w:tcBorders>
              <w:top w:val="single" w:sz="4" w:space="0" w:color="auto"/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 xml:space="preserve">Theme 2. Conceptions in relation to the </w:t>
            </w:r>
            <w:r w:rsidR="00466BEF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mother</w:t>
            </w:r>
            <w:r w:rsidR="00F46BD7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 xml:space="preserve"> and child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</w:t>
            </w:r>
            <w:r w:rsidR="004D524E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8</w:t>
            </w:r>
          </w:p>
        </w:tc>
      </w:tr>
      <w:tr w:rsidR="003012B9" w:rsidRPr="00E6636A" w:rsidTr="00AB7A8B">
        <w:tc>
          <w:tcPr>
            <w:tcW w:w="4040" w:type="dxa"/>
            <w:tcBorders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2.1 Antibiotic misuse is c</w:t>
            </w:r>
            <w:r w:rsidR="000A6B32">
              <w:rPr>
                <w:rFonts w:ascii="Times" w:hAnsi="Times" w:cstheme="minorHAnsi"/>
                <w:sz w:val="22"/>
                <w:szCs w:val="22"/>
                <w:lang w:val="en-GB"/>
              </w:rPr>
              <w:t>ommon practice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83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17</w:t>
            </w:r>
          </w:p>
        </w:tc>
      </w:tr>
      <w:tr w:rsidR="003012B9" w:rsidRPr="00E6636A" w:rsidTr="00AB7A8B">
        <w:tc>
          <w:tcPr>
            <w:tcW w:w="4040" w:type="dxa"/>
            <w:tcBorders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2.2 Use of </w:t>
            </w:r>
            <w:r w:rsidR="00466BEF">
              <w:rPr>
                <w:rFonts w:ascii="Times" w:hAnsi="Times" w:cstheme="minorHAnsi"/>
                <w:sz w:val="22"/>
                <w:szCs w:val="22"/>
                <w:lang w:val="en-GB"/>
              </w:rPr>
              <w:t>local remedies are</w:t>
            </w: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 less </w:t>
            </w:r>
            <w:r w:rsidR="00F46BD7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of a </w:t>
            </w: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concer</w:t>
            </w:r>
            <w:r w:rsidR="00F46BD7">
              <w:rPr>
                <w:rFonts w:ascii="Times" w:hAnsi="Times" w:cstheme="minorHAnsi"/>
                <w:sz w:val="22"/>
                <w:szCs w:val="22"/>
                <w:lang w:val="en-GB"/>
              </w:rPr>
              <w:t>n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83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3</w:t>
            </w:r>
          </w:p>
        </w:tc>
      </w:tr>
      <w:tr w:rsidR="003012B9" w:rsidRPr="00E6636A" w:rsidTr="00AB7A8B">
        <w:tc>
          <w:tcPr>
            <w:tcW w:w="4040" w:type="dxa"/>
            <w:tcBorders>
              <w:bottom w:val="single" w:sz="4" w:space="0" w:color="auto"/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2.3 Low-income affects health care seeking behaviour and treatment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5</w:t>
            </w:r>
          </w:p>
        </w:tc>
      </w:tr>
      <w:tr w:rsidR="003012B9" w:rsidRPr="00E6636A" w:rsidTr="00AB7A8B">
        <w:tc>
          <w:tcPr>
            <w:tcW w:w="4040" w:type="dxa"/>
            <w:tcBorders>
              <w:top w:val="single" w:sz="4" w:space="0" w:color="auto"/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Theme 3. Conceptions in relation to external health care actors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16</w:t>
            </w:r>
          </w:p>
        </w:tc>
      </w:tr>
      <w:tr w:rsidR="003012B9" w:rsidRPr="00E6636A" w:rsidTr="00AB7A8B">
        <w:tc>
          <w:tcPr>
            <w:tcW w:w="4040" w:type="dxa"/>
            <w:tcBorders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3.1 Health ministries and drug companies are </w:t>
            </w:r>
            <w:r w:rsidR="00C04C78">
              <w:rPr>
                <w:rFonts w:ascii="Times" w:hAnsi="Times" w:cstheme="minorHAnsi"/>
                <w:sz w:val="22"/>
                <w:szCs w:val="22"/>
                <w:lang w:val="en-GB"/>
              </w:rPr>
              <w:t>accountable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832" w:type="dxa"/>
          </w:tcPr>
          <w:p w:rsidR="003012B9" w:rsidRPr="00E6636A" w:rsidRDefault="005F7E7D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8</w:t>
            </w:r>
          </w:p>
        </w:tc>
      </w:tr>
      <w:tr w:rsidR="003012B9" w:rsidRPr="00E6636A" w:rsidTr="00AB7A8B">
        <w:tc>
          <w:tcPr>
            <w:tcW w:w="4040" w:type="dxa"/>
            <w:tcBorders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3.2 Pharmacies facilitate availability without prescription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83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12</w:t>
            </w:r>
          </w:p>
        </w:tc>
      </w:tr>
      <w:tr w:rsidR="003012B9" w:rsidRPr="00E6636A" w:rsidTr="00AB7A8B">
        <w:tc>
          <w:tcPr>
            <w:tcW w:w="4040" w:type="dxa"/>
            <w:tcBorders>
              <w:bottom w:val="single" w:sz="4" w:space="0" w:color="auto"/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3.3 Some health care providers are dubious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5</w:t>
            </w:r>
          </w:p>
        </w:tc>
      </w:tr>
      <w:tr w:rsidR="003012B9" w:rsidRPr="00E6636A" w:rsidTr="00AB7A8B">
        <w:tc>
          <w:tcPr>
            <w:tcW w:w="4040" w:type="dxa"/>
            <w:tcBorders>
              <w:top w:val="single" w:sz="4" w:space="0" w:color="auto"/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Theme 4. Conceptions in relation to treatment outcome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b/>
                <w:bCs/>
                <w:sz w:val="22"/>
                <w:szCs w:val="22"/>
                <w:lang w:val="en-GB"/>
              </w:rPr>
              <w:t>20</w:t>
            </w:r>
          </w:p>
        </w:tc>
      </w:tr>
      <w:tr w:rsidR="003012B9" w:rsidRPr="00E6636A" w:rsidTr="00AB7A8B">
        <w:tc>
          <w:tcPr>
            <w:tcW w:w="4040" w:type="dxa"/>
            <w:tcBorders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4.1 </w:t>
            </w:r>
            <w:r w:rsidR="00CC5E2A">
              <w:rPr>
                <w:rFonts w:ascii="Times" w:hAnsi="Times" w:cstheme="minorHAnsi"/>
                <w:sz w:val="22"/>
                <w:szCs w:val="22"/>
                <w:lang w:val="en-GB"/>
              </w:rPr>
              <w:t>S</w:t>
            </w: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uccess</w:t>
            </w:r>
            <w:r w:rsidR="00CC5E2A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 is the norm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13626E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83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17</w:t>
            </w:r>
          </w:p>
        </w:tc>
      </w:tr>
      <w:tr w:rsidR="00CC5E2A" w:rsidRPr="00E6636A" w:rsidTr="00AB7A8B">
        <w:tc>
          <w:tcPr>
            <w:tcW w:w="4040" w:type="dxa"/>
            <w:tcBorders>
              <w:right w:val="single" w:sz="4" w:space="0" w:color="auto"/>
            </w:tcBorders>
          </w:tcPr>
          <w:p w:rsidR="00CC5E2A" w:rsidRPr="00E6636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4.2 Challenges are complex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CC5E2A" w:rsidRPr="00E6636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CC5E2A" w:rsidRPr="00E6636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CC5E2A" w:rsidRPr="00E6636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CC5E2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832" w:type="dxa"/>
          </w:tcPr>
          <w:p w:rsidR="00CC5E2A" w:rsidRPr="00E6636A" w:rsidRDefault="00CC5E2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17</w:t>
            </w:r>
          </w:p>
        </w:tc>
      </w:tr>
      <w:tr w:rsidR="003012B9" w:rsidRPr="00E6636A" w:rsidTr="00AB7A8B">
        <w:tc>
          <w:tcPr>
            <w:tcW w:w="4040" w:type="dxa"/>
            <w:tcBorders>
              <w:right w:val="single" w:sz="4" w:space="0" w:color="auto"/>
            </w:tcBorders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4.</w:t>
            </w:r>
            <w:r w:rsidR="00CC5E2A">
              <w:rPr>
                <w:rFonts w:ascii="Times" w:hAnsi="Times" w:cstheme="minorHAnsi"/>
                <w:sz w:val="22"/>
                <w:szCs w:val="22"/>
                <w:lang w:val="en-GB"/>
              </w:rPr>
              <w:t>3</w:t>
            </w: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 Antibiotic resistance is </w:t>
            </w:r>
            <w:r w:rsidR="000A6B32">
              <w:rPr>
                <w:rFonts w:ascii="Times" w:hAnsi="Times" w:cstheme="minorHAnsi"/>
                <w:sz w:val="22"/>
                <w:szCs w:val="22"/>
                <w:lang w:val="en-GB"/>
              </w:rPr>
              <w:t>partly acknowledged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2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  <w:tc>
          <w:tcPr>
            <w:tcW w:w="422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</w:tcPr>
          <w:p w:rsidR="003012B9" w:rsidRPr="00E6636A" w:rsidRDefault="00C3470A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832" w:type="dxa"/>
          </w:tcPr>
          <w:p w:rsidR="003012B9" w:rsidRPr="00E6636A" w:rsidRDefault="003012B9" w:rsidP="00AB7A8B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E6636A">
              <w:rPr>
                <w:rFonts w:ascii="Times" w:hAnsi="Times" w:cstheme="minorHAnsi"/>
                <w:sz w:val="22"/>
                <w:szCs w:val="22"/>
                <w:lang w:val="en-GB"/>
              </w:rPr>
              <w:t>19</w:t>
            </w:r>
          </w:p>
        </w:tc>
      </w:tr>
    </w:tbl>
    <w:p w:rsidR="00692843" w:rsidRPr="003012B9" w:rsidRDefault="00CC5E2A">
      <w:pPr>
        <w:rPr>
          <w:lang w:val="en-GB"/>
        </w:rPr>
      </w:pPr>
    </w:p>
    <w:sectPr w:rsidR="00692843" w:rsidRPr="003012B9" w:rsidSect="003012B9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B9"/>
    <w:rsid w:val="000A6B32"/>
    <w:rsid w:val="000C0700"/>
    <w:rsid w:val="0013626E"/>
    <w:rsid w:val="001677E0"/>
    <w:rsid w:val="00276871"/>
    <w:rsid w:val="002C371A"/>
    <w:rsid w:val="003012B9"/>
    <w:rsid w:val="00307962"/>
    <w:rsid w:val="0031557D"/>
    <w:rsid w:val="004122E5"/>
    <w:rsid w:val="00437E9F"/>
    <w:rsid w:val="00466BEF"/>
    <w:rsid w:val="004D524E"/>
    <w:rsid w:val="005A1099"/>
    <w:rsid w:val="005F7E7D"/>
    <w:rsid w:val="006A3574"/>
    <w:rsid w:val="007D16A8"/>
    <w:rsid w:val="007D569F"/>
    <w:rsid w:val="008023D0"/>
    <w:rsid w:val="008027FB"/>
    <w:rsid w:val="009D6D51"/>
    <w:rsid w:val="00A80E3C"/>
    <w:rsid w:val="00AB3090"/>
    <w:rsid w:val="00AF6351"/>
    <w:rsid w:val="00B6352B"/>
    <w:rsid w:val="00C04C78"/>
    <w:rsid w:val="00C3470A"/>
    <w:rsid w:val="00C7645E"/>
    <w:rsid w:val="00CC5E2A"/>
    <w:rsid w:val="00CE1210"/>
    <w:rsid w:val="00D328E9"/>
    <w:rsid w:val="00D44BC4"/>
    <w:rsid w:val="00D53919"/>
    <w:rsid w:val="00D7685F"/>
    <w:rsid w:val="00DA1941"/>
    <w:rsid w:val="00E86F4C"/>
    <w:rsid w:val="00E90ECE"/>
    <w:rsid w:val="00F46BD7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844B4"/>
  <w15:chartTrackingRefBased/>
  <w15:docId w15:val="{AE2065AE-DB59-444D-A389-FEF9F1D2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2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3012B9"/>
    <w:rPr>
      <w:i/>
      <w:iCs/>
      <w:color w:val="404040" w:themeColor="text1" w:themeTint="BF"/>
    </w:rPr>
  </w:style>
  <w:style w:type="table" w:styleId="Tabellrutnt">
    <w:name w:val="Table Grid"/>
    <w:basedOn w:val="Normaltabell"/>
    <w:uiPriority w:val="39"/>
    <w:rsid w:val="0030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01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6B3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B3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Emgård</dc:creator>
  <cp:keywords/>
  <dc:description/>
  <cp:lastModifiedBy>Matilda Emgård</cp:lastModifiedBy>
  <cp:revision>9</cp:revision>
  <dcterms:created xsi:type="dcterms:W3CDTF">2020-11-04T07:34:00Z</dcterms:created>
  <dcterms:modified xsi:type="dcterms:W3CDTF">2020-12-04T11:35:00Z</dcterms:modified>
</cp:coreProperties>
</file>