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C5" w:rsidRDefault="00FF04C5" w:rsidP="00FF04C5">
      <w:pPr>
        <w:spacing w:line="360" w:lineRule="auto"/>
        <w:jc w:val="both"/>
        <w:rPr>
          <w:rFonts w:cstheme="minorHAnsi"/>
          <w:b/>
          <w:sz w:val="24"/>
          <w:szCs w:val="24"/>
        </w:rPr>
      </w:pPr>
      <w:r>
        <w:rPr>
          <w:rFonts w:cstheme="minorHAnsi"/>
          <w:b/>
          <w:sz w:val="24"/>
          <w:szCs w:val="24"/>
        </w:rPr>
        <w:t>Supplemental material:</w:t>
      </w:r>
    </w:p>
    <w:p w:rsidR="00FF04C5" w:rsidRDefault="00FF04C5" w:rsidP="00FF04C5">
      <w:pPr>
        <w:spacing w:line="360" w:lineRule="auto"/>
        <w:jc w:val="center"/>
        <w:rPr>
          <w:sz w:val="26"/>
          <w:szCs w:val="26"/>
        </w:rPr>
      </w:pPr>
      <w:r w:rsidRPr="00B51DEB">
        <w:rPr>
          <w:sz w:val="26"/>
          <w:szCs w:val="26"/>
        </w:rPr>
        <w:t>High resolution micro-CT imaging in mice stroke models: from 3D detailed infarct characterization to automatic area segmentation</w:t>
      </w:r>
    </w:p>
    <w:p w:rsidR="00FF04C5" w:rsidRPr="00042D9B" w:rsidRDefault="00FF04C5" w:rsidP="00FF04C5">
      <w:pPr>
        <w:spacing w:line="360" w:lineRule="auto"/>
        <w:jc w:val="center"/>
        <w:rPr>
          <w:b/>
          <w:sz w:val="24"/>
        </w:rPr>
      </w:pPr>
    </w:p>
    <w:p w:rsidR="00FF04C5" w:rsidRPr="00493E09" w:rsidRDefault="00FF04C5" w:rsidP="00FF04C5">
      <w:pPr>
        <w:spacing w:line="360" w:lineRule="auto"/>
        <w:jc w:val="center"/>
        <w:rPr>
          <w:lang w:val="pt-PT"/>
        </w:rPr>
      </w:pPr>
      <w:r>
        <w:rPr>
          <w:lang w:val="pt-PT"/>
        </w:rPr>
        <w:t>Raquel Pinto</w:t>
      </w:r>
      <w:r w:rsidRPr="00B2524F">
        <w:rPr>
          <w:lang w:val="pt-PT"/>
        </w:rPr>
        <w:t xml:space="preserve"> </w:t>
      </w:r>
      <w:r>
        <w:rPr>
          <w:vertAlign w:val="superscript"/>
          <w:lang w:val="pt-PT"/>
        </w:rPr>
        <w:t>1</w:t>
      </w:r>
      <w:r w:rsidRPr="00B2524F">
        <w:rPr>
          <w:vertAlign w:val="superscript"/>
          <w:lang w:val="pt-PT"/>
        </w:rPr>
        <w:t>,</w:t>
      </w:r>
      <w:r>
        <w:rPr>
          <w:vertAlign w:val="superscript"/>
          <w:lang w:val="pt-PT"/>
        </w:rPr>
        <w:t>2*</w:t>
      </w:r>
      <w:r>
        <w:rPr>
          <w:lang w:val="pt-PT"/>
        </w:rPr>
        <w:t>, Jan Matula</w:t>
      </w:r>
      <w:r>
        <w:rPr>
          <w:vertAlign w:val="superscript"/>
          <w:lang w:val="pt-PT"/>
        </w:rPr>
        <w:t>5*</w:t>
      </w:r>
      <w:r>
        <w:rPr>
          <w:lang w:val="pt-PT"/>
        </w:rPr>
        <w:t xml:space="preserve">, Maria </w:t>
      </w:r>
      <w:proofErr w:type="spellStart"/>
      <w:r>
        <w:rPr>
          <w:lang w:val="pt-PT"/>
        </w:rPr>
        <w:t>Gomez</w:t>
      </w:r>
      <w:proofErr w:type="spellEnd"/>
      <w:r>
        <w:rPr>
          <w:lang w:val="pt-PT"/>
        </w:rPr>
        <w:t>-Lazaro</w:t>
      </w:r>
      <w:r w:rsidRPr="00A35033">
        <w:rPr>
          <w:lang w:val="pt-PT"/>
        </w:rPr>
        <w:t xml:space="preserve"> </w:t>
      </w:r>
      <w:r>
        <w:rPr>
          <w:vertAlign w:val="superscript"/>
          <w:lang w:val="pt-PT"/>
        </w:rPr>
        <w:t>1</w:t>
      </w:r>
      <w:r w:rsidRPr="00A35033">
        <w:rPr>
          <w:vertAlign w:val="superscript"/>
          <w:lang w:val="pt-PT"/>
        </w:rPr>
        <w:t>,</w:t>
      </w:r>
      <w:r>
        <w:rPr>
          <w:vertAlign w:val="superscript"/>
          <w:lang w:val="pt-PT"/>
        </w:rPr>
        <w:t>3</w:t>
      </w:r>
      <w:r>
        <w:rPr>
          <w:lang w:val="pt-PT"/>
        </w:rPr>
        <w:t xml:space="preserve">, Mafalda Sousa </w:t>
      </w:r>
      <w:r>
        <w:rPr>
          <w:vertAlign w:val="superscript"/>
          <w:lang w:val="pt-PT"/>
        </w:rPr>
        <w:t>5</w:t>
      </w:r>
      <w:r>
        <w:rPr>
          <w:lang w:val="pt-PT"/>
        </w:rPr>
        <w:t xml:space="preserve">, Tomas </w:t>
      </w:r>
      <w:proofErr w:type="spellStart"/>
      <w:r>
        <w:rPr>
          <w:lang w:val="pt-PT"/>
        </w:rPr>
        <w:t>Zikmund</w:t>
      </w:r>
      <w:proofErr w:type="spellEnd"/>
      <w:r>
        <w:rPr>
          <w:lang w:val="pt-PT"/>
        </w:rPr>
        <w:t xml:space="preserve"> </w:t>
      </w:r>
      <w:r>
        <w:rPr>
          <w:vertAlign w:val="superscript"/>
          <w:lang w:val="pt-PT"/>
        </w:rPr>
        <w:t>5</w:t>
      </w:r>
      <w:r>
        <w:rPr>
          <w:lang w:val="pt-PT"/>
        </w:rPr>
        <w:t xml:space="preserve">, </w:t>
      </w:r>
      <w:proofErr w:type="spellStart"/>
      <w:r>
        <w:rPr>
          <w:lang w:val="pt-PT"/>
        </w:rPr>
        <w:t>J</w:t>
      </w:r>
      <w:r w:rsidRPr="007B358F">
        <w:rPr>
          <w:lang w:val="pt-PT"/>
        </w:rPr>
        <w:t>ozef</w:t>
      </w:r>
      <w:proofErr w:type="spellEnd"/>
      <w:r w:rsidRPr="007B358F">
        <w:rPr>
          <w:lang w:val="pt-PT"/>
        </w:rPr>
        <w:t xml:space="preserve"> Kaiser </w:t>
      </w:r>
      <w:r>
        <w:rPr>
          <w:vertAlign w:val="superscript"/>
          <w:lang w:val="pt-PT"/>
        </w:rPr>
        <w:t>5</w:t>
      </w:r>
      <w:r>
        <w:rPr>
          <w:lang w:val="pt-PT"/>
        </w:rPr>
        <w:t>, J</w:t>
      </w:r>
      <w:r w:rsidRPr="00A35033">
        <w:rPr>
          <w:lang w:val="pt-PT"/>
        </w:rPr>
        <w:t>oão R. Gomes</w:t>
      </w:r>
      <w:r>
        <w:rPr>
          <w:lang w:val="pt-PT"/>
        </w:rPr>
        <w:t xml:space="preserve"> </w:t>
      </w:r>
      <w:r>
        <w:rPr>
          <w:vertAlign w:val="superscript"/>
          <w:lang w:val="pt-PT"/>
        </w:rPr>
        <w:t xml:space="preserve">1,2 </w:t>
      </w:r>
    </w:p>
    <w:p w:rsidR="00FF04C5" w:rsidRPr="00FF04C5" w:rsidRDefault="00FF04C5" w:rsidP="00FF04C5">
      <w:pPr>
        <w:spacing w:line="360" w:lineRule="auto"/>
        <w:jc w:val="both"/>
        <w:rPr>
          <w:rFonts w:cstheme="minorHAnsi"/>
          <w:b/>
          <w:sz w:val="24"/>
          <w:szCs w:val="24"/>
          <w:lang w:val="pt-PT"/>
        </w:rPr>
      </w:pPr>
    </w:p>
    <w:p w:rsidR="00FF04C5" w:rsidRDefault="00FF04C5" w:rsidP="00FF04C5">
      <w:pPr>
        <w:spacing w:line="360" w:lineRule="auto"/>
        <w:jc w:val="both"/>
        <w:rPr>
          <w:rFonts w:cstheme="minorHAnsi"/>
          <w:b/>
          <w:sz w:val="24"/>
          <w:szCs w:val="24"/>
        </w:rPr>
      </w:pPr>
      <w:r w:rsidRPr="00E11C98">
        <w:rPr>
          <w:rFonts w:cstheme="minorHAnsi"/>
          <w:b/>
          <w:sz w:val="24"/>
          <w:szCs w:val="24"/>
        </w:rPr>
        <w:t>Supplemental figure legends</w:t>
      </w:r>
      <w:r>
        <w:rPr>
          <w:rFonts w:cstheme="minorHAnsi"/>
          <w:b/>
          <w:sz w:val="24"/>
          <w:szCs w:val="24"/>
        </w:rPr>
        <w:t>:</w:t>
      </w:r>
    </w:p>
    <w:p w:rsidR="00FF04C5" w:rsidRDefault="00FF04C5" w:rsidP="00FF04C5">
      <w:pPr>
        <w:spacing w:line="360" w:lineRule="auto"/>
        <w:jc w:val="both"/>
        <w:rPr>
          <w:rFonts w:cstheme="minorHAnsi"/>
          <w:bCs/>
          <w:sz w:val="24"/>
          <w:szCs w:val="24"/>
        </w:rPr>
      </w:pPr>
      <w:r w:rsidRPr="00E11C98">
        <w:rPr>
          <w:rFonts w:cstheme="minorHAnsi"/>
          <w:b/>
          <w:sz w:val="24"/>
          <w:szCs w:val="24"/>
        </w:rPr>
        <w:t>Suppl. Fig.</w:t>
      </w:r>
      <w:r>
        <w:rPr>
          <w:rFonts w:cstheme="minorHAnsi"/>
          <w:b/>
          <w:sz w:val="24"/>
          <w:szCs w:val="24"/>
        </w:rPr>
        <w:t xml:space="preserve"> 1</w:t>
      </w:r>
      <w:r w:rsidRPr="00E11C98">
        <w:rPr>
          <w:rFonts w:cstheme="minorHAnsi"/>
          <w:b/>
          <w:sz w:val="24"/>
          <w:szCs w:val="24"/>
        </w:rPr>
        <w:t>-</w:t>
      </w:r>
      <w:r>
        <w:rPr>
          <w:rFonts w:cstheme="minorHAnsi"/>
          <w:b/>
          <w:sz w:val="24"/>
          <w:szCs w:val="24"/>
        </w:rPr>
        <w:t xml:space="preserve"> </w:t>
      </w:r>
      <w:proofErr w:type="spellStart"/>
      <w:r>
        <w:rPr>
          <w:rFonts w:cstheme="minorHAnsi"/>
          <w:b/>
          <w:sz w:val="24"/>
          <w:szCs w:val="24"/>
        </w:rPr>
        <w:t>Iohexol</w:t>
      </w:r>
      <w:proofErr w:type="spellEnd"/>
      <w:r w:rsidRPr="00C77661">
        <w:rPr>
          <w:rFonts w:cstheme="minorHAnsi"/>
          <w:b/>
          <w:sz w:val="24"/>
          <w:szCs w:val="24"/>
        </w:rPr>
        <w:t xml:space="preserve">, </w:t>
      </w:r>
      <w:proofErr w:type="spellStart"/>
      <w:r w:rsidRPr="00C77661">
        <w:rPr>
          <w:rFonts w:cstheme="minorHAnsi"/>
          <w:b/>
          <w:sz w:val="24"/>
          <w:szCs w:val="24"/>
        </w:rPr>
        <w:t>pho</w:t>
      </w:r>
      <w:r>
        <w:rPr>
          <w:rFonts w:cstheme="minorHAnsi"/>
          <w:b/>
          <w:sz w:val="24"/>
          <w:szCs w:val="24"/>
        </w:rPr>
        <w:t>sph</w:t>
      </w:r>
      <w:r w:rsidRPr="00C77661">
        <w:rPr>
          <w:rFonts w:cstheme="minorHAnsi"/>
          <w:b/>
          <w:sz w:val="24"/>
          <w:szCs w:val="24"/>
        </w:rPr>
        <w:t>otungstic</w:t>
      </w:r>
      <w:proofErr w:type="spellEnd"/>
      <w:r w:rsidRPr="00C77661">
        <w:rPr>
          <w:rFonts w:cstheme="minorHAnsi"/>
          <w:b/>
          <w:sz w:val="24"/>
          <w:szCs w:val="24"/>
        </w:rPr>
        <w:t xml:space="preserve"> acid (PTA) and phosphomolybdic acid (PMA) staining of whole mice brain.</w:t>
      </w:r>
      <w:r w:rsidRPr="00E11C98">
        <w:rPr>
          <w:rFonts w:cstheme="minorHAnsi"/>
          <w:b/>
          <w:sz w:val="24"/>
          <w:szCs w:val="24"/>
        </w:rPr>
        <w:t xml:space="preserve"> </w:t>
      </w:r>
      <w:r w:rsidRPr="00426796">
        <w:rPr>
          <w:rFonts w:cstheme="minorHAnsi"/>
          <w:sz w:val="24"/>
          <w:szCs w:val="24"/>
        </w:rPr>
        <w:t>Representative images of</w:t>
      </w:r>
      <w:r>
        <w:rPr>
          <w:rFonts w:cstheme="minorHAnsi"/>
          <w:b/>
          <w:sz w:val="24"/>
          <w:szCs w:val="24"/>
        </w:rPr>
        <w:t xml:space="preserve"> </w:t>
      </w:r>
      <w:proofErr w:type="spellStart"/>
      <w:r>
        <w:rPr>
          <w:rFonts w:cstheme="minorHAnsi"/>
          <w:bCs/>
          <w:sz w:val="24"/>
          <w:szCs w:val="24"/>
        </w:rPr>
        <w:t>iohexol</w:t>
      </w:r>
      <w:proofErr w:type="spellEnd"/>
      <w:r w:rsidRPr="00B61AAC">
        <w:rPr>
          <w:rFonts w:cstheme="minorHAnsi"/>
          <w:bCs/>
          <w:sz w:val="24"/>
          <w:szCs w:val="24"/>
        </w:rPr>
        <w:t xml:space="preserve"> </w:t>
      </w:r>
      <w:r w:rsidRPr="00314737">
        <w:rPr>
          <w:rFonts w:cstheme="minorHAnsi"/>
          <w:b/>
          <w:bCs/>
          <w:sz w:val="24"/>
          <w:szCs w:val="24"/>
        </w:rPr>
        <w:t>(A)</w:t>
      </w:r>
      <w:r>
        <w:rPr>
          <w:rFonts w:cstheme="minorHAnsi"/>
          <w:bCs/>
          <w:sz w:val="24"/>
          <w:szCs w:val="24"/>
        </w:rPr>
        <w:t xml:space="preserve"> and PTA </w:t>
      </w:r>
      <w:r w:rsidRPr="00314737">
        <w:rPr>
          <w:rFonts w:cstheme="minorHAnsi"/>
          <w:b/>
          <w:bCs/>
          <w:sz w:val="24"/>
          <w:szCs w:val="24"/>
        </w:rPr>
        <w:t>(B)</w:t>
      </w:r>
      <w:r>
        <w:rPr>
          <w:rFonts w:cstheme="minorHAnsi"/>
          <w:bCs/>
          <w:sz w:val="24"/>
          <w:szCs w:val="24"/>
        </w:rPr>
        <w:t xml:space="preserve"> stained whole brains of mice subjected to </w:t>
      </w:r>
      <w:proofErr w:type="spellStart"/>
      <w:r>
        <w:rPr>
          <w:rFonts w:cstheme="minorHAnsi"/>
          <w:bCs/>
          <w:sz w:val="24"/>
          <w:szCs w:val="24"/>
        </w:rPr>
        <w:t>tMCAO</w:t>
      </w:r>
      <w:proofErr w:type="spellEnd"/>
      <w:r>
        <w:rPr>
          <w:rFonts w:cstheme="minorHAnsi"/>
          <w:bCs/>
          <w:sz w:val="24"/>
          <w:szCs w:val="24"/>
        </w:rPr>
        <w:t xml:space="preserve"> for 45 min following 24 h reperfusion, and PMA </w:t>
      </w:r>
      <w:r w:rsidRPr="00314737">
        <w:rPr>
          <w:rFonts w:cstheme="minorHAnsi"/>
          <w:b/>
          <w:bCs/>
          <w:sz w:val="24"/>
          <w:szCs w:val="24"/>
        </w:rPr>
        <w:t>(C)</w:t>
      </w:r>
      <w:r>
        <w:rPr>
          <w:rFonts w:cstheme="minorHAnsi"/>
          <w:bCs/>
          <w:sz w:val="24"/>
          <w:szCs w:val="24"/>
        </w:rPr>
        <w:t xml:space="preserve"> stained mice brain not subjected to surgery. </w:t>
      </w:r>
      <w:proofErr w:type="spellStart"/>
      <w:r>
        <w:rPr>
          <w:rFonts w:cstheme="minorHAnsi"/>
          <w:bCs/>
          <w:sz w:val="24"/>
          <w:szCs w:val="24"/>
        </w:rPr>
        <w:t>Iohexol</w:t>
      </w:r>
      <w:proofErr w:type="spellEnd"/>
      <w:r>
        <w:rPr>
          <w:rFonts w:cstheme="minorHAnsi"/>
          <w:bCs/>
          <w:sz w:val="24"/>
          <w:szCs w:val="24"/>
        </w:rPr>
        <w:t xml:space="preserve"> does not</w:t>
      </w:r>
      <w:r w:rsidRPr="00B61AAC">
        <w:rPr>
          <w:rFonts w:cstheme="minorHAnsi"/>
          <w:bCs/>
          <w:sz w:val="24"/>
          <w:szCs w:val="24"/>
        </w:rPr>
        <w:t xml:space="preserve"> confer contrast enhancement to brain structures, wh</w:t>
      </w:r>
      <w:r>
        <w:rPr>
          <w:rFonts w:cstheme="minorHAnsi"/>
          <w:bCs/>
          <w:sz w:val="24"/>
          <w:szCs w:val="24"/>
        </w:rPr>
        <w:t>ereas</w:t>
      </w:r>
      <w:r w:rsidRPr="00B61AAC">
        <w:rPr>
          <w:rFonts w:cstheme="minorHAnsi"/>
          <w:bCs/>
          <w:sz w:val="24"/>
          <w:szCs w:val="24"/>
        </w:rPr>
        <w:t xml:space="preserve"> </w:t>
      </w:r>
      <w:r>
        <w:rPr>
          <w:rFonts w:cstheme="minorHAnsi"/>
          <w:bCs/>
          <w:sz w:val="24"/>
          <w:szCs w:val="24"/>
        </w:rPr>
        <w:t xml:space="preserve">PTA </w:t>
      </w:r>
      <w:r w:rsidRPr="00B61AAC">
        <w:rPr>
          <w:rFonts w:cstheme="minorHAnsi"/>
          <w:bCs/>
          <w:sz w:val="24"/>
          <w:szCs w:val="24"/>
        </w:rPr>
        <w:t>and</w:t>
      </w:r>
      <w:r>
        <w:rPr>
          <w:rFonts w:cstheme="minorHAnsi"/>
          <w:bCs/>
          <w:sz w:val="24"/>
          <w:szCs w:val="24"/>
        </w:rPr>
        <w:t xml:space="preserve"> PMA</w:t>
      </w:r>
      <w:r w:rsidRPr="00B61AAC">
        <w:rPr>
          <w:rFonts w:cstheme="minorHAnsi"/>
          <w:bCs/>
          <w:sz w:val="24"/>
          <w:szCs w:val="24"/>
        </w:rPr>
        <w:t xml:space="preserve"> do</w:t>
      </w:r>
      <w:r>
        <w:rPr>
          <w:rFonts w:cstheme="minorHAnsi"/>
          <w:bCs/>
          <w:sz w:val="24"/>
          <w:szCs w:val="24"/>
        </w:rPr>
        <w:t xml:space="preserve"> not</w:t>
      </w:r>
      <w:r w:rsidRPr="00B61AAC">
        <w:rPr>
          <w:rFonts w:cstheme="minorHAnsi"/>
          <w:bCs/>
          <w:sz w:val="24"/>
          <w:szCs w:val="24"/>
        </w:rPr>
        <w:t xml:space="preserve"> penetrate </w:t>
      </w:r>
      <w:r>
        <w:rPr>
          <w:rFonts w:cstheme="minorHAnsi"/>
          <w:bCs/>
          <w:sz w:val="24"/>
          <w:szCs w:val="24"/>
        </w:rPr>
        <w:t xml:space="preserve">the whole </w:t>
      </w:r>
      <w:r w:rsidRPr="00B61AAC">
        <w:rPr>
          <w:rFonts w:cstheme="minorHAnsi"/>
          <w:bCs/>
          <w:sz w:val="24"/>
          <w:szCs w:val="24"/>
        </w:rPr>
        <w:t>sample</w:t>
      </w:r>
      <w:r>
        <w:rPr>
          <w:rFonts w:cstheme="minorHAnsi"/>
          <w:bCs/>
          <w:sz w:val="24"/>
          <w:szCs w:val="24"/>
        </w:rPr>
        <w:t>/tissue.</w:t>
      </w:r>
    </w:p>
    <w:p w:rsidR="00FF04C5" w:rsidRPr="00660316" w:rsidRDefault="00FF04C5" w:rsidP="00FF04C5">
      <w:pPr>
        <w:spacing w:line="360" w:lineRule="auto"/>
        <w:jc w:val="both"/>
        <w:rPr>
          <w:rFonts w:cstheme="minorHAnsi"/>
          <w:sz w:val="24"/>
          <w:szCs w:val="24"/>
          <w:lang w:val="en-GB"/>
        </w:rPr>
      </w:pPr>
      <w:r w:rsidRPr="00E11C98">
        <w:rPr>
          <w:rFonts w:cstheme="minorHAnsi"/>
          <w:b/>
          <w:sz w:val="24"/>
          <w:szCs w:val="24"/>
        </w:rPr>
        <w:t>Suppl. Fig.</w:t>
      </w:r>
      <w:r>
        <w:rPr>
          <w:rFonts w:cstheme="minorHAnsi"/>
          <w:b/>
          <w:sz w:val="24"/>
          <w:szCs w:val="24"/>
        </w:rPr>
        <w:t xml:space="preserve"> 2</w:t>
      </w:r>
      <w:r w:rsidRPr="00E11C98">
        <w:rPr>
          <w:rFonts w:cstheme="minorHAnsi"/>
          <w:b/>
          <w:sz w:val="24"/>
          <w:szCs w:val="24"/>
        </w:rPr>
        <w:t xml:space="preserve">- </w:t>
      </w:r>
      <w:r>
        <w:rPr>
          <w:rFonts w:cstheme="minorHAnsi"/>
          <w:b/>
          <w:bCs/>
          <w:sz w:val="24"/>
          <w:szCs w:val="24"/>
        </w:rPr>
        <w:t>Iodine staining of mouse brain</w:t>
      </w:r>
      <w:r w:rsidRPr="00D3386F">
        <w:rPr>
          <w:rFonts w:cstheme="minorHAnsi"/>
          <w:b/>
          <w:bCs/>
          <w:sz w:val="24"/>
          <w:szCs w:val="24"/>
          <w:lang w:val="en-GB"/>
        </w:rPr>
        <w:t xml:space="preserve"> </w:t>
      </w:r>
      <w:r>
        <w:rPr>
          <w:rFonts w:cstheme="minorHAnsi"/>
          <w:b/>
          <w:bCs/>
          <w:sz w:val="24"/>
          <w:szCs w:val="24"/>
          <w:lang w:val="en-GB"/>
        </w:rPr>
        <w:t>allows further</w:t>
      </w:r>
      <w:r w:rsidRPr="00D3386F">
        <w:rPr>
          <w:rFonts w:cstheme="minorHAnsi"/>
          <w:b/>
          <w:bCs/>
          <w:sz w:val="24"/>
          <w:szCs w:val="24"/>
          <w:lang w:val="en-GB"/>
        </w:rPr>
        <w:t xml:space="preserve"> immunostaining</w:t>
      </w:r>
      <w:r>
        <w:rPr>
          <w:rFonts w:cstheme="minorHAnsi"/>
          <w:b/>
          <w:bCs/>
          <w:sz w:val="24"/>
          <w:szCs w:val="24"/>
          <w:lang w:val="en-GB"/>
        </w:rPr>
        <w:t xml:space="preserve"> analysis. (A) </w:t>
      </w:r>
      <w:r w:rsidRPr="00426796">
        <w:rPr>
          <w:rFonts w:cstheme="minorHAnsi"/>
          <w:bCs/>
          <w:sz w:val="24"/>
          <w:szCs w:val="24"/>
          <w:lang w:val="en-GB"/>
        </w:rPr>
        <w:t xml:space="preserve">Representative </w:t>
      </w:r>
      <w:r>
        <w:rPr>
          <w:rFonts w:cstheme="minorHAnsi"/>
          <w:sz w:val="24"/>
          <w:szCs w:val="24"/>
          <w:lang w:val="en-GB"/>
        </w:rPr>
        <w:t xml:space="preserve">3D visualization of iodine-staining mouse brain whole volume (darker red) in relation to its volume prior to fixation, unstained volume. Calculated volumes in </w:t>
      </w:r>
      <w:proofErr w:type="spellStart"/>
      <w:r>
        <w:rPr>
          <w:rFonts w:cstheme="minorHAnsi"/>
          <w:sz w:val="24"/>
          <w:szCs w:val="24"/>
          <w:lang w:val="en-GB"/>
        </w:rPr>
        <w:t>CTAn</w:t>
      </w:r>
      <w:proofErr w:type="spellEnd"/>
      <w:r>
        <w:rPr>
          <w:rFonts w:cstheme="minorHAnsi"/>
          <w:sz w:val="24"/>
          <w:szCs w:val="24"/>
          <w:lang w:val="en-GB"/>
        </w:rPr>
        <w:t xml:space="preserve"> demonstrated that the brain shrunk to a third of its size. </w:t>
      </w:r>
      <w:r>
        <w:rPr>
          <w:rFonts w:cstheme="minorHAnsi"/>
          <w:b/>
          <w:bCs/>
          <w:sz w:val="24"/>
          <w:szCs w:val="24"/>
          <w:lang w:val="en-GB"/>
        </w:rPr>
        <w:t xml:space="preserve">(B) </w:t>
      </w:r>
      <w:r w:rsidRPr="00426796">
        <w:rPr>
          <w:rFonts w:cstheme="minorHAnsi"/>
          <w:bCs/>
          <w:sz w:val="24"/>
          <w:szCs w:val="24"/>
          <w:lang w:val="en-GB"/>
        </w:rPr>
        <w:t xml:space="preserve">Images representing </w:t>
      </w:r>
      <w:proofErr w:type="gramStart"/>
      <w:r w:rsidRPr="00426796">
        <w:rPr>
          <w:rFonts w:cstheme="minorHAnsi"/>
          <w:bCs/>
          <w:sz w:val="24"/>
          <w:szCs w:val="24"/>
          <w:lang w:val="en-GB"/>
        </w:rPr>
        <w:t>a</w:t>
      </w:r>
      <w:proofErr w:type="gramEnd"/>
      <w:r>
        <w:rPr>
          <w:rFonts w:cstheme="minorHAnsi"/>
          <w:b/>
          <w:bCs/>
          <w:sz w:val="24"/>
          <w:szCs w:val="24"/>
          <w:lang w:val="en-GB"/>
        </w:rPr>
        <w:t xml:space="preserve"> </w:t>
      </w:r>
      <w:r>
        <w:rPr>
          <w:rFonts w:cstheme="minorHAnsi"/>
          <w:sz w:val="24"/>
          <w:szCs w:val="24"/>
          <w:lang w:val="en-GB"/>
        </w:rPr>
        <w:t xml:space="preserve">iodine-stained </w:t>
      </w:r>
      <w:proofErr w:type="spellStart"/>
      <w:r>
        <w:rPr>
          <w:rFonts w:cstheme="minorHAnsi"/>
          <w:sz w:val="24"/>
          <w:szCs w:val="24"/>
          <w:lang w:val="en-GB"/>
        </w:rPr>
        <w:t>tMCAO</w:t>
      </w:r>
      <w:proofErr w:type="spellEnd"/>
      <w:r>
        <w:rPr>
          <w:rFonts w:cstheme="minorHAnsi"/>
          <w:sz w:val="24"/>
          <w:szCs w:val="24"/>
          <w:lang w:val="en-GB"/>
        </w:rPr>
        <w:t xml:space="preserve"> brain sliced after micro-CT scan, and labelled with the specific neuronal marker, </w:t>
      </w:r>
      <w:proofErr w:type="spellStart"/>
      <w:r>
        <w:rPr>
          <w:rFonts w:cstheme="minorHAnsi"/>
          <w:sz w:val="24"/>
          <w:szCs w:val="24"/>
          <w:lang w:val="en-GB"/>
        </w:rPr>
        <w:t>NeuN</w:t>
      </w:r>
      <w:proofErr w:type="spellEnd"/>
      <w:r>
        <w:rPr>
          <w:rFonts w:cstheme="minorHAnsi"/>
          <w:sz w:val="24"/>
          <w:szCs w:val="24"/>
          <w:lang w:val="en-GB"/>
        </w:rPr>
        <w:t xml:space="preserve"> and Hoechst 3342 from nuclear stain. Fluorescent specific labelling was observed, and was distinct between infarct lesion and healthy tissue.</w:t>
      </w:r>
    </w:p>
    <w:p w:rsidR="00FF04C5" w:rsidRPr="00CF68B8" w:rsidRDefault="00FF04C5" w:rsidP="00FF04C5">
      <w:pPr>
        <w:spacing w:line="360" w:lineRule="auto"/>
        <w:jc w:val="both"/>
        <w:rPr>
          <w:rFonts w:cstheme="minorHAnsi"/>
          <w:sz w:val="24"/>
          <w:szCs w:val="24"/>
          <w:lang w:val="en-GB"/>
        </w:rPr>
      </w:pPr>
      <w:r w:rsidRPr="00E11C98">
        <w:rPr>
          <w:rFonts w:cstheme="minorHAnsi"/>
          <w:b/>
          <w:sz w:val="24"/>
          <w:szCs w:val="24"/>
        </w:rPr>
        <w:t>Suppl. Fig.</w:t>
      </w:r>
      <w:r>
        <w:rPr>
          <w:rFonts w:cstheme="minorHAnsi"/>
          <w:b/>
          <w:sz w:val="24"/>
          <w:szCs w:val="24"/>
        </w:rPr>
        <w:t xml:space="preserve"> 3</w:t>
      </w:r>
      <w:r w:rsidRPr="00E11C98">
        <w:rPr>
          <w:rFonts w:cstheme="minorHAnsi"/>
          <w:b/>
          <w:sz w:val="24"/>
          <w:szCs w:val="24"/>
        </w:rPr>
        <w:t>-</w:t>
      </w:r>
      <w:r>
        <w:rPr>
          <w:rFonts w:cstheme="minorHAnsi"/>
          <w:b/>
          <w:sz w:val="24"/>
          <w:szCs w:val="24"/>
        </w:rPr>
        <w:t xml:space="preserve"> High resolution micro-CT</w:t>
      </w:r>
      <w:r w:rsidRPr="00E11C98">
        <w:rPr>
          <w:rFonts w:cstheme="minorHAnsi"/>
          <w:b/>
          <w:sz w:val="24"/>
          <w:szCs w:val="24"/>
        </w:rPr>
        <w:t xml:space="preserve"> imaging</w:t>
      </w:r>
      <w:r>
        <w:rPr>
          <w:rFonts w:cstheme="minorHAnsi"/>
          <w:b/>
          <w:sz w:val="24"/>
          <w:szCs w:val="24"/>
        </w:rPr>
        <w:t xml:space="preserve"> in mouse stroke model (</w:t>
      </w:r>
      <w:proofErr w:type="spellStart"/>
      <w:r>
        <w:rPr>
          <w:rFonts w:cstheme="minorHAnsi"/>
          <w:b/>
          <w:sz w:val="24"/>
          <w:szCs w:val="24"/>
        </w:rPr>
        <w:t>tMCAO</w:t>
      </w:r>
      <w:proofErr w:type="spellEnd"/>
      <w:r>
        <w:rPr>
          <w:rFonts w:cstheme="minorHAnsi"/>
          <w:b/>
          <w:sz w:val="24"/>
          <w:szCs w:val="24"/>
        </w:rPr>
        <w:t xml:space="preserve"> 45’) using iodine staining</w:t>
      </w:r>
      <w:r w:rsidRPr="00E11C98">
        <w:rPr>
          <w:rFonts w:cstheme="minorHAnsi"/>
          <w:b/>
          <w:sz w:val="24"/>
          <w:szCs w:val="24"/>
        </w:rPr>
        <w:t>. (A)</w:t>
      </w:r>
      <w:r w:rsidRPr="00E11C98">
        <w:rPr>
          <w:rFonts w:cstheme="minorHAnsi"/>
          <w:bCs/>
          <w:sz w:val="24"/>
          <w:szCs w:val="24"/>
        </w:rPr>
        <w:t xml:space="preserve"> Virtual slices (~4µm voxels) at arbitrary orientations from </w:t>
      </w:r>
      <w:r>
        <w:rPr>
          <w:rFonts w:cstheme="minorHAnsi"/>
          <w:bCs/>
          <w:sz w:val="24"/>
          <w:szCs w:val="24"/>
        </w:rPr>
        <w:t>micro-CT</w:t>
      </w:r>
      <w:r w:rsidRPr="00E11C98">
        <w:rPr>
          <w:rFonts w:cstheme="minorHAnsi"/>
          <w:bCs/>
          <w:sz w:val="24"/>
          <w:szCs w:val="24"/>
        </w:rPr>
        <w:t xml:space="preserve"> scan of a stroke</w:t>
      </w:r>
      <w:r>
        <w:rPr>
          <w:rFonts w:cstheme="minorHAnsi"/>
          <w:bCs/>
          <w:sz w:val="24"/>
          <w:szCs w:val="24"/>
        </w:rPr>
        <w:t xml:space="preserve"> mouse</w:t>
      </w:r>
      <w:r w:rsidRPr="00E11C98">
        <w:rPr>
          <w:rFonts w:cstheme="minorHAnsi"/>
          <w:bCs/>
          <w:sz w:val="24"/>
          <w:szCs w:val="24"/>
        </w:rPr>
        <w:t xml:space="preserve"> brain </w:t>
      </w:r>
      <w:r>
        <w:rPr>
          <w:rFonts w:cstheme="minorHAnsi"/>
          <w:bCs/>
          <w:sz w:val="24"/>
          <w:szCs w:val="24"/>
        </w:rPr>
        <w:t>stained by</w:t>
      </w:r>
      <w:r w:rsidRPr="00E11C98">
        <w:rPr>
          <w:rFonts w:cstheme="minorHAnsi"/>
          <w:bCs/>
          <w:sz w:val="24"/>
          <w:szCs w:val="24"/>
        </w:rPr>
        <w:t xml:space="preserve"> </w:t>
      </w:r>
      <w:r>
        <w:rPr>
          <w:rFonts w:cstheme="minorHAnsi"/>
          <w:bCs/>
          <w:sz w:val="24"/>
          <w:szCs w:val="24"/>
        </w:rPr>
        <w:t>inorganic iodine</w:t>
      </w:r>
      <w:r w:rsidRPr="00E11C98">
        <w:rPr>
          <w:rFonts w:cstheme="minorHAnsi"/>
          <w:bCs/>
          <w:sz w:val="24"/>
          <w:szCs w:val="24"/>
        </w:rPr>
        <w:t xml:space="preserve"> </w:t>
      </w:r>
      <w:r>
        <w:rPr>
          <w:rFonts w:cstheme="minorHAnsi"/>
          <w:bCs/>
          <w:sz w:val="24"/>
          <w:szCs w:val="24"/>
        </w:rPr>
        <w:t>showing total ischemic lesion as well as core (orange/darker) and penumbra ((yellow/grey around core) differentiation</w:t>
      </w:r>
      <w:r w:rsidRPr="00E11C98">
        <w:rPr>
          <w:rFonts w:cstheme="minorHAnsi"/>
          <w:bCs/>
          <w:sz w:val="24"/>
          <w:szCs w:val="24"/>
        </w:rPr>
        <w:t xml:space="preserve">. </w:t>
      </w:r>
      <w:r>
        <w:rPr>
          <w:rFonts w:cstheme="minorHAnsi"/>
          <w:bCs/>
          <w:sz w:val="24"/>
          <w:szCs w:val="24"/>
        </w:rPr>
        <w:t xml:space="preserve">Below </w:t>
      </w:r>
      <w:r w:rsidRPr="00E11C98">
        <w:rPr>
          <w:rFonts w:cstheme="minorHAnsi"/>
          <w:bCs/>
          <w:sz w:val="24"/>
          <w:szCs w:val="24"/>
        </w:rPr>
        <w:t xml:space="preserve">panel shows lesion detail in the </w:t>
      </w:r>
      <w:proofErr w:type="spellStart"/>
      <w:r w:rsidRPr="00E11C98">
        <w:rPr>
          <w:rFonts w:cstheme="minorHAnsi"/>
          <w:bCs/>
          <w:sz w:val="24"/>
          <w:szCs w:val="24"/>
        </w:rPr>
        <w:t>transaxial</w:t>
      </w:r>
      <w:proofErr w:type="spellEnd"/>
      <w:r w:rsidRPr="00E11C98">
        <w:rPr>
          <w:rFonts w:cstheme="minorHAnsi"/>
          <w:bCs/>
          <w:sz w:val="24"/>
          <w:szCs w:val="24"/>
        </w:rPr>
        <w:t xml:space="preserve"> and sagittal pane.</w:t>
      </w:r>
      <w:r>
        <w:rPr>
          <w:rFonts w:cstheme="minorHAnsi"/>
          <w:bCs/>
          <w:sz w:val="24"/>
          <w:szCs w:val="24"/>
        </w:rPr>
        <w:t xml:space="preserve"> Scale bar: 2 mm.</w:t>
      </w:r>
    </w:p>
    <w:p w:rsidR="00FF04C5" w:rsidRPr="005E3462" w:rsidRDefault="00FF04C5" w:rsidP="00FF04C5">
      <w:pPr>
        <w:spacing w:line="360" w:lineRule="auto"/>
        <w:jc w:val="both"/>
        <w:rPr>
          <w:rFonts w:cstheme="minorHAnsi"/>
          <w:bCs/>
          <w:sz w:val="24"/>
          <w:szCs w:val="24"/>
        </w:rPr>
      </w:pPr>
      <w:r w:rsidRPr="00E11C98">
        <w:rPr>
          <w:rFonts w:cstheme="minorHAnsi"/>
          <w:b/>
          <w:sz w:val="24"/>
          <w:szCs w:val="24"/>
        </w:rPr>
        <w:lastRenderedPageBreak/>
        <w:t>Suppl. Fig.</w:t>
      </w:r>
      <w:r>
        <w:rPr>
          <w:rFonts w:cstheme="minorHAnsi"/>
          <w:b/>
          <w:sz w:val="24"/>
          <w:szCs w:val="24"/>
        </w:rPr>
        <w:t xml:space="preserve"> 4</w:t>
      </w:r>
      <w:r w:rsidRPr="00E11C98">
        <w:rPr>
          <w:rFonts w:cstheme="minorHAnsi"/>
          <w:b/>
          <w:sz w:val="24"/>
          <w:szCs w:val="24"/>
        </w:rPr>
        <w:t>-</w:t>
      </w:r>
      <w:r>
        <w:rPr>
          <w:rFonts w:cstheme="minorHAnsi"/>
          <w:b/>
          <w:sz w:val="24"/>
          <w:szCs w:val="24"/>
        </w:rPr>
        <w:t xml:space="preserve"> High resolution micro-CT</w:t>
      </w:r>
      <w:r w:rsidRPr="00E11C98">
        <w:rPr>
          <w:rFonts w:cstheme="minorHAnsi"/>
          <w:b/>
          <w:sz w:val="24"/>
          <w:szCs w:val="24"/>
        </w:rPr>
        <w:t xml:space="preserve"> imaging</w:t>
      </w:r>
      <w:r>
        <w:rPr>
          <w:rFonts w:cstheme="minorHAnsi"/>
          <w:b/>
          <w:sz w:val="24"/>
          <w:szCs w:val="24"/>
        </w:rPr>
        <w:t xml:space="preserve"> in TIA mouse model using Osmium Tetroxide staining</w:t>
      </w:r>
      <w:r w:rsidRPr="00E11C98">
        <w:rPr>
          <w:rFonts w:cstheme="minorHAnsi"/>
          <w:b/>
          <w:sz w:val="24"/>
          <w:szCs w:val="24"/>
        </w:rPr>
        <w:t>.</w:t>
      </w:r>
      <w:r>
        <w:rPr>
          <w:rFonts w:cstheme="minorHAnsi"/>
          <w:b/>
          <w:sz w:val="24"/>
          <w:szCs w:val="24"/>
        </w:rPr>
        <w:t xml:space="preserve"> (A)</w:t>
      </w:r>
      <w:r w:rsidRPr="00E11C98">
        <w:rPr>
          <w:rFonts w:cstheme="minorHAnsi"/>
          <w:b/>
          <w:sz w:val="24"/>
          <w:szCs w:val="24"/>
        </w:rPr>
        <w:t xml:space="preserve"> </w:t>
      </w:r>
      <w:r w:rsidRPr="00E11C98">
        <w:rPr>
          <w:rFonts w:cstheme="minorHAnsi"/>
          <w:bCs/>
          <w:sz w:val="24"/>
          <w:szCs w:val="24"/>
        </w:rPr>
        <w:t xml:space="preserve">Virtual slices (~4µm voxels) at arbitrary orientations from </w:t>
      </w:r>
      <w:r>
        <w:rPr>
          <w:rFonts w:cstheme="minorHAnsi"/>
          <w:bCs/>
          <w:sz w:val="24"/>
          <w:szCs w:val="24"/>
        </w:rPr>
        <w:t>micro-CT</w:t>
      </w:r>
      <w:r w:rsidRPr="00E11C98">
        <w:rPr>
          <w:rFonts w:cstheme="minorHAnsi"/>
          <w:bCs/>
          <w:sz w:val="24"/>
          <w:szCs w:val="24"/>
        </w:rPr>
        <w:t xml:space="preserve"> scan of a TIA brain </w:t>
      </w:r>
      <w:r>
        <w:rPr>
          <w:rFonts w:cstheme="minorHAnsi"/>
          <w:bCs/>
          <w:sz w:val="24"/>
          <w:szCs w:val="24"/>
        </w:rPr>
        <w:t>stained with</w:t>
      </w:r>
      <w:r w:rsidRPr="00E11C98">
        <w:rPr>
          <w:rFonts w:cstheme="minorHAnsi"/>
          <w:bCs/>
          <w:sz w:val="24"/>
          <w:szCs w:val="24"/>
        </w:rPr>
        <w:t xml:space="preserve"> </w:t>
      </w:r>
      <w:r>
        <w:rPr>
          <w:rFonts w:cstheme="minorHAnsi"/>
          <w:bCs/>
          <w:sz w:val="24"/>
          <w:szCs w:val="24"/>
        </w:rPr>
        <w:t>osmium tetroxide showing degeneration of striatum white fiber matter, indicated by the white dotted surrounded region</w:t>
      </w:r>
      <w:r w:rsidRPr="00E11C98">
        <w:rPr>
          <w:rFonts w:cstheme="minorHAnsi"/>
          <w:bCs/>
          <w:sz w:val="24"/>
          <w:szCs w:val="24"/>
        </w:rPr>
        <w:t xml:space="preserve">. </w:t>
      </w:r>
      <w:r>
        <w:rPr>
          <w:rFonts w:cstheme="minorHAnsi"/>
          <w:bCs/>
          <w:sz w:val="24"/>
          <w:szCs w:val="24"/>
        </w:rPr>
        <w:t>Below</w:t>
      </w:r>
      <w:r w:rsidRPr="00E11C98">
        <w:rPr>
          <w:rFonts w:cstheme="minorHAnsi"/>
          <w:bCs/>
          <w:sz w:val="24"/>
          <w:szCs w:val="24"/>
        </w:rPr>
        <w:t xml:space="preserve"> panel shows lesion detail in the </w:t>
      </w:r>
      <w:proofErr w:type="spellStart"/>
      <w:r w:rsidRPr="00E11C98">
        <w:rPr>
          <w:rFonts w:cstheme="minorHAnsi"/>
          <w:bCs/>
          <w:sz w:val="24"/>
          <w:szCs w:val="24"/>
        </w:rPr>
        <w:t>transaxial</w:t>
      </w:r>
      <w:proofErr w:type="spellEnd"/>
      <w:r w:rsidRPr="00E11C98">
        <w:rPr>
          <w:rFonts w:cstheme="minorHAnsi"/>
          <w:bCs/>
          <w:sz w:val="24"/>
          <w:szCs w:val="24"/>
        </w:rPr>
        <w:t xml:space="preserve"> and sagittal pane.</w:t>
      </w:r>
      <w:r>
        <w:rPr>
          <w:rFonts w:cstheme="minorHAnsi"/>
          <w:bCs/>
          <w:sz w:val="24"/>
          <w:szCs w:val="24"/>
        </w:rPr>
        <w:t xml:space="preserve"> Scale bar: 2mm.</w:t>
      </w:r>
      <w:r w:rsidRPr="00E11C98">
        <w:rPr>
          <w:rFonts w:cstheme="minorHAnsi"/>
          <w:bCs/>
          <w:sz w:val="24"/>
          <w:szCs w:val="24"/>
        </w:rPr>
        <w:t xml:space="preserve">  </w:t>
      </w:r>
    </w:p>
    <w:p w:rsidR="00FF04C5" w:rsidRDefault="00FF04C5" w:rsidP="00FF04C5">
      <w:pPr>
        <w:spacing w:line="360" w:lineRule="auto"/>
        <w:jc w:val="both"/>
        <w:rPr>
          <w:rFonts w:cstheme="minorHAnsi"/>
          <w:bCs/>
          <w:sz w:val="24"/>
          <w:szCs w:val="24"/>
        </w:rPr>
      </w:pPr>
      <w:r w:rsidRPr="00E11C98">
        <w:rPr>
          <w:rFonts w:cstheme="minorHAnsi"/>
          <w:b/>
          <w:sz w:val="24"/>
          <w:szCs w:val="24"/>
        </w:rPr>
        <w:t>Suppl. Fig.</w:t>
      </w:r>
      <w:r>
        <w:rPr>
          <w:rFonts w:cstheme="minorHAnsi"/>
          <w:b/>
          <w:sz w:val="24"/>
          <w:szCs w:val="24"/>
        </w:rPr>
        <w:t xml:space="preserve"> 5</w:t>
      </w:r>
      <w:r w:rsidRPr="00E11C98">
        <w:rPr>
          <w:rFonts w:cstheme="minorHAnsi"/>
          <w:b/>
          <w:sz w:val="24"/>
          <w:szCs w:val="24"/>
        </w:rPr>
        <w:t>-</w:t>
      </w:r>
      <w:r>
        <w:rPr>
          <w:rFonts w:cstheme="minorHAnsi"/>
          <w:b/>
          <w:sz w:val="24"/>
          <w:szCs w:val="24"/>
        </w:rPr>
        <w:t xml:space="preserve"> Brain</w:t>
      </w:r>
      <w:r w:rsidRPr="00E11C98">
        <w:rPr>
          <w:rFonts w:cstheme="minorHAnsi"/>
          <w:b/>
          <w:sz w:val="24"/>
          <w:szCs w:val="24"/>
        </w:rPr>
        <w:t xml:space="preserve"> </w:t>
      </w:r>
      <w:r>
        <w:rPr>
          <w:rFonts w:cstheme="minorHAnsi"/>
          <w:b/>
          <w:sz w:val="24"/>
          <w:szCs w:val="24"/>
        </w:rPr>
        <w:t xml:space="preserve">ischemic lesions (stroke and TIA models) evolution using high resolution micro-CT. </w:t>
      </w:r>
      <w:r w:rsidRPr="009A4BB8">
        <w:rPr>
          <w:rFonts w:cstheme="minorHAnsi"/>
          <w:sz w:val="24"/>
          <w:szCs w:val="24"/>
        </w:rPr>
        <w:t xml:space="preserve">Representative images of mice sham, TIA and </w:t>
      </w:r>
      <w:r>
        <w:rPr>
          <w:rFonts w:cstheme="minorHAnsi"/>
          <w:sz w:val="24"/>
          <w:szCs w:val="24"/>
        </w:rPr>
        <w:t>stroke</w:t>
      </w:r>
      <w:r w:rsidRPr="009A4BB8">
        <w:rPr>
          <w:rFonts w:cstheme="minorHAnsi"/>
          <w:sz w:val="24"/>
          <w:szCs w:val="24"/>
        </w:rPr>
        <w:t xml:space="preserve"> </w:t>
      </w:r>
      <w:r>
        <w:rPr>
          <w:rFonts w:cstheme="minorHAnsi"/>
          <w:sz w:val="24"/>
          <w:szCs w:val="24"/>
        </w:rPr>
        <w:t xml:space="preserve">mouse models </w:t>
      </w:r>
      <w:r w:rsidRPr="009A4BB8">
        <w:rPr>
          <w:rFonts w:cstheme="minorHAnsi"/>
          <w:sz w:val="24"/>
          <w:szCs w:val="24"/>
        </w:rPr>
        <w:t xml:space="preserve">using </w:t>
      </w:r>
      <w:r>
        <w:rPr>
          <w:rFonts w:cstheme="minorHAnsi"/>
          <w:sz w:val="24"/>
          <w:szCs w:val="24"/>
        </w:rPr>
        <w:t>micro-CT</w:t>
      </w:r>
      <w:r w:rsidRPr="009A4BB8">
        <w:rPr>
          <w:rFonts w:cstheme="minorHAnsi"/>
          <w:sz w:val="24"/>
          <w:szCs w:val="24"/>
        </w:rPr>
        <w:t xml:space="preserve"> imaging.</w:t>
      </w:r>
      <w:r>
        <w:rPr>
          <w:rFonts w:cstheme="minorHAnsi"/>
          <w:b/>
          <w:sz w:val="24"/>
          <w:szCs w:val="24"/>
        </w:rPr>
        <w:t xml:space="preserve"> </w:t>
      </w:r>
      <w:r>
        <w:rPr>
          <w:rFonts w:cstheme="minorHAnsi"/>
          <w:bCs/>
          <w:sz w:val="24"/>
          <w:szCs w:val="24"/>
        </w:rPr>
        <w:t>Sham brains hemispheres mirror each other and demonstrate no ischemic alteration, whereas brains of TIA subjected mice display striatum white matter degeneration. In stroke model (</w:t>
      </w:r>
      <w:proofErr w:type="spellStart"/>
      <w:r>
        <w:rPr>
          <w:rFonts w:cstheme="minorHAnsi"/>
          <w:bCs/>
          <w:sz w:val="24"/>
          <w:szCs w:val="24"/>
        </w:rPr>
        <w:t>tMCAO</w:t>
      </w:r>
      <w:proofErr w:type="spellEnd"/>
      <w:r>
        <w:rPr>
          <w:rFonts w:cstheme="minorHAnsi"/>
          <w:bCs/>
          <w:sz w:val="24"/>
          <w:szCs w:val="24"/>
        </w:rPr>
        <w:t xml:space="preserve"> 45’) mice brain is possible to observe cortical and striatal lesion, as well as to distinguish between core and penumbra at 24 h following reperfusion. Stroke mouse brain model show an increase in lesion size over the tested 72-hour reperfusion period.</w:t>
      </w:r>
    </w:p>
    <w:p w:rsidR="00C441BA" w:rsidRPr="00FD2AEE" w:rsidRDefault="00C441BA" w:rsidP="00C441BA">
      <w:pPr>
        <w:spacing w:line="360" w:lineRule="auto"/>
        <w:jc w:val="both"/>
        <w:rPr>
          <w:rFonts w:cstheme="minorHAnsi"/>
          <w:sz w:val="24"/>
          <w:szCs w:val="24"/>
        </w:rPr>
      </w:pPr>
      <w:r>
        <w:rPr>
          <w:rFonts w:cstheme="minorHAnsi"/>
          <w:b/>
          <w:bCs/>
          <w:sz w:val="24"/>
          <w:szCs w:val="24"/>
        </w:rPr>
        <w:t xml:space="preserve">Supplemental </w:t>
      </w:r>
      <w:r w:rsidRPr="00B51DEB">
        <w:rPr>
          <w:rFonts w:cstheme="minorHAnsi"/>
          <w:b/>
          <w:bCs/>
          <w:sz w:val="24"/>
          <w:szCs w:val="24"/>
        </w:rPr>
        <w:t xml:space="preserve">Fig. </w:t>
      </w:r>
      <w:r>
        <w:rPr>
          <w:rFonts w:cstheme="minorHAnsi"/>
          <w:b/>
          <w:bCs/>
          <w:sz w:val="24"/>
          <w:szCs w:val="24"/>
        </w:rPr>
        <w:t>6</w:t>
      </w:r>
      <w:r w:rsidRPr="0067207D">
        <w:rPr>
          <w:rFonts w:cstheme="minorHAnsi"/>
          <w:b/>
          <w:bCs/>
          <w:sz w:val="24"/>
          <w:szCs w:val="24"/>
        </w:rPr>
        <w:t xml:space="preserve"> - </w:t>
      </w:r>
      <w:r w:rsidRPr="00FD2AEE">
        <w:rPr>
          <w:rFonts w:cstheme="minorHAnsi"/>
          <w:b/>
          <w:bCs/>
          <w:sz w:val="24"/>
          <w:szCs w:val="24"/>
        </w:rPr>
        <w:t xml:space="preserve">Neural network training and results </w:t>
      </w:r>
      <w:r>
        <w:rPr>
          <w:rFonts w:cstheme="minorHAnsi"/>
          <w:b/>
          <w:bCs/>
          <w:sz w:val="24"/>
          <w:szCs w:val="24"/>
        </w:rPr>
        <w:t xml:space="preserve">visualization. </w:t>
      </w:r>
      <w:r>
        <w:rPr>
          <w:rFonts w:cstheme="minorHAnsi"/>
          <w:sz w:val="24"/>
          <w:szCs w:val="24"/>
        </w:rPr>
        <w:t xml:space="preserve">In </w:t>
      </w:r>
      <w:r w:rsidRPr="00314737">
        <w:rPr>
          <w:rFonts w:cstheme="minorHAnsi"/>
          <w:b/>
          <w:sz w:val="24"/>
          <w:szCs w:val="24"/>
        </w:rPr>
        <w:t>(A)</w:t>
      </w:r>
      <w:r>
        <w:rPr>
          <w:rFonts w:cstheme="minorHAnsi"/>
          <w:sz w:val="24"/>
          <w:szCs w:val="24"/>
        </w:rPr>
        <w:t xml:space="preserve"> the mean training loss (MSE) in each training epoch is plotted. In </w:t>
      </w:r>
      <w:r w:rsidRPr="00314737">
        <w:rPr>
          <w:rFonts w:cstheme="minorHAnsi"/>
          <w:b/>
          <w:sz w:val="24"/>
          <w:szCs w:val="24"/>
        </w:rPr>
        <w:t>(B)</w:t>
      </w:r>
      <w:r>
        <w:rPr>
          <w:rFonts w:cstheme="minorHAnsi"/>
          <w:sz w:val="24"/>
          <w:szCs w:val="24"/>
        </w:rPr>
        <w:t xml:space="preserve"> the trained CNN is applied on real lesion brain hemispheres and the segmentation of the whole lesion and lesion core is visualized.</w:t>
      </w:r>
    </w:p>
    <w:p w:rsidR="00C441BA" w:rsidRPr="0020700F" w:rsidRDefault="00C441BA" w:rsidP="00FF04C5">
      <w:pPr>
        <w:spacing w:line="360" w:lineRule="auto"/>
        <w:jc w:val="both"/>
        <w:rPr>
          <w:rFonts w:cstheme="minorHAnsi"/>
          <w:bCs/>
          <w:sz w:val="24"/>
          <w:szCs w:val="24"/>
        </w:rPr>
      </w:pPr>
      <w:bookmarkStart w:id="0" w:name="_GoBack"/>
      <w:bookmarkEnd w:id="0"/>
    </w:p>
    <w:p w:rsidR="00FF04C5" w:rsidRDefault="00FF04C5" w:rsidP="00FF04C5">
      <w:pPr>
        <w:spacing w:line="360" w:lineRule="auto"/>
        <w:jc w:val="both"/>
        <w:rPr>
          <w:rFonts w:cstheme="minorHAnsi"/>
          <w:b/>
          <w:sz w:val="24"/>
          <w:szCs w:val="24"/>
        </w:rPr>
      </w:pPr>
      <w:r w:rsidRPr="00E11C98">
        <w:rPr>
          <w:rFonts w:cstheme="minorHAnsi"/>
          <w:b/>
          <w:sz w:val="24"/>
          <w:szCs w:val="24"/>
        </w:rPr>
        <w:t>Suppl. Videos:</w:t>
      </w:r>
    </w:p>
    <w:p w:rsidR="00FF04C5" w:rsidRPr="00260805" w:rsidRDefault="00FF04C5" w:rsidP="00FF04C5">
      <w:pPr>
        <w:spacing w:line="360" w:lineRule="auto"/>
        <w:jc w:val="both"/>
        <w:rPr>
          <w:rFonts w:cstheme="minorHAnsi"/>
          <w:bCs/>
          <w:sz w:val="24"/>
          <w:szCs w:val="24"/>
        </w:rPr>
      </w:pPr>
      <w:r>
        <w:rPr>
          <w:rFonts w:cstheme="minorHAnsi"/>
          <w:b/>
          <w:sz w:val="24"/>
          <w:szCs w:val="24"/>
        </w:rPr>
        <w:t>Suppl. Vid. 1- 3D whole brain of mouse stroke model (</w:t>
      </w:r>
      <w:proofErr w:type="spellStart"/>
      <w:r>
        <w:rPr>
          <w:rFonts w:cstheme="minorHAnsi"/>
          <w:b/>
          <w:sz w:val="24"/>
          <w:szCs w:val="24"/>
        </w:rPr>
        <w:t>tMCAO</w:t>
      </w:r>
      <w:proofErr w:type="spellEnd"/>
      <w:r>
        <w:rPr>
          <w:rFonts w:cstheme="minorHAnsi"/>
          <w:b/>
          <w:sz w:val="24"/>
          <w:szCs w:val="24"/>
        </w:rPr>
        <w:t xml:space="preserve"> 45’) after osmium tetroxide staining and micro-CT imaging. using </w:t>
      </w:r>
      <w:proofErr w:type="spellStart"/>
      <w:r>
        <w:rPr>
          <w:rFonts w:cstheme="minorHAnsi"/>
          <w:b/>
          <w:sz w:val="24"/>
          <w:szCs w:val="24"/>
        </w:rPr>
        <w:t>CTvox</w:t>
      </w:r>
      <w:proofErr w:type="spellEnd"/>
      <w:r>
        <w:rPr>
          <w:rFonts w:cstheme="minorHAnsi"/>
          <w:b/>
          <w:sz w:val="24"/>
          <w:szCs w:val="24"/>
        </w:rPr>
        <w:t xml:space="preserve"> Bruker software. </w:t>
      </w:r>
      <w:r>
        <w:rPr>
          <w:rFonts w:cstheme="minorHAnsi"/>
          <w:bCs/>
          <w:sz w:val="24"/>
          <w:szCs w:val="24"/>
        </w:rPr>
        <w:t xml:space="preserve">Whole sample attenuation coefficient can be manipulated in the </w:t>
      </w:r>
      <w:proofErr w:type="spellStart"/>
      <w:r>
        <w:rPr>
          <w:rFonts w:cstheme="minorHAnsi"/>
          <w:bCs/>
          <w:sz w:val="24"/>
          <w:szCs w:val="24"/>
        </w:rPr>
        <w:t>CTvox</w:t>
      </w:r>
      <w:proofErr w:type="spellEnd"/>
      <w:r>
        <w:rPr>
          <w:rFonts w:cstheme="minorHAnsi"/>
          <w:bCs/>
          <w:sz w:val="24"/>
          <w:szCs w:val="24"/>
        </w:rPr>
        <w:t xml:space="preserve"> software to represent the whole brain in autonomous RGB scales, allowing further contrast to the anatomic features of interest. Therefore, penumbra and core can be highlighted in the 3D context during stroke brain manipulation.</w:t>
      </w:r>
    </w:p>
    <w:p w:rsidR="00FF04C5" w:rsidRDefault="00FF04C5" w:rsidP="00FF04C5">
      <w:pPr>
        <w:spacing w:line="360" w:lineRule="auto"/>
        <w:jc w:val="both"/>
        <w:rPr>
          <w:rFonts w:cstheme="minorHAnsi"/>
          <w:bCs/>
          <w:sz w:val="24"/>
          <w:szCs w:val="24"/>
        </w:rPr>
      </w:pPr>
      <w:r>
        <w:rPr>
          <w:rFonts w:cstheme="minorHAnsi"/>
          <w:b/>
          <w:sz w:val="24"/>
          <w:szCs w:val="24"/>
        </w:rPr>
        <w:t>Suppl. Vid. 2- 3D whole brain of TIA mouse model (</w:t>
      </w:r>
      <w:proofErr w:type="spellStart"/>
      <w:r>
        <w:rPr>
          <w:rFonts w:cstheme="minorHAnsi"/>
          <w:b/>
          <w:sz w:val="24"/>
          <w:szCs w:val="24"/>
        </w:rPr>
        <w:t>tMCAO</w:t>
      </w:r>
      <w:proofErr w:type="spellEnd"/>
      <w:r>
        <w:rPr>
          <w:rFonts w:cstheme="minorHAnsi"/>
          <w:b/>
          <w:sz w:val="24"/>
          <w:szCs w:val="24"/>
        </w:rPr>
        <w:t xml:space="preserve"> 10’) after osmium tetroxide staining, and micro-CT imaging, using </w:t>
      </w:r>
      <w:proofErr w:type="spellStart"/>
      <w:r>
        <w:rPr>
          <w:rFonts w:cstheme="minorHAnsi"/>
          <w:b/>
          <w:sz w:val="24"/>
          <w:szCs w:val="24"/>
        </w:rPr>
        <w:t>CTvox</w:t>
      </w:r>
      <w:proofErr w:type="spellEnd"/>
      <w:r>
        <w:rPr>
          <w:rFonts w:cstheme="minorHAnsi"/>
          <w:b/>
          <w:sz w:val="24"/>
          <w:szCs w:val="24"/>
        </w:rPr>
        <w:t xml:space="preserve"> Bruker software. </w:t>
      </w:r>
      <w:r>
        <w:rPr>
          <w:rFonts w:cstheme="minorHAnsi"/>
          <w:bCs/>
          <w:sz w:val="24"/>
          <w:szCs w:val="24"/>
        </w:rPr>
        <w:t xml:space="preserve">Whole sample attenuation coefficient can be manipulated in the </w:t>
      </w:r>
      <w:proofErr w:type="spellStart"/>
      <w:r>
        <w:rPr>
          <w:rFonts w:cstheme="minorHAnsi"/>
          <w:bCs/>
          <w:sz w:val="24"/>
          <w:szCs w:val="24"/>
        </w:rPr>
        <w:t>CTvox</w:t>
      </w:r>
      <w:proofErr w:type="spellEnd"/>
      <w:r>
        <w:rPr>
          <w:rFonts w:cstheme="minorHAnsi"/>
          <w:bCs/>
          <w:sz w:val="24"/>
          <w:szCs w:val="24"/>
        </w:rPr>
        <w:t xml:space="preserve"> software to represent the whole brain in autonomous RGB scales, allowing further contrast to the anatomic features of interest. Therefore, differences in striatum </w:t>
      </w:r>
      <w:r>
        <w:rPr>
          <w:rFonts w:cstheme="minorHAnsi"/>
          <w:bCs/>
          <w:sz w:val="24"/>
          <w:szCs w:val="24"/>
        </w:rPr>
        <w:lastRenderedPageBreak/>
        <w:t>white fibers between hemispheres can be highlighted (blue) in the 3D context during brain manipulation, with the ipsilateral striatum demonstrating white fiber degeneration when compared to the contralateral side.</w:t>
      </w:r>
      <w:r w:rsidR="006465EB">
        <w:rPr>
          <w:rFonts w:cstheme="minorHAnsi"/>
          <w:bCs/>
          <w:sz w:val="24"/>
          <w:szCs w:val="24"/>
        </w:rPr>
        <w:t xml:space="preserve"> </w:t>
      </w:r>
      <w:r w:rsidR="006465EB" w:rsidRPr="006465EB">
        <w:rPr>
          <w:rFonts w:cstheme="minorHAnsi"/>
          <w:sz w:val="24"/>
          <w:szCs w:val="24"/>
        </w:rPr>
        <w:t>Methodology described in the manuscript visually described</w:t>
      </w:r>
      <w:r w:rsidR="006465EB">
        <w:rPr>
          <w:rFonts w:cstheme="minorHAnsi"/>
          <w:sz w:val="24"/>
          <w:szCs w:val="24"/>
        </w:rPr>
        <w:t>.</w:t>
      </w:r>
    </w:p>
    <w:p w:rsidR="006465EB" w:rsidRDefault="006465EB" w:rsidP="006465EB">
      <w:pPr>
        <w:spacing w:after="20" w:line="360" w:lineRule="auto"/>
        <w:jc w:val="both"/>
        <w:rPr>
          <w:rFonts w:cstheme="minorHAnsi"/>
          <w:bCs/>
          <w:sz w:val="24"/>
          <w:szCs w:val="24"/>
        </w:rPr>
      </w:pPr>
    </w:p>
    <w:p w:rsidR="006465EB" w:rsidRDefault="006465EB" w:rsidP="006465EB">
      <w:pPr>
        <w:spacing w:after="20" w:line="360" w:lineRule="auto"/>
        <w:jc w:val="both"/>
        <w:rPr>
          <w:rFonts w:cstheme="minorHAnsi"/>
          <w:b/>
          <w:sz w:val="24"/>
          <w:szCs w:val="24"/>
        </w:rPr>
      </w:pPr>
      <w:r>
        <w:rPr>
          <w:rFonts w:cstheme="minorHAnsi"/>
          <w:b/>
          <w:sz w:val="24"/>
          <w:szCs w:val="24"/>
        </w:rPr>
        <w:t>Suppl. Vid. 3- Visualization of the segmentation of the whole brain of a mouse stroke model (</w:t>
      </w:r>
      <w:proofErr w:type="spellStart"/>
      <w:r>
        <w:rPr>
          <w:rFonts w:cstheme="minorHAnsi"/>
          <w:b/>
          <w:sz w:val="24"/>
          <w:szCs w:val="24"/>
        </w:rPr>
        <w:t>Avizo</w:t>
      </w:r>
      <w:proofErr w:type="spellEnd"/>
      <w:r>
        <w:rPr>
          <w:rFonts w:cstheme="minorHAnsi"/>
          <w:b/>
          <w:sz w:val="24"/>
          <w:szCs w:val="24"/>
        </w:rPr>
        <w:t xml:space="preserve"> 2020.2, Thermo Fisher Scientific). </w:t>
      </w:r>
      <w:r w:rsidRPr="006465EB">
        <w:rPr>
          <w:rFonts w:cstheme="minorHAnsi"/>
          <w:sz w:val="24"/>
          <w:szCs w:val="24"/>
        </w:rPr>
        <w:t>Methodology described in the manuscript visually described</w:t>
      </w:r>
    </w:p>
    <w:p w:rsidR="006465EB" w:rsidRPr="0067207D" w:rsidRDefault="006465EB" w:rsidP="006465EB">
      <w:pPr>
        <w:spacing w:after="20" w:line="360" w:lineRule="auto"/>
        <w:jc w:val="both"/>
        <w:rPr>
          <w:rFonts w:cstheme="minorHAnsi"/>
          <w:bCs/>
          <w:sz w:val="24"/>
          <w:szCs w:val="24"/>
        </w:rPr>
      </w:pPr>
    </w:p>
    <w:p w:rsidR="006465EB" w:rsidRDefault="006465EB" w:rsidP="00FF04C5">
      <w:pPr>
        <w:spacing w:line="360" w:lineRule="auto"/>
        <w:jc w:val="both"/>
        <w:rPr>
          <w:rFonts w:cstheme="minorHAnsi"/>
          <w:bCs/>
          <w:sz w:val="24"/>
          <w:szCs w:val="24"/>
        </w:rPr>
      </w:pPr>
    </w:p>
    <w:p w:rsidR="00FF04C5" w:rsidRDefault="00FF04C5" w:rsidP="00FF04C5">
      <w:pPr>
        <w:spacing w:line="360" w:lineRule="auto"/>
        <w:jc w:val="both"/>
        <w:rPr>
          <w:rFonts w:cstheme="minorHAnsi"/>
          <w:bCs/>
          <w:sz w:val="24"/>
          <w:szCs w:val="24"/>
        </w:rPr>
      </w:pPr>
    </w:p>
    <w:p w:rsidR="00FF04C5" w:rsidRPr="00FF04C5" w:rsidRDefault="00FF04C5" w:rsidP="00FF04C5">
      <w:pPr>
        <w:spacing w:line="360" w:lineRule="auto"/>
        <w:jc w:val="both"/>
        <w:rPr>
          <w:rFonts w:cstheme="minorHAnsi"/>
          <w:b/>
          <w:bCs/>
          <w:sz w:val="24"/>
          <w:szCs w:val="24"/>
        </w:rPr>
      </w:pPr>
      <w:r w:rsidRPr="00FF04C5">
        <w:rPr>
          <w:rFonts w:cstheme="minorHAnsi"/>
          <w:b/>
          <w:bCs/>
          <w:sz w:val="24"/>
          <w:szCs w:val="24"/>
        </w:rPr>
        <w:t>Supplemental Methods:</w:t>
      </w:r>
    </w:p>
    <w:p w:rsidR="00FF04C5" w:rsidRPr="00E11C98" w:rsidRDefault="00FF04C5" w:rsidP="00FF04C5">
      <w:pPr>
        <w:spacing w:line="360" w:lineRule="auto"/>
        <w:jc w:val="both"/>
        <w:rPr>
          <w:rFonts w:cstheme="minorHAnsi"/>
          <w:b/>
          <w:sz w:val="24"/>
          <w:szCs w:val="24"/>
        </w:rPr>
      </w:pPr>
      <w:proofErr w:type="spellStart"/>
      <w:r>
        <w:rPr>
          <w:rFonts w:cstheme="minorHAnsi"/>
          <w:b/>
          <w:sz w:val="24"/>
          <w:szCs w:val="24"/>
        </w:rPr>
        <w:t>Iohexol</w:t>
      </w:r>
      <w:proofErr w:type="spellEnd"/>
      <w:r w:rsidRPr="00E11C98">
        <w:rPr>
          <w:rFonts w:cstheme="minorHAnsi"/>
          <w:b/>
          <w:sz w:val="24"/>
          <w:szCs w:val="24"/>
        </w:rPr>
        <w:t xml:space="preserve"> staining</w:t>
      </w:r>
    </w:p>
    <w:p w:rsidR="00FF04C5" w:rsidRPr="00E11C98" w:rsidRDefault="00FF04C5" w:rsidP="00FF04C5">
      <w:pPr>
        <w:spacing w:line="360" w:lineRule="auto"/>
        <w:jc w:val="both"/>
        <w:rPr>
          <w:rFonts w:cstheme="minorHAnsi"/>
          <w:sz w:val="24"/>
          <w:szCs w:val="24"/>
        </w:rPr>
      </w:pPr>
      <w:r w:rsidRPr="00E11C98">
        <w:rPr>
          <w:rFonts w:cstheme="minorHAnsi"/>
          <w:sz w:val="24"/>
          <w:szCs w:val="24"/>
        </w:rPr>
        <w:t xml:space="preserve">Mice after </w:t>
      </w:r>
      <w:proofErr w:type="spellStart"/>
      <w:r w:rsidRPr="00E11C98">
        <w:rPr>
          <w:rFonts w:cstheme="minorHAnsi"/>
          <w:sz w:val="24"/>
          <w:szCs w:val="24"/>
        </w:rPr>
        <w:t>tMCAO</w:t>
      </w:r>
      <w:proofErr w:type="spellEnd"/>
      <w:r w:rsidRPr="00E11C98">
        <w:rPr>
          <w:rFonts w:cstheme="minorHAnsi"/>
          <w:sz w:val="24"/>
          <w:szCs w:val="24"/>
        </w:rPr>
        <w:t xml:space="preserve"> (45min- 24h) were </w:t>
      </w:r>
      <w:proofErr w:type="spellStart"/>
      <w:r w:rsidRPr="00E11C98">
        <w:rPr>
          <w:rFonts w:cstheme="minorHAnsi"/>
          <w:sz w:val="24"/>
          <w:szCs w:val="24"/>
        </w:rPr>
        <w:t>transcardially</w:t>
      </w:r>
      <w:proofErr w:type="spellEnd"/>
      <w:r w:rsidRPr="00E11C98">
        <w:rPr>
          <w:rFonts w:cstheme="minorHAnsi"/>
          <w:sz w:val="24"/>
          <w:szCs w:val="24"/>
        </w:rPr>
        <w:t xml:space="preserve"> perfused with 40ml PBS, followed by 40ml of 4% paraformaldehyde (PFA) in PBS. Brains were carefully dissected and post-fixed in 4%PFA, at 4</w:t>
      </w:r>
      <w:r>
        <w:rPr>
          <w:rFonts w:cstheme="minorHAnsi"/>
          <w:sz w:val="24"/>
          <w:szCs w:val="24"/>
        </w:rPr>
        <w:t>°</w:t>
      </w:r>
      <w:r w:rsidRPr="00E11C98">
        <w:rPr>
          <w:rFonts w:cstheme="minorHAnsi"/>
          <w:sz w:val="24"/>
          <w:szCs w:val="24"/>
        </w:rPr>
        <w:t>C, for 1 week. Brains were then rinsed in PBS</w:t>
      </w:r>
      <w:r>
        <w:rPr>
          <w:rFonts w:cstheme="minorHAnsi"/>
          <w:sz w:val="24"/>
          <w:szCs w:val="24"/>
        </w:rPr>
        <w:t>,</w:t>
      </w:r>
      <w:r w:rsidRPr="00E11C98">
        <w:rPr>
          <w:rFonts w:cstheme="minorHAnsi"/>
          <w:sz w:val="24"/>
          <w:szCs w:val="24"/>
        </w:rPr>
        <w:t xml:space="preserve"> and immersed in </w:t>
      </w:r>
      <w:proofErr w:type="spellStart"/>
      <w:r>
        <w:rPr>
          <w:rFonts w:cstheme="minorHAnsi"/>
          <w:sz w:val="24"/>
          <w:szCs w:val="24"/>
        </w:rPr>
        <w:t>iohexol</w:t>
      </w:r>
      <w:proofErr w:type="spellEnd"/>
      <w:r w:rsidRPr="00E11C98">
        <w:rPr>
          <w:rFonts w:cstheme="minorHAnsi"/>
          <w:sz w:val="24"/>
          <w:szCs w:val="24"/>
        </w:rPr>
        <w:t xml:space="preserve"> (GE </w:t>
      </w:r>
      <w:proofErr w:type="spellStart"/>
      <w:r w:rsidRPr="00E11C98">
        <w:rPr>
          <w:rFonts w:cstheme="minorHAnsi"/>
          <w:sz w:val="24"/>
          <w:szCs w:val="24"/>
        </w:rPr>
        <w:t>Heathcare</w:t>
      </w:r>
      <w:proofErr w:type="spellEnd"/>
      <w:r w:rsidRPr="00E11C98">
        <w:rPr>
          <w:rFonts w:cstheme="minorHAnsi"/>
          <w:sz w:val="24"/>
          <w:szCs w:val="24"/>
        </w:rPr>
        <w:t xml:space="preserve">, </w:t>
      </w:r>
      <w:proofErr w:type="spellStart"/>
      <w:r w:rsidRPr="00E11C98">
        <w:rPr>
          <w:rFonts w:cstheme="minorHAnsi"/>
          <w:sz w:val="24"/>
          <w:szCs w:val="24"/>
        </w:rPr>
        <w:t>Omnipaque</w:t>
      </w:r>
      <w:proofErr w:type="spellEnd"/>
      <w:r w:rsidRPr="00E11C98">
        <w:rPr>
          <w:rFonts w:cstheme="minorHAnsi"/>
          <w:sz w:val="24"/>
          <w:szCs w:val="24"/>
        </w:rPr>
        <w:t xml:space="preserve"> 300mg/ml (iodine</w:t>
      </w:r>
      <w:r>
        <w:rPr>
          <w:rFonts w:cstheme="minorHAnsi"/>
          <w:sz w:val="24"/>
          <w:szCs w:val="24"/>
        </w:rPr>
        <w:t>),</w:t>
      </w:r>
      <w:r w:rsidRPr="00E11C98">
        <w:rPr>
          <w:rFonts w:cstheme="minorHAnsi"/>
          <w:sz w:val="24"/>
          <w:szCs w:val="24"/>
        </w:rPr>
        <w:t xml:space="preserve"> 712498.6) diluted 1:2 in PBS (10ml total volume) , according to </w:t>
      </w:r>
      <w:r>
        <w:rPr>
          <w:rFonts w:cstheme="minorHAnsi"/>
          <w:sz w:val="24"/>
          <w:szCs w:val="24"/>
        </w:rPr>
        <w:fldChar w:fldCharType="begin"/>
      </w:r>
      <w:r>
        <w:rPr>
          <w:rFonts w:cstheme="minorHAnsi"/>
          <w:sz w:val="24"/>
          <w:szCs w:val="24"/>
        </w:rPr>
        <w:instrText xml:space="preserve"> ADDIN EN.CITE &lt;EndNote&gt;&lt;Cite&gt;&lt;Author&gt;Kuts&lt;/Author&gt;&lt;Year&gt;2019&lt;/Year&gt;&lt;RecNum&gt;67&lt;/RecNum&gt;&lt;DisplayText&gt;&lt;style face="superscript"&gt;1&lt;/style&gt;&lt;/DisplayText&gt;&lt;record&gt;&lt;rec-number&gt;67&lt;/rec-number&gt;&lt;foreign-keys&gt;&lt;key app="EN" db-id="e92rztttvzesvle2224p295zvsrsxxdaxps5" timestamp="0"&gt;67&lt;/key&gt;&lt;/foreign-keys&gt;&lt;ref-type name="Journal Article"&gt;17&lt;/ref-type&gt;&lt;contributors&gt;&lt;authors&gt;&lt;author&gt;Kuts, Ruslan&lt;/author&gt;&lt;author&gt;Frank, Dmitry&lt;/author&gt;&lt;author&gt;Gruenbaum, Benjamin F.&lt;/author&gt;&lt;author&gt;Grinshpun, Julia&lt;/author&gt;&lt;author&gt;Melamed, Israel&lt;/author&gt;&lt;author&gt;Knyazer, Boris&lt;/author&gt;&lt;author&gt;Tarabrin, Oleg&lt;/author&gt;&lt;author&gt;Zvenigorodsky, Vladislav&lt;/author&gt;&lt;author&gt;Shelef, Ilan&lt;/author&gt;&lt;author&gt;Zlotnik, Alexander&lt;/author&gt;&lt;author&gt;Boyko, Matthew&lt;/author&gt;&lt;/authors&gt;&lt;/contributors&gt;&lt;titles&gt;&lt;title&gt;A Novel Method for Assessing Cerebral Edema, Infarcted Zone and Blood-Brain Barrier Breakdown in a Single Post-stroke Rodent Brain&lt;/title&gt;&lt;secondary-title&gt;Frontiers in neuroscience&lt;/secondary-title&gt;&lt;alt-title&gt;Front Neurosci&lt;/alt-title&gt;&lt;/titles&gt;&lt;pages&gt;1105-1105&lt;/pages&gt;&lt;volume&gt;13&lt;/volume&gt;&lt;keywords&gt;&lt;keyword&gt;methods&lt;/keyword&gt;&lt;keyword&gt;middle cerebral artery occlusion&lt;/keyword&gt;&lt;keyword&gt;model&lt;/keyword&gt;&lt;keyword&gt;rodent&lt;/keyword&gt;&lt;keyword&gt;stroke&lt;/keyword&gt;&lt;/keywords&gt;&lt;dates&gt;&lt;year&gt;2019&lt;/year&gt;&lt;/dates&gt;&lt;publisher&gt;Frontiers Media S.A.&lt;/publisher&gt;&lt;isbn&gt;1662-4548&amp;#xD;1662-453X&lt;/isbn&gt;&lt;accession-num&gt;31680838&lt;/accession-num&gt;&lt;urls&gt;&lt;related-urls&gt;&lt;url&gt;https://pubmed.ncbi.nlm.nih.gov/31680838&lt;/url&gt;&lt;url&gt;https://www.ncbi.nlm.nih.gov/pmc/articles/PMC6805703/&lt;/url&gt;&lt;/related-urls&gt;&lt;/urls&gt;&lt;electronic-resource-num&gt;10.3389/fnins.2019.01105&lt;/electronic-resource-num&gt;&lt;remote-database-name&gt;PubMed&lt;/remote-database-name&gt;&lt;language&gt;eng&lt;/language&gt;&lt;/record&gt;&lt;/Cite&gt;&lt;/EndNote&gt;</w:instrText>
      </w:r>
      <w:r>
        <w:rPr>
          <w:rFonts w:cstheme="minorHAnsi"/>
          <w:sz w:val="24"/>
          <w:szCs w:val="24"/>
        </w:rPr>
        <w:fldChar w:fldCharType="separate"/>
      </w:r>
      <w:r w:rsidRPr="00FF04C5">
        <w:rPr>
          <w:rFonts w:cstheme="minorHAnsi"/>
          <w:noProof/>
          <w:sz w:val="24"/>
          <w:szCs w:val="24"/>
          <w:vertAlign w:val="superscript"/>
        </w:rPr>
        <w:t>1</w:t>
      </w:r>
      <w:r>
        <w:rPr>
          <w:rFonts w:cstheme="minorHAnsi"/>
          <w:sz w:val="24"/>
          <w:szCs w:val="24"/>
        </w:rPr>
        <w:fldChar w:fldCharType="end"/>
      </w:r>
      <w:r w:rsidRPr="00E11C98">
        <w:rPr>
          <w:rFonts w:cstheme="minorHAnsi"/>
          <w:sz w:val="24"/>
          <w:szCs w:val="24"/>
        </w:rPr>
        <w:t xml:space="preserve">, for 5 days at room temperature, under agitation and protected </w:t>
      </w:r>
      <w:r>
        <w:rPr>
          <w:rFonts w:cstheme="minorHAnsi"/>
          <w:sz w:val="24"/>
          <w:szCs w:val="24"/>
        </w:rPr>
        <w:t xml:space="preserve">from </w:t>
      </w:r>
      <w:r w:rsidRPr="00E11C98">
        <w:rPr>
          <w:rFonts w:cstheme="minorHAnsi"/>
          <w:sz w:val="24"/>
          <w:szCs w:val="24"/>
        </w:rPr>
        <w:t xml:space="preserve">light, before </w:t>
      </w:r>
      <w:r>
        <w:rPr>
          <w:rFonts w:cstheme="minorHAnsi"/>
          <w:sz w:val="24"/>
          <w:szCs w:val="24"/>
        </w:rPr>
        <w:t>micro-CT</w:t>
      </w:r>
      <w:r w:rsidRPr="00E11C98">
        <w:rPr>
          <w:rFonts w:cstheme="minorHAnsi"/>
          <w:sz w:val="24"/>
          <w:szCs w:val="24"/>
        </w:rPr>
        <w:t xml:space="preserve"> imaging. As already described, </w:t>
      </w:r>
      <w:r>
        <w:rPr>
          <w:rFonts w:cstheme="minorHAnsi"/>
          <w:sz w:val="24"/>
          <w:szCs w:val="24"/>
        </w:rPr>
        <w:fldChar w:fldCharType="begin"/>
      </w:r>
      <w:r>
        <w:rPr>
          <w:rFonts w:cstheme="minorHAnsi"/>
          <w:sz w:val="24"/>
          <w:szCs w:val="24"/>
        </w:rPr>
        <w:instrText xml:space="preserve"> ADDIN EN.CITE &lt;EndNote&gt;&lt;Cite&gt;&lt;Author&gt;Dobrivojevic&lt;/Author&gt;&lt;Year&gt;2013&lt;/Year&gt;&lt;RecNum&gt;3&lt;/RecNum&gt;&lt;DisplayText&gt;&lt;style face="superscript"&gt;2&lt;/style&gt;&lt;/DisplayText&gt;&lt;record&gt;&lt;rec-number&gt;3&lt;/rec-number&gt;&lt;foreign-keys&gt;&lt;key app="EN" db-id="zfzewzdwat5vs7eeptsxwer6d9ee25tfd2f2" timestamp="1600095578"&gt;3&lt;/key&gt;&lt;/foreign-keys&gt;&lt;ref-type name="Journal Article"&gt;17&lt;/ref-type&gt;&lt;contributors&gt;&lt;authors&gt;&lt;author&gt;Dobrivojevic, M.&lt;/author&gt;&lt;author&gt;Bohacek, I.&lt;/author&gt;&lt;author&gt;Erjavec, I.&lt;/author&gt;&lt;author&gt;Gorup, D.&lt;/author&gt;&lt;author&gt;Gajovic, S.&lt;/author&gt;&lt;/authors&gt;&lt;/contributors&gt;&lt;auth-address&gt;Croatian Institute for Brain Research, University of Zagreb School of Medicine, Zagreb, Croatia.&lt;/auth-address&gt;&lt;titles&gt;&lt;title&gt;Computed microtomography visualization and quantification of mouse ischemic brain lesion by nonionic radio contrast agents&lt;/title&gt;&lt;secondary-title&gt;Croat Med J&lt;/secondary-title&gt;&lt;/titles&gt;&lt;periodical&gt;&lt;full-title&gt;Croat Med J&lt;/full-title&gt;&lt;/periodical&gt;&lt;pages&gt;3-11&lt;/pages&gt;&lt;volume&gt;54&lt;/volume&gt;&lt;number&gt;1&lt;/number&gt;&lt;edition&gt;2013/02/28&lt;/edition&gt;&lt;keywords&gt;&lt;keyword&gt;Animals&lt;/keyword&gt;&lt;keyword&gt;Brain Edema/pathology&lt;/keyword&gt;&lt;keyword&gt;Brain Ischemia/*diagnostic imaging/pathology&lt;/keyword&gt;&lt;keyword&gt;Coloring Agents&lt;/keyword&gt;&lt;keyword&gt;*Contrast Media&lt;/keyword&gt;&lt;keyword&gt;Disease Models, Animal&lt;/keyword&gt;&lt;keyword&gt;Infarction, Middle Cerebral Artery/*diagnostic imaging/pathology&lt;/keyword&gt;&lt;keyword&gt;Iohexol&lt;/keyword&gt;&lt;keyword&gt;Iothalamic Acid/analogs &amp;amp; derivatives&lt;/keyword&gt;&lt;keyword&gt;Male&lt;/keyword&gt;&lt;keyword&gt;Mice&lt;/keyword&gt;&lt;keyword&gt;Mice, Inbred C57BL&lt;/keyword&gt;&lt;keyword&gt;Staining and Labeling&lt;/keyword&gt;&lt;keyword&gt;*X-Ray Microtomography&lt;/keyword&gt;&lt;/keywords&gt;&lt;dates&gt;&lt;year&gt;2013&lt;/year&gt;&lt;pub-dates&gt;&lt;date&gt;Feb&lt;/date&gt;&lt;/pub-dates&gt;&lt;/dates&gt;&lt;isbn&gt;1332-8166 (Electronic)&amp;#xD;0353-9504 (Linking)&lt;/isbn&gt;&lt;accession-num&gt;23444240&lt;/accession-num&gt;&lt;urls&gt;&lt;related-urls&gt;&lt;url&gt;https://www.ncbi.nlm.nih.gov/pubmed/23444240&lt;/url&gt;&lt;/related-urls&gt;&lt;/urls&gt;&lt;custom2&gt;PMC3584505&lt;/custom2&gt;&lt;electronic-resource-num&gt;10.3325/cmj.2013.54.3&lt;/electronic-resource-num&gt;&lt;/record&gt;&lt;/Cite&gt;&lt;/EndNote&gt;</w:instrText>
      </w:r>
      <w:r>
        <w:rPr>
          <w:rFonts w:cstheme="minorHAnsi"/>
          <w:sz w:val="24"/>
          <w:szCs w:val="24"/>
        </w:rPr>
        <w:fldChar w:fldCharType="separate"/>
      </w:r>
      <w:r w:rsidRPr="00FF04C5">
        <w:rPr>
          <w:rFonts w:cstheme="minorHAnsi"/>
          <w:noProof/>
          <w:sz w:val="24"/>
          <w:szCs w:val="24"/>
          <w:vertAlign w:val="superscript"/>
        </w:rPr>
        <w:t>2</w:t>
      </w:r>
      <w:r>
        <w:rPr>
          <w:rFonts w:cstheme="minorHAnsi"/>
          <w:sz w:val="24"/>
          <w:szCs w:val="24"/>
        </w:rPr>
        <w:fldChar w:fldCharType="end"/>
      </w:r>
      <w:r w:rsidRPr="00E11C98">
        <w:rPr>
          <w:rFonts w:cstheme="minorHAnsi"/>
          <w:sz w:val="24"/>
          <w:szCs w:val="24"/>
        </w:rPr>
        <w:t xml:space="preserve">, brains were wrapped in parafilm to prevent brain dehydration and scanned using Bruker </w:t>
      </w:r>
      <w:proofErr w:type="spellStart"/>
      <w:r w:rsidRPr="00E11C98">
        <w:rPr>
          <w:rFonts w:cstheme="minorHAnsi"/>
          <w:sz w:val="24"/>
          <w:szCs w:val="24"/>
        </w:rPr>
        <w:t>SkyScan</w:t>
      </w:r>
      <w:proofErr w:type="spellEnd"/>
      <w:r w:rsidRPr="00E11C98">
        <w:rPr>
          <w:rFonts w:cstheme="minorHAnsi"/>
          <w:sz w:val="24"/>
          <w:szCs w:val="24"/>
        </w:rPr>
        <w:t xml:space="preserve"> 1276 </w:t>
      </w:r>
      <w:proofErr w:type="spellStart"/>
      <w:r>
        <w:rPr>
          <w:rFonts w:cstheme="minorHAnsi"/>
          <w:sz w:val="24"/>
          <w:szCs w:val="24"/>
        </w:rPr>
        <w:t>microCT</w:t>
      </w:r>
      <w:proofErr w:type="spellEnd"/>
      <w:r w:rsidRPr="00E11C98">
        <w:rPr>
          <w:rFonts w:cstheme="minorHAnsi"/>
          <w:sz w:val="24"/>
          <w:szCs w:val="24"/>
        </w:rPr>
        <w:t xml:space="preserve"> scanner (Bruker, Belgium). Brain shown in </w:t>
      </w:r>
      <w:r w:rsidRPr="00314737">
        <w:rPr>
          <w:rFonts w:cstheme="minorHAnsi"/>
          <w:b/>
          <w:sz w:val="24"/>
          <w:szCs w:val="24"/>
        </w:rPr>
        <w:t>Supplementary Fig. 1</w:t>
      </w:r>
      <w:r w:rsidRPr="00E11C98">
        <w:rPr>
          <w:rFonts w:cstheme="minorHAnsi"/>
          <w:sz w:val="24"/>
          <w:szCs w:val="24"/>
        </w:rPr>
        <w:t xml:space="preserve"> was acquired with the following settings: 63KV and 200µA, 15µm spatial resolution, 0.4</w:t>
      </w:r>
      <w:r>
        <w:rPr>
          <w:rFonts w:cstheme="minorHAnsi"/>
          <w:sz w:val="24"/>
          <w:szCs w:val="24"/>
        </w:rPr>
        <w:t>°</w:t>
      </w:r>
      <w:r w:rsidRPr="00E11C98">
        <w:rPr>
          <w:rFonts w:cstheme="minorHAnsi"/>
          <w:sz w:val="24"/>
          <w:szCs w:val="24"/>
        </w:rPr>
        <w:t xml:space="preserve"> rotation step through 180</w:t>
      </w:r>
      <w:r>
        <w:rPr>
          <w:rFonts w:cstheme="minorHAnsi"/>
          <w:sz w:val="24"/>
          <w:szCs w:val="24"/>
        </w:rPr>
        <w:t>°</w:t>
      </w:r>
      <w:r w:rsidRPr="00E11C98">
        <w:rPr>
          <w:rFonts w:cstheme="minorHAnsi"/>
          <w:sz w:val="24"/>
          <w:szCs w:val="24"/>
        </w:rPr>
        <w:t xml:space="preserve">, </w:t>
      </w:r>
      <w:r>
        <w:rPr>
          <w:rFonts w:cstheme="minorHAnsi"/>
          <w:sz w:val="24"/>
          <w:szCs w:val="24"/>
        </w:rPr>
        <w:t>generating</w:t>
      </w:r>
      <w:r w:rsidRPr="00E11C98">
        <w:rPr>
          <w:rFonts w:cstheme="minorHAnsi"/>
          <w:sz w:val="24"/>
          <w:szCs w:val="24"/>
        </w:rPr>
        <w:t xml:space="preserve"> around 514 projections. An </w:t>
      </w:r>
      <w:proofErr w:type="spellStart"/>
      <w:r>
        <w:rPr>
          <w:rFonts w:cstheme="minorHAnsi"/>
          <w:sz w:val="24"/>
          <w:szCs w:val="24"/>
        </w:rPr>
        <w:t>A</w:t>
      </w:r>
      <w:r w:rsidRPr="00E11C98">
        <w:rPr>
          <w:rFonts w:cstheme="minorHAnsi"/>
          <w:sz w:val="24"/>
          <w:szCs w:val="24"/>
        </w:rPr>
        <w:t>luminium</w:t>
      </w:r>
      <w:proofErr w:type="spellEnd"/>
      <w:r w:rsidRPr="00E11C98">
        <w:rPr>
          <w:rFonts w:cstheme="minorHAnsi"/>
          <w:sz w:val="24"/>
          <w:szCs w:val="24"/>
        </w:rPr>
        <w:t xml:space="preserve"> filter of 0.5mm was used, together with a frame averaging of 4. </w:t>
      </w:r>
    </w:p>
    <w:p w:rsidR="00FF04C5" w:rsidRPr="00E11C98" w:rsidRDefault="00FF04C5" w:rsidP="00FF04C5">
      <w:pPr>
        <w:spacing w:line="360" w:lineRule="auto"/>
        <w:jc w:val="both"/>
        <w:rPr>
          <w:rFonts w:cstheme="minorHAnsi"/>
          <w:b/>
          <w:sz w:val="24"/>
          <w:szCs w:val="24"/>
        </w:rPr>
      </w:pPr>
      <w:r w:rsidRPr="00E11C98">
        <w:rPr>
          <w:rFonts w:cstheme="minorHAnsi"/>
          <w:b/>
          <w:sz w:val="24"/>
          <w:szCs w:val="24"/>
        </w:rPr>
        <w:t>Phosph</w:t>
      </w:r>
      <w:r>
        <w:rPr>
          <w:rFonts w:cstheme="minorHAnsi"/>
          <w:b/>
          <w:sz w:val="24"/>
          <w:szCs w:val="24"/>
        </w:rPr>
        <w:t>o</w:t>
      </w:r>
      <w:r w:rsidRPr="00E11C98">
        <w:rPr>
          <w:rFonts w:cstheme="minorHAnsi"/>
          <w:b/>
          <w:sz w:val="24"/>
          <w:szCs w:val="24"/>
        </w:rPr>
        <w:t>molybdic acid staining:</w:t>
      </w:r>
    </w:p>
    <w:p w:rsidR="00FF04C5" w:rsidRPr="00E11C98" w:rsidRDefault="00FF04C5" w:rsidP="00FF04C5">
      <w:pPr>
        <w:spacing w:line="360" w:lineRule="auto"/>
        <w:jc w:val="both"/>
        <w:rPr>
          <w:rFonts w:cstheme="minorHAnsi"/>
          <w:sz w:val="24"/>
          <w:szCs w:val="24"/>
        </w:rPr>
      </w:pPr>
      <w:r w:rsidRPr="00E11C98">
        <w:rPr>
          <w:rFonts w:cstheme="minorHAnsi"/>
          <w:sz w:val="24"/>
          <w:szCs w:val="24"/>
        </w:rPr>
        <w:t xml:space="preserve">CD1 </w:t>
      </w:r>
      <w:proofErr w:type="spellStart"/>
      <w:r w:rsidRPr="00E11C98">
        <w:rPr>
          <w:rFonts w:cstheme="minorHAnsi"/>
          <w:sz w:val="24"/>
          <w:szCs w:val="24"/>
        </w:rPr>
        <w:t>Wt</w:t>
      </w:r>
      <w:proofErr w:type="spellEnd"/>
      <w:r w:rsidRPr="00E11C98">
        <w:rPr>
          <w:rFonts w:cstheme="minorHAnsi"/>
          <w:sz w:val="24"/>
          <w:szCs w:val="24"/>
        </w:rPr>
        <w:t xml:space="preserve"> mice without any </w:t>
      </w:r>
      <w:proofErr w:type="spellStart"/>
      <w:r w:rsidRPr="00E11C98">
        <w:rPr>
          <w:rFonts w:cstheme="minorHAnsi"/>
          <w:sz w:val="24"/>
          <w:szCs w:val="24"/>
        </w:rPr>
        <w:t>tMCAO</w:t>
      </w:r>
      <w:proofErr w:type="spellEnd"/>
      <w:r w:rsidRPr="00E11C98">
        <w:rPr>
          <w:rFonts w:cstheme="minorHAnsi"/>
          <w:sz w:val="24"/>
          <w:szCs w:val="24"/>
        </w:rPr>
        <w:t xml:space="preserve"> surgery were </w:t>
      </w:r>
      <w:proofErr w:type="spellStart"/>
      <w:r w:rsidRPr="00E11C98">
        <w:rPr>
          <w:rFonts w:cstheme="minorHAnsi"/>
          <w:sz w:val="24"/>
          <w:szCs w:val="24"/>
        </w:rPr>
        <w:t>transcardially</w:t>
      </w:r>
      <w:proofErr w:type="spellEnd"/>
      <w:r w:rsidRPr="00E11C98">
        <w:rPr>
          <w:rFonts w:cstheme="minorHAnsi"/>
          <w:sz w:val="24"/>
          <w:szCs w:val="24"/>
        </w:rPr>
        <w:t xml:space="preserve"> perfused with PBS and </w:t>
      </w:r>
      <w:r>
        <w:rPr>
          <w:rFonts w:cstheme="minorHAnsi"/>
          <w:sz w:val="24"/>
          <w:szCs w:val="24"/>
        </w:rPr>
        <w:t xml:space="preserve">4% </w:t>
      </w:r>
      <w:r w:rsidRPr="00E11C98">
        <w:rPr>
          <w:rFonts w:cstheme="minorHAnsi"/>
          <w:sz w:val="24"/>
          <w:szCs w:val="24"/>
        </w:rPr>
        <w:t xml:space="preserve">PFA, as previously described, and stained with 2,5% </w:t>
      </w:r>
      <w:proofErr w:type="spellStart"/>
      <w:r w:rsidRPr="00E11C98">
        <w:rPr>
          <w:rFonts w:cstheme="minorHAnsi"/>
          <w:sz w:val="24"/>
          <w:szCs w:val="24"/>
        </w:rPr>
        <w:t>phosphmolybdenic</w:t>
      </w:r>
      <w:proofErr w:type="spellEnd"/>
      <w:r w:rsidRPr="00E11C98">
        <w:rPr>
          <w:rFonts w:cstheme="minorHAnsi"/>
          <w:sz w:val="24"/>
          <w:szCs w:val="24"/>
        </w:rPr>
        <w:t xml:space="preserve"> acid (PMA)</w:t>
      </w:r>
      <w:r>
        <w:rPr>
          <w:rFonts w:cstheme="minorHAnsi"/>
          <w:sz w:val="24"/>
          <w:szCs w:val="24"/>
        </w:rPr>
        <w:t xml:space="preserve"> </w:t>
      </w:r>
      <w:r w:rsidRPr="00E11C98">
        <w:rPr>
          <w:rFonts w:cstheme="minorHAnsi"/>
          <w:sz w:val="24"/>
          <w:szCs w:val="24"/>
        </w:rPr>
        <w:t>(Sigma-Aldrich, 221856) diluted in either demineralized 0,9% NaCl (</w:t>
      </w:r>
      <w:r w:rsidRPr="00060A04">
        <w:rPr>
          <w:rFonts w:cstheme="minorHAnsi"/>
          <w:b/>
          <w:sz w:val="24"/>
          <w:szCs w:val="24"/>
        </w:rPr>
        <w:t>Suppl. Fig. 4</w:t>
      </w:r>
      <w:r w:rsidRPr="00E11C98">
        <w:rPr>
          <w:rFonts w:cstheme="minorHAnsi"/>
          <w:sz w:val="24"/>
          <w:szCs w:val="24"/>
        </w:rPr>
        <w:t>) or PBS (</w:t>
      </w:r>
      <w:r w:rsidRPr="00060A04">
        <w:rPr>
          <w:rFonts w:cstheme="minorHAnsi"/>
          <w:b/>
          <w:sz w:val="24"/>
          <w:szCs w:val="24"/>
        </w:rPr>
        <w:t>Suppl. Fig. 3</w:t>
      </w:r>
      <w:r w:rsidRPr="00E11C98">
        <w:rPr>
          <w:rFonts w:cstheme="minorHAnsi"/>
          <w:sz w:val="24"/>
          <w:szCs w:val="24"/>
        </w:rPr>
        <w:t xml:space="preserve">) (as </w:t>
      </w:r>
      <w:r w:rsidRPr="00E11C98">
        <w:rPr>
          <w:rFonts w:cstheme="minorHAnsi"/>
          <w:sz w:val="24"/>
          <w:szCs w:val="24"/>
        </w:rPr>
        <w:lastRenderedPageBreak/>
        <w:t>described here</w:t>
      </w:r>
      <w:r>
        <w:rPr>
          <w:rFonts w:cstheme="minorHAnsi"/>
          <w:sz w:val="24"/>
          <w:szCs w:val="24"/>
        </w:rPr>
        <w:t xml:space="preserve"> </w:t>
      </w:r>
      <w:r>
        <w:rPr>
          <w:rFonts w:cstheme="minorHAnsi"/>
          <w:sz w:val="24"/>
          <w:szCs w:val="24"/>
        </w:rPr>
        <w:fldChar w:fldCharType="begin">
          <w:fldData xml:space="preserve">PEVuZE5vdGU+PENpdGU+PEF1dGhvcj5Eb2JyaXZvamV2aWM8L0F1dGhvcj48WWVhcj4yMDE2PC9Z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PEVuZE5vdGU+PENpdGU+PEF1dGhvcj5Eb2JyaXZvamV2aWM8L0F1dGhvcj48WWVhcj4yMDE2PC9Z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FF04C5">
        <w:rPr>
          <w:rFonts w:cstheme="minorHAnsi"/>
          <w:noProof/>
          <w:sz w:val="24"/>
          <w:szCs w:val="24"/>
          <w:vertAlign w:val="superscript"/>
        </w:rPr>
        <w:t>3</w:t>
      </w:r>
      <w:r>
        <w:rPr>
          <w:rFonts w:cstheme="minorHAnsi"/>
          <w:sz w:val="24"/>
          <w:szCs w:val="24"/>
        </w:rPr>
        <w:fldChar w:fldCharType="end"/>
      </w:r>
      <w:r>
        <w:rPr>
          <w:rFonts w:cstheme="minorHAnsi"/>
          <w:sz w:val="24"/>
          <w:szCs w:val="24"/>
        </w:rPr>
        <w:t>)</w:t>
      </w:r>
      <w:r w:rsidRPr="00E11C98">
        <w:rPr>
          <w:rFonts w:cstheme="minorHAnsi"/>
          <w:sz w:val="24"/>
          <w:szCs w:val="24"/>
        </w:rPr>
        <w:t>. Brains were immersed for 7 days, at 4</w:t>
      </w:r>
      <w:r>
        <w:rPr>
          <w:rFonts w:cstheme="minorHAnsi"/>
          <w:sz w:val="24"/>
          <w:szCs w:val="24"/>
        </w:rPr>
        <w:t>°</w:t>
      </w:r>
      <w:r w:rsidRPr="00E11C98">
        <w:rPr>
          <w:rFonts w:cstheme="minorHAnsi"/>
          <w:sz w:val="24"/>
          <w:szCs w:val="24"/>
        </w:rPr>
        <w:t>C, under agitation and protected by light. Brains were prepared for scanning as previously described and scanned with the following settings: 90</w:t>
      </w:r>
      <w:r>
        <w:rPr>
          <w:rFonts w:cstheme="minorHAnsi"/>
          <w:sz w:val="24"/>
          <w:szCs w:val="24"/>
        </w:rPr>
        <w:t xml:space="preserve"> </w:t>
      </w:r>
      <w:r w:rsidRPr="00E11C98">
        <w:rPr>
          <w:rFonts w:cstheme="minorHAnsi"/>
          <w:sz w:val="24"/>
          <w:szCs w:val="24"/>
        </w:rPr>
        <w:t>KV and 47</w:t>
      </w:r>
      <w:r>
        <w:rPr>
          <w:rFonts w:cstheme="minorHAnsi"/>
          <w:sz w:val="24"/>
          <w:szCs w:val="24"/>
        </w:rPr>
        <w:t xml:space="preserve"> </w:t>
      </w:r>
      <w:r w:rsidRPr="00E11C98">
        <w:rPr>
          <w:rFonts w:cstheme="minorHAnsi"/>
          <w:sz w:val="24"/>
          <w:szCs w:val="24"/>
        </w:rPr>
        <w:t>µA, 4</w:t>
      </w:r>
      <w:r>
        <w:rPr>
          <w:rFonts w:cstheme="minorHAnsi"/>
          <w:sz w:val="24"/>
          <w:szCs w:val="24"/>
        </w:rPr>
        <w:t xml:space="preserve"> </w:t>
      </w:r>
      <w:r w:rsidRPr="00E11C98">
        <w:rPr>
          <w:rFonts w:cstheme="minorHAnsi"/>
          <w:sz w:val="24"/>
          <w:szCs w:val="24"/>
        </w:rPr>
        <w:t>µm spatial resolution, 0.2º rotation step through 180</w:t>
      </w:r>
      <w:r>
        <w:rPr>
          <w:rFonts w:cstheme="minorHAnsi"/>
          <w:sz w:val="24"/>
          <w:szCs w:val="24"/>
        </w:rPr>
        <w:t xml:space="preserve"> </w:t>
      </w:r>
      <w:r w:rsidRPr="00E11C98">
        <w:rPr>
          <w:rFonts w:cstheme="minorHAnsi"/>
          <w:sz w:val="24"/>
          <w:szCs w:val="24"/>
        </w:rPr>
        <w:t xml:space="preserve">degrees, giving rise to 1801 projections. An </w:t>
      </w:r>
      <w:r>
        <w:rPr>
          <w:rFonts w:cstheme="minorHAnsi"/>
          <w:sz w:val="24"/>
          <w:szCs w:val="24"/>
        </w:rPr>
        <w:t>A</w:t>
      </w:r>
      <w:r w:rsidRPr="00E11C98">
        <w:rPr>
          <w:rFonts w:cstheme="minorHAnsi"/>
          <w:sz w:val="24"/>
          <w:szCs w:val="24"/>
        </w:rPr>
        <w:t>luminum filter of 1</w:t>
      </w:r>
      <w:r>
        <w:rPr>
          <w:rFonts w:cstheme="minorHAnsi"/>
          <w:sz w:val="24"/>
          <w:szCs w:val="24"/>
        </w:rPr>
        <w:t xml:space="preserve"> </w:t>
      </w:r>
      <w:r w:rsidRPr="00E11C98">
        <w:rPr>
          <w:rFonts w:cstheme="minorHAnsi"/>
          <w:sz w:val="24"/>
          <w:szCs w:val="24"/>
        </w:rPr>
        <w:t>mm was used, together with a frame averaging of 4. It was clear that PMA only penetrated mouse brain with PBS as solvent. However, the detail of the brain mouse structures is</w:t>
      </w:r>
      <w:r>
        <w:rPr>
          <w:rFonts w:cstheme="minorHAnsi"/>
          <w:sz w:val="24"/>
          <w:szCs w:val="24"/>
        </w:rPr>
        <w:t xml:space="preserve"> noisier than</w:t>
      </w:r>
      <w:r w:rsidRPr="00E11C98">
        <w:rPr>
          <w:rFonts w:cstheme="minorHAnsi"/>
          <w:sz w:val="24"/>
          <w:szCs w:val="24"/>
        </w:rPr>
        <w:t xml:space="preserve"> from the osmium/iodine stain. Even though it </w:t>
      </w:r>
      <w:r>
        <w:rPr>
          <w:rFonts w:cstheme="minorHAnsi"/>
          <w:sz w:val="24"/>
          <w:szCs w:val="24"/>
        </w:rPr>
        <w:t>performed</w:t>
      </w:r>
      <w:r w:rsidRPr="00E11C98">
        <w:rPr>
          <w:rFonts w:cstheme="minorHAnsi"/>
          <w:sz w:val="24"/>
          <w:szCs w:val="24"/>
        </w:rPr>
        <w:t xml:space="preserve"> better than </w:t>
      </w:r>
      <w:proofErr w:type="spellStart"/>
      <w:r w:rsidRPr="00E11C98">
        <w:rPr>
          <w:rFonts w:cstheme="minorHAnsi"/>
          <w:sz w:val="24"/>
          <w:szCs w:val="24"/>
        </w:rPr>
        <w:t>omnipaque</w:t>
      </w:r>
      <w:proofErr w:type="spellEnd"/>
      <w:r w:rsidRPr="00E11C98">
        <w:rPr>
          <w:rFonts w:cstheme="minorHAnsi"/>
          <w:sz w:val="24"/>
          <w:szCs w:val="24"/>
        </w:rPr>
        <w:t xml:space="preserve"> and PTA.</w:t>
      </w:r>
    </w:p>
    <w:p w:rsidR="00FF04C5" w:rsidRPr="00E11C98" w:rsidRDefault="00FF04C5" w:rsidP="00FF04C5">
      <w:pPr>
        <w:spacing w:line="360" w:lineRule="auto"/>
        <w:jc w:val="both"/>
        <w:rPr>
          <w:rFonts w:cstheme="minorHAnsi"/>
          <w:b/>
          <w:sz w:val="24"/>
          <w:szCs w:val="24"/>
        </w:rPr>
      </w:pPr>
      <w:bookmarkStart w:id="1" w:name="_Hlk74836486"/>
      <w:proofErr w:type="spellStart"/>
      <w:r w:rsidRPr="00E11C98">
        <w:rPr>
          <w:rFonts w:cstheme="minorHAnsi"/>
          <w:b/>
          <w:sz w:val="24"/>
          <w:szCs w:val="24"/>
        </w:rPr>
        <w:t>Phosphotungstic</w:t>
      </w:r>
      <w:proofErr w:type="spellEnd"/>
      <w:r w:rsidRPr="00E11C98">
        <w:rPr>
          <w:rFonts w:cstheme="minorHAnsi"/>
          <w:b/>
          <w:sz w:val="24"/>
          <w:szCs w:val="24"/>
        </w:rPr>
        <w:t xml:space="preserve"> acid </w:t>
      </w:r>
      <w:bookmarkEnd w:id="1"/>
      <w:r w:rsidRPr="00E11C98">
        <w:rPr>
          <w:rFonts w:cstheme="minorHAnsi"/>
          <w:b/>
          <w:sz w:val="24"/>
          <w:szCs w:val="24"/>
        </w:rPr>
        <w:t>staining:</w:t>
      </w:r>
    </w:p>
    <w:p w:rsidR="00FF04C5" w:rsidRPr="00B506E5" w:rsidRDefault="00FF04C5" w:rsidP="00FF04C5">
      <w:pPr>
        <w:spacing w:line="360" w:lineRule="auto"/>
        <w:jc w:val="both"/>
        <w:rPr>
          <w:rFonts w:cstheme="minorHAnsi"/>
          <w:sz w:val="24"/>
          <w:szCs w:val="24"/>
        </w:rPr>
      </w:pPr>
      <w:r>
        <w:rPr>
          <w:rFonts w:cstheme="minorHAnsi"/>
          <w:sz w:val="24"/>
          <w:szCs w:val="24"/>
        </w:rPr>
        <w:t>After</w:t>
      </w:r>
      <w:r w:rsidRPr="00E11C98">
        <w:rPr>
          <w:rFonts w:cstheme="minorHAnsi"/>
          <w:sz w:val="24"/>
          <w:szCs w:val="24"/>
        </w:rPr>
        <w:t xml:space="preserve"> </w:t>
      </w:r>
      <w:proofErr w:type="spellStart"/>
      <w:r w:rsidRPr="00E11C98">
        <w:rPr>
          <w:rFonts w:cstheme="minorHAnsi"/>
          <w:sz w:val="24"/>
          <w:szCs w:val="24"/>
        </w:rPr>
        <w:t>tMCAO</w:t>
      </w:r>
      <w:proofErr w:type="spellEnd"/>
      <w:r w:rsidRPr="00E11C98">
        <w:rPr>
          <w:rFonts w:cstheme="minorHAnsi"/>
          <w:sz w:val="24"/>
          <w:szCs w:val="24"/>
        </w:rPr>
        <w:t xml:space="preserve"> (45min- 24h)</w:t>
      </w:r>
      <w:r>
        <w:rPr>
          <w:rFonts w:cstheme="minorHAnsi"/>
          <w:sz w:val="24"/>
          <w:szCs w:val="24"/>
        </w:rPr>
        <w:t>, mice</w:t>
      </w:r>
      <w:r w:rsidRPr="00E11C98">
        <w:rPr>
          <w:rFonts w:cstheme="minorHAnsi"/>
          <w:sz w:val="24"/>
          <w:szCs w:val="24"/>
        </w:rPr>
        <w:t xml:space="preserve"> were </w:t>
      </w:r>
      <w:proofErr w:type="spellStart"/>
      <w:r w:rsidRPr="00E11C98">
        <w:rPr>
          <w:rFonts w:cstheme="minorHAnsi"/>
          <w:sz w:val="24"/>
          <w:szCs w:val="24"/>
        </w:rPr>
        <w:t>transcardially</w:t>
      </w:r>
      <w:proofErr w:type="spellEnd"/>
      <w:r w:rsidRPr="00E11C98">
        <w:rPr>
          <w:rFonts w:cstheme="minorHAnsi"/>
          <w:sz w:val="24"/>
          <w:szCs w:val="24"/>
        </w:rPr>
        <w:t xml:space="preserve"> perfused with PBS and PFA, as previously described, and stained with 2</w:t>
      </w:r>
      <w:r>
        <w:rPr>
          <w:rFonts w:cstheme="minorHAnsi"/>
          <w:sz w:val="24"/>
          <w:szCs w:val="24"/>
        </w:rPr>
        <w:t>.</w:t>
      </w:r>
      <w:r w:rsidRPr="00E11C98">
        <w:rPr>
          <w:rFonts w:cstheme="minorHAnsi"/>
          <w:sz w:val="24"/>
          <w:szCs w:val="24"/>
        </w:rPr>
        <w:t xml:space="preserve">5% </w:t>
      </w:r>
      <w:proofErr w:type="spellStart"/>
      <w:r w:rsidRPr="00E11C98">
        <w:rPr>
          <w:rFonts w:cstheme="minorHAnsi"/>
          <w:sz w:val="24"/>
          <w:szCs w:val="24"/>
        </w:rPr>
        <w:t>phosphotungstic</w:t>
      </w:r>
      <w:proofErr w:type="spellEnd"/>
      <w:r w:rsidRPr="00E11C98">
        <w:rPr>
          <w:rFonts w:cstheme="minorHAnsi"/>
          <w:sz w:val="24"/>
          <w:szCs w:val="24"/>
        </w:rPr>
        <w:t xml:space="preserve"> acid (PTA)</w:t>
      </w:r>
      <w:r>
        <w:rPr>
          <w:rFonts w:cstheme="minorHAnsi"/>
          <w:sz w:val="24"/>
          <w:szCs w:val="24"/>
        </w:rPr>
        <w:t xml:space="preserve"> (</w:t>
      </w:r>
      <w:r w:rsidRPr="00E11C98">
        <w:rPr>
          <w:rFonts w:cstheme="minorHAnsi"/>
          <w:sz w:val="24"/>
          <w:szCs w:val="24"/>
        </w:rPr>
        <w:t>Sigma, Ht152) diluted in demineralized water as</w:t>
      </w:r>
      <w:r>
        <w:rPr>
          <w:rFonts w:cstheme="minorHAnsi"/>
          <w:sz w:val="24"/>
          <w:szCs w:val="24"/>
        </w:rPr>
        <w:t xml:space="preserve"> previously</w:t>
      </w:r>
      <w:r w:rsidRPr="00E11C98">
        <w:rPr>
          <w:rFonts w:cstheme="minorHAnsi"/>
          <w:sz w:val="24"/>
          <w:szCs w:val="24"/>
        </w:rPr>
        <w:t xml:space="preserve"> described </w:t>
      </w:r>
      <w:r>
        <w:rPr>
          <w:rFonts w:cstheme="minorHAnsi"/>
          <w:sz w:val="24"/>
          <w:szCs w:val="24"/>
        </w:rPr>
        <w:fldChar w:fldCharType="begin">
          <w:fldData xml:space="preserve">PEVuZE5vdGU+PENpdGU+PEF1dGhvcj5EZXNjYW1wczwvQXV0aG9yPjxZZWFyPjIwMTQ8L1llYXI+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PEVuZE5vdGU+PENpdGU+PEF1dGhvcj5EZXNjYW1wczwvQXV0aG9yPjxZZWFyPjIwMTQ8L1llYXI+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FF04C5">
        <w:rPr>
          <w:rFonts w:cstheme="minorHAnsi"/>
          <w:noProof/>
          <w:sz w:val="24"/>
          <w:szCs w:val="24"/>
          <w:vertAlign w:val="superscript"/>
        </w:rPr>
        <w:t>4</w:t>
      </w:r>
      <w:r>
        <w:rPr>
          <w:rFonts w:cstheme="minorHAnsi"/>
          <w:sz w:val="24"/>
          <w:szCs w:val="24"/>
        </w:rPr>
        <w:fldChar w:fldCharType="end"/>
      </w:r>
      <w:r w:rsidRPr="00E11C98">
        <w:rPr>
          <w:rFonts w:cstheme="minorHAnsi"/>
          <w:sz w:val="24"/>
          <w:szCs w:val="24"/>
        </w:rPr>
        <w:t xml:space="preserve"> for 5 days (10m</w:t>
      </w:r>
      <w:r>
        <w:rPr>
          <w:rFonts w:cstheme="minorHAnsi"/>
          <w:sz w:val="24"/>
          <w:szCs w:val="24"/>
        </w:rPr>
        <w:t>L</w:t>
      </w:r>
      <w:r w:rsidRPr="00E11C98">
        <w:rPr>
          <w:rFonts w:cstheme="minorHAnsi"/>
          <w:sz w:val="24"/>
          <w:szCs w:val="24"/>
        </w:rPr>
        <w:t xml:space="preserve"> total volume), at 4</w:t>
      </w:r>
      <w:r>
        <w:rPr>
          <w:rFonts w:cstheme="minorHAnsi"/>
          <w:sz w:val="24"/>
          <w:szCs w:val="24"/>
        </w:rPr>
        <w:t>°</w:t>
      </w:r>
      <w:r w:rsidRPr="00E11C98">
        <w:rPr>
          <w:rFonts w:cstheme="minorHAnsi"/>
          <w:sz w:val="24"/>
          <w:szCs w:val="24"/>
        </w:rPr>
        <w:t xml:space="preserve">C, under agitation and protected </w:t>
      </w:r>
      <w:r>
        <w:rPr>
          <w:rFonts w:cstheme="minorHAnsi"/>
          <w:sz w:val="24"/>
          <w:szCs w:val="24"/>
        </w:rPr>
        <w:t>from</w:t>
      </w:r>
      <w:r w:rsidRPr="00E11C98">
        <w:rPr>
          <w:rFonts w:cstheme="minorHAnsi"/>
          <w:sz w:val="24"/>
          <w:szCs w:val="24"/>
        </w:rPr>
        <w:t xml:space="preserve"> light. </w:t>
      </w:r>
      <w:r>
        <w:rPr>
          <w:rFonts w:cstheme="minorHAnsi"/>
          <w:sz w:val="24"/>
          <w:szCs w:val="24"/>
        </w:rPr>
        <w:t>The b</w:t>
      </w:r>
      <w:r w:rsidRPr="00E11C98">
        <w:rPr>
          <w:rFonts w:cstheme="minorHAnsi"/>
          <w:sz w:val="24"/>
          <w:szCs w:val="24"/>
        </w:rPr>
        <w:t>rain</w:t>
      </w:r>
      <w:r>
        <w:rPr>
          <w:rFonts w:cstheme="minorHAnsi"/>
          <w:sz w:val="24"/>
          <w:szCs w:val="24"/>
        </w:rPr>
        <w:t xml:space="preserve"> images</w:t>
      </w:r>
      <w:r w:rsidRPr="00E11C98">
        <w:rPr>
          <w:rFonts w:cstheme="minorHAnsi"/>
          <w:sz w:val="24"/>
          <w:szCs w:val="24"/>
        </w:rPr>
        <w:t xml:space="preserve"> shown in </w:t>
      </w:r>
      <w:r w:rsidRPr="00314737">
        <w:rPr>
          <w:rFonts w:cstheme="minorHAnsi"/>
          <w:b/>
          <w:sz w:val="24"/>
          <w:szCs w:val="24"/>
        </w:rPr>
        <w:t>Supplementary Fig. 2</w:t>
      </w:r>
      <w:r w:rsidRPr="00E11C98">
        <w:rPr>
          <w:rFonts w:cstheme="minorHAnsi"/>
          <w:sz w:val="24"/>
          <w:szCs w:val="24"/>
        </w:rPr>
        <w:t xml:space="preserve"> w</w:t>
      </w:r>
      <w:r>
        <w:rPr>
          <w:rFonts w:cstheme="minorHAnsi"/>
          <w:sz w:val="24"/>
          <w:szCs w:val="24"/>
        </w:rPr>
        <w:t>ere</w:t>
      </w:r>
      <w:r w:rsidRPr="00E11C98">
        <w:rPr>
          <w:rFonts w:cstheme="minorHAnsi"/>
          <w:sz w:val="24"/>
          <w:szCs w:val="24"/>
        </w:rPr>
        <w:t xml:space="preserve"> acquired </w:t>
      </w:r>
      <w:r>
        <w:rPr>
          <w:rFonts w:cstheme="minorHAnsi"/>
          <w:sz w:val="24"/>
          <w:szCs w:val="24"/>
        </w:rPr>
        <w:t>using</w:t>
      </w:r>
      <w:r w:rsidRPr="00E11C98">
        <w:rPr>
          <w:rFonts w:cstheme="minorHAnsi"/>
          <w:sz w:val="24"/>
          <w:szCs w:val="24"/>
        </w:rPr>
        <w:t xml:space="preserve"> the following settings: 90KV and 47µA, 8µm spatial resolution, 0.4</w:t>
      </w:r>
      <w:r>
        <w:rPr>
          <w:rFonts w:cstheme="minorHAnsi"/>
          <w:sz w:val="24"/>
          <w:szCs w:val="24"/>
        </w:rPr>
        <w:t>°</w:t>
      </w:r>
      <w:r w:rsidRPr="00E11C98">
        <w:rPr>
          <w:rFonts w:cstheme="minorHAnsi"/>
          <w:sz w:val="24"/>
          <w:szCs w:val="24"/>
        </w:rPr>
        <w:t xml:space="preserve"> rotation step through 180</w:t>
      </w:r>
      <w:r>
        <w:rPr>
          <w:rFonts w:cstheme="minorHAnsi"/>
          <w:sz w:val="24"/>
          <w:szCs w:val="24"/>
        </w:rPr>
        <w:t>°</w:t>
      </w:r>
      <w:r w:rsidRPr="00E11C98">
        <w:rPr>
          <w:rFonts w:cstheme="minorHAnsi"/>
          <w:sz w:val="24"/>
          <w:szCs w:val="24"/>
        </w:rPr>
        <w:t xml:space="preserve">, </w:t>
      </w:r>
      <w:r>
        <w:rPr>
          <w:rFonts w:cstheme="minorHAnsi"/>
          <w:sz w:val="24"/>
          <w:szCs w:val="24"/>
        </w:rPr>
        <w:t>originating</w:t>
      </w:r>
      <w:r w:rsidRPr="00E11C98">
        <w:rPr>
          <w:rFonts w:cstheme="minorHAnsi"/>
          <w:sz w:val="24"/>
          <w:szCs w:val="24"/>
        </w:rPr>
        <w:t xml:space="preserve"> around 514 projections. An </w:t>
      </w:r>
      <w:proofErr w:type="spellStart"/>
      <w:r>
        <w:rPr>
          <w:rFonts w:cstheme="minorHAnsi"/>
          <w:sz w:val="24"/>
          <w:szCs w:val="24"/>
        </w:rPr>
        <w:t>A</w:t>
      </w:r>
      <w:r w:rsidRPr="00E11C98">
        <w:rPr>
          <w:rFonts w:cstheme="minorHAnsi"/>
          <w:sz w:val="24"/>
          <w:szCs w:val="24"/>
        </w:rPr>
        <w:t>luminium</w:t>
      </w:r>
      <w:proofErr w:type="spellEnd"/>
      <w:r w:rsidRPr="00E11C98">
        <w:rPr>
          <w:rFonts w:cstheme="minorHAnsi"/>
          <w:sz w:val="24"/>
          <w:szCs w:val="24"/>
        </w:rPr>
        <w:t xml:space="preserve"> filter of 1mm was used, together with a frame averaging of 4. </w:t>
      </w:r>
    </w:p>
    <w:p w:rsidR="00FF04C5" w:rsidRDefault="00FF04C5"/>
    <w:p w:rsidR="00FF04C5" w:rsidRPr="00FF04C5" w:rsidRDefault="00FF04C5" w:rsidP="00FF04C5">
      <w:pPr>
        <w:pStyle w:val="EndNoteBibliographyTitle"/>
        <w:jc w:val="left"/>
        <w:rPr>
          <w:b/>
        </w:rPr>
      </w:pPr>
      <w:r>
        <w:fldChar w:fldCharType="begin"/>
      </w:r>
      <w:r>
        <w:instrText xml:space="preserve"> ADDIN EN.REFLIST </w:instrText>
      </w:r>
      <w:r>
        <w:fldChar w:fldCharType="separate"/>
      </w:r>
      <w:r w:rsidRPr="00FF04C5">
        <w:rPr>
          <w:b/>
        </w:rPr>
        <w:t>Bibliography</w:t>
      </w:r>
      <w:r>
        <w:rPr>
          <w:b/>
        </w:rPr>
        <w:t>:</w:t>
      </w:r>
    </w:p>
    <w:p w:rsidR="00FF04C5" w:rsidRPr="00FF04C5" w:rsidRDefault="00FF04C5" w:rsidP="00FF04C5">
      <w:pPr>
        <w:pStyle w:val="EndNoteBibliographyTitle"/>
      </w:pPr>
    </w:p>
    <w:p w:rsidR="00FF04C5" w:rsidRPr="00FF04C5" w:rsidRDefault="00FF04C5" w:rsidP="00FF04C5">
      <w:pPr>
        <w:pStyle w:val="EndNoteBibliography"/>
        <w:spacing w:after="0"/>
      </w:pPr>
      <w:r w:rsidRPr="00FF04C5">
        <w:t>1.</w:t>
      </w:r>
      <w:r w:rsidRPr="00FF04C5">
        <w:tab/>
        <w:t xml:space="preserve">Kuts R, Frank D, Gruenbaum BF, et al. A Novel Method for Assessing Cerebral Edema, Infarcted Zone and Blood-Brain Barrier Breakdown in a Single Post-stroke Rodent Brain. </w:t>
      </w:r>
      <w:r w:rsidRPr="00FF04C5">
        <w:rPr>
          <w:i/>
        </w:rPr>
        <w:t>Frontiers in neuroscience</w:t>
      </w:r>
      <w:r w:rsidRPr="00FF04C5">
        <w:t xml:space="preserve"> 2019; 13: 1105-1105. DOI: 10.3389/fnins.2019.01105.</w:t>
      </w:r>
    </w:p>
    <w:p w:rsidR="00FF04C5" w:rsidRPr="00FF04C5" w:rsidRDefault="00FF04C5" w:rsidP="00FF04C5">
      <w:pPr>
        <w:pStyle w:val="EndNoteBibliography"/>
        <w:spacing w:after="0"/>
      </w:pPr>
      <w:r w:rsidRPr="00FF04C5">
        <w:t>2.</w:t>
      </w:r>
      <w:r w:rsidRPr="00FF04C5">
        <w:tab/>
        <w:t xml:space="preserve">Dobrivojevic M, Bohacek I, Erjavec I, et al. Computed microtomography visualization and quantification of mouse ischemic brain lesion by nonionic radio contrast agents. </w:t>
      </w:r>
      <w:r w:rsidRPr="00FF04C5">
        <w:rPr>
          <w:i/>
        </w:rPr>
        <w:t>Croat Med J</w:t>
      </w:r>
      <w:r w:rsidRPr="00FF04C5">
        <w:t xml:space="preserve"> 2013; 54: 3-11. 2013/02/28. DOI: 10.3325/cmj.2013.54.3.</w:t>
      </w:r>
    </w:p>
    <w:p w:rsidR="00FF04C5" w:rsidRPr="006465EB" w:rsidRDefault="00FF04C5" w:rsidP="00FF04C5">
      <w:pPr>
        <w:pStyle w:val="EndNoteBibliography"/>
        <w:spacing w:after="0"/>
        <w:rPr>
          <w:lang w:val="pt-PT"/>
        </w:rPr>
      </w:pPr>
      <w:r w:rsidRPr="00FF04C5">
        <w:t>3.</w:t>
      </w:r>
      <w:r w:rsidRPr="00FF04C5">
        <w:tab/>
        <w:t xml:space="preserve">Dobrivojevic M, Spiranec K, Gorup D, et al. Urodilatin reverses the detrimental influence of bradykinin in acute ischemic stroke. </w:t>
      </w:r>
      <w:r w:rsidRPr="006465EB">
        <w:rPr>
          <w:i/>
          <w:lang w:val="pt-PT"/>
        </w:rPr>
        <w:t>Exp Neurol</w:t>
      </w:r>
      <w:r w:rsidRPr="006465EB">
        <w:rPr>
          <w:lang w:val="pt-PT"/>
        </w:rPr>
        <w:t xml:space="preserve"> 2016; 284: 1-10. 2016/07/20. DOI: 10.1016/j.expneurol.2016.07.007.</w:t>
      </w:r>
    </w:p>
    <w:p w:rsidR="00FF04C5" w:rsidRPr="00FF04C5" w:rsidRDefault="00FF04C5" w:rsidP="00FF04C5">
      <w:pPr>
        <w:pStyle w:val="EndNoteBibliography"/>
      </w:pPr>
      <w:r w:rsidRPr="006465EB">
        <w:rPr>
          <w:lang w:val="pt-PT"/>
        </w:rPr>
        <w:t>4.</w:t>
      </w:r>
      <w:r w:rsidRPr="006465EB">
        <w:rPr>
          <w:lang w:val="pt-PT"/>
        </w:rPr>
        <w:tab/>
        <w:t xml:space="preserve">Descamps E, Sochacka A, De Kegel B, et al. </w:t>
      </w:r>
      <w:r w:rsidRPr="00FF04C5">
        <w:t xml:space="preserve">Soft tissue discrimination with contrast agents using micro-CT scanning. </w:t>
      </w:r>
      <w:r w:rsidRPr="00FF04C5">
        <w:rPr>
          <w:i/>
        </w:rPr>
        <w:t>Belg J Zool</w:t>
      </w:r>
      <w:r w:rsidRPr="00FF04C5">
        <w:t xml:space="preserve"> 2014; 144: 20-40.</w:t>
      </w:r>
    </w:p>
    <w:p w:rsidR="005C0104" w:rsidRDefault="00FF04C5">
      <w:r>
        <w:fldChar w:fldCharType="end"/>
      </w:r>
    </w:p>
    <w:sectPr w:rsidR="005C0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Sage Vancouver&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2rztttvzesvle2224p295zvsrsxxdaxps5&quot;&gt;tMCAO Model paper bibliography_RP_21.03.21-backup&lt;record-ids&gt;&lt;item&gt;67&lt;/item&gt;&lt;/record-ids&gt;&lt;/item&gt;&lt;/Libraries&gt;"/>
  </w:docVars>
  <w:rsids>
    <w:rsidRoot w:val="00FF04C5"/>
    <w:rsid w:val="005C0104"/>
    <w:rsid w:val="006465EB"/>
    <w:rsid w:val="00C441BA"/>
    <w:rsid w:val="00CB52EE"/>
    <w:rsid w:val="00FF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CC34"/>
  <w15:chartTrackingRefBased/>
  <w15:docId w15:val="{BE051B7D-64B0-48B5-A407-7EE92C69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4C5"/>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arter"/>
    <w:rsid w:val="00FF04C5"/>
    <w:pPr>
      <w:spacing w:after="0"/>
      <w:jc w:val="center"/>
    </w:pPr>
    <w:rPr>
      <w:rFonts w:ascii="Calibri" w:hAnsi="Calibri" w:cs="Calibri"/>
      <w:noProof/>
    </w:rPr>
  </w:style>
  <w:style w:type="character" w:customStyle="1" w:styleId="EndNoteBibliographyTitleCarter">
    <w:name w:val="EndNote Bibliography Title Caráter"/>
    <w:basedOn w:val="Tipodeletrapredefinidodopargrafo"/>
    <w:link w:val="EndNoteBibliographyTitle"/>
    <w:rsid w:val="00FF04C5"/>
    <w:rPr>
      <w:rFonts w:ascii="Calibri" w:hAnsi="Calibri" w:cs="Calibri"/>
      <w:noProof/>
    </w:rPr>
  </w:style>
  <w:style w:type="paragraph" w:customStyle="1" w:styleId="EndNoteBibliography">
    <w:name w:val="EndNote Bibliography"/>
    <w:basedOn w:val="Normal"/>
    <w:link w:val="EndNoteBibliographyCarter"/>
    <w:rsid w:val="00FF04C5"/>
    <w:pPr>
      <w:spacing w:line="240" w:lineRule="auto"/>
    </w:pPr>
    <w:rPr>
      <w:rFonts w:ascii="Calibri" w:hAnsi="Calibri" w:cs="Calibri"/>
      <w:noProof/>
    </w:rPr>
  </w:style>
  <w:style w:type="character" w:customStyle="1" w:styleId="EndNoteBibliographyCarter">
    <w:name w:val="EndNote Bibliography Caráter"/>
    <w:basedOn w:val="Tipodeletrapredefinidodopargrafo"/>
    <w:link w:val="EndNoteBibliography"/>
    <w:rsid w:val="00FF04C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9760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UPorto</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JoaoGomes</dc:creator>
  <cp:keywords/>
  <dc:description/>
  <cp:lastModifiedBy>JoaoGomes</cp:lastModifiedBy>
  <cp:revision>2</cp:revision>
  <dcterms:created xsi:type="dcterms:W3CDTF">2022-03-15T12:36:00Z</dcterms:created>
  <dcterms:modified xsi:type="dcterms:W3CDTF">2022-03-15T12:36:00Z</dcterms:modified>
</cp:coreProperties>
</file>