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51C" w:rsidRPr="00DD43EA" w:rsidRDefault="00EB351C" w:rsidP="00EB351C">
      <w:pPr>
        <w:pStyle w:val="MDPI11articletype"/>
        <w:spacing w:before="0" w:line="480" w:lineRule="auto"/>
        <w:jc w:val="center"/>
        <w:rPr>
          <w:rFonts w:ascii="Times New Roman" w:eastAsiaTheme="minorEastAsia" w:hAnsi="Times New Roman"/>
          <w:b/>
          <w:i w:val="0"/>
          <w:snapToGrid/>
          <w:sz w:val="32"/>
          <w:lang w:eastAsia="zh-CN"/>
        </w:rPr>
      </w:pPr>
      <w:r w:rsidRPr="00B04CE3">
        <w:rPr>
          <w:rFonts w:ascii="Times New Roman" w:hAnsi="Times New Roman"/>
          <w:b/>
          <w:i w:val="0"/>
          <w:sz w:val="32"/>
        </w:rPr>
        <w:t>Investigation</w:t>
      </w:r>
      <w:r>
        <w:rPr>
          <w:rFonts w:ascii="Times New Roman" w:hAnsi="Times New Roman"/>
          <w:b/>
          <w:i w:val="0"/>
          <w:sz w:val="32"/>
        </w:rPr>
        <w:t xml:space="preserve"> </w:t>
      </w:r>
      <w:r w:rsidRPr="00B04CE3">
        <w:rPr>
          <w:rFonts w:ascii="Times New Roman" w:hAnsi="Times New Roman"/>
          <w:b/>
          <w:i w:val="0"/>
          <w:sz w:val="32"/>
        </w:rPr>
        <w:t>of</w:t>
      </w:r>
      <w:r>
        <w:rPr>
          <w:rFonts w:ascii="Times New Roman" w:hAnsi="Times New Roman"/>
          <w:b/>
          <w:i w:val="0"/>
          <w:sz w:val="32"/>
        </w:rPr>
        <w:t xml:space="preserve"> aquaporins involved in the adaptation of </w:t>
      </w:r>
      <w:r w:rsidRPr="00B04CE3">
        <w:rPr>
          <w:rFonts w:ascii="Times New Roman" w:hAnsi="Times New Roman"/>
          <w:b/>
          <w:sz w:val="32"/>
        </w:rPr>
        <w:t>Canavalia</w:t>
      </w:r>
      <w:r>
        <w:rPr>
          <w:rFonts w:ascii="Times New Roman" w:hAnsi="Times New Roman"/>
          <w:b/>
          <w:sz w:val="32"/>
        </w:rPr>
        <w:t xml:space="preserve"> </w:t>
      </w:r>
      <w:r w:rsidRPr="000F1AC4">
        <w:rPr>
          <w:rFonts w:ascii="Times New Roman" w:hAnsi="Times New Roman"/>
          <w:b/>
          <w:iCs/>
          <w:sz w:val="32"/>
        </w:rPr>
        <w:t>rosea</w:t>
      </w:r>
      <w:r>
        <w:rPr>
          <w:rFonts w:ascii="Times New Roman" w:hAnsi="Times New Roman"/>
          <w:b/>
          <w:i w:val="0"/>
          <w:sz w:val="32"/>
        </w:rPr>
        <w:t xml:space="preserve"> to s</w:t>
      </w:r>
      <w:r w:rsidRPr="00B04CE3">
        <w:rPr>
          <w:rFonts w:ascii="Times New Roman" w:hAnsi="Times New Roman"/>
          <w:b/>
          <w:i w:val="0"/>
          <w:sz w:val="32"/>
        </w:rPr>
        <w:t>aline-</w:t>
      </w:r>
      <w:r>
        <w:rPr>
          <w:rFonts w:ascii="Times New Roman" w:hAnsi="Times New Roman"/>
          <w:b/>
          <w:i w:val="0"/>
          <w:sz w:val="32"/>
        </w:rPr>
        <w:t xml:space="preserve">alkaline soils </w:t>
      </w:r>
      <w:r w:rsidRPr="00B04CE3">
        <w:rPr>
          <w:rFonts w:ascii="Times New Roman" w:hAnsi="Times New Roman"/>
          <w:b/>
          <w:i w:val="0"/>
          <w:sz w:val="32"/>
        </w:rPr>
        <w:t>and</w:t>
      </w:r>
      <w:r>
        <w:rPr>
          <w:rFonts w:ascii="Times New Roman" w:hAnsi="Times New Roman"/>
          <w:b/>
          <w:i w:val="0"/>
          <w:sz w:val="32"/>
        </w:rPr>
        <w:t xml:space="preserve"> d</w:t>
      </w:r>
      <w:r w:rsidRPr="00B04CE3">
        <w:rPr>
          <w:rFonts w:ascii="Times New Roman" w:hAnsi="Times New Roman"/>
          <w:b/>
          <w:i w:val="0"/>
          <w:sz w:val="32"/>
        </w:rPr>
        <w:t>rought</w:t>
      </w:r>
      <w:r>
        <w:rPr>
          <w:rFonts w:ascii="Times New Roman" w:hAnsi="Times New Roman"/>
          <w:b/>
          <w:i w:val="0"/>
          <w:sz w:val="32"/>
        </w:rPr>
        <w:t xml:space="preserve"> stress</w:t>
      </w:r>
    </w:p>
    <w:p w:rsidR="00EB351C" w:rsidRPr="00B85304" w:rsidRDefault="00EB351C" w:rsidP="00EB351C">
      <w:pPr>
        <w:adjustRightInd w:val="0"/>
        <w:snapToGrid w:val="0"/>
        <w:spacing w:after="120" w:line="360" w:lineRule="auto"/>
        <w:jc w:val="center"/>
        <w:rPr>
          <w:rFonts w:ascii="Times New Roman" w:hAnsi="Times New Roman" w:cs="Times New Roman"/>
          <w:b/>
          <w:color w:val="000000"/>
          <w:kern w:val="0"/>
          <w:sz w:val="20"/>
          <w:szCs w:val="20"/>
          <w:lang w:bidi="en-US"/>
        </w:rPr>
      </w:pPr>
      <w:r w:rsidRPr="00B85304">
        <w:rPr>
          <w:rFonts w:ascii="Times New Roman" w:hAnsi="Times New Roman" w:cs="Times New Roman"/>
          <w:b/>
          <w:color w:val="000000"/>
          <w:kern w:val="0"/>
          <w:sz w:val="20"/>
          <w:szCs w:val="20"/>
          <w:lang w:bidi="en-US"/>
        </w:rPr>
        <w:t>Ruoyi Lin</w:t>
      </w:r>
      <w:r w:rsidRPr="00B85304">
        <w:rPr>
          <w:rFonts w:ascii="Times New Roman" w:hAnsi="Times New Roman" w:cs="Times New Roman"/>
          <w:b/>
          <w:color w:val="000000"/>
          <w:kern w:val="0"/>
          <w:sz w:val="20"/>
          <w:szCs w:val="20"/>
          <w:vertAlign w:val="superscript"/>
          <w:lang w:bidi="en-US"/>
        </w:rPr>
        <w:t xml:space="preserve"> </w:t>
      </w:r>
      <w:r w:rsidRPr="00B85304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1, 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vertAlign w:val="superscript"/>
          <w:lang w:bidi="en-US"/>
        </w:rPr>
        <w:t>2, #</w:t>
      </w:r>
      <w:r w:rsidRPr="00B85304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de-DE" w:bidi="en-US"/>
        </w:rPr>
        <w:t>,</w:t>
      </w:r>
      <w:r w:rsidRPr="00B85304">
        <w:rPr>
          <w:rFonts w:ascii="Times New Roman" w:hAnsi="Times New Roman" w:cs="Times New Roman"/>
          <w:b/>
          <w:color w:val="000000"/>
          <w:kern w:val="0"/>
          <w:sz w:val="20"/>
          <w:szCs w:val="20"/>
          <w:lang w:bidi="en-US"/>
        </w:rPr>
        <w:t xml:space="preserve"> 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lang w:bidi="en-US"/>
        </w:rPr>
        <w:t>Jiexuan Zheng</w:t>
      </w:r>
      <w:r w:rsidRPr="00B85304">
        <w:rPr>
          <w:rFonts w:ascii="Times New Roman" w:hAnsi="Times New Roman" w:cs="Times New Roman"/>
          <w:b/>
          <w:color w:val="000000"/>
          <w:kern w:val="0"/>
          <w:sz w:val="20"/>
          <w:szCs w:val="20"/>
          <w:vertAlign w:val="superscript"/>
          <w:lang w:bidi="en-US"/>
        </w:rPr>
        <w:t xml:space="preserve"> </w:t>
      </w:r>
      <w:r w:rsidRPr="00B85304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1, 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vertAlign w:val="superscript"/>
          <w:lang w:bidi="en-US"/>
        </w:rPr>
        <w:t>2, #</w:t>
      </w:r>
      <w:r w:rsidRPr="00B85304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de-DE" w:bidi="en-US"/>
        </w:rPr>
        <w:t>,</w:t>
      </w:r>
      <w:r w:rsidRPr="00B85304">
        <w:rPr>
          <w:rFonts w:ascii="Times New Roman" w:hAnsi="Times New Roman" w:cs="Times New Roman"/>
          <w:b/>
          <w:color w:val="000000"/>
          <w:kern w:val="0"/>
          <w:sz w:val="20"/>
          <w:szCs w:val="20"/>
          <w:lang w:bidi="en-US"/>
        </w:rPr>
        <w:t xml:space="preserve"> 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lang w:bidi="en-US"/>
        </w:rPr>
        <w:t xml:space="preserve">Lin Pu </w:t>
      </w:r>
      <w:r w:rsidRPr="00B85304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vertAlign w:val="superscript"/>
          <w:lang w:eastAsia="de-DE" w:bidi="en-US"/>
        </w:rPr>
        <w:t>1, 2</w:t>
      </w:r>
      <w:r w:rsidRPr="00B85304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de-DE" w:bidi="en-US"/>
        </w:rPr>
        <w:t>,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lang w:bidi="en-US"/>
        </w:rPr>
        <w:t xml:space="preserve"> Zhengfeng Wang</w:t>
      </w:r>
      <w:r w:rsidRPr="00B85304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 1, 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vertAlign w:val="superscript"/>
          <w:lang w:bidi="en-US"/>
        </w:rPr>
        <w:t>3, 4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lang w:bidi="en-US"/>
        </w:rPr>
        <w:t>,</w:t>
      </w:r>
      <w:r w:rsidRPr="00B85304">
        <w:rPr>
          <w:rFonts w:ascii="Times New Roman" w:hAnsi="Times New Roman" w:cs="Times New Roman"/>
          <w:b/>
          <w:color w:val="000000"/>
          <w:kern w:val="0"/>
          <w:sz w:val="20"/>
          <w:szCs w:val="20"/>
          <w:lang w:bidi="en-US"/>
        </w:rPr>
        <w:t xml:space="preserve"> 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lang w:bidi="en-US"/>
        </w:rPr>
        <w:t>Qiming Mei</w:t>
      </w:r>
      <w:r w:rsidRPr="00B85304">
        <w:rPr>
          <w:rFonts w:ascii="Times New Roman" w:hAnsi="Times New Roman" w:cs="Times New Roman"/>
          <w:b/>
          <w:color w:val="000000"/>
          <w:kern w:val="0"/>
          <w:sz w:val="20"/>
          <w:szCs w:val="20"/>
          <w:vertAlign w:val="superscript"/>
          <w:lang w:bidi="en-US"/>
        </w:rPr>
        <w:t xml:space="preserve"> </w:t>
      </w:r>
      <w:r w:rsidRPr="00B85304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1, 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vertAlign w:val="superscript"/>
          <w:lang w:bidi="en-US"/>
        </w:rPr>
        <w:t>3, 4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lang w:bidi="en-US"/>
        </w:rPr>
        <w:t>,</w:t>
      </w:r>
      <w:r w:rsidRPr="00B85304">
        <w:rPr>
          <w:rFonts w:ascii="Times New Roman" w:hAnsi="Times New Roman" w:cs="Times New Roman"/>
          <w:b/>
          <w:color w:val="000000"/>
          <w:kern w:val="0"/>
          <w:sz w:val="20"/>
          <w:szCs w:val="20"/>
          <w:lang w:bidi="en-US"/>
        </w:rPr>
        <w:t xml:space="preserve"> Mei Zhang</w:t>
      </w:r>
      <w:r w:rsidRPr="00B85304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 1, 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vertAlign w:val="superscript"/>
          <w:lang w:bidi="en-US"/>
        </w:rPr>
        <w:t>5</w:t>
      </w:r>
      <w:r w:rsidRPr="00B85304">
        <w:rPr>
          <w:rFonts w:ascii="Times New Roman" w:eastAsia="Times New Roman" w:hAnsi="Times New Roman" w:cs="Times New Roman" w:hint="eastAsia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,* 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lang w:bidi="en-US"/>
        </w:rPr>
        <w:t>,</w:t>
      </w:r>
      <w:r w:rsidRPr="00B85304">
        <w:rPr>
          <w:rFonts w:ascii="Times New Roman" w:hAnsi="Times New Roman" w:cs="Times New Roman"/>
          <w:b/>
          <w:color w:val="000000"/>
          <w:kern w:val="0"/>
          <w:sz w:val="20"/>
          <w:szCs w:val="20"/>
          <w:lang w:bidi="en-US"/>
        </w:rPr>
        <w:t xml:space="preserve"> Shuguang Jian</w:t>
      </w:r>
      <w:r w:rsidRPr="00B85304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 1, </w:t>
      </w:r>
      <w:r w:rsidRPr="00B85304">
        <w:rPr>
          <w:rFonts w:ascii="Times New Roman" w:hAnsi="Times New Roman" w:cs="Times New Roman" w:hint="eastAsia"/>
          <w:b/>
          <w:color w:val="000000"/>
          <w:kern w:val="0"/>
          <w:sz w:val="20"/>
          <w:szCs w:val="20"/>
          <w:vertAlign w:val="superscript"/>
          <w:lang w:bidi="en-US"/>
        </w:rPr>
        <w:t xml:space="preserve">3, 4, 6, </w:t>
      </w:r>
      <w:r w:rsidRPr="00B85304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vertAlign w:val="superscript"/>
          <w:lang w:eastAsia="de-DE" w:bidi="en-US"/>
        </w:rPr>
        <w:t>*</w:t>
      </w:r>
    </w:p>
    <w:p w:rsidR="00EB351C" w:rsidRPr="006B4EB5" w:rsidRDefault="00EB351C" w:rsidP="00EB351C">
      <w:pPr>
        <w:adjustRightInd w:val="0"/>
        <w:snapToGrid w:val="0"/>
        <w:spacing w:line="360" w:lineRule="auto"/>
        <w:ind w:left="113"/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</w:pPr>
      <w:r w:rsidRPr="006B4EB5">
        <w:rPr>
          <w:rFonts w:ascii="Times New Roman" w:eastAsia="Times New Roman" w:hAnsi="Times New Roman" w:cs="Times New Roman"/>
          <w:b/>
          <w:color w:val="000000"/>
          <w:kern w:val="0"/>
          <w:sz w:val="16"/>
          <w:szCs w:val="16"/>
          <w:lang w:eastAsia="de-DE" w:bidi="en-US"/>
        </w:rPr>
        <w:t>1</w:t>
      </w:r>
      <w:r w:rsidRPr="006B4EB5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de-DE" w:bidi="en-US"/>
        </w:rPr>
        <w:t xml:space="preserve"> Guangdong Provincial Key Laboratory of Applied Botany &amp; Key Laboratory of South China Agricultural Plant Molecular Analysis and Genetic Improvement, South China Botanical Garden, Chinese Academy of Sciences, Guangzhou 510650, China.</w:t>
      </w:r>
    </w:p>
    <w:p w:rsidR="00EB351C" w:rsidRPr="006B4EB5" w:rsidRDefault="00EB351C" w:rsidP="00EB351C">
      <w:pPr>
        <w:adjustRightInd w:val="0"/>
        <w:snapToGrid w:val="0"/>
        <w:spacing w:line="360" w:lineRule="auto"/>
        <w:ind w:leftChars="50" w:left="200" w:hangingChars="59" w:hanging="95"/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</w:pPr>
      <w:r w:rsidRPr="006B4EB5">
        <w:rPr>
          <w:rFonts w:ascii="Times New Roman" w:eastAsia="Times New Roman" w:hAnsi="Times New Roman" w:cs="Times New Roman"/>
          <w:b/>
          <w:color w:val="000000"/>
          <w:kern w:val="0"/>
          <w:sz w:val="16"/>
          <w:szCs w:val="16"/>
          <w:lang w:eastAsia="de-DE" w:bidi="en-US"/>
        </w:rPr>
        <w:t>2</w:t>
      </w:r>
      <w:r w:rsidRPr="006B4EB5"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  <w:t xml:space="preserve"> </w:t>
      </w:r>
      <w:r w:rsidRPr="006B4EB5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de-DE" w:bidi="en-US"/>
        </w:rPr>
        <w:t>University of the Chinese Academy of Sciences, Beijing 100039, China.</w:t>
      </w:r>
    </w:p>
    <w:p w:rsidR="00EB351C" w:rsidRPr="006B4EB5" w:rsidRDefault="00EB351C" w:rsidP="00EB351C">
      <w:pPr>
        <w:adjustRightInd w:val="0"/>
        <w:snapToGrid w:val="0"/>
        <w:spacing w:line="360" w:lineRule="auto"/>
        <w:ind w:left="113"/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</w:pPr>
      <w:r w:rsidRPr="006B4EB5">
        <w:rPr>
          <w:rFonts w:ascii="Times New Roman" w:hAnsi="Times New Roman" w:cs="Times New Roman" w:hint="eastAsia"/>
          <w:b/>
          <w:color w:val="000000"/>
          <w:kern w:val="0"/>
          <w:sz w:val="16"/>
          <w:szCs w:val="16"/>
          <w:lang w:bidi="en-US"/>
        </w:rPr>
        <w:t xml:space="preserve">3 </w:t>
      </w:r>
      <w:r w:rsidRPr="006B4EB5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de-DE" w:bidi="en-US"/>
        </w:rPr>
        <w:t>Key Laboratory of Vegetation Restoration and Management of Degraded Ecosystems, Center for Plant Ecology</w:t>
      </w:r>
      <w:r w:rsidRPr="006B4EB5">
        <w:rPr>
          <w:rFonts w:ascii="Times New Roman" w:hAnsi="Times New Roman" w:cs="Times New Roman" w:hint="eastAsia"/>
          <w:color w:val="000000"/>
          <w:kern w:val="0"/>
          <w:sz w:val="16"/>
          <w:szCs w:val="16"/>
          <w:lang w:bidi="en-US"/>
        </w:rPr>
        <w:t xml:space="preserve">, </w:t>
      </w:r>
      <w:r w:rsidRPr="006B4EB5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de-DE" w:bidi="en-US"/>
        </w:rPr>
        <w:t>Core Botanical Gardens, Chinese Academy of Sciences, Guangzhou 510650, China</w:t>
      </w:r>
      <w:r w:rsidRPr="006B4EB5">
        <w:rPr>
          <w:rFonts w:ascii="Times New Roman" w:hAnsi="Times New Roman" w:cs="Times New Roman" w:hint="eastAsia"/>
          <w:color w:val="000000"/>
          <w:kern w:val="0"/>
          <w:sz w:val="16"/>
          <w:szCs w:val="16"/>
          <w:lang w:bidi="en-US"/>
        </w:rPr>
        <w:t>.</w:t>
      </w:r>
    </w:p>
    <w:p w:rsidR="00EB351C" w:rsidRPr="006B4EB5" w:rsidRDefault="00EB351C" w:rsidP="00EB351C">
      <w:pPr>
        <w:adjustRightInd w:val="0"/>
        <w:snapToGrid w:val="0"/>
        <w:spacing w:line="360" w:lineRule="auto"/>
        <w:ind w:left="113"/>
        <w:rPr>
          <w:rFonts w:ascii="Times New Roman" w:hAnsi="Times New Roman" w:cs="Times New Roman"/>
          <w:b/>
          <w:color w:val="000000"/>
          <w:kern w:val="0"/>
          <w:sz w:val="16"/>
          <w:szCs w:val="16"/>
          <w:lang w:bidi="en-US"/>
        </w:rPr>
      </w:pPr>
      <w:r w:rsidRPr="006B4EB5">
        <w:rPr>
          <w:rFonts w:ascii="Times New Roman" w:hAnsi="Times New Roman" w:cs="Times New Roman" w:hint="eastAsia"/>
          <w:b/>
          <w:color w:val="000000"/>
          <w:kern w:val="0"/>
          <w:sz w:val="16"/>
          <w:szCs w:val="16"/>
          <w:lang w:bidi="en-US"/>
        </w:rPr>
        <w:t>4</w:t>
      </w:r>
      <w:r w:rsidRPr="006B4EB5">
        <w:rPr>
          <w:rFonts w:ascii="Times New Roman" w:eastAsia="Times New Roman" w:hAnsi="Times New Roman" w:cs="Times New Roman"/>
          <w:b/>
          <w:color w:val="000000"/>
          <w:kern w:val="0"/>
          <w:sz w:val="16"/>
          <w:szCs w:val="16"/>
          <w:lang w:eastAsia="de-DE" w:bidi="en-US"/>
        </w:rPr>
        <w:t xml:space="preserve"> </w:t>
      </w:r>
      <w:r w:rsidRPr="006B4EB5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de-DE" w:bidi="en-US"/>
        </w:rPr>
        <w:t>Southern Marine Science and Engineering Guangdong Laboratory (Guangzhou), Guangzhou</w:t>
      </w:r>
      <w:r w:rsidRPr="006B4EB5">
        <w:rPr>
          <w:rFonts w:ascii="Times New Roman" w:hAnsi="Times New Roman" w:cs="Times New Roman" w:hint="eastAsia"/>
          <w:color w:val="000000"/>
          <w:kern w:val="0"/>
          <w:sz w:val="16"/>
          <w:szCs w:val="16"/>
          <w:lang w:bidi="en-US"/>
        </w:rPr>
        <w:t xml:space="preserve"> 511458</w:t>
      </w:r>
      <w:r w:rsidRPr="006B4EB5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de-DE" w:bidi="en-US"/>
        </w:rPr>
        <w:t>, China</w:t>
      </w:r>
    </w:p>
    <w:p w:rsidR="00EB351C" w:rsidRPr="006B4EB5" w:rsidRDefault="00EB351C" w:rsidP="00EB351C">
      <w:pPr>
        <w:adjustRightInd w:val="0"/>
        <w:snapToGrid w:val="0"/>
        <w:spacing w:line="360" w:lineRule="auto"/>
        <w:ind w:left="113"/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</w:pPr>
      <w:r w:rsidRPr="006B4EB5">
        <w:rPr>
          <w:rFonts w:ascii="Times New Roman" w:hAnsi="Times New Roman" w:cs="Times New Roman" w:hint="eastAsia"/>
          <w:b/>
          <w:color w:val="000000"/>
          <w:kern w:val="0"/>
          <w:sz w:val="16"/>
          <w:szCs w:val="16"/>
          <w:lang w:bidi="en-US"/>
        </w:rPr>
        <w:t xml:space="preserve">5 </w:t>
      </w:r>
      <w:r w:rsidRPr="006B4EB5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de-DE" w:bidi="en-US"/>
        </w:rPr>
        <w:t>Center of Economic Botany, Core Botanical Gardens, Chinese Academy of Sciences, Guangzhou,</w:t>
      </w:r>
      <w:r w:rsidRPr="006B4EB5"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  <w:t xml:space="preserve"> </w:t>
      </w:r>
      <w:r w:rsidRPr="006B4EB5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de-DE" w:bidi="en-US"/>
        </w:rPr>
        <w:t>510650, China.</w:t>
      </w:r>
    </w:p>
    <w:p w:rsidR="00EB351C" w:rsidRPr="006B4EB5" w:rsidRDefault="00EB351C" w:rsidP="00EB351C">
      <w:pPr>
        <w:adjustRightInd w:val="0"/>
        <w:snapToGrid w:val="0"/>
        <w:spacing w:line="360" w:lineRule="auto"/>
        <w:ind w:left="113"/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</w:pPr>
      <w:r w:rsidRPr="006B4EB5">
        <w:rPr>
          <w:rFonts w:ascii="Times New Roman" w:hAnsi="Times New Roman" w:cs="Times New Roman" w:hint="eastAsia"/>
          <w:b/>
          <w:color w:val="000000"/>
          <w:kern w:val="0"/>
          <w:sz w:val="16"/>
          <w:szCs w:val="16"/>
          <w:lang w:bidi="en-US"/>
        </w:rPr>
        <w:t>6</w:t>
      </w:r>
      <w:r w:rsidRPr="006B4EB5">
        <w:rPr>
          <w:rFonts w:ascii="Times New Roman" w:hAnsi="Times New Roman" w:cs="Times New Roman" w:hint="eastAsia"/>
          <w:color w:val="000000"/>
          <w:kern w:val="0"/>
          <w:sz w:val="16"/>
          <w:szCs w:val="16"/>
          <w:lang w:bidi="en-US"/>
        </w:rPr>
        <w:t xml:space="preserve"> </w:t>
      </w:r>
      <w:r w:rsidRPr="006B4EB5"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  <w:t>CAS Engineering Laboratory for Vegetation Ecosystem Restoration on Islands and Coastal Zones, South China Botanical Garden, Chinese Academy of Sciences, Guangzhou 510650, China</w:t>
      </w:r>
    </w:p>
    <w:p w:rsidR="00EB351C" w:rsidRPr="006B4EB5" w:rsidRDefault="00EB351C" w:rsidP="00EB351C">
      <w:pPr>
        <w:adjustRightInd w:val="0"/>
        <w:snapToGrid w:val="0"/>
        <w:spacing w:line="360" w:lineRule="auto"/>
        <w:ind w:left="113"/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</w:pPr>
      <w:r w:rsidRPr="006B4EB5">
        <w:rPr>
          <w:rFonts w:ascii="Times New Roman" w:hAnsi="Times New Roman" w:cs="Times New Roman" w:hint="eastAsia"/>
          <w:b/>
          <w:color w:val="000000"/>
          <w:kern w:val="0"/>
          <w:sz w:val="16"/>
          <w:szCs w:val="16"/>
          <w:lang w:bidi="en-US"/>
        </w:rPr>
        <w:t>#</w:t>
      </w:r>
      <w:r w:rsidRPr="006B4EB5">
        <w:rPr>
          <w:rFonts w:ascii="Times New Roman" w:hAnsi="Times New Roman" w:cs="Times New Roman" w:hint="eastAsia"/>
          <w:color w:val="000000"/>
          <w:kern w:val="0"/>
          <w:sz w:val="16"/>
          <w:szCs w:val="16"/>
          <w:lang w:bidi="en-US"/>
        </w:rPr>
        <w:t xml:space="preserve"> These two </w:t>
      </w:r>
      <w:r w:rsidRPr="006B4EB5"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  <w:t>authors</w:t>
      </w:r>
      <w:r w:rsidRPr="006B4EB5">
        <w:rPr>
          <w:rFonts w:ascii="Times New Roman" w:hAnsi="Times New Roman" w:cs="Times New Roman" w:hint="eastAsia"/>
          <w:color w:val="000000"/>
          <w:kern w:val="0"/>
          <w:sz w:val="16"/>
          <w:szCs w:val="16"/>
          <w:lang w:bidi="en-US"/>
        </w:rPr>
        <w:t xml:space="preserve"> contributed equally to this study.</w:t>
      </w:r>
    </w:p>
    <w:p w:rsidR="00EB351C" w:rsidRPr="00EB351C" w:rsidRDefault="00EB351C" w:rsidP="00EB351C">
      <w:pPr>
        <w:adjustRightInd w:val="0"/>
        <w:snapToGrid w:val="0"/>
        <w:spacing w:line="360" w:lineRule="auto"/>
        <w:ind w:left="311" w:hanging="198"/>
        <w:rPr>
          <w:rFonts w:ascii="Times New Roman" w:hAnsi="Times New Roman" w:cs="Times New Roman" w:hint="eastAsia"/>
          <w:color w:val="000000"/>
          <w:kern w:val="0"/>
          <w:sz w:val="16"/>
          <w:szCs w:val="16"/>
          <w:lang w:bidi="en-US"/>
        </w:rPr>
      </w:pPr>
      <w:r w:rsidRPr="006B4EB5">
        <w:rPr>
          <w:rFonts w:ascii="Times New Roman" w:hAnsi="Times New Roman" w:cs="Times New Roman"/>
          <w:b/>
          <w:color w:val="000000"/>
          <w:kern w:val="0"/>
          <w:sz w:val="16"/>
          <w:szCs w:val="16"/>
          <w:lang w:bidi="en-US"/>
        </w:rPr>
        <w:t>*</w:t>
      </w:r>
      <w:r w:rsidRPr="006B4EB5">
        <w:rPr>
          <w:rFonts w:ascii="Times New Roman" w:eastAsia="Times New Roman" w:hAnsi="Times New Roman" w:cs="Times New Roman"/>
          <w:b/>
          <w:color w:val="000000"/>
          <w:kern w:val="0"/>
          <w:sz w:val="16"/>
          <w:szCs w:val="16"/>
          <w:lang w:eastAsia="de-DE" w:bidi="en-US"/>
        </w:rPr>
        <w:t xml:space="preserve"> </w:t>
      </w:r>
      <w:r w:rsidRPr="006B4EB5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de-DE" w:bidi="en-US"/>
        </w:rPr>
        <w:t>Correspondence and requests for materials should be addressed to Mei Zhang</w:t>
      </w:r>
      <w:r w:rsidRPr="006B4EB5"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  <w:t xml:space="preserve"> (zhangmei@scbg.ac.cn)</w:t>
      </w:r>
      <w:r w:rsidRPr="006B4EB5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de-DE" w:bidi="en-US"/>
        </w:rPr>
        <w:t xml:space="preserve"> and Shuguang Jian</w:t>
      </w:r>
      <w:r w:rsidRPr="006B4EB5">
        <w:rPr>
          <w:rFonts w:ascii="Times New Roman" w:hAnsi="Times New Roman" w:cs="Times New Roman"/>
          <w:color w:val="000000"/>
          <w:kern w:val="0"/>
          <w:sz w:val="16"/>
          <w:szCs w:val="16"/>
          <w:lang w:bidi="en-US"/>
        </w:rPr>
        <w:t xml:space="preserve"> (jiansg@scbg.ac.cn)</w:t>
      </w:r>
      <w:r w:rsidRPr="006B4EB5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de-DE" w:bidi="en-US"/>
        </w:rPr>
        <w:t>.</w:t>
      </w:r>
    </w:p>
    <w:p w:rsidR="00EB351C" w:rsidRDefault="00EB351C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FC7E72" w:rsidRDefault="00FC7E72" w:rsidP="00FC7E72">
      <w:pPr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lastRenderedPageBreak/>
        <w:t xml:space="preserve">Additional file 1: Figure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S1.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A4BA7">
        <w:rPr>
          <w:rFonts w:ascii="Times New Roman" w:hAnsi="Times New Roman" w:cs="Times New Roman"/>
          <w:sz w:val="20"/>
          <w:szCs w:val="20"/>
        </w:rPr>
        <w:t xml:space="preserve">The </w:t>
      </w:r>
      <w:r w:rsidRPr="009646CC">
        <w:rPr>
          <w:rFonts w:ascii="Times New Roman" w:eastAsia="MinionPro-Regular" w:hAnsi="Times New Roman" w:cs="Times New Roman"/>
          <w:kern w:val="0"/>
          <w:sz w:val="20"/>
          <w:szCs w:val="20"/>
        </w:rPr>
        <w:t>structur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>al</w:t>
      </w:r>
      <w:r w:rsidRPr="009646CC">
        <w:rPr>
          <w:rFonts w:ascii="Times New Roman" w:eastAsia="MinionPro-Regular" w:hAnsi="Times New Roman" w:cs="Times New Roman"/>
          <w:kern w:val="0"/>
          <w:sz w:val="20"/>
          <w:szCs w:val="20"/>
        </w:rPr>
        <w:t xml:space="preserve"> feature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 xml:space="preserve"> of the 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 xml:space="preserve">CrAQPs. </w:t>
      </w:r>
      <w:r w:rsidRPr="00192CFC">
        <w:rPr>
          <w:rFonts w:ascii="Times New Roman" w:hAnsi="Times New Roman" w:cs="Times New Roman" w:hint="eastAsia"/>
          <w:b/>
          <w:kern w:val="0"/>
          <w:sz w:val="20"/>
          <w:szCs w:val="20"/>
        </w:rPr>
        <w:t>a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 xml:space="preserve"> CrNIPs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.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kern w:val="0"/>
          <w:sz w:val="20"/>
          <w:szCs w:val="20"/>
        </w:rPr>
        <w:t>b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 xml:space="preserve"> CrPIPs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.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kern w:val="0"/>
          <w:sz w:val="20"/>
          <w:szCs w:val="20"/>
        </w:rPr>
        <w:t>c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 xml:space="preserve"> CrTIPs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.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kern w:val="0"/>
          <w:sz w:val="20"/>
          <w:szCs w:val="20"/>
        </w:rPr>
        <w:t>d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 xml:space="preserve"> CrXIPs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. </w:t>
      </w:r>
      <w:r w:rsidRPr="00192CFC">
        <w:rPr>
          <w:rFonts w:ascii="Times New Roman" w:hAnsi="Times New Roman" w:cs="Times New Roman" w:hint="eastAsia"/>
          <w:b/>
          <w:kern w:val="0"/>
          <w:sz w:val="20"/>
          <w:szCs w:val="20"/>
        </w:rPr>
        <w:t>e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 xml:space="preserve"> CrSIPs.</w:t>
      </w:r>
    </w:p>
    <w:p w:rsidR="00FC7E72" w:rsidRDefault="00FC7E72" w:rsidP="00FC7E72">
      <w:pPr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t xml:space="preserve">Additional file 1: Figure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S2.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A4BA7">
        <w:rPr>
          <w:rFonts w:ascii="Times New Roman" w:hAnsi="Times New Roman" w:cs="Times New Roman"/>
          <w:sz w:val="20"/>
          <w:szCs w:val="20"/>
        </w:rPr>
        <w:t>The overexpression analyses of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CrPIP1;5</w:t>
      </w:r>
      <w:r>
        <w:rPr>
          <w:rFonts w:ascii="Times New Roman" w:hAnsi="Times New Roman" w:cs="Times New Roman"/>
          <w:sz w:val="20"/>
          <w:szCs w:val="20"/>
        </w:rPr>
        <w:t xml:space="preserve"> in </w:t>
      </w:r>
      <w:r>
        <w:rPr>
          <w:rFonts w:ascii="Times New Roman" w:hAnsi="Times New Roman" w:cs="Times New Roman" w:hint="eastAsia"/>
          <w:sz w:val="20"/>
          <w:szCs w:val="20"/>
        </w:rPr>
        <w:t xml:space="preserve">the three </w:t>
      </w:r>
      <w:r>
        <w:rPr>
          <w:rFonts w:ascii="Times New Roman" w:hAnsi="Times New Roman" w:cs="Times New Roman"/>
          <w:sz w:val="20"/>
          <w:szCs w:val="20"/>
        </w:rPr>
        <w:t>transgenic Arabidopsis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A4BA7">
        <w:rPr>
          <w:rFonts w:ascii="Times New Roman" w:hAnsi="Times New Roman" w:cs="Times New Roman"/>
          <w:sz w:val="20"/>
          <w:szCs w:val="20"/>
        </w:rPr>
        <w:t>lines (</w:t>
      </w:r>
      <w:r w:rsidRPr="00FA4BA7">
        <w:rPr>
          <w:rFonts w:ascii="Times New Roman" w:hAnsi="Times New Roman" w:cs="Times New Roman"/>
          <w:i/>
          <w:sz w:val="20"/>
          <w:szCs w:val="20"/>
        </w:rPr>
        <w:t>OX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 w:rsidRPr="00FA4BA7">
        <w:rPr>
          <w:rFonts w:ascii="Times New Roman" w:hAnsi="Times New Roman" w:cs="Times New Roman"/>
          <w:i/>
          <w:sz w:val="20"/>
          <w:szCs w:val="20"/>
        </w:rPr>
        <w:t>1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#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OX 5#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 w:rsidRPr="00FA4BA7">
        <w:rPr>
          <w:rFonts w:ascii="Times New Roman" w:hAnsi="Times New Roman" w:cs="Times New Roman"/>
          <w:sz w:val="20"/>
          <w:szCs w:val="20"/>
        </w:rPr>
        <w:t xml:space="preserve"> and </w:t>
      </w:r>
      <w:r w:rsidRPr="00FA4BA7">
        <w:rPr>
          <w:rFonts w:ascii="Times New Roman" w:hAnsi="Times New Roman" w:cs="Times New Roman"/>
          <w:i/>
          <w:sz w:val="20"/>
          <w:szCs w:val="20"/>
        </w:rPr>
        <w:t>OX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 w:rsidRPr="00FA4BA7">
        <w:rPr>
          <w:rFonts w:ascii="Times New Roman" w:hAnsi="Times New Roman" w:cs="Times New Roman"/>
          <w:i/>
          <w:sz w:val="20"/>
          <w:szCs w:val="20"/>
        </w:rPr>
        <w:t>1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0#</w:t>
      </w:r>
      <w:r w:rsidRPr="00FA4BA7">
        <w:rPr>
          <w:rFonts w:ascii="Times New Roman" w:hAnsi="Times New Roman" w:cs="Times New Roman"/>
          <w:sz w:val="20"/>
          <w:szCs w:val="20"/>
        </w:rPr>
        <w:t>).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a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A4BA7">
        <w:rPr>
          <w:rFonts w:ascii="Times New Roman" w:hAnsi="Times New Roman" w:cs="Times New Roman"/>
          <w:sz w:val="20"/>
          <w:szCs w:val="20"/>
        </w:rPr>
        <w:t xml:space="preserve">RT-PCR </w:t>
      </w:r>
      <w:r>
        <w:rPr>
          <w:rFonts w:ascii="Times New Roman" w:hAnsi="Times New Roman" w:cs="Times New Roman" w:hint="eastAsia"/>
          <w:sz w:val="20"/>
          <w:szCs w:val="20"/>
        </w:rPr>
        <w:t xml:space="preserve">and genomic DNA PCR </w:t>
      </w:r>
      <w:r w:rsidRPr="00FA4BA7">
        <w:rPr>
          <w:rFonts w:ascii="Times New Roman" w:hAnsi="Times New Roman" w:cs="Times New Roman"/>
          <w:sz w:val="20"/>
          <w:szCs w:val="20"/>
        </w:rPr>
        <w:t xml:space="preserve">analysis of 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CrPIP1;5</w:t>
      </w:r>
      <w:r w:rsidRPr="00FA4BA7">
        <w:rPr>
          <w:rFonts w:ascii="Times New Roman" w:hAnsi="Times New Roman" w:cs="Times New Roman"/>
          <w:sz w:val="20"/>
          <w:szCs w:val="20"/>
        </w:rPr>
        <w:t xml:space="preserve"> in</w:t>
      </w:r>
      <w:r>
        <w:rPr>
          <w:rFonts w:ascii="Times New Roman" w:hAnsi="Times New Roman" w:cs="Times New Roman" w:hint="eastAsia"/>
          <w:sz w:val="20"/>
          <w:szCs w:val="20"/>
        </w:rPr>
        <w:t xml:space="preserve"> the</w:t>
      </w:r>
      <w:r w:rsidRPr="00FA4BA7">
        <w:rPr>
          <w:rFonts w:ascii="Times New Roman" w:hAnsi="Times New Roman" w:cs="Times New Roman"/>
          <w:sz w:val="20"/>
          <w:szCs w:val="20"/>
        </w:rPr>
        <w:t xml:space="preserve"> t</w:t>
      </w:r>
      <w:r>
        <w:rPr>
          <w:rFonts w:ascii="Times New Roman" w:hAnsi="Times New Roman" w:cs="Times New Roman"/>
          <w:sz w:val="20"/>
          <w:szCs w:val="20"/>
        </w:rPr>
        <w:t>ransgenic Arabidopsis lines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A4BA7">
        <w:rPr>
          <w:rFonts w:ascii="Times New Roman" w:hAnsi="Times New Roman" w:cs="Times New Roman"/>
          <w:sz w:val="20"/>
          <w:szCs w:val="20"/>
        </w:rPr>
        <w:t xml:space="preserve">WT </w:t>
      </w:r>
      <w:r>
        <w:rPr>
          <w:rFonts w:ascii="Times New Roman" w:hAnsi="Times New Roman" w:cs="Times New Roman" w:hint="eastAsia"/>
          <w:sz w:val="20"/>
          <w:szCs w:val="20"/>
        </w:rPr>
        <w:t xml:space="preserve">plants.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b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Quantitative RT-PCR analysis of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CrPIP1;5</w:t>
      </w:r>
      <w:r w:rsidRPr="00CB6F61">
        <w:rPr>
          <w:rFonts w:ascii="Times New Roman" w:hAnsi="Times New Roman" w:cs="Times New Roman"/>
          <w:sz w:val="20"/>
          <w:szCs w:val="20"/>
        </w:rPr>
        <w:t xml:space="preserve"> in</w:t>
      </w:r>
      <w:r>
        <w:rPr>
          <w:rFonts w:ascii="Times New Roman" w:hAnsi="Times New Roman" w:cs="Times New Roman" w:hint="eastAsia"/>
          <w:sz w:val="20"/>
          <w:szCs w:val="20"/>
        </w:rPr>
        <w:t xml:space="preserve"> the</w:t>
      </w:r>
      <w:r w:rsidRPr="00CB6F61">
        <w:rPr>
          <w:rFonts w:ascii="Times New Roman" w:hAnsi="Times New Roman" w:cs="Times New Roman"/>
          <w:sz w:val="20"/>
          <w:szCs w:val="20"/>
        </w:rPr>
        <w:t xml:space="preserve"> transgenic Arabidopsis lines and </w:t>
      </w:r>
      <w:r w:rsidRPr="00FA4BA7">
        <w:rPr>
          <w:rFonts w:ascii="Times New Roman" w:hAnsi="Times New Roman" w:cs="Times New Roman"/>
          <w:sz w:val="20"/>
          <w:szCs w:val="20"/>
        </w:rPr>
        <w:t xml:space="preserve">WT </w:t>
      </w:r>
      <w:r>
        <w:rPr>
          <w:rFonts w:ascii="Times New Roman" w:hAnsi="Times New Roman" w:cs="Times New Roman" w:hint="eastAsia"/>
          <w:sz w:val="20"/>
          <w:szCs w:val="20"/>
        </w:rPr>
        <w:t>plants</w:t>
      </w:r>
      <w:r w:rsidRPr="00CB6F61">
        <w:rPr>
          <w:rFonts w:ascii="Times New Roman" w:hAnsi="Times New Roman" w:cs="Times New Roman"/>
          <w:sz w:val="20"/>
          <w:szCs w:val="20"/>
        </w:rPr>
        <w:t>.</w:t>
      </w:r>
    </w:p>
    <w:p w:rsidR="00FC7E72" w:rsidRDefault="00FC7E72" w:rsidP="00FC7E72">
      <w:pPr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t xml:space="preserve">Additional file 1: Figure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S3.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B50F3A">
        <w:rPr>
          <w:rFonts w:ascii="Times New Roman" w:hAnsi="Times New Roman" w:cs="Times New Roman"/>
          <w:sz w:val="20"/>
          <w:szCs w:val="24"/>
        </w:rPr>
        <w:t>Overexpression analyses of</w:t>
      </w:r>
      <w:r w:rsidRPr="00B50F3A"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CrPIP1;5</w:t>
      </w:r>
      <w:r w:rsidRPr="00B50F3A">
        <w:rPr>
          <w:rFonts w:ascii="Times New Roman" w:hAnsi="Times New Roman" w:cs="Times New Roman"/>
          <w:sz w:val="20"/>
          <w:szCs w:val="24"/>
        </w:rPr>
        <w:t xml:space="preserve"> in</w:t>
      </w:r>
      <w:r>
        <w:rPr>
          <w:rFonts w:ascii="Times New Roman" w:hAnsi="Times New Roman" w:cs="Times New Roman" w:hint="eastAsia"/>
          <w:sz w:val="20"/>
          <w:szCs w:val="24"/>
        </w:rPr>
        <w:t xml:space="preserve"> the</w:t>
      </w:r>
      <w:r w:rsidRPr="00B50F3A">
        <w:rPr>
          <w:rFonts w:ascii="Times New Roman" w:hAnsi="Times New Roman" w:cs="Times New Roman"/>
          <w:sz w:val="20"/>
          <w:szCs w:val="24"/>
        </w:rPr>
        <w:t xml:space="preserve"> transgenic Arabidopsis lines</w:t>
      </w:r>
      <w:r>
        <w:rPr>
          <w:rFonts w:ascii="Times New Roman" w:hAnsi="Times New Roman" w:cs="Times New Roman" w:hint="eastAsia"/>
          <w:sz w:val="20"/>
          <w:szCs w:val="24"/>
        </w:rPr>
        <w:t xml:space="preserve"> (</w:t>
      </w:r>
      <w:r w:rsidRPr="00FA4BA7">
        <w:rPr>
          <w:rFonts w:ascii="Times New Roman" w:hAnsi="Times New Roman" w:cs="Times New Roman"/>
          <w:i/>
          <w:sz w:val="20"/>
          <w:szCs w:val="20"/>
        </w:rPr>
        <w:t>OX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 w:rsidRPr="00FA4BA7">
        <w:rPr>
          <w:rFonts w:ascii="Times New Roman" w:hAnsi="Times New Roman" w:cs="Times New Roman"/>
          <w:i/>
          <w:sz w:val="20"/>
          <w:szCs w:val="20"/>
        </w:rPr>
        <w:t>1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#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OX 5#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 w:rsidRPr="00FA4BA7">
        <w:rPr>
          <w:rFonts w:ascii="Times New Roman" w:hAnsi="Times New Roman" w:cs="Times New Roman"/>
          <w:sz w:val="20"/>
          <w:szCs w:val="20"/>
        </w:rPr>
        <w:t xml:space="preserve"> and </w:t>
      </w:r>
      <w:r w:rsidRPr="00FA4BA7">
        <w:rPr>
          <w:rFonts w:ascii="Times New Roman" w:hAnsi="Times New Roman" w:cs="Times New Roman"/>
          <w:i/>
          <w:sz w:val="20"/>
          <w:szCs w:val="20"/>
        </w:rPr>
        <w:t>OX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 w:rsidRPr="00FA4BA7">
        <w:rPr>
          <w:rFonts w:ascii="Times New Roman" w:hAnsi="Times New Roman" w:cs="Times New Roman"/>
          <w:i/>
          <w:sz w:val="20"/>
          <w:szCs w:val="20"/>
        </w:rPr>
        <w:t>1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0#</w:t>
      </w:r>
      <w:r>
        <w:rPr>
          <w:rFonts w:ascii="Times New Roman" w:hAnsi="Times New Roman" w:cs="Times New Roman" w:hint="eastAsia"/>
          <w:sz w:val="20"/>
          <w:szCs w:val="24"/>
        </w:rPr>
        <w:t>)</w:t>
      </w:r>
      <w:r w:rsidRPr="00B50F3A">
        <w:rPr>
          <w:rFonts w:ascii="Times New Roman" w:hAnsi="Times New Roman" w:cs="Times New Roman" w:hint="eastAsia"/>
          <w:sz w:val="20"/>
          <w:szCs w:val="24"/>
        </w:rPr>
        <w:t xml:space="preserve"> and </w:t>
      </w:r>
      <w:r w:rsidRPr="00B50F3A">
        <w:rPr>
          <w:rFonts w:ascii="Times New Roman" w:hAnsi="Times New Roman" w:cs="Times New Roman"/>
          <w:sz w:val="20"/>
          <w:szCs w:val="24"/>
        </w:rPr>
        <w:t>stress</w:t>
      </w:r>
      <w:r>
        <w:rPr>
          <w:rFonts w:ascii="Times New Roman" w:hAnsi="Times New Roman" w:cs="Times New Roman" w:hint="eastAsia"/>
          <w:sz w:val="20"/>
          <w:szCs w:val="24"/>
        </w:rPr>
        <w:t xml:space="preserve"> tolerance</w:t>
      </w:r>
      <w:r w:rsidRPr="00B50F3A">
        <w:rPr>
          <w:rFonts w:ascii="Times New Roman" w:hAnsi="Times New Roman" w:cs="Times New Roman"/>
          <w:sz w:val="20"/>
          <w:szCs w:val="24"/>
        </w:rPr>
        <w:t xml:space="preserve"> analyses of transgenic plants</w:t>
      </w:r>
      <w:r w:rsidRPr="00B50F3A"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B50F3A">
        <w:rPr>
          <w:rFonts w:ascii="Times New Roman" w:hAnsi="Times New Roman" w:cs="Times New Roman"/>
          <w:sz w:val="20"/>
          <w:szCs w:val="24"/>
        </w:rPr>
        <w:t>with regards to seed germination rate</w:t>
      </w:r>
      <w:r>
        <w:rPr>
          <w:rFonts w:ascii="Times New Roman" w:hAnsi="Times New Roman" w:cs="Times New Roman" w:hint="eastAsia"/>
          <w:sz w:val="20"/>
          <w:szCs w:val="24"/>
        </w:rPr>
        <w:t>s</w:t>
      </w:r>
      <w:r w:rsidRPr="00B50F3A">
        <w:rPr>
          <w:rFonts w:ascii="Times New Roman" w:hAnsi="Times New Roman" w:cs="Times New Roman" w:hint="eastAsia"/>
          <w:sz w:val="20"/>
          <w:szCs w:val="24"/>
        </w:rPr>
        <w:t xml:space="preserve">. </w:t>
      </w:r>
      <w:r w:rsidRPr="00192CFC">
        <w:rPr>
          <w:rFonts w:ascii="Times New Roman" w:hAnsi="Times New Roman" w:cs="Times New Roman" w:hint="eastAsia"/>
          <w:b/>
          <w:sz w:val="20"/>
          <w:szCs w:val="24"/>
        </w:rPr>
        <w:t>a</w:t>
      </w:r>
      <w:r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F6626C">
        <w:rPr>
          <w:rFonts w:ascii="Times New Roman" w:hAnsi="Times New Roman" w:cs="Times New Roman" w:hint="eastAsia"/>
          <w:sz w:val="20"/>
          <w:szCs w:val="24"/>
        </w:rPr>
        <w:t>P</w:t>
      </w:r>
      <w:r w:rsidRPr="00F6626C">
        <w:rPr>
          <w:rFonts w:ascii="Times New Roman" w:hAnsi="Times New Roman" w:cs="Times New Roman"/>
          <w:sz w:val="20"/>
          <w:szCs w:val="24"/>
        </w:rPr>
        <w:t xml:space="preserve">hotographs of </w:t>
      </w:r>
      <w:r>
        <w:rPr>
          <w:rFonts w:ascii="Times New Roman" w:hAnsi="Times New Roman" w:cs="Times New Roman" w:hint="eastAsia"/>
          <w:sz w:val="20"/>
          <w:szCs w:val="24"/>
        </w:rPr>
        <w:t xml:space="preserve">the </w:t>
      </w:r>
      <w:r w:rsidRPr="00F6626C">
        <w:rPr>
          <w:rFonts w:ascii="Times New Roman" w:hAnsi="Times New Roman" w:cs="Times New Roman"/>
          <w:sz w:val="20"/>
          <w:szCs w:val="24"/>
        </w:rPr>
        <w:t>transgenic lines</w:t>
      </w:r>
      <w:r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F6626C">
        <w:rPr>
          <w:rFonts w:ascii="Times New Roman" w:hAnsi="Times New Roman" w:cs="Times New Roman"/>
          <w:sz w:val="20"/>
          <w:szCs w:val="24"/>
        </w:rPr>
        <w:t>and WT seeds germinated on MS medium or MS medium with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NaCl, NaCl plus NaHCO</w:t>
      </w:r>
      <w:r w:rsidRPr="00F6626C">
        <w:rPr>
          <w:rFonts w:ascii="Times New Roman" w:hAnsi="Times New Roman" w:cs="Times New Roman" w:hint="eastAsia"/>
          <w:sz w:val="20"/>
          <w:szCs w:val="24"/>
          <w:vertAlign w:val="subscript"/>
        </w:rPr>
        <w:t>3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(pH</w:t>
      </w:r>
      <w:r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F6626C">
        <w:rPr>
          <w:rFonts w:ascii="Times New Roman" w:hAnsi="Times New Roman" w:cs="Times New Roman" w:hint="eastAsia"/>
          <w:sz w:val="20"/>
          <w:szCs w:val="24"/>
        </w:rPr>
        <w:t>8.2), or</w:t>
      </w:r>
      <w:r w:rsidRPr="00F6626C">
        <w:rPr>
          <w:rFonts w:ascii="Times New Roman" w:hAnsi="Times New Roman" w:cs="Times New Roman"/>
          <w:sz w:val="20"/>
          <w:szCs w:val="24"/>
        </w:rPr>
        <w:t xml:space="preserve"> mannitol for 7 d</w:t>
      </w:r>
      <w:r>
        <w:rPr>
          <w:rFonts w:ascii="Times New Roman" w:hAnsi="Times New Roman" w:cs="Times New Roman" w:hint="eastAsia"/>
          <w:sz w:val="20"/>
          <w:szCs w:val="24"/>
        </w:rPr>
        <w:t xml:space="preserve">. </w:t>
      </w:r>
      <w:r w:rsidRPr="00192CFC">
        <w:rPr>
          <w:rFonts w:ascii="Times New Roman" w:hAnsi="Times New Roman" w:cs="Times New Roman" w:hint="eastAsia"/>
          <w:b/>
          <w:sz w:val="20"/>
          <w:szCs w:val="24"/>
        </w:rPr>
        <w:t>b</w:t>
      </w:r>
      <w:r w:rsidRPr="00192CFC">
        <w:rPr>
          <w:rFonts w:ascii="Times New Roman" w:hAnsi="Times New Roman" w:cs="Times New Roman"/>
          <w:b/>
          <w:sz w:val="20"/>
          <w:szCs w:val="24"/>
        </w:rPr>
        <w:t>‒</w:t>
      </w:r>
      <w:r w:rsidRPr="00192CFC">
        <w:rPr>
          <w:rFonts w:ascii="Times New Roman" w:hAnsi="Times New Roman" w:cs="Times New Roman" w:hint="eastAsia"/>
          <w:b/>
          <w:sz w:val="20"/>
          <w:szCs w:val="24"/>
        </w:rPr>
        <w:t>d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</w:t>
      </w:r>
      <w:r>
        <w:rPr>
          <w:rFonts w:ascii="Times New Roman" w:hAnsi="Times New Roman" w:cs="Times New Roman" w:hint="eastAsia"/>
          <w:sz w:val="20"/>
          <w:szCs w:val="24"/>
        </w:rPr>
        <w:t>The s</w:t>
      </w:r>
      <w:r w:rsidRPr="00F6626C">
        <w:rPr>
          <w:rFonts w:ascii="Times New Roman" w:hAnsi="Times New Roman" w:cs="Times New Roman"/>
          <w:sz w:val="20"/>
          <w:szCs w:val="24"/>
        </w:rPr>
        <w:t>eed germination rates in WT and transgenic lines under NaCl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(</w:t>
      </w:r>
      <w:r w:rsidRPr="00192CFC">
        <w:rPr>
          <w:rFonts w:ascii="Times New Roman" w:hAnsi="Times New Roman" w:cs="Times New Roman" w:hint="eastAsia"/>
          <w:b/>
          <w:sz w:val="20"/>
          <w:szCs w:val="24"/>
        </w:rPr>
        <w:t>b</w:t>
      </w:r>
      <w:r w:rsidRPr="00F6626C">
        <w:rPr>
          <w:rFonts w:ascii="Times New Roman" w:hAnsi="Times New Roman" w:cs="Times New Roman" w:hint="eastAsia"/>
          <w:sz w:val="20"/>
          <w:szCs w:val="24"/>
        </w:rPr>
        <w:t>),</w:t>
      </w:r>
      <w:r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F6626C">
        <w:rPr>
          <w:rFonts w:ascii="Times New Roman" w:hAnsi="Times New Roman" w:cs="Times New Roman" w:hint="eastAsia"/>
          <w:sz w:val="20"/>
          <w:szCs w:val="24"/>
        </w:rPr>
        <w:t>NaCl plus NaHCO</w:t>
      </w:r>
      <w:r w:rsidRPr="00F6626C">
        <w:rPr>
          <w:rFonts w:ascii="Times New Roman" w:hAnsi="Times New Roman" w:cs="Times New Roman" w:hint="eastAsia"/>
          <w:sz w:val="20"/>
          <w:szCs w:val="24"/>
          <w:vertAlign w:val="subscript"/>
        </w:rPr>
        <w:t>3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(pH</w:t>
      </w:r>
      <w:r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F6626C">
        <w:rPr>
          <w:rFonts w:ascii="Times New Roman" w:hAnsi="Times New Roman" w:cs="Times New Roman" w:hint="eastAsia"/>
          <w:sz w:val="20"/>
          <w:szCs w:val="24"/>
        </w:rPr>
        <w:t>8.2) (</w:t>
      </w:r>
      <w:r w:rsidRPr="00192CFC">
        <w:rPr>
          <w:rFonts w:ascii="Times New Roman" w:hAnsi="Times New Roman" w:cs="Times New Roman" w:hint="eastAsia"/>
          <w:b/>
          <w:sz w:val="20"/>
          <w:szCs w:val="24"/>
        </w:rPr>
        <w:t>c</w:t>
      </w:r>
      <w:r w:rsidRPr="00F6626C">
        <w:rPr>
          <w:rFonts w:ascii="Times New Roman" w:hAnsi="Times New Roman" w:cs="Times New Roman" w:hint="eastAsia"/>
          <w:sz w:val="20"/>
          <w:szCs w:val="24"/>
        </w:rPr>
        <w:t>)</w:t>
      </w:r>
      <w:r>
        <w:rPr>
          <w:rFonts w:ascii="Times New Roman" w:hAnsi="Times New Roman" w:cs="Times New Roman" w:hint="eastAsia"/>
          <w:sz w:val="20"/>
          <w:szCs w:val="24"/>
        </w:rPr>
        <w:t>,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and </w:t>
      </w:r>
      <w:r w:rsidRPr="00F6626C">
        <w:rPr>
          <w:rFonts w:ascii="Times New Roman" w:hAnsi="Times New Roman" w:cs="Times New Roman"/>
          <w:sz w:val="20"/>
          <w:szCs w:val="24"/>
        </w:rPr>
        <w:t>mannitol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(</w:t>
      </w:r>
      <w:r w:rsidRPr="00192CFC">
        <w:rPr>
          <w:rFonts w:ascii="Times New Roman" w:hAnsi="Times New Roman" w:cs="Times New Roman" w:hint="eastAsia"/>
          <w:b/>
          <w:sz w:val="20"/>
          <w:szCs w:val="24"/>
        </w:rPr>
        <w:t>d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) </w:t>
      </w:r>
      <w:r w:rsidRPr="00F6626C">
        <w:rPr>
          <w:rFonts w:ascii="Times New Roman" w:hAnsi="Times New Roman" w:cs="Times New Roman"/>
          <w:sz w:val="20"/>
          <w:szCs w:val="24"/>
        </w:rPr>
        <w:t>stress</w:t>
      </w:r>
      <w:r w:rsidRPr="00F6626C">
        <w:rPr>
          <w:rFonts w:ascii="Times New Roman" w:hAnsi="Times New Roman" w:cs="Times New Roman" w:hint="eastAsia"/>
          <w:sz w:val="20"/>
          <w:szCs w:val="24"/>
        </w:rPr>
        <w:t>es</w:t>
      </w:r>
      <w:r w:rsidRPr="00F6626C">
        <w:rPr>
          <w:rFonts w:ascii="Times New Roman" w:hAnsi="Times New Roman" w:cs="Times New Roman"/>
          <w:sz w:val="20"/>
          <w:szCs w:val="24"/>
        </w:rPr>
        <w:t xml:space="preserve"> after 7 d</w:t>
      </w:r>
      <w:r w:rsidRPr="00F6626C">
        <w:rPr>
          <w:rFonts w:ascii="Times New Roman" w:hAnsi="Times New Roman" w:cs="Times New Roman" w:hint="eastAsia"/>
          <w:sz w:val="20"/>
          <w:szCs w:val="24"/>
        </w:rPr>
        <w:t>.</w:t>
      </w:r>
    </w:p>
    <w:p w:rsidR="00FC7E72" w:rsidRDefault="00FC7E72" w:rsidP="00FC7E72">
      <w:pPr>
        <w:snapToGrid w:val="0"/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t xml:space="preserve">Additional file 1: Figure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S4.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C50128">
        <w:rPr>
          <w:rFonts w:ascii="Times New Roman" w:hAnsi="Times New Roman" w:cs="Times New Roman" w:hint="eastAsia"/>
          <w:sz w:val="20"/>
          <w:szCs w:val="24"/>
        </w:rPr>
        <w:t>S</w:t>
      </w:r>
      <w:r w:rsidRPr="00C50128">
        <w:rPr>
          <w:rFonts w:ascii="Times New Roman" w:hAnsi="Times New Roman" w:cs="Times New Roman"/>
          <w:sz w:val="20"/>
          <w:szCs w:val="24"/>
        </w:rPr>
        <w:t>alt</w:t>
      </w:r>
      <w:r w:rsidRPr="00C50128">
        <w:rPr>
          <w:rFonts w:ascii="Times New Roman" w:hAnsi="Times New Roman" w:cs="Times New Roman" w:hint="eastAsia"/>
          <w:sz w:val="20"/>
          <w:szCs w:val="24"/>
        </w:rPr>
        <w:t>, salt-alkali</w:t>
      </w:r>
      <w:r>
        <w:rPr>
          <w:rFonts w:ascii="Times New Roman" w:hAnsi="Times New Roman" w:cs="Times New Roman" w:hint="eastAsia"/>
          <w:sz w:val="20"/>
          <w:szCs w:val="24"/>
        </w:rPr>
        <w:t>ne</w:t>
      </w:r>
      <w:r w:rsidRPr="00C50128">
        <w:rPr>
          <w:rFonts w:ascii="Times New Roman" w:hAnsi="Times New Roman" w:cs="Times New Roman" w:hint="eastAsia"/>
          <w:sz w:val="20"/>
          <w:szCs w:val="24"/>
        </w:rPr>
        <w:t>, and high osmotic</w:t>
      </w:r>
      <w:r w:rsidRPr="00C50128">
        <w:rPr>
          <w:rFonts w:ascii="Times New Roman" w:hAnsi="Times New Roman" w:cs="Times New Roman"/>
          <w:sz w:val="20"/>
          <w:szCs w:val="24"/>
        </w:rPr>
        <w:t xml:space="preserve"> stress analyses of </w:t>
      </w:r>
      <w:r>
        <w:rPr>
          <w:rFonts w:ascii="Times New Roman" w:hAnsi="Times New Roman" w:cs="Times New Roman" w:hint="eastAsia"/>
          <w:sz w:val="20"/>
          <w:szCs w:val="24"/>
        </w:rPr>
        <w:t xml:space="preserve">the </w:t>
      </w:r>
      <w:r w:rsidRPr="00C50128">
        <w:rPr>
          <w:rFonts w:ascii="Times New Roman" w:hAnsi="Times New Roman" w:cs="Times New Roman"/>
          <w:sz w:val="20"/>
          <w:szCs w:val="24"/>
        </w:rPr>
        <w:t xml:space="preserve">transgenic plants with 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CrPIP1;5</w:t>
      </w:r>
      <w:r w:rsidRPr="00FA74CD">
        <w:rPr>
          <w:rFonts w:ascii="Times New Roman" w:hAnsi="Times New Roman" w:cs="Times New Roman"/>
          <w:sz w:val="20"/>
          <w:szCs w:val="20"/>
        </w:rPr>
        <w:t>’</w:t>
      </w:r>
      <w:r w:rsidRPr="00FA74CD">
        <w:rPr>
          <w:rFonts w:ascii="Times New Roman" w:hAnsi="Times New Roman" w:cs="Times New Roman" w:hint="eastAsia"/>
          <w:sz w:val="20"/>
          <w:szCs w:val="20"/>
        </w:rPr>
        <w:t>s overexpression</w:t>
      </w:r>
      <w:r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C50128">
        <w:rPr>
          <w:rFonts w:ascii="Times New Roman" w:hAnsi="Times New Roman" w:cs="Times New Roman"/>
          <w:sz w:val="20"/>
          <w:szCs w:val="24"/>
        </w:rPr>
        <w:t>based on seedling root length</w:t>
      </w:r>
      <w:r>
        <w:rPr>
          <w:rFonts w:ascii="Times New Roman" w:hAnsi="Times New Roman" w:cs="Times New Roman" w:hint="eastAsia"/>
          <w:sz w:val="20"/>
          <w:szCs w:val="24"/>
        </w:rPr>
        <w:t>s</w:t>
      </w:r>
      <w:r w:rsidRPr="00C50128">
        <w:rPr>
          <w:rFonts w:ascii="Times New Roman" w:hAnsi="Times New Roman" w:cs="Times New Roman"/>
          <w:sz w:val="20"/>
          <w:szCs w:val="24"/>
        </w:rPr>
        <w:t>.</w:t>
      </w:r>
      <w:r w:rsidRPr="00C50128"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F6626C">
        <w:rPr>
          <w:rFonts w:ascii="Times New Roman" w:hAnsi="Times New Roman" w:cs="Times New Roman"/>
          <w:sz w:val="20"/>
          <w:szCs w:val="24"/>
        </w:rPr>
        <w:t>Four-day-old seedlings were transplanted into MS medium containing NaCl</w:t>
      </w:r>
      <w:r w:rsidRPr="00F6626C">
        <w:rPr>
          <w:rFonts w:ascii="Times New Roman" w:hAnsi="Times New Roman" w:cs="Times New Roman" w:hint="eastAsia"/>
          <w:sz w:val="20"/>
          <w:szCs w:val="24"/>
        </w:rPr>
        <w:t>, NaCl plus NaHCO</w:t>
      </w:r>
      <w:r w:rsidRPr="00F6626C">
        <w:rPr>
          <w:rFonts w:ascii="Times New Roman" w:hAnsi="Times New Roman" w:cs="Times New Roman" w:hint="eastAsia"/>
          <w:sz w:val="20"/>
          <w:szCs w:val="24"/>
          <w:vertAlign w:val="subscript"/>
        </w:rPr>
        <w:t>3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(pH</w:t>
      </w:r>
      <w:r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F6626C">
        <w:rPr>
          <w:rFonts w:ascii="Times New Roman" w:hAnsi="Times New Roman" w:cs="Times New Roman" w:hint="eastAsia"/>
          <w:sz w:val="20"/>
          <w:szCs w:val="24"/>
        </w:rPr>
        <w:t>8.2)</w:t>
      </w:r>
      <w:r w:rsidRPr="00F6626C">
        <w:rPr>
          <w:rFonts w:ascii="Times New Roman" w:hAnsi="Times New Roman" w:cs="Times New Roman"/>
          <w:sz w:val="20"/>
          <w:szCs w:val="24"/>
        </w:rPr>
        <w:t xml:space="preserve"> or mannitol and then grown for 7 d before measuring the root length. </w:t>
      </w:r>
      <w:r w:rsidRPr="00574A74">
        <w:rPr>
          <w:rFonts w:ascii="Times New Roman" w:hAnsi="Times New Roman" w:cs="Times New Roman" w:hint="eastAsia"/>
          <w:b/>
          <w:sz w:val="20"/>
          <w:szCs w:val="24"/>
        </w:rPr>
        <w:t>a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F6626C">
        <w:rPr>
          <w:rFonts w:ascii="Times New Roman" w:hAnsi="Times New Roman" w:cs="Times New Roman"/>
          <w:sz w:val="20"/>
          <w:szCs w:val="24"/>
        </w:rPr>
        <w:t xml:space="preserve">Photographs of </w:t>
      </w:r>
      <w:r>
        <w:rPr>
          <w:rFonts w:ascii="Times New Roman" w:hAnsi="Times New Roman" w:cs="Times New Roman" w:hint="eastAsia"/>
          <w:sz w:val="20"/>
          <w:szCs w:val="24"/>
        </w:rPr>
        <w:t xml:space="preserve">the </w:t>
      </w:r>
      <w:r w:rsidRPr="00F6626C">
        <w:rPr>
          <w:rFonts w:ascii="Times New Roman" w:hAnsi="Times New Roman" w:cs="Times New Roman"/>
          <w:sz w:val="20"/>
          <w:szCs w:val="24"/>
        </w:rPr>
        <w:t>transgenic lines (</w:t>
      </w:r>
      <w:r w:rsidRPr="00F6626C">
        <w:rPr>
          <w:rFonts w:ascii="Times New Roman" w:hAnsi="Times New Roman" w:cs="Times New Roman" w:hint="eastAsia"/>
          <w:i/>
          <w:sz w:val="20"/>
          <w:szCs w:val="24"/>
        </w:rPr>
        <w:t>CrPIP</w:t>
      </w:r>
      <w:r>
        <w:rPr>
          <w:rFonts w:ascii="Times New Roman" w:hAnsi="Times New Roman" w:cs="Times New Roman" w:hint="eastAsia"/>
          <w:i/>
          <w:sz w:val="20"/>
          <w:szCs w:val="24"/>
        </w:rPr>
        <w:t>1</w:t>
      </w:r>
      <w:r w:rsidRPr="00F6626C">
        <w:rPr>
          <w:rFonts w:ascii="Times New Roman" w:hAnsi="Times New Roman" w:cs="Times New Roman" w:hint="eastAsia"/>
          <w:i/>
          <w:sz w:val="20"/>
          <w:szCs w:val="24"/>
        </w:rPr>
        <w:t>;</w:t>
      </w:r>
      <w:r>
        <w:rPr>
          <w:rFonts w:ascii="Times New Roman" w:hAnsi="Times New Roman" w:cs="Times New Roman" w:hint="eastAsia"/>
          <w:i/>
          <w:sz w:val="20"/>
          <w:szCs w:val="24"/>
        </w:rPr>
        <w:t>5</w:t>
      </w:r>
      <w:r w:rsidRPr="00F6626C">
        <w:rPr>
          <w:rFonts w:ascii="Times New Roman" w:hAnsi="Times New Roman" w:cs="Times New Roman"/>
          <w:sz w:val="20"/>
          <w:szCs w:val="24"/>
        </w:rPr>
        <w:t xml:space="preserve"> </w:t>
      </w:r>
      <w:r w:rsidRPr="00FA4BA7">
        <w:rPr>
          <w:rFonts w:ascii="Times New Roman" w:hAnsi="Times New Roman" w:cs="Times New Roman"/>
          <w:i/>
          <w:sz w:val="20"/>
          <w:szCs w:val="20"/>
        </w:rPr>
        <w:t>OX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 w:rsidRPr="00FA4BA7">
        <w:rPr>
          <w:rFonts w:ascii="Times New Roman" w:hAnsi="Times New Roman" w:cs="Times New Roman"/>
          <w:i/>
          <w:sz w:val="20"/>
          <w:szCs w:val="20"/>
        </w:rPr>
        <w:t>1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#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OX 5#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 w:rsidRPr="00FA4BA7">
        <w:rPr>
          <w:rFonts w:ascii="Times New Roman" w:hAnsi="Times New Roman" w:cs="Times New Roman"/>
          <w:sz w:val="20"/>
          <w:szCs w:val="20"/>
        </w:rPr>
        <w:t xml:space="preserve"> and </w:t>
      </w:r>
      <w:r w:rsidRPr="00FA4BA7">
        <w:rPr>
          <w:rFonts w:ascii="Times New Roman" w:hAnsi="Times New Roman" w:cs="Times New Roman"/>
          <w:i/>
          <w:sz w:val="20"/>
          <w:szCs w:val="20"/>
        </w:rPr>
        <w:t>OX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 w:rsidRPr="00FA4BA7">
        <w:rPr>
          <w:rFonts w:ascii="Times New Roman" w:hAnsi="Times New Roman" w:cs="Times New Roman"/>
          <w:i/>
          <w:sz w:val="20"/>
          <w:szCs w:val="20"/>
        </w:rPr>
        <w:t>1</w:t>
      </w:r>
      <w:r w:rsidRPr="00FA4BA7">
        <w:rPr>
          <w:rFonts w:ascii="Times New Roman" w:hAnsi="Times New Roman" w:cs="Times New Roman" w:hint="eastAsia"/>
          <w:i/>
          <w:sz w:val="20"/>
          <w:szCs w:val="20"/>
        </w:rPr>
        <w:t>0#</w:t>
      </w:r>
      <w:r w:rsidRPr="00F6626C">
        <w:rPr>
          <w:rFonts w:ascii="Times New Roman" w:hAnsi="Times New Roman" w:cs="Times New Roman"/>
          <w:sz w:val="20"/>
          <w:szCs w:val="24"/>
        </w:rPr>
        <w:t>) and WT seedlings on MS medium or MS medium with NaCl</w:t>
      </w:r>
      <w:r w:rsidRPr="00F6626C">
        <w:rPr>
          <w:rFonts w:ascii="Times New Roman" w:hAnsi="Times New Roman" w:cs="Times New Roman" w:hint="eastAsia"/>
          <w:sz w:val="20"/>
          <w:szCs w:val="24"/>
        </w:rPr>
        <w:t>, NaCl plus NaHCO</w:t>
      </w:r>
      <w:r w:rsidRPr="00F6626C">
        <w:rPr>
          <w:rFonts w:ascii="Times New Roman" w:hAnsi="Times New Roman" w:cs="Times New Roman" w:hint="eastAsia"/>
          <w:sz w:val="20"/>
          <w:szCs w:val="24"/>
          <w:vertAlign w:val="subscript"/>
        </w:rPr>
        <w:t>3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(pH</w:t>
      </w:r>
      <w:r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8.2), </w:t>
      </w:r>
      <w:r w:rsidRPr="00F6626C">
        <w:rPr>
          <w:rFonts w:ascii="Times New Roman" w:hAnsi="Times New Roman" w:cs="Times New Roman"/>
          <w:sz w:val="20"/>
          <w:szCs w:val="24"/>
        </w:rPr>
        <w:t>or mannitol</w:t>
      </w:r>
      <w:r>
        <w:rPr>
          <w:rFonts w:ascii="Times New Roman" w:hAnsi="Times New Roman" w:cs="Times New Roman" w:hint="eastAsia"/>
          <w:sz w:val="20"/>
          <w:szCs w:val="24"/>
        </w:rPr>
        <w:t xml:space="preserve">; </w:t>
      </w:r>
      <w:r w:rsidRPr="00192CFC">
        <w:rPr>
          <w:rFonts w:ascii="Times New Roman" w:hAnsi="Times New Roman" w:cs="Times New Roman" w:hint="eastAsia"/>
          <w:b/>
          <w:sz w:val="20"/>
          <w:szCs w:val="24"/>
        </w:rPr>
        <w:t>b</w:t>
      </w:r>
      <w:r w:rsidRPr="00192CFC">
        <w:rPr>
          <w:rFonts w:ascii="Times New Roman" w:hAnsi="Times New Roman" w:cs="Times New Roman"/>
          <w:b/>
          <w:sz w:val="20"/>
          <w:szCs w:val="24"/>
        </w:rPr>
        <w:t>‒</w:t>
      </w:r>
      <w:r w:rsidRPr="00192CFC">
        <w:rPr>
          <w:rFonts w:ascii="Times New Roman" w:hAnsi="Times New Roman" w:cs="Times New Roman" w:hint="eastAsia"/>
          <w:b/>
          <w:sz w:val="20"/>
          <w:szCs w:val="24"/>
        </w:rPr>
        <w:t>d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</w:t>
      </w:r>
      <w:r>
        <w:rPr>
          <w:rFonts w:ascii="Times New Roman" w:hAnsi="Times New Roman" w:cs="Times New Roman" w:hint="eastAsia"/>
          <w:sz w:val="20"/>
          <w:szCs w:val="24"/>
        </w:rPr>
        <w:t>The s</w:t>
      </w:r>
      <w:r w:rsidRPr="00F6626C">
        <w:rPr>
          <w:rFonts w:ascii="Times New Roman" w:hAnsi="Times New Roman" w:cs="Times New Roman" w:hint="eastAsia"/>
          <w:sz w:val="20"/>
          <w:szCs w:val="24"/>
        </w:rPr>
        <w:t>eedling root length</w:t>
      </w:r>
      <w:r>
        <w:rPr>
          <w:rFonts w:ascii="Times New Roman" w:hAnsi="Times New Roman" w:cs="Times New Roman" w:hint="eastAsia"/>
          <w:sz w:val="20"/>
          <w:szCs w:val="24"/>
        </w:rPr>
        <w:t>s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(mm) in WT and</w:t>
      </w:r>
      <w:r>
        <w:rPr>
          <w:rFonts w:ascii="Times New Roman" w:hAnsi="Times New Roman" w:cs="Times New Roman" w:hint="eastAsia"/>
          <w:sz w:val="20"/>
          <w:szCs w:val="24"/>
        </w:rPr>
        <w:t xml:space="preserve"> the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transgenic lines under NaCl (</w:t>
      </w:r>
      <w:r w:rsidRPr="00574A74">
        <w:rPr>
          <w:rFonts w:ascii="Times New Roman" w:hAnsi="Times New Roman" w:cs="Times New Roman" w:hint="eastAsia"/>
          <w:b/>
          <w:sz w:val="20"/>
          <w:szCs w:val="24"/>
        </w:rPr>
        <w:t>b</w:t>
      </w:r>
      <w:r w:rsidRPr="00F6626C">
        <w:rPr>
          <w:rFonts w:ascii="Times New Roman" w:hAnsi="Times New Roman" w:cs="Times New Roman" w:hint="eastAsia"/>
          <w:sz w:val="20"/>
          <w:szCs w:val="24"/>
        </w:rPr>
        <w:t>)</w:t>
      </w:r>
      <w:r>
        <w:rPr>
          <w:rFonts w:ascii="Times New Roman" w:hAnsi="Times New Roman" w:cs="Times New Roman" w:hint="eastAsia"/>
          <w:sz w:val="20"/>
          <w:szCs w:val="24"/>
        </w:rPr>
        <w:t>,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NaCl plus NaHCO</w:t>
      </w:r>
      <w:r w:rsidRPr="00F6626C">
        <w:rPr>
          <w:rFonts w:ascii="Times New Roman" w:hAnsi="Times New Roman" w:cs="Times New Roman" w:hint="eastAsia"/>
          <w:sz w:val="20"/>
          <w:szCs w:val="24"/>
          <w:vertAlign w:val="subscript"/>
        </w:rPr>
        <w:t>3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(pH</w:t>
      </w:r>
      <w:r>
        <w:rPr>
          <w:rFonts w:ascii="Times New Roman" w:hAnsi="Times New Roman" w:cs="Times New Roman" w:hint="eastAsia"/>
          <w:sz w:val="20"/>
          <w:szCs w:val="24"/>
        </w:rPr>
        <w:t xml:space="preserve"> </w:t>
      </w:r>
      <w:r w:rsidRPr="00F6626C">
        <w:rPr>
          <w:rFonts w:ascii="Times New Roman" w:hAnsi="Times New Roman" w:cs="Times New Roman" w:hint="eastAsia"/>
          <w:sz w:val="20"/>
          <w:szCs w:val="24"/>
        </w:rPr>
        <w:t>8.2) (</w:t>
      </w:r>
      <w:r w:rsidRPr="00574A74">
        <w:rPr>
          <w:rFonts w:ascii="Times New Roman" w:hAnsi="Times New Roman" w:cs="Times New Roman" w:hint="eastAsia"/>
          <w:b/>
          <w:sz w:val="20"/>
          <w:szCs w:val="24"/>
        </w:rPr>
        <w:t>c</w:t>
      </w:r>
      <w:r w:rsidRPr="00F6626C">
        <w:rPr>
          <w:rFonts w:ascii="Times New Roman" w:hAnsi="Times New Roman" w:cs="Times New Roman" w:hint="eastAsia"/>
          <w:sz w:val="20"/>
          <w:szCs w:val="24"/>
        </w:rPr>
        <w:t>)</w:t>
      </w:r>
      <w:r>
        <w:rPr>
          <w:rFonts w:ascii="Times New Roman" w:hAnsi="Times New Roman" w:cs="Times New Roman" w:hint="eastAsia"/>
          <w:sz w:val="20"/>
          <w:szCs w:val="24"/>
        </w:rPr>
        <w:t>,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or mannitol (</w:t>
      </w:r>
      <w:r w:rsidRPr="00574A74">
        <w:rPr>
          <w:rFonts w:ascii="Times New Roman" w:hAnsi="Times New Roman" w:cs="Times New Roman" w:hint="eastAsia"/>
          <w:b/>
          <w:sz w:val="20"/>
          <w:szCs w:val="24"/>
        </w:rPr>
        <w:t>d</w:t>
      </w:r>
      <w:r>
        <w:rPr>
          <w:rFonts w:ascii="Times New Roman" w:hAnsi="Times New Roman" w:cs="Times New Roman" w:hint="eastAsia"/>
          <w:sz w:val="20"/>
          <w:szCs w:val="24"/>
        </w:rPr>
        <w:t>)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stresses after 7 d. Error bars indicate the SD based on over three replicates (n </w:t>
      </w:r>
      <w:r w:rsidRPr="00F6626C">
        <w:rPr>
          <w:rFonts w:ascii="Times New Roman" w:hAnsi="Times New Roman" w:cs="Times New Roman" w:hint="eastAsia"/>
          <w:sz w:val="20"/>
          <w:szCs w:val="24"/>
        </w:rPr>
        <w:t>≥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3). Asterisks indicate significant differences from the control (Student</w:t>
      </w:r>
      <w:r w:rsidRPr="00F6626C">
        <w:rPr>
          <w:rFonts w:ascii="Times New Roman" w:hAnsi="Times New Roman" w:cs="Times New Roman"/>
          <w:sz w:val="20"/>
          <w:szCs w:val="24"/>
        </w:rPr>
        <w:t>’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 s </w:t>
      </w:r>
      <w:r w:rsidRPr="00F6626C">
        <w:rPr>
          <w:rFonts w:ascii="Times New Roman" w:hAnsi="Times New Roman" w:cs="Times New Roman" w:hint="eastAsia"/>
          <w:i/>
          <w:sz w:val="20"/>
          <w:szCs w:val="24"/>
        </w:rPr>
        <w:t>t</w:t>
      </w:r>
      <w:r w:rsidRPr="00F6626C">
        <w:rPr>
          <w:rFonts w:ascii="Times New Roman" w:hAnsi="Times New Roman" w:cs="Times New Roman" w:hint="eastAsia"/>
          <w:sz w:val="20"/>
          <w:szCs w:val="24"/>
        </w:rPr>
        <w:t xml:space="preserve">-test P values, * p &lt; </w:t>
      </w:r>
      <w:r w:rsidRPr="00F6626C">
        <w:rPr>
          <w:rFonts w:ascii="Times New Roman" w:hAnsi="Times New Roman" w:cs="Times New Roman"/>
          <w:sz w:val="20"/>
          <w:szCs w:val="24"/>
        </w:rPr>
        <w:t>0.05 and ** p &lt; 0.01).</w:t>
      </w:r>
    </w:p>
    <w:p w:rsidR="00FC7E72" w:rsidRDefault="00FC7E72" w:rsidP="00FC7E72">
      <w:pPr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t xml:space="preserve">Additional file 1: Figure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S5.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F3B59">
        <w:rPr>
          <w:rFonts w:ascii="Times New Roman" w:hAnsi="Times New Roman" w:cs="Times New Roman"/>
          <w:sz w:val="20"/>
          <w:szCs w:val="20"/>
        </w:rPr>
        <w:t xml:space="preserve">Subcellular localization of </w:t>
      </w:r>
      <w:r>
        <w:rPr>
          <w:rFonts w:ascii="Times New Roman" w:hAnsi="Times New Roman" w:cs="Times New Roman" w:hint="eastAsia"/>
          <w:sz w:val="20"/>
          <w:szCs w:val="20"/>
        </w:rPr>
        <w:t xml:space="preserve">the </w:t>
      </w:r>
      <w:r w:rsidRPr="00FF3B59">
        <w:rPr>
          <w:rFonts w:ascii="Times New Roman" w:hAnsi="Times New Roman" w:cs="Times New Roman"/>
          <w:sz w:val="20"/>
          <w:szCs w:val="20"/>
        </w:rPr>
        <w:t>Cr</w:t>
      </w:r>
      <w:r w:rsidRPr="00FF3B59">
        <w:rPr>
          <w:rFonts w:ascii="Times New Roman" w:hAnsi="Times New Roman" w:cs="Times New Roman" w:hint="eastAsia"/>
          <w:sz w:val="20"/>
          <w:szCs w:val="20"/>
        </w:rPr>
        <w:t>PIP1;5</w:t>
      </w:r>
      <w:r w:rsidRPr="00FF3B59">
        <w:rPr>
          <w:rFonts w:ascii="Times New Roman" w:hAnsi="Times New Roman" w:cs="Times New Roman"/>
          <w:sz w:val="20"/>
          <w:szCs w:val="20"/>
        </w:rPr>
        <w:t xml:space="preserve"> protein. Arabidopsis roots expressing</w:t>
      </w:r>
      <w:r w:rsidRPr="00FF3B5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F3B59">
        <w:rPr>
          <w:rFonts w:ascii="Times New Roman" w:hAnsi="Times New Roman" w:cs="Times New Roman"/>
          <w:sz w:val="20"/>
          <w:szCs w:val="20"/>
        </w:rPr>
        <w:t>35S:GFP-</w:t>
      </w:r>
      <w:r w:rsidRPr="00FF3B59">
        <w:rPr>
          <w:rFonts w:ascii="Times New Roman" w:hAnsi="Times New Roman" w:cs="Times New Roman" w:hint="eastAsia"/>
          <w:sz w:val="20"/>
          <w:szCs w:val="20"/>
        </w:rPr>
        <w:t xml:space="preserve">CrPIP1;5 </w:t>
      </w:r>
      <w:r w:rsidRPr="00FF3B59">
        <w:rPr>
          <w:rFonts w:ascii="Times New Roman" w:hAnsi="Times New Roman" w:cs="Times New Roman"/>
          <w:sz w:val="20"/>
          <w:szCs w:val="20"/>
        </w:rPr>
        <w:t>fusion proteins (</w:t>
      </w:r>
      <w:r w:rsidRPr="00FF3B59">
        <w:rPr>
          <w:rFonts w:ascii="Times New Roman" w:hAnsi="Times New Roman" w:cs="Times New Roman" w:hint="eastAsia"/>
          <w:sz w:val="20"/>
          <w:szCs w:val="20"/>
        </w:rPr>
        <w:t>upper two lines</w:t>
      </w:r>
      <w:r w:rsidRPr="00FF3B59">
        <w:rPr>
          <w:rFonts w:ascii="Times New Roman" w:hAnsi="Times New Roman" w:cs="Times New Roman"/>
          <w:sz w:val="20"/>
          <w:szCs w:val="20"/>
        </w:rPr>
        <w:t>) and 35S:GFP (</w:t>
      </w:r>
      <w:r w:rsidRPr="00FF3B59">
        <w:rPr>
          <w:rFonts w:ascii="Times New Roman" w:hAnsi="Times New Roman" w:cs="Times New Roman" w:hint="eastAsia"/>
          <w:sz w:val="20"/>
          <w:szCs w:val="20"/>
        </w:rPr>
        <w:t>lower line</w:t>
      </w:r>
      <w:r w:rsidRPr="00FF3B59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 w:hint="eastAsia"/>
          <w:sz w:val="20"/>
          <w:szCs w:val="20"/>
        </w:rPr>
        <w:t xml:space="preserve">were </w:t>
      </w:r>
      <w:r w:rsidRPr="00FF3B59">
        <w:rPr>
          <w:rFonts w:ascii="Times New Roman" w:hAnsi="Times New Roman" w:cs="Times New Roman"/>
          <w:sz w:val="20"/>
          <w:szCs w:val="20"/>
        </w:rPr>
        <w:t>observed</w:t>
      </w:r>
      <w:r w:rsidRPr="00FF3B5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F3B59">
        <w:rPr>
          <w:rFonts w:ascii="Times New Roman" w:hAnsi="Times New Roman" w:cs="Times New Roman"/>
          <w:sz w:val="20"/>
          <w:szCs w:val="20"/>
        </w:rPr>
        <w:t>under a laser scanning confocal microscope.</w:t>
      </w:r>
    </w:p>
    <w:p w:rsidR="00FC7E72" w:rsidRDefault="00FC7E72">
      <w:pPr>
        <w:rPr>
          <w:rFonts w:ascii="Times New Roman" w:hAnsi="Times New Roman" w:cs="Times New Roman"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t xml:space="preserve">Additional file 1: </w:t>
      </w:r>
      <w:r>
        <w:rPr>
          <w:rFonts w:ascii="Times New Roman" w:hAnsi="Times New Roman" w:cs="Times New Roman" w:hint="eastAsia"/>
          <w:b/>
          <w:sz w:val="20"/>
          <w:szCs w:val="20"/>
        </w:rPr>
        <w:t>Table</w:t>
      </w:r>
      <w:r w:rsidRPr="00FC7E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S1.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530410">
        <w:rPr>
          <w:rFonts w:ascii="Times New Roman" w:hAnsi="Times New Roman" w:cs="Times New Roman"/>
          <w:sz w:val="20"/>
          <w:szCs w:val="20"/>
        </w:rPr>
        <w:t xml:space="preserve">The obtained </w:t>
      </w:r>
      <w:r w:rsidRPr="007507B4">
        <w:rPr>
          <w:rFonts w:ascii="Times New Roman" w:hAnsi="Times New Roman" w:cs="Times New Roman"/>
          <w:i/>
          <w:sz w:val="20"/>
          <w:szCs w:val="20"/>
        </w:rPr>
        <w:t>CrAQP</w:t>
      </w:r>
      <w:r w:rsidRPr="00530410">
        <w:rPr>
          <w:rFonts w:ascii="Times New Roman" w:hAnsi="Times New Roman" w:cs="Times New Roman"/>
          <w:sz w:val="20"/>
          <w:szCs w:val="20"/>
        </w:rPr>
        <w:t>s’ nucleotide and protein sequences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530410">
        <w:rPr>
          <w:rFonts w:ascii="Times New Roman" w:hAnsi="Times New Roman" w:cs="Times New Roman"/>
          <w:sz w:val="20"/>
          <w:szCs w:val="20"/>
        </w:rPr>
        <w:t>information in this study.</w:t>
      </w:r>
    </w:p>
    <w:p w:rsidR="00FC7E72" w:rsidRDefault="00FC7E72">
      <w:pPr>
        <w:rPr>
          <w:rFonts w:ascii="Times New Roman" w:hAnsi="Times New Roman" w:cs="Times New Roman"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t xml:space="preserve">Additional file 1: </w:t>
      </w:r>
      <w:r>
        <w:rPr>
          <w:rFonts w:ascii="Times New Roman" w:hAnsi="Times New Roman" w:cs="Times New Roman" w:hint="eastAsia"/>
          <w:b/>
          <w:sz w:val="20"/>
          <w:szCs w:val="20"/>
        </w:rPr>
        <w:t>Table</w:t>
      </w:r>
      <w:r w:rsidRPr="00FC7E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2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P</w:t>
      </w:r>
      <w:r w:rsidRPr="00530410">
        <w:rPr>
          <w:rFonts w:ascii="Times New Roman" w:hAnsi="Times New Roman" w:cs="Times New Roman"/>
          <w:sz w:val="20"/>
          <w:szCs w:val="20"/>
        </w:rPr>
        <w:t>rimers' information used in this study.</w:t>
      </w:r>
    </w:p>
    <w:p w:rsidR="00FC7E72" w:rsidRDefault="00FC7E72">
      <w:pPr>
        <w:rPr>
          <w:rFonts w:ascii="Times New Roman" w:hAnsi="Times New Roman" w:cs="Times New Roman"/>
          <w:kern w:val="0"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t xml:space="preserve">Additional file 1: </w:t>
      </w:r>
      <w:r>
        <w:rPr>
          <w:rFonts w:ascii="Times New Roman" w:hAnsi="Times New Roman" w:cs="Times New Roman" w:hint="eastAsia"/>
          <w:b/>
          <w:sz w:val="20"/>
          <w:szCs w:val="20"/>
        </w:rPr>
        <w:t>Table</w:t>
      </w:r>
      <w:r w:rsidRPr="00FC7E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3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65E9B">
        <w:rPr>
          <w:rFonts w:ascii="Times New Roman" w:hAnsi="Times New Roman" w:cs="Times New Roman" w:hint="eastAsia"/>
          <w:sz w:val="20"/>
          <w:szCs w:val="20"/>
        </w:rPr>
        <w:t xml:space="preserve">The </w:t>
      </w:r>
      <w:r w:rsidRPr="00765E9B">
        <w:rPr>
          <w:rFonts w:ascii="Times New Roman" w:hAnsi="Times New Roman" w:cs="Times New Roman"/>
          <w:sz w:val="20"/>
          <w:szCs w:val="20"/>
        </w:rPr>
        <w:t>cat</w:t>
      </w:r>
      <w:r w:rsidRPr="00D34E5B">
        <w:rPr>
          <w:rFonts w:ascii="Times New Roman" w:hAnsi="Times New Roman" w:cs="Times New Roman"/>
          <w:kern w:val="0"/>
          <w:sz w:val="20"/>
          <w:szCs w:val="20"/>
        </w:rPr>
        <w:t>egories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 of </w:t>
      </w:r>
      <w:r w:rsidRPr="00274D48">
        <w:rPr>
          <w:rFonts w:ascii="Times New Roman" w:hAnsi="Times New Roman" w:cs="Times New Roman" w:hint="eastAsia"/>
          <w:i/>
          <w:kern w:val="0"/>
          <w:sz w:val="20"/>
          <w:szCs w:val="20"/>
        </w:rPr>
        <w:t>cis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-acting elements identified in the </w:t>
      </w:r>
      <w:r w:rsidRPr="008F7813">
        <w:rPr>
          <w:rFonts w:ascii="Times New Roman" w:hAnsi="Times New Roman" w:cs="Times New Roman" w:hint="eastAsia"/>
          <w:i/>
          <w:kern w:val="0"/>
          <w:sz w:val="20"/>
          <w:szCs w:val="20"/>
        </w:rPr>
        <w:t>CrAQP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s</w:t>
      </w:r>
      <w:r>
        <w:rPr>
          <w:rFonts w:ascii="Times New Roman" w:hAnsi="Times New Roman" w:cs="Times New Roman"/>
          <w:kern w:val="0"/>
          <w:sz w:val="20"/>
          <w:szCs w:val="20"/>
        </w:rPr>
        <w:t>’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 promoter regions.</w:t>
      </w:r>
    </w:p>
    <w:p w:rsidR="00827C31" w:rsidRDefault="00FC7E72">
      <w:pPr>
        <w:rPr>
          <w:rFonts w:ascii="Times New Roman" w:eastAsia="MinionPro-Regular" w:hAnsi="Times New Roman" w:cs="Times New Roman"/>
          <w:kern w:val="0"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t xml:space="preserve">Additional file 1: </w:t>
      </w:r>
      <w:r>
        <w:rPr>
          <w:rFonts w:ascii="Times New Roman" w:hAnsi="Times New Roman" w:cs="Times New Roman" w:hint="eastAsia"/>
          <w:b/>
          <w:sz w:val="20"/>
          <w:szCs w:val="20"/>
        </w:rPr>
        <w:t>Table</w:t>
      </w:r>
      <w:r w:rsidRPr="00FC7E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73145">
        <w:rPr>
          <w:rFonts w:ascii="Times New Roman" w:eastAsia="MinionPro-Regular" w:hAnsi="Times New Roman" w:cs="Times New Roman"/>
          <w:kern w:val="0"/>
          <w:sz w:val="20"/>
          <w:szCs w:val="20"/>
        </w:rPr>
        <w:t>The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 xml:space="preserve"> conserved</w:t>
      </w:r>
      <w:r w:rsidRPr="00F73145">
        <w:rPr>
          <w:rFonts w:ascii="Times New Roman" w:eastAsia="MinionPro-Regular" w:hAnsi="Times New Roman" w:cs="Times New Roman"/>
          <w:kern w:val="0"/>
          <w:sz w:val="20"/>
          <w:szCs w:val="20"/>
        </w:rPr>
        <w:t xml:space="preserve"> motif sequences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 xml:space="preserve"> of 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the </w:t>
      </w:r>
      <w:r>
        <w:rPr>
          <w:rFonts w:ascii="Times New Roman" w:eastAsia="MinionPro-Regular" w:hAnsi="Times New Roman" w:cs="Times New Roman" w:hint="eastAsia"/>
          <w:kern w:val="0"/>
          <w:sz w:val="20"/>
          <w:szCs w:val="20"/>
        </w:rPr>
        <w:t>CrAQPs</w:t>
      </w:r>
      <w:r w:rsidRPr="00F73145">
        <w:rPr>
          <w:rFonts w:ascii="Times New Roman" w:eastAsia="MinionPro-Regular" w:hAnsi="Times New Roman" w:cs="Times New Roman"/>
          <w:kern w:val="0"/>
          <w:sz w:val="20"/>
          <w:szCs w:val="20"/>
        </w:rPr>
        <w:t xml:space="preserve"> identified by the MEME web server.</w:t>
      </w:r>
    </w:p>
    <w:p w:rsidR="00827C31" w:rsidRDefault="00827C31">
      <w:pPr>
        <w:widowControl/>
        <w:jc w:val="left"/>
        <w:rPr>
          <w:rFonts w:ascii="Times New Roman" w:eastAsia="MinionPro-Regular" w:hAnsi="Times New Roman" w:cs="Times New Roman"/>
          <w:kern w:val="0"/>
          <w:sz w:val="20"/>
          <w:szCs w:val="20"/>
        </w:rPr>
      </w:pPr>
      <w:r>
        <w:rPr>
          <w:rFonts w:ascii="Times New Roman" w:eastAsia="MinionPro-Regular" w:hAnsi="Times New Roman" w:cs="Times New Roman"/>
          <w:kern w:val="0"/>
          <w:sz w:val="20"/>
          <w:szCs w:val="20"/>
        </w:rPr>
        <w:br w:type="page"/>
      </w:r>
    </w:p>
    <w:p w:rsidR="00FC7E72" w:rsidRDefault="00827C31">
      <w:pPr>
        <w:rPr>
          <w:rFonts w:ascii="Times New Roman" w:hAnsi="Times New Roman" w:cs="Times New Roman"/>
          <w:b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lastRenderedPageBreak/>
        <w:t xml:space="preserve">Figure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S1</w:t>
      </w:r>
    </w:p>
    <w:p w:rsidR="00827C31" w:rsidRDefault="00827C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60905" cy="72009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file 1 Figure 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452" cy="719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31" w:rsidRDefault="00827C31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27C31" w:rsidRDefault="00827C31">
      <w:pPr>
        <w:rPr>
          <w:rFonts w:ascii="Times New Roman" w:hAnsi="Times New Roman" w:cs="Times New Roman"/>
          <w:b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lastRenderedPageBreak/>
        <w:t xml:space="preserve">Figure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2</w:t>
      </w:r>
    </w:p>
    <w:p w:rsidR="00827C31" w:rsidRDefault="00827C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906449" cy="2120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file 1 Figure S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72" cy="21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31" w:rsidRDefault="00827C31" w:rsidP="00404B32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3</w:t>
      </w:r>
    </w:p>
    <w:p w:rsidR="00827C31" w:rsidRDefault="00827C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905000" cy="5143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file 1 Figure S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903" cy="515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31" w:rsidRDefault="00827C31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27C31" w:rsidRDefault="00827C31">
      <w:pPr>
        <w:rPr>
          <w:rFonts w:ascii="Times New Roman" w:hAnsi="Times New Roman" w:cs="Times New Roman"/>
          <w:b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lastRenderedPageBreak/>
        <w:t xml:space="preserve">Figure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</w:p>
    <w:p w:rsidR="00827C31" w:rsidRDefault="00827C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65874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file 1 Figure S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31" w:rsidRDefault="00827C31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27C31" w:rsidRDefault="00827C31">
      <w:pPr>
        <w:rPr>
          <w:rFonts w:ascii="Times New Roman" w:hAnsi="Times New Roman" w:cs="Times New Roman"/>
          <w:b/>
          <w:sz w:val="20"/>
          <w:szCs w:val="20"/>
        </w:rPr>
      </w:pPr>
      <w:r w:rsidRPr="00FC7E72">
        <w:rPr>
          <w:rFonts w:ascii="Times New Roman" w:hAnsi="Times New Roman" w:cs="Times New Roman"/>
          <w:b/>
          <w:sz w:val="20"/>
          <w:szCs w:val="20"/>
        </w:rPr>
        <w:lastRenderedPageBreak/>
        <w:t xml:space="preserve">Figure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</w:p>
    <w:p w:rsidR="00827C31" w:rsidRDefault="00827C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517900" cy="1514993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file 1 Figure S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207" cy="151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31" w:rsidRDefault="00827C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sz w:val="20"/>
          <w:szCs w:val="20"/>
        </w:rPr>
        <w:t>Table</w:t>
      </w:r>
      <w:r w:rsidRPr="00FC7E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1</w:t>
      </w:r>
    </w:p>
    <w:p w:rsidR="00EB351C" w:rsidRDefault="00EB351C">
      <w:pPr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S</w:t>
      </w:r>
      <w:r w:rsidRPr="00EB351C">
        <w:rPr>
          <w:rFonts w:ascii="Times New Roman" w:hAnsi="Times New Roman" w:cs="Times New Roman"/>
          <w:sz w:val="20"/>
          <w:szCs w:val="20"/>
        </w:rPr>
        <w:t>ee attached file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:rsidR="00EB351C" w:rsidRDefault="00EB351C">
      <w:pPr>
        <w:rPr>
          <w:rFonts w:ascii="Times New Roman" w:hAnsi="Times New Roman" w:cs="Times New Roman"/>
          <w:sz w:val="20"/>
          <w:szCs w:val="20"/>
        </w:rPr>
      </w:pPr>
    </w:p>
    <w:p w:rsidR="00827C31" w:rsidRDefault="00827C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sz w:val="20"/>
          <w:szCs w:val="20"/>
        </w:rPr>
        <w:t>Table</w:t>
      </w:r>
      <w:r w:rsidRPr="00FC7E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2</w:t>
      </w:r>
    </w:p>
    <w:tbl>
      <w:tblPr>
        <w:tblStyle w:val="6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3594"/>
      </w:tblGrid>
      <w:tr w:rsidR="00827C31" w:rsidRPr="00561EF3" w:rsidTr="0012327F">
        <w:tc>
          <w:tcPr>
            <w:tcW w:w="138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827C31" w:rsidRPr="00561EF3" w:rsidRDefault="00827C31" w:rsidP="0012327F">
            <w:pPr>
              <w:spacing w:line="360" w:lineRule="auto"/>
              <w:ind w:firstLineChars="0" w:firstLine="0"/>
              <w:rPr>
                <w:b/>
                <w:kern w:val="2"/>
                <w:sz w:val="16"/>
              </w:rPr>
            </w:pPr>
            <w:r w:rsidRPr="00561EF3">
              <w:rPr>
                <w:b/>
                <w:kern w:val="2"/>
                <w:sz w:val="16"/>
              </w:rPr>
              <w:t>Primer ID</w:t>
            </w:r>
          </w:p>
        </w:tc>
        <w:tc>
          <w:tcPr>
            <w:tcW w:w="354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827C31" w:rsidRPr="00561EF3" w:rsidRDefault="00827C31" w:rsidP="0012327F">
            <w:pPr>
              <w:spacing w:line="360" w:lineRule="auto"/>
              <w:ind w:firstLineChars="0" w:firstLine="0"/>
              <w:rPr>
                <w:b/>
                <w:kern w:val="2"/>
                <w:sz w:val="16"/>
              </w:rPr>
            </w:pPr>
            <w:r w:rsidRPr="00561EF3">
              <w:rPr>
                <w:b/>
                <w:kern w:val="2"/>
                <w:sz w:val="16"/>
              </w:rPr>
              <w:t>Sequence (from 5′ to 3′)</w:t>
            </w:r>
          </w:p>
        </w:tc>
        <w:tc>
          <w:tcPr>
            <w:tcW w:w="359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827C31" w:rsidRPr="00561EF3" w:rsidRDefault="00827C31" w:rsidP="0012327F">
            <w:pPr>
              <w:spacing w:line="360" w:lineRule="auto"/>
              <w:ind w:firstLine="321"/>
              <w:rPr>
                <w:b/>
                <w:kern w:val="2"/>
                <w:sz w:val="16"/>
              </w:rPr>
            </w:pPr>
            <w:r w:rsidRPr="00561EF3">
              <w:rPr>
                <w:rFonts w:hint="eastAsia"/>
                <w:b/>
                <w:kern w:val="2"/>
                <w:sz w:val="16"/>
              </w:rPr>
              <w:t>P</w:t>
            </w:r>
            <w:r w:rsidRPr="00561EF3">
              <w:rPr>
                <w:b/>
                <w:kern w:val="2"/>
                <w:sz w:val="16"/>
              </w:rPr>
              <w:t>urpose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  <w:tcBorders>
              <w:top w:val="single" w:sz="6" w:space="0" w:color="auto"/>
            </w:tcBorders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sz w:val="16"/>
              </w:rPr>
              <w:t>RTF</w:t>
            </w:r>
          </w:p>
        </w:tc>
        <w:tc>
          <w:tcPr>
            <w:tcW w:w="3544" w:type="dxa"/>
            <w:tcBorders>
              <w:top w:val="single" w:sz="6" w:space="0" w:color="auto"/>
            </w:tcBorders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941800">
              <w:rPr>
                <w:kern w:val="2"/>
                <w:sz w:val="16"/>
              </w:rPr>
              <w:t>TGTGAGAGTTGGTGCCAATAG</w:t>
            </w:r>
          </w:p>
        </w:tc>
        <w:tc>
          <w:tcPr>
            <w:tcW w:w="3594" w:type="dxa"/>
            <w:vMerge w:val="restart"/>
            <w:tcBorders>
              <w:top w:val="single" w:sz="6" w:space="0" w:color="auto"/>
            </w:tcBorders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</w:t>
            </w:r>
            <w:r w:rsidRPr="00561EF3">
              <w:rPr>
                <w:i/>
                <w:kern w:val="2"/>
                <w:sz w:val="16"/>
              </w:rPr>
              <w:t>CrPIP</w:t>
            </w:r>
            <w:r>
              <w:rPr>
                <w:rFonts w:hint="eastAsia"/>
                <w:i/>
                <w:kern w:val="2"/>
                <w:sz w:val="16"/>
              </w:rPr>
              <w:t>1</w:t>
            </w:r>
            <w:r w:rsidRPr="00561EF3">
              <w:rPr>
                <w:i/>
                <w:kern w:val="2"/>
                <w:sz w:val="16"/>
              </w:rPr>
              <w:t>;</w:t>
            </w:r>
            <w:r>
              <w:rPr>
                <w:rFonts w:hint="eastAsia"/>
                <w:i/>
                <w:kern w:val="2"/>
                <w:sz w:val="16"/>
              </w:rPr>
              <w:t xml:space="preserve">1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sz w:val="16"/>
              </w:rPr>
              <w:t>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941800">
              <w:rPr>
                <w:kern w:val="2"/>
                <w:sz w:val="16"/>
              </w:rPr>
              <w:t>CTGAAGGTGGCTCTTTGTAGTC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="320"/>
              <w:rPr>
                <w:kern w:val="2"/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sz w:val="16"/>
              </w:rPr>
              <w:t>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941800">
              <w:rPr>
                <w:kern w:val="2"/>
                <w:sz w:val="16"/>
              </w:rPr>
              <w:t>GTTCTTGGCACGCAAGTTATC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</w:t>
            </w:r>
            <w:r w:rsidRPr="00561EF3">
              <w:rPr>
                <w:i/>
                <w:kern w:val="2"/>
                <w:sz w:val="16"/>
              </w:rPr>
              <w:t>CrPIP</w:t>
            </w:r>
            <w:r>
              <w:rPr>
                <w:rFonts w:hint="eastAsia"/>
                <w:i/>
                <w:kern w:val="2"/>
                <w:sz w:val="16"/>
              </w:rPr>
              <w:t>1</w:t>
            </w:r>
            <w:r w:rsidRPr="00561EF3">
              <w:rPr>
                <w:i/>
                <w:kern w:val="2"/>
                <w:sz w:val="16"/>
              </w:rPr>
              <w:t>;</w:t>
            </w:r>
            <w:r>
              <w:rPr>
                <w:rFonts w:hint="eastAsia"/>
                <w:i/>
                <w:kern w:val="2"/>
                <w:sz w:val="16"/>
              </w:rPr>
              <w:t>2</w:t>
            </w:r>
            <w:r w:rsidRPr="00561EF3">
              <w:rPr>
                <w:rFonts w:hint="eastAsia"/>
                <w:kern w:val="2"/>
                <w:sz w:val="16"/>
              </w:rPr>
              <w:t xml:space="preserve">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sz w:val="16"/>
              </w:rPr>
              <w:t>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941800">
              <w:rPr>
                <w:kern w:val="2"/>
                <w:sz w:val="16"/>
              </w:rPr>
              <w:t>CACCACCAAGCCTCTCATATT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="320"/>
              <w:rPr>
                <w:kern w:val="2"/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3</w:t>
            </w:r>
            <w:r w:rsidRPr="00561EF3">
              <w:rPr>
                <w:sz w:val="16"/>
              </w:rPr>
              <w:t>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941800">
              <w:rPr>
                <w:kern w:val="2"/>
                <w:sz w:val="16"/>
              </w:rPr>
              <w:t>CGGCATTAACCCAGCTAGAA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</w:t>
            </w:r>
            <w:r w:rsidRPr="00561EF3">
              <w:rPr>
                <w:i/>
                <w:kern w:val="2"/>
                <w:sz w:val="16"/>
              </w:rPr>
              <w:t>CrPIP</w:t>
            </w:r>
            <w:r>
              <w:rPr>
                <w:rFonts w:hint="eastAsia"/>
                <w:i/>
                <w:kern w:val="2"/>
                <w:sz w:val="16"/>
              </w:rPr>
              <w:t>1</w:t>
            </w:r>
            <w:r w:rsidRPr="00561EF3">
              <w:rPr>
                <w:i/>
                <w:kern w:val="2"/>
                <w:sz w:val="16"/>
              </w:rPr>
              <w:t>;3</w:t>
            </w:r>
            <w:r w:rsidRPr="00561EF3">
              <w:rPr>
                <w:rFonts w:hint="eastAsia"/>
                <w:kern w:val="2"/>
                <w:sz w:val="16"/>
              </w:rPr>
              <w:t xml:space="preserve">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3</w:t>
            </w:r>
            <w:r w:rsidRPr="00561EF3">
              <w:rPr>
                <w:sz w:val="16"/>
              </w:rPr>
              <w:t>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941800">
              <w:rPr>
                <w:kern w:val="2"/>
                <w:sz w:val="16"/>
              </w:rPr>
              <w:t>AAGGGCAGCTCCAACAAA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="320"/>
              <w:rPr>
                <w:kern w:val="2"/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4</w:t>
            </w:r>
            <w:r w:rsidRPr="00561EF3">
              <w:rPr>
                <w:sz w:val="16"/>
              </w:rPr>
              <w:t>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941800">
              <w:rPr>
                <w:kern w:val="2"/>
                <w:sz w:val="16"/>
              </w:rPr>
              <w:t>AGGAGTCTAGGTGCTGCTATAA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</w:t>
            </w:r>
            <w:r w:rsidRPr="00561EF3">
              <w:rPr>
                <w:i/>
                <w:kern w:val="2"/>
                <w:sz w:val="16"/>
              </w:rPr>
              <w:t>CrPIP</w:t>
            </w:r>
            <w:r>
              <w:rPr>
                <w:rFonts w:hint="eastAsia"/>
                <w:i/>
                <w:kern w:val="2"/>
                <w:sz w:val="16"/>
              </w:rPr>
              <w:t>1</w:t>
            </w:r>
            <w:r w:rsidRPr="00561EF3">
              <w:rPr>
                <w:i/>
                <w:kern w:val="2"/>
                <w:sz w:val="16"/>
              </w:rPr>
              <w:t>;</w:t>
            </w:r>
            <w:r>
              <w:rPr>
                <w:rFonts w:hint="eastAsia"/>
                <w:i/>
                <w:kern w:val="2"/>
                <w:sz w:val="16"/>
              </w:rPr>
              <w:t>4</w:t>
            </w:r>
            <w:r w:rsidRPr="00561EF3">
              <w:rPr>
                <w:rFonts w:hint="eastAsia"/>
                <w:kern w:val="2"/>
                <w:sz w:val="16"/>
              </w:rPr>
              <w:t xml:space="preserve">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4</w:t>
            </w:r>
            <w:r w:rsidRPr="00561EF3">
              <w:rPr>
                <w:sz w:val="16"/>
              </w:rPr>
              <w:t>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941800">
              <w:rPr>
                <w:kern w:val="2"/>
                <w:sz w:val="16"/>
              </w:rPr>
              <w:t>CGGATCACGATCTGGTGATATAAA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="320"/>
              <w:rPr>
                <w:kern w:val="2"/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5</w:t>
            </w:r>
            <w:r w:rsidRPr="00561EF3">
              <w:rPr>
                <w:sz w:val="16"/>
              </w:rPr>
              <w:t>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kern w:val="2"/>
                <w:sz w:val="16"/>
              </w:rPr>
              <w:t>AGGGGTTAACCTTGTGAGCG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</w:t>
            </w:r>
            <w:r w:rsidRPr="00561EF3">
              <w:rPr>
                <w:i/>
                <w:kern w:val="2"/>
                <w:sz w:val="16"/>
              </w:rPr>
              <w:t>CrPIP</w:t>
            </w:r>
            <w:r>
              <w:rPr>
                <w:rFonts w:hint="eastAsia"/>
                <w:i/>
                <w:kern w:val="2"/>
                <w:sz w:val="16"/>
              </w:rPr>
              <w:t>1</w:t>
            </w:r>
            <w:r w:rsidRPr="00561EF3">
              <w:rPr>
                <w:i/>
                <w:kern w:val="2"/>
                <w:sz w:val="16"/>
              </w:rPr>
              <w:t>;</w:t>
            </w:r>
            <w:r>
              <w:rPr>
                <w:rFonts w:hint="eastAsia"/>
                <w:i/>
                <w:kern w:val="2"/>
                <w:sz w:val="16"/>
              </w:rPr>
              <w:t>5</w:t>
            </w:r>
            <w:r w:rsidRPr="00561EF3">
              <w:rPr>
                <w:rFonts w:hint="eastAsia"/>
                <w:kern w:val="2"/>
                <w:sz w:val="16"/>
              </w:rPr>
              <w:t xml:space="preserve">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5</w:t>
            </w:r>
            <w:r w:rsidRPr="00561EF3">
              <w:rPr>
                <w:sz w:val="16"/>
              </w:rPr>
              <w:t>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kern w:val="2"/>
                <w:sz w:val="16"/>
              </w:rPr>
              <w:t>TGGTCATCCCAGGCTTTGTC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="320"/>
              <w:rPr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sz w:val="16"/>
              </w:rPr>
              <w:t>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CCGTCATAGGCCACAAGAAA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</w:t>
            </w:r>
            <w:r w:rsidRPr="00561EF3">
              <w:rPr>
                <w:i/>
                <w:kern w:val="2"/>
                <w:sz w:val="16"/>
              </w:rPr>
              <w:t>CrPIP2;</w:t>
            </w:r>
            <w:r>
              <w:rPr>
                <w:rFonts w:hint="eastAsia"/>
                <w:i/>
                <w:kern w:val="2"/>
                <w:sz w:val="16"/>
              </w:rPr>
              <w:t>1</w:t>
            </w:r>
            <w:r w:rsidRPr="00561EF3">
              <w:rPr>
                <w:rFonts w:hint="eastAsia"/>
                <w:kern w:val="2"/>
                <w:sz w:val="16"/>
              </w:rPr>
              <w:t xml:space="preserve">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1</w:t>
            </w:r>
            <w:r w:rsidRPr="00561EF3">
              <w:rPr>
                <w:sz w:val="16"/>
              </w:rPr>
              <w:t>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GTGCAGTAGACGAGGACAAAG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="320"/>
              <w:rPr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sz w:val="16"/>
              </w:rPr>
              <w:t>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CTGTGGCTGATGGCTACAATA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</w:t>
            </w:r>
            <w:r w:rsidRPr="00561EF3">
              <w:rPr>
                <w:i/>
                <w:kern w:val="2"/>
                <w:sz w:val="16"/>
              </w:rPr>
              <w:t>CrPIP2;</w:t>
            </w:r>
            <w:r>
              <w:rPr>
                <w:rFonts w:hint="eastAsia"/>
                <w:i/>
                <w:kern w:val="2"/>
                <w:sz w:val="16"/>
              </w:rPr>
              <w:t>2</w:t>
            </w:r>
            <w:r w:rsidRPr="00561EF3">
              <w:rPr>
                <w:rFonts w:hint="eastAsia"/>
                <w:kern w:val="2"/>
                <w:sz w:val="16"/>
              </w:rPr>
              <w:t xml:space="preserve">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sz w:val="16"/>
              </w:rPr>
              <w:t>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CTTAGGATCAGTGGCAGAGAAG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="320"/>
              <w:rPr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3</w:t>
            </w:r>
            <w:r w:rsidRPr="00561EF3">
              <w:rPr>
                <w:sz w:val="16"/>
              </w:rPr>
              <w:t>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AGCAACCCTTCTCTTCCTTTAC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</w:t>
            </w:r>
            <w:r w:rsidRPr="00561EF3">
              <w:rPr>
                <w:i/>
                <w:kern w:val="2"/>
                <w:sz w:val="16"/>
              </w:rPr>
              <w:t>CrPIP2;3</w:t>
            </w:r>
            <w:r w:rsidRPr="00561EF3">
              <w:rPr>
                <w:rFonts w:hint="eastAsia"/>
                <w:kern w:val="2"/>
                <w:sz w:val="16"/>
              </w:rPr>
              <w:t xml:space="preserve">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3</w:t>
            </w:r>
            <w:r w:rsidRPr="00561EF3">
              <w:rPr>
                <w:sz w:val="16"/>
              </w:rPr>
              <w:t>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CGTCACATTCGGTGTTACCT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4</w:t>
            </w:r>
            <w:r w:rsidRPr="00561EF3">
              <w:rPr>
                <w:sz w:val="16"/>
              </w:rPr>
              <w:t>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TGCCACACTTCTCTTCCTTTAC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</w:t>
            </w:r>
            <w:r w:rsidRPr="00561EF3">
              <w:rPr>
                <w:i/>
                <w:kern w:val="2"/>
                <w:sz w:val="16"/>
              </w:rPr>
              <w:t>CrPIP2;</w:t>
            </w:r>
            <w:r>
              <w:rPr>
                <w:rFonts w:hint="eastAsia"/>
                <w:i/>
                <w:kern w:val="2"/>
                <w:sz w:val="16"/>
              </w:rPr>
              <w:t>4</w:t>
            </w:r>
            <w:r w:rsidRPr="00561EF3">
              <w:rPr>
                <w:rFonts w:hint="eastAsia"/>
                <w:kern w:val="2"/>
                <w:sz w:val="16"/>
              </w:rPr>
              <w:t xml:space="preserve">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4</w:t>
            </w:r>
            <w:r w:rsidRPr="00561EF3">
              <w:rPr>
                <w:sz w:val="16"/>
              </w:rPr>
              <w:t>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CAACACCACCACAAACATCAC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5</w:t>
            </w:r>
            <w:r w:rsidRPr="00561EF3">
              <w:rPr>
                <w:sz w:val="16"/>
              </w:rPr>
              <w:t>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GCAGTGACATTTGGGTTGTTT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</w:t>
            </w:r>
            <w:r w:rsidRPr="00561EF3">
              <w:rPr>
                <w:i/>
                <w:kern w:val="2"/>
                <w:sz w:val="16"/>
              </w:rPr>
              <w:t>CrPIP2;</w:t>
            </w:r>
            <w:r>
              <w:rPr>
                <w:rFonts w:hint="eastAsia"/>
                <w:i/>
                <w:kern w:val="2"/>
                <w:sz w:val="16"/>
              </w:rPr>
              <w:t>5</w:t>
            </w:r>
            <w:r w:rsidRPr="00561EF3">
              <w:rPr>
                <w:rFonts w:hint="eastAsia"/>
                <w:kern w:val="2"/>
                <w:sz w:val="16"/>
              </w:rPr>
              <w:t xml:space="preserve">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5</w:t>
            </w:r>
            <w:r w:rsidRPr="00561EF3">
              <w:rPr>
                <w:sz w:val="16"/>
              </w:rPr>
              <w:t>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CCAACCCAACTCCACAGATAG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6</w:t>
            </w:r>
            <w:r w:rsidRPr="00561EF3">
              <w:rPr>
                <w:sz w:val="16"/>
              </w:rPr>
              <w:t>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GGAAAGTGTCGCTGGTTAGA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</w:t>
            </w:r>
            <w:r w:rsidRPr="00561EF3">
              <w:rPr>
                <w:i/>
                <w:kern w:val="2"/>
                <w:sz w:val="16"/>
              </w:rPr>
              <w:t>CrPIP2;</w:t>
            </w:r>
            <w:r>
              <w:rPr>
                <w:rFonts w:hint="eastAsia"/>
                <w:i/>
                <w:kern w:val="2"/>
                <w:sz w:val="16"/>
              </w:rPr>
              <w:t>6</w:t>
            </w:r>
            <w:r w:rsidRPr="00561EF3">
              <w:rPr>
                <w:rFonts w:hint="eastAsia"/>
                <w:kern w:val="2"/>
                <w:sz w:val="16"/>
              </w:rPr>
              <w:t xml:space="preserve">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CrPIP</w:t>
            </w:r>
            <w:r>
              <w:rPr>
                <w:rFonts w:hint="eastAsia"/>
                <w:sz w:val="16"/>
              </w:rPr>
              <w:t>2</w:t>
            </w:r>
            <w:r w:rsidRPr="00561EF3">
              <w:rPr>
                <w:rFonts w:hint="eastAsia"/>
                <w:sz w:val="16"/>
              </w:rPr>
              <w:t>;</w:t>
            </w:r>
            <w:r>
              <w:rPr>
                <w:rFonts w:hint="eastAsia"/>
                <w:sz w:val="16"/>
              </w:rPr>
              <w:t>6</w:t>
            </w:r>
            <w:r w:rsidRPr="00561EF3">
              <w:rPr>
                <w:sz w:val="16"/>
              </w:rPr>
              <w:t>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  <w:highlight w:val="yellow"/>
              </w:rPr>
            </w:pPr>
            <w:r w:rsidRPr="00941800">
              <w:rPr>
                <w:sz w:val="16"/>
              </w:rPr>
              <w:t>CTCCTGCGTATCTGTTGTAGTAG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rFonts w:hint="eastAsia"/>
                <w:sz w:val="16"/>
              </w:rPr>
              <w:t>CrEF-</w:t>
            </w:r>
            <w:r w:rsidRPr="00561EF3">
              <w:rPr>
                <w:sz w:val="16"/>
              </w:rPr>
              <w:t>αRTF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kern w:val="2"/>
                <w:sz w:val="16"/>
              </w:rPr>
              <w:t>GACCTTCTTCGTTTCTCGCA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reference gene </w:t>
            </w:r>
            <w:r w:rsidRPr="00561EF3">
              <w:rPr>
                <w:rFonts w:hint="eastAsia"/>
                <w:kern w:val="2"/>
                <w:sz w:val="16"/>
              </w:rPr>
              <w:t>CrEF-</w:t>
            </w:r>
            <w:r w:rsidRPr="00561EF3">
              <w:rPr>
                <w:kern w:val="2"/>
                <w:sz w:val="16"/>
              </w:rPr>
              <w:t>α</w:t>
            </w:r>
            <w:r w:rsidRPr="00561EF3">
              <w:rPr>
                <w:rFonts w:hint="eastAsia"/>
                <w:kern w:val="2"/>
                <w:sz w:val="16"/>
              </w:rPr>
              <w:t xml:space="preserve"> </w:t>
            </w:r>
            <w:r w:rsidRPr="00561EF3">
              <w:rPr>
                <w:kern w:val="2"/>
                <w:sz w:val="16"/>
              </w:rPr>
              <w:t xml:space="preserve">in </w:t>
            </w:r>
            <w:r w:rsidRPr="00561EF3">
              <w:rPr>
                <w:rFonts w:hint="eastAsia"/>
                <w:i/>
                <w:kern w:val="2"/>
                <w:sz w:val="16"/>
              </w:rPr>
              <w:t>C. rosea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rFonts w:hint="eastAsia"/>
                <w:sz w:val="16"/>
              </w:rPr>
              <w:t>CrEF-</w:t>
            </w:r>
            <w:r w:rsidRPr="00561EF3">
              <w:rPr>
                <w:sz w:val="16"/>
              </w:rPr>
              <w:t>αRTR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kern w:val="2"/>
                <w:sz w:val="16"/>
              </w:rPr>
              <w:t>CGAACCTCTCAATCACACGC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="320"/>
              <w:rPr>
                <w:kern w:val="2"/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iCs/>
                <w:sz w:val="16"/>
                <w:szCs w:val="24"/>
              </w:rPr>
              <w:t>CrPIP</w:t>
            </w:r>
            <w:r>
              <w:rPr>
                <w:rFonts w:hint="eastAsia"/>
                <w:iCs/>
                <w:sz w:val="16"/>
                <w:szCs w:val="24"/>
              </w:rPr>
              <w:t>1</w:t>
            </w:r>
            <w:r w:rsidRPr="00561EF3">
              <w:rPr>
                <w:rFonts w:hint="eastAsia"/>
                <w:iCs/>
                <w:sz w:val="16"/>
                <w:szCs w:val="24"/>
              </w:rPr>
              <w:t>;</w:t>
            </w:r>
            <w:r>
              <w:rPr>
                <w:rFonts w:hint="eastAsia"/>
                <w:iCs/>
                <w:sz w:val="16"/>
                <w:szCs w:val="24"/>
              </w:rPr>
              <w:t>5</w:t>
            </w:r>
            <w:r w:rsidRPr="00561EF3">
              <w:rPr>
                <w:iCs/>
                <w:sz w:val="16"/>
                <w:szCs w:val="24"/>
              </w:rPr>
              <w:t>OXF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kern w:val="2"/>
                <w:sz w:val="16"/>
              </w:rPr>
              <w:t>GGCAGCGGCC</w:t>
            </w:r>
            <w:r w:rsidRPr="00561EF3">
              <w:rPr>
                <w:kern w:val="2"/>
                <w:sz w:val="16"/>
                <w:u w:val="single"/>
              </w:rPr>
              <w:t>GAATTC</w:t>
            </w:r>
            <w:r>
              <w:t xml:space="preserve"> </w:t>
            </w:r>
            <w:r w:rsidRPr="00941800">
              <w:rPr>
                <w:kern w:val="2"/>
                <w:sz w:val="16"/>
              </w:rPr>
              <w:t>ATGGAGGGGAAGGAACAGGA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cloning the full-length CDS of </w:t>
            </w:r>
            <w:r w:rsidRPr="00561EF3">
              <w:rPr>
                <w:i/>
                <w:kern w:val="2"/>
                <w:sz w:val="16"/>
              </w:rPr>
              <w:t>CrPIP2;3</w:t>
            </w:r>
            <w:r w:rsidRPr="00561EF3">
              <w:rPr>
                <w:kern w:val="2"/>
                <w:sz w:val="16"/>
              </w:rPr>
              <w:t xml:space="preserve"> and construction of </w:t>
            </w:r>
            <w:r w:rsidRPr="00561EF3">
              <w:rPr>
                <w:i/>
                <w:kern w:val="2"/>
                <w:sz w:val="16"/>
              </w:rPr>
              <w:t>CrPIP</w:t>
            </w:r>
            <w:r>
              <w:rPr>
                <w:rFonts w:hint="eastAsia"/>
                <w:i/>
                <w:kern w:val="2"/>
                <w:sz w:val="16"/>
              </w:rPr>
              <w:t>1</w:t>
            </w:r>
            <w:r w:rsidRPr="00561EF3">
              <w:rPr>
                <w:i/>
                <w:kern w:val="2"/>
                <w:sz w:val="16"/>
              </w:rPr>
              <w:t>;</w:t>
            </w:r>
            <w:r>
              <w:rPr>
                <w:rFonts w:hint="eastAsia"/>
                <w:i/>
                <w:kern w:val="2"/>
                <w:sz w:val="16"/>
              </w:rPr>
              <w:t>5</w:t>
            </w:r>
            <w:r w:rsidRPr="00561EF3">
              <w:rPr>
                <w:kern w:val="2"/>
                <w:sz w:val="16"/>
              </w:rPr>
              <w:t>-p</w:t>
            </w:r>
            <w:r w:rsidRPr="00561EF3">
              <w:rPr>
                <w:rFonts w:hint="eastAsia"/>
                <w:kern w:val="2"/>
                <w:sz w:val="16"/>
              </w:rPr>
              <w:t>EGAD</w:t>
            </w:r>
            <w:r w:rsidRPr="00561EF3">
              <w:rPr>
                <w:kern w:val="2"/>
                <w:sz w:val="16"/>
              </w:rPr>
              <w:t xml:space="preserve">, </w:t>
            </w:r>
            <w:r w:rsidRPr="00561EF3">
              <w:rPr>
                <w:rFonts w:hint="eastAsia"/>
                <w:i/>
                <w:kern w:val="2"/>
                <w:sz w:val="16"/>
              </w:rPr>
              <w:t>Eco</w:t>
            </w:r>
            <w:r w:rsidRPr="00561EF3">
              <w:rPr>
                <w:rFonts w:hint="eastAsia"/>
                <w:kern w:val="2"/>
                <w:sz w:val="16"/>
              </w:rPr>
              <w:t xml:space="preserve">RI and </w:t>
            </w:r>
            <w:r w:rsidRPr="00561EF3">
              <w:rPr>
                <w:i/>
                <w:kern w:val="2"/>
                <w:sz w:val="16"/>
              </w:rPr>
              <w:t>Bam</w:t>
            </w:r>
            <w:r w:rsidRPr="00561EF3">
              <w:rPr>
                <w:kern w:val="2"/>
                <w:sz w:val="16"/>
              </w:rPr>
              <w:t>HI site</w:t>
            </w:r>
            <w:r w:rsidRPr="00561EF3">
              <w:rPr>
                <w:rFonts w:hint="eastAsia"/>
                <w:kern w:val="2"/>
                <w:sz w:val="16"/>
              </w:rPr>
              <w:t>s</w:t>
            </w:r>
            <w:r w:rsidRPr="00561EF3">
              <w:rPr>
                <w:kern w:val="2"/>
                <w:sz w:val="16"/>
              </w:rPr>
              <w:t xml:space="preserve"> w</w:t>
            </w:r>
            <w:r w:rsidRPr="00561EF3">
              <w:rPr>
                <w:rFonts w:hint="eastAsia"/>
                <w:kern w:val="2"/>
                <w:sz w:val="16"/>
              </w:rPr>
              <w:t>ere</w:t>
            </w:r>
            <w:r w:rsidRPr="00561EF3">
              <w:rPr>
                <w:kern w:val="2"/>
                <w:sz w:val="16"/>
              </w:rPr>
              <w:t xml:space="preserve"> underlined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iCs/>
                <w:sz w:val="16"/>
                <w:szCs w:val="24"/>
              </w:rPr>
              <w:t>CrPIP</w:t>
            </w:r>
            <w:r>
              <w:rPr>
                <w:rFonts w:hint="eastAsia"/>
                <w:iCs/>
                <w:sz w:val="16"/>
                <w:szCs w:val="24"/>
              </w:rPr>
              <w:t>1</w:t>
            </w:r>
            <w:r w:rsidRPr="00561EF3">
              <w:rPr>
                <w:rFonts w:hint="eastAsia"/>
                <w:iCs/>
                <w:sz w:val="16"/>
                <w:szCs w:val="24"/>
              </w:rPr>
              <w:t>;</w:t>
            </w:r>
            <w:r>
              <w:rPr>
                <w:rFonts w:hint="eastAsia"/>
                <w:iCs/>
                <w:sz w:val="16"/>
                <w:szCs w:val="24"/>
              </w:rPr>
              <w:t>5</w:t>
            </w:r>
            <w:r w:rsidRPr="00561EF3">
              <w:rPr>
                <w:iCs/>
                <w:sz w:val="16"/>
                <w:szCs w:val="24"/>
              </w:rPr>
              <w:t>OXR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kern w:val="2"/>
                <w:sz w:val="16"/>
              </w:rPr>
              <w:t>CAGTTATCTA</w:t>
            </w:r>
            <w:r w:rsidRPr="00561EF3">
              <w:rPr>
                <w:kern w:val="2"/>
                <w:sz w:val="16"/>
                <w:u w:val="single"/>
              </w:rPr>
              <w:t>GGATCC</w:t>
            </w:r>
            <w:r>
              <w:t xml:space="preserve"> </w:t>
            </w:r>
            <w:r w:rsidRPr="00941800">
              <w:rPr>
                <w:kern w:val="2"/>
                <w:sz w:val="16"/>
              </w:rPr>
              <w:t>TTACTTGGACTTGAAAGGAATGG</w:t>
            </w:r>
          </w:p>
        </w:tc>
        <w:tc>
          <w:tcPr>
            <w:tcW w:w="3594" w:type="dxa"/>
            <w:vMerge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="320"/>
              <w:rPr>
                <w:kern w:val="2"/>
                <w:sz w:val="16"/>
              </w:rPr>
            </w:pP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rFonts w:hint="eastAsia"/>
                <w:sz w:val="16"/>
              </w:rPr>
              <w:t>AtACT2RTF</w:t>
            </w:r>
          </w:p>
        </w:tc>
        <w:tc>
          <w:tcPr>
            <w:tcW w:w="3544" w:type="dxa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kern w:val="2"/>
                <w:sz w:val="16"/>
              </w:rPr>
              <w:t>GGTAACATTGTGCTCAGTGGTGG</w:t>
            </w:r>
          </w:p>
        </w:tc>
        <w:tc>
          <w:tcPr>
            <w:tcW w:w="3594" w:type="dxa"/>
            <w:vMerge w:val="restart"/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</w:rPr>
            </w:pPr>
            <w:r w:rsidRPr="00561EF3">
              <w:rPr>
                <w:kern w:val="2"/>
                <w:sz w:val="16"/>
              </w:rPr>
              <w:t>P</w:t>
            </w:r>
            <w:r w:rsidRPr="00561EF3">
              <w:rPr>
                <w:rFonts w:hint="eastAsia"/>
                <w:kern w:val="2"/>
                <w:sz w:val="16"/>
              </w:rPr>
              <w:t xml:space="preserve">rimer pair </w:t>
            </w:r>
            <w:r w:rsidRPr="00561EF3">
              <w:rPr>
                <w:kern w:val="2"/>
                <w:sz w:val="16"/>
              </w:rPr>
              <w:t xml:space="preserve">for qRT-PCR of reference gene </w:t>
            </w:r>
            <w:r w:rsidRPr="00561EF3">
              <w:rPr>
                <w:i/>
                <w:kern w:val="2"/>
                <w:sz w:val="16"/>
              </w:rPr>
              <w:t>AtActin2</w:t>
            </w:r>
            <w:r w:rsidRPr="00561EF3">
              <w:rPr>
                <w:kern w:val="2"/>
                <w:sz w:val="16"/>
              </w:rPr>
              <w:t xml:space="preserve"> (</w:t>
            </w:r>
            <w:r w:rsidRPr="00561EF3">
              <w:rPr>
                <w:i/>
                <w:kern w:val="2"/>
                <w:sz w:val="16"/>
              </w:rPr>
              <w:t>At3g18780</w:t>
            </w:r>
            <w:r w:rsidRPr="00561EF3">
              <w:rPr>
                <w:kern w:val="2"/>
                <w:sz w:val="16"/>
              </w:rPr>
              <w:t>) in Arabidopsis</w:t>
            </w:r>
          </w:p>
        </w:tc>
      </w:tr>
      <w:tr w:rsidR="00827C31" w:rsidRPr="00561EF3" w:rsidTr="00123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4" w:type="dxa"/>
            <w:tcBorders>
              <w:bottom w:val="single" w:sz="12" w:space="0" w:color="auto"/>
            </w:tcBorders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rFonts w:hint="eastAsia"/>
                <w:sz w:val="16"/>
              </w:rPr>
              <w:t>AtACT2RTF</w:t>
            </w:r>
          </w:p>
        </w:tc>
        <w:tc>
          <w:tcPr>
            <w:tcW w:w="3544" w:type="dxa"/>
            <w:tcBorders>
              <w:bottom w:val="single" w:sz="12" w:space="0" w:color="auto"/>
            </w:tcBorders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Chars="0" w:firstLine="0"/>
              <w:rPr>
                <w:kern w:val="2"/>
                <w:sz w:val="16"/>
                <w:highlight w:val="yellow"/>
              </w:rPr>
            </w:pPr>
            <w:r w:rsidRPr="00561EF3">
              <w:rPr>
                <w:sz w:val="16"/>
                <w:szCs w:val="24"/>
              </w:rPr>
              <w:t>AACGACCTTAATCTTCATGCTGC</w:t>
            </w:r>
          </w:p>
        </w:tc>
        <w:tc>
          <w:tcPr>
            <w:tcW w:w="3594" w:type="dxa"/>
            <w:vMerge/>
            <w:tcBorders>
              <w:bottom w:val="single" w:sz="12" w:space="0" w:color="auto"/>
            </w:tcBorders>
          </w:tcPr>
          <w:p w:rsidR="00827C31" w:rsidRPr="00561EF3" w:rsidRDefault="00827C31" w:rsidP="0012327F">
            <w:pPr>
              <w:adjustRightInd w:val="0"/>
              <w:snapToGrid w:val="0"/>
              <w:spacing w:line="360" w:lineRule="auto"/>
              <w:ind w:firstLine="320"/>
              <w:rPr>
                <w:kern w:val="2"/>
                <w:sz w:val="16"/>
              </w:rPr>
            </w:pPr>
          </w:p>
        </w:tc>
      </w:tr>
    </w:tbl>
    <w:p w:rsidR="00827C31" w:rsidRDefault="00827C31" w:rsidP="00827C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sz w:val="20"/>
          <w:szCs w:val="20"/>
        </w:rPr>
        <w:t>Table</w:t>
      </w:r>
      <w:r w:rsidRPr="00FC7E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3</w:t>
      </w:r>
    </w:p>
    <w:p w:rsidR="00827C31" w:rsidRDefault="00EB351C">
      <w:pPr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S</w:t>
      </w:r>
      <w:r w:rsidRPr="00EB351C">
        <w:rPr>
          <w:rFonts w:ascii="Times New Roman" w:hAnsi="Times New Roman" w:cs="Times New Roman"/>
          <w:sz w:val="20"/>
          <w:szCs w:val="20"/>
        </w:rPr>
        <w:t>ee attached file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:rsidR="00EB351C" w:rsidRPr="00EB351C" w:rsidRDefault="00EB351C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827C31" w:rsidRDefault="00827C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sz w:val="20"/>
          <w:szCs w:val="20"/>
        </w:rPr>
        <w:lastRenderedPageBreak/>
        <w:t>Table</w:t>
      </w:r>
      <w:r w:rsidRPr="00FC7E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92CFC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</w:p>
    <w:tbl>
      <w:tblPr>
        <w:tblStyle w:val="a6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93"/>
        <w:gridCol w:w="1274"/>
        <w:gridCol w:w="5671"/>
      </w:tblGrid>
      <w:tr w:rsidR="00827C31" w:rsidRPr="00043C8E" w:rsidTr="0012327F">
        <w:trPr>
          <w:trHeight w:val="737"/>
        </w:trPr>
        <w:tc>
          <w:tcPr>
            <w:tcW w:w="11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b/>
                <w:sz w:val="16"/>
                <w:szCs w:val="16"/>
              </w:rPr>
            </w:pPr>
            <w:r w:rsidRPr="00AE4BD6">
              <w:rPr>
                <w:rFonts w:eastAsia="仿宋"/>
                <w:b/>
                <w:sz w:val="16"/>
                <w:szCs w:val="16"/>
              </w:rPr>
              <w:t>Group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b/>
                <w:sz w:val="16"/>
                <w:szCs w:val="16"/>
              </w:rPr>
            </w:pPr>
            <w:r w:rsidRPr="00AE4BD6">
              <w:rPr>
                <w:rFonts w:eastAsia="仿宋"/>
                <w:b/>
                <w:sz w:val="16"/>
                <w:szCs w:val="16"/>
              </w:rPr>
              <w:t>Motif</w:t>
            </w:r>
          </w:p>
        </w:tc>
        <w:tc>
          <w:tcPr>
            <w:tcW w:w="12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b/>
                <w:sz w:val="16"/>
                <w:szCs w:val="16"/>
              </w:rPr>
            </w:pPr>
            <w:r w:rsidRPr="00AE4BD6">
              <w:rPr>
                <w:rFonts w:eastAsia="仿宋"/>
                <w:b/>
                <w:sz w:val="16"/>
                <w:szCs w:val="16"/>
              </w:rPr>
              <w:t>E-value</w:t>
            </w:r>
          </w:p>
        </w:tc>
        <w:tc>
          <w:tcPr>
            <w:tcW w:w="56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b/>
                <w:sz w:val="16"/>
                <w:szCs w:val="16"/>
              </w:rPr>
            </w:pPr>
            <w:r w:rsidRPr="00AE4BD6">
              <w:rPr>
                <w:rFonts w:eastAsia="仿宋"/>
                <w:b/>
                <w:sz w:val="16"/>
                <w:szCs w:val="16"/>
              </w:rPr>
              <w:t>Consensus sequence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CrNIP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8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1.1e-149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1B7D23EF" wp14:editId="2AD8506E">
                  <wp:extent cx="2095500" cy="348396"/>
                  <wp:effectExtent l="0" t="0" r="0" b="0"/>
                  <wp:docPr id="35" name="图片 35" descr="E:\文档20200424备份\生态构建项目相关资料\海刀豆项目\海刀豆基因家族分析\海刀豆目标基因家族\海刀豆等植物物种的水孔蛋白基因家族序列汇总\CmAQP的MEME分析\CmAQP--MEME---所有成员同时10motifs分析\logo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文档20200424备份\生态构建项目相关资料\海刀豆项目\海刀豆基因家族分析\海刀豆目标基因家族\海刀豆等植物物种的水孔蛋白基因家族序列汇总\CmAQP的MEME分析\CmAQP--MEME---所有成员同时10motifs分析\logo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529" cy="35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sz w:val="16"/>
                <w:szCs w:val="16"/>
              </w:rPr>
              <w:t>RSDEATSVDLLQKVLAEFIGTYIFVFAGCGSAIA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9.6e-335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4792662D" wp14:editId="56669A7F">
                  <wp:extent cx="1352550" cy="345542"/>
                  <wp:effectExtent l="0" t="0" r="0" b="0"/>
                  <wp:docPr id="19" name="图片 19" descr="E:\文档20200424备份\生态构建项目相关资料\海刀豆项目\海刀豆基因家族分析\海刀豆目标基因家族\海刀豆等植物物种的水孔蛋白基因家族序列汇总\CmAQP的MEME分析\CmAQP--MEME---所有成员同时10motifs分析\log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文档20200424备份\生态构建项目相关资料\海刀豆项目\海刀豆基因家族分析\海刀豆目标基因家族\海刀豆等植物物种的水孔蛋白基因家族序列汇总\CmAQP的MEME分析\CmAQP--MEME---所有成员同时10motifs分析\log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95" cy="34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LFVLVYSTAHISGGHINPAVTF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1.1e-276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3941E549" wp14:editId="3005F19F">
                  <wp:extent cx="1612900" cy="332611"/>
                  <wp:effectExtent l="0" t="0" r="0" b="0"/>
                  <wp:docPr id="28" name="图片 28" descr="E:\文档20200424备份\生态构建项目相关资料\海刀豆项目\海刀豆基因家族分析\海刀豆目标基因家族\海刀豆等植物物种的水孔蛋白基因家族序列汇总\CmAQP的MEME分析\CmAQP--MEME---所有成员同时10motifs分析\log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文档20200424备份\生态构建项目相关资料\海刀豆项目\海刀豆基因家族分析\海刀豆目标基因家族\海刀豆等植物物种的水孔蛋白基因家族序列汇总\CmAQP的MEME分析\CmAQP--MEME---所有成员同时10motifs分析\log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22" cy="33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GLFLGRKFSLLRAILYIIAQLLGSICA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7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5.1e-181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6F131AE7" wp14:editId="4AFC0E52">
                  <wp:extent cx="1797050" cy="337767"/>
                  <wp:effectExtent l="0" t="0" r="0" b="0"/>
                  <wp:docPr id="33" name="图片 33" descr="E:\文档20200424备份\生态构建项目相关资料\海刀豆项目\海刀豆基因家族分析\海刀豆目标基因家族\海刀豆等植物物种的水孔蛋白基因家族序列汇总\CmAQP的MEME分析\CmAQP--MEME---所有成员同时10motifs分析\logo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文档20200424备份\生态构建项目相关资料\海刀豆项目\海刀豆基因家族分析\海刀豆目标基因家族\海刀豆等植物物种的水孔蛋白基因家族序列汇总\CmAQP的MEME分析\CmAQP--MEME---所有成员同时10motifs分析\logo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583" cy="34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VGAGQALVLEIIITFGLMFTVYAVATDPK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1.3e-365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42BE4A1D" wp14:editId="192E0AB6">
                  <wp:extent cx="1570149" cy="361950"/>
                  <wp:effectExtent l="0" t="0" r="0" b="0"/>
                  <wp:docPr id="6" name="图片 6" descr="E:\文档20200424备份\生态构建项目相关资料\海刀豆项目\海刀豆基因家族分析\海刀豆目标基因家族\海刀豆等植物物种的水孔蛋白基因家族序列汇总\CmAQP的MEME分析\CmAQP--MEME---所有成员同时10motifs分析\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20200424备份\生态构建项目相关资料\海刀豆项目\海刀豆基因家族分析\海刀豆目标基因家族\海刀豆等植物物种的水孔蛋白基因家族序列汇总\CmAQP的MEME分析\CmAQP--MEME---所有成员同时10motifs分析\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24" cy="36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IGFAVFLNILAAGPITGASMNPARS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1.4e-370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165DA93C" wp14:editId="2232105B">
                  <wp:extent cx="1834691" cy="355600"/>
                  <wp:effectExtent l="0" t="0" r="0" b="0"/>
                  <wp:docPr id="23" name="图片 23" descr="E:\文档20200424备份\生态构建项目相关资料\海刀豆项目\海刀豆基因家族分析\海刀豆目标基因家族\海刀豆等植物物种的水孔蛋白基因家族序列汇总\CmAQP的MEME分析\CmAQP--MEME---所有成员同时10motifs分析\logo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文档20200424备份\生态构建项目相关资料\海刀豆项目\海刀豆基因家族分析\海刀豆目标基因家族\海刀豆等植物物种的水孔蛋白基因家族序列汇总\CmAQP的MEME分析\CmAQP--MEME---所有成员同时10motifs分析\logo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854534" cy="35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sz w:val="16"/>
                <w:szCs w:val="16"/>
              </w:rPr>
              <w:t>ANVSNAWDDHWIYWVGPFIGAALAALYYQ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CrPIP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3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1.1e-312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75AA3751" wp14:editId="1E190A7A">
                  <wp:extent cx="2997200" cy="241949"/>
                  <wp:effectExtent l="0" t="0" r="0" b="0"/>
                  <wp:docPr id="22" name="图片 22" descr="E:\文档20200424备份\生态构建项目相关资料\海刀豆项目\海刀豆基因家族分析\海刀豆目标基因家族\海刀豆等植物物种的水孔蛋白基因家族序列汇总\CmAQP的MEME分析\CmAQP--MEME---所有成员同时10motifs分析\log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文档20200424备份\生态构建项目相关资料\海刀豆项目\海刀豆基因家族分析\海刀豆目标基因家族\海刀豆等植物物种的水孔蛋白基因家族序列汇总\CmAQP的MEME分析\CmAQP--MEME---所有成员同时10motifs分析\log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570" cy="24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sz w:val="16"/>
                <w:szCs w:val="16"/>
              </w:rPr>
              <w:t>KDYHDPPPAPLFDPEELTSWSFYRAGIAEFVATLLFLYITVLTVIGYKKQ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10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5.9e-061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41B39AF3" wp14:editId="224C31B3">
                  <wp:extent cx="968374" cy="317500"/>
                  <wp:effectExtent l="0" t="0" r="0" b="0"/>
                  <wp:docPr id="38" name="图片 38" descr="E:\文档20200424备份\生态构建项目相关资料\海刀豆项目\海刀豆基因家族分析\海刀豆目标基因家族\海刀豆等植物物种的水孔蛋白基因家族序列汇总\CmAQP的MEME分析\CmAQP--MEME---所有成员同时10motifs分析\logo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文档20200424备份\生态构建项目相关资料\海刀豆项目\海刀豆基因家族分析\海刀豆目标基因家族\海刀豆等植物物种的水孔蛋白基因家族序列汇总\CmAQP的MEME分析\CmAQP--MEME---所有成员同时10motifs分析\logo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00" cy="31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CSGVGILGIAWAFGG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9.6e-335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601B5633" wp14:editId="13C6C8E2">
                  <wp:extent cx="1352550" cy="294917"/>
                  <wp:effectExtent l="0" t="0" r="0" b="0"/>
                  <wp:docPr id="20" name="图片 20" descr="E:\文档20200424备份\生态构建项目相关资料\海刀豆项目\海刀豆基因家族分析\海刀豆目标基因家族\海刀豆等植物物种的水孔蛋白基因家族序列汇总\CmAQP的MEME分析\CmAQP--MEME---所有成员同时10motifs分析\log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文档20200424备份\生态构建项目相关资料\海刀豆项目\海刀豆基因家族分析\海刀豆目标基因家族\海刀豆等植物物种的水孔蛋白基因家族序列汇总\CmAQP的MEME分析\CmAQP--MEME---所有成员同时10motifs分析\log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9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LFVLVYSTAHISGGHINPAVTF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1.1e-276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4C153E39" wp14:editId="6600EC6B">
                  <wp:extent cx="1669295" cy="298450"/>
                  <wp:effectExtent l="0" t="0" r="0" b="0"/>
                  <wp:docPr id="29" name="图片 29" descr="E:\文档20200424备份\生态构建项目相关资料\海刀豆项目\海刀豆基因家族分析\海刀豆目标基因家族\海刀豆等植物物种的水孔蛋白基因家族序列汇总\CmAQP的MEME分析\CmAQP--MEME---所有成员同时10motifs分析\log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文档20200424备份\生态构建项目相关资料\海刀豆项目\海刀豆基因家族分析\海刀豆目标基因家族\海刀豆等植物物种的水孔蛋白基因家族序列汇总\CmAQP的MEME分析\CmAQP--MEME---所有成员同时10motifs分析\log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61" cy="29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GLFLGRKFSLLRAILYIIAQLLGSICA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9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2.7e-079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4C7AAB4C" wp14:editId="190A6811">
                  <wp:extent cx="1276350" cy="281400"/>
                  <wp:effectExtent l="0" t="0" r="0" b="0"/>
                  <wp:docPr id="37" name="图片 37" descr="E:\文档20200424备份\生态构建项目相关资料\海刀豆项目\海刀豆基因家族分析\海刀豆目标基因家族\海刀豆等植物物种的水孔蛋白基因家族序列汇总\CmAQP的MEME分析\CmAQP--MEME---所有成员同时10motifs分析\logo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文档20200424备份\生态构建项目相关资料\海刀豆项目\海刀豆基因家族分析\海刀豆目标基因家族\海刀豆等植物物种的水孔蛋白基因家族序列汇总\CmAQP的MEME分析\CmAQP--MEME---所有成员同时10motifs分析\logo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67" cy="28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FQKAYYNRYGGGANSVSDGYS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2.5e-284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3F470567" wp14:editId="22A72739">
                  <wp:extent cx="2508250" cy="300786"/>
                  <wp:effectExtent l="0" t="0" r="0" b="0"/>
                  <wp:docPr id="27" name="图片 27" descr="E:\文档20200424备份\生态构建项目相关资料\海刀豆项目\海刀豆基因家族分析\海刀豆目标基因家族\海刀豆等植物物种的水孔蛋白基因家族序列汇总\CmAQP的MEME分析\CmAQP--MEME---所有成员同时10motifs分析\logo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文档20200424备份\生态构建项目相关资料\海刀豆项目\海刀豆基因家族分析\海刀豆目标基因家族\海刀豆等植物物种的水孔蛋白基因家族序列汇总\CmAQP的MEME分析\CmAQP--MEME---所有成员同时10motifs分析\logo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787" cy="30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KGTGLGAEIIGTFVLVYTVFSATDPKRNARDSHVPVLAPLP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1.3e-365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01987147" wp14:editId="503E73C7">
                  <wp:extent cx="1549400" cy="286597"/>
                  <wp:effectExtent l="0" t="0" r="0" b="0"/>
                  <wp:docPr id="18" name="图片 18" descr="E:\文档20200424备份\生态构建项目相关资料\海刀豆项目\海刀豆基因家族分析\海刀豆目标基因家族\海刀豆等植物物种的水孔蛋白基因家族序列汇总\CmAQP的MEME分析\CmAQP--MEME---所有成员同时10motifs分析\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20200424备份\生态构建项目相关资料\海刀豆项目\海刀豆基因家族分析\海刀豆目标基因家族\海刀豆等植物物种的水孔蛋白基因家族序列汇总\CmAQP的MEME分析\CmAQP--MEME---所有成员同时10motifs分析\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91" cy="28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IGFAVFLNILAAGPITGASMNPARS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1.4e-370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06EC81F9" wp14:editId="3A42E2E2">
                  <wp:extent cx="1760349" cy="298450"/>
                  <wp:effectExtent l="0" t="0" r="0" b="0"/>
                  <wp:docPr id="24" name="图片 24" descr="E:\文档20200424备份\生态构建项目相关资料\海刀豆项目\海刀豆基因家族分析\海刀豆目标基因家族\海刀豆等植物物种的水孔蛋白基因家族序列汇总\CmAQP的MEME分析\CmAQP--MEME---所有成员同时10motifs分析\logo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文档20200424备份\生态构建项目相关资料\海刀豆项目\海刀豆基因家族分析\海刀豆目标基因家族\海刀豆等植物物种的水孔蛋白基因家族序列汇总\CmAQP的MEME分析\CmAQP--MEME---所有成员同时10motifs分析\logo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782843" cy="30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sz w:val="16"/>
                <w:szCs w:val="16"/>
              </w:rPr>
              <w:t>ANVSNAWDDHWIYWVGPFIGAALAALYYQ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 w:val="restart"/>
            <w:tcBorders>
              <w:top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CrTIP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8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1.1e-149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3306BF22" wp14:editId="24DF5CAF">
                  <wp:extent cx="2136562" cy="311150"/>
                  <wp:effectExtent l="0" t="0" r="0" b="0"/>
                  <wp:docPr id="36" name="图片 36" descr="E:\文档20200424备份\生态构建项目相关资料\海刀豆项目\海刀豆基因家族分析\海刀豆目标基因家族\海刀豆等植物物种的水孔蛋白基因家族序列汇总\CmAQP的MEME分析\CmAQP--MEME---所有成员同时10motifs分析\logo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文档20200424备份\生态构建项目相关资料\海刀豆项目\海刀豆基因家族分析\海刀豆目标基因家族\海刀豆等植物物种的水孔蛋白基因家族序列汇总\CmAQP的MEME分析\CmAQP--MEME---所有成员同时10motifs分析\logo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90" cy="31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sz w:val="16"/>
                <w:szCs w:val="16"/>
              </w:rPr>
              <w:t>RSDEATSVDLLQKVLAEFIGTYIFVFAGCGSAIA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9.6e-335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27F37D8B" wp14:editId="4323FA6A">
                  <wp:extent cx="1365250" cy="300559"/>
                  <wp:effectExtent l="0" t="0" r="0" b="0"/>
                  <wp:docPr id="21" name="图片 21" descr="E:\文档20200424备份\生态构建项目相关资料\海刀豆项目\海刀豆基因家族分析\海刀豆目标基因家族\海刀豆等植物物种的水孔蛋白基因家族序列汇总\CmAQP的MEME分析\CmAQP--MEME---所有成员同时10motifs分析\log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文档20200424备份\生态构建项目相关资料\海刀豆项目\海刀豆基因家族分析\海刀豆目标基因家族\海刀豆等植物物种的水孔蛋白基因家族序列汇总\CmAQP的MEME分析\CmAQP--MEME---所有成员同时10motifs分析\log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427" cy="30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LFVLVYSTAHISGGHINPAVTF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1.1e-276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564A81D5" wp14:editId="0363B39B">
                  <wp:extent cx="1670050" cy="288463"/>
                  <wp:effectExtent l="0" t="0" r="0" b="0"/>
                  <wp:docPr id="30" name="图片 30" descr="E:\文档20200424备份\生态构建项目相关资料\海刀豆项目\海刀豆基因家族分析\海刀豆目标基因家族\海刀豆等植物物种的水孔蛋白基因家族序列汇总\CmAQP的MEME分析\CmAQP--MEME---所有成员同时10motifs分析\log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文档20200424备份\生态构建项目相关资料\海刀豆项目\海刀豆基因家族分析\海刀豆目标基因家族\海刀豆等植物物种的水孔蛋白基因家族序列汇总\CmAQP的MEME分析\CmAQP--MEME---所有成员同时10motifs分析\log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66" cy="28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GLFLGRKFSLLRAILYIIAQLLGSICA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7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5.1e-181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22EDF204" wp14:editId="1D6A397B">
                  <wp:extent cx="1814588" cy="323850"/>
                  <wp:effectExtent l="0" t="0" r="0" b="0"/>
                  <wp:docPr id="34" name="图片 34" descr="E:\文档20200424备份\生态构建项目相关资料\海刀豆项目\海刀豆基因家族分析\海刀豆目标基因家族\海刀豆等植物物种的水孔蛋白基因家族序列汇总\CmAQP的MEME分析\CmAQP--MEME---所有成员同时10motifs分析\logo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文档20200424备份\生态构建项目相关资料\海刀豆项目\海刀豆基因家族分析\海刀豆目标基因家族\海刀豆等植物物种的水孔蛋白基因家族序列汇总\CmAQP的MEME分析\CmAQP--MEME---所有成员同时10motifs分析\logo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408" cy="32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VGAGQALVLEIIITFGLMFTVYAVATDPK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1.3e-365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0F2BD5BD" wp14:editId="1FB37407">
                  <wp:extent cx="1518987" cy="285750"/>
                  <wp:effectExtent l="0" t="0" r="0" b="0"/>
                  <wp:docPr id="25" name="图片 25" descr="E:\文档20200424备份\生态构建项目相关资料\海刀豆项目\海刀豆基因家族分析\海刀豆目标基因家族\海刀豆等植物物种的水孔蛋白基因家族序列汇总\CmAQP的MEME分析\CmAQP--MEME---所有成员同时10motifs分析\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20200424备份\生态构建项目相关资料\海刀豆项目\海刀豆基因家族分析\海刀豆目标基因家族\海刀豆等植物物种的水孔蛋白基因家族序列汇总\CmAQP的MEME分析\CmAQP--MEME---所有成员同时10motifs分析\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76" cy="28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IGFAVFLNILAAGPITGASMNPARS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1.4e-370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4276E525" wp14:editId="6641838C">
                  <wp:extent cx="1790699" cy="298450"/>
                  <wp:effectExtent l="0" t="0" r="0" b="0"/>
                  <wp:docPr id="26" name="图片 26" descr="E:\文档20200424备份\生态构建项目相关资料\海刀豆项目\海刀豆基因家族分析\海刀豆目标基因家族\海刀豆等植物物种的水孔蛋白基因家族序列汇总\CmAQP的MEME分析\CmAQP--MEME---所有成员同时10motifs分析\logo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文档20200424备份\生态构建项目相关资料\海刀豆项目\海刀豆基因家族分析\海刀豆目标基因家族\海刀豆等植物物种的水孔蛋白基因家族序列汇总\CmAQP的MEME分析\CmAQP--MEME---所有成员同时10motifs分析\logo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814470" cy="30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noProof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t>ANVSNAWDDHWIYWVGPFIGAALAALYYQ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CrXIP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1.1e-276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7A607A28" wp14:editId="623B4ABD">
                  <wp:extent cx="1640840" cy="304800"/>
                  <wp:effectExtent l="0" t="0" r="0" b="0"/>
                  <wp:docPr id="31" name="图片 31" descr="E:\文档20200424备份\生态构建项目相关资料\海刀豆项目\海刀豆基因家族分析\海刀豆目标基因家族\海刀豆等植物物种的水孔蛋白基因家族序列汇总\CmAQP的MEME分析\CmAQP--MEME---所有成员同时10motifs分析\log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文档20200424备份\生态构建项目相关资料\海刀豆项目\海刀豆基因家族分析\海刀豆目标基因家族\海刀豆等植物物种的水孔蛋白基因家族序列汇总\CmAQP的MEME分析\CmAQP--MEME---所有成员同时10motifs分析\log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16" cy="30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sz w:val="16"/>
                <w:szCs w:val="16"/>
              </w:rPr>
              <w:t>GLFLGRKFSLLRAILYIIAQLLGSICA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 w:val="restar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CrSIP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1.1e-276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7C31" w:rsidRPr="00AE4BD6" w:rsidRDefault="00827C31" w:rsidP="0012327F">
            <w:pPr>
              <w:ind w:firstLineChars="50" w:firstLine="80"/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17AF1864" wp14:editId="3347851A">
                  <wp:extent cx="1693332" cy="317500"/>
                  <wp:effectExtent l="0" t="0" r="0" b="0"/>
                  <wp:docPr id="32" name="图片 32" descr="E:\文档20200424备份\生态构建项目相关资料\海刀豆项目\海刀豆基因家族分析\海刀豆目标基因家族\海刀豆等植物物种的水孔蛋白基因家族序列汇总\CmAQP的MEME分析\CmAQP--MEME---所有成员同时10motifs分析\log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文档20200424备份\生态构建项目相关资料\海刀豆项目\海刀豆基因家族分析\海刀豆目标基因家族\海刀豆等植物物种的水孔蛋白基因家族序列汇总\CmAQP的MEME分析\CmAQP--MEME---所有成员同时10motifs分析\log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65" cy="31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ind w:firstLineChars="50" w:firstLine="80"/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sz w:val="16"/>
                <w:szCs w:val="16"/>
              </w:rPr>
              <w:t>GLFLGRKFSLLRAILYIIAQLLGSICA</w:t>
            </w:r>
          </w:p>
        </w:tc>
      </w:tr>
      <w:tr w:rsidR="00827C31" w:rsidRPr="00043C8E" w:rsidTr="0012327F">
        <w:trPr>
          <w:trHeight w:val="1021"/>
        </w:trPr>
        <w:tc>
          <w:tcPr>
            <w:tcW w:w="1129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27C31" w:rsidRPr="00AE4BD6" w:rsidRDefault="00827C31" w:rsidP="0012327F">
            <w:pPr>
              <w:jc w:val="center"/>
              <w:rPr>
                <w:rFonts w:eastAsia="仿宋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 w:hint="eastAsia"/>
                <w:sz w:val="16"/>
                <w:szCs w:val="16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27C31" w:rsidRPr="00AE4BD6" w:rsidRDefault="00827C31" w:rsidP="0012327F">
            <w:pPr>
              <w:jc w:val="left"/>
              <w:rPr>
                <w:rFonts w:eastAsia="仿宋"/>
                <w:sz w:val="16"/>
                <w:szCs w:val="16"/>
              </w:rPr>
            </w:pPr>
            <w:r w:rsidRPr="00AE4BD6">
              <w:rPr>
                <w:rFonts w:eastAsia="仿宋"/>
                <w:sz w:val="16"/>
                <w:szCs w:val="16"/>
              </w:rPr>
              <w:t>1.4e-370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27C31" w:rsidRPr="00AE4BD6" w:rsidRDefault="00827C31" w:rsidP="0012327F">
            <w:pPr>
              <w:ind w:firstLineChars="50" w:firstLine="80"/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noProof/>
                <w:sz w:val="16"/>
                <w:szCs w:val="16"/>
              </w:rPr>
              <w:drawing>
                <wp:inline distT="0" distB="0" distL="0" distR="0" wp14:anchorId="59CA08F1" wp14:editId="36C5DEDE">
                  <wp:extent cx="1739900" cy="268442"/>
                  <wp:effectExtent l="0" t="0" r="0" b="0"/>
                  <wp:docPr id="39" name="图片 39" descr="E:\文档20200424备份\生态构建项目相关资料\海刀豆项目\海刀豆基因家族分析\海刀豆目标基因家族\海刀豆等植物物种的水孔蛋白基因家族序列汇总\CmAQP的MEME分析\CmAQP--MEME---所有成员同时10motifs分析\logo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文档20200424备份\生态构建项目相关资料\海刀豆项目\海刀豆基因家族分析\海刀豆目标基因家族\海刀豆等植物物种的水孔蛋白基因家族序列汇总\CmAQP的MEME分析\CmAQP--MEME---所有成员同时10motifs分析\logo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762135" cy="27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31" w:rsidRPr="00AE4BD6" w:rsidRDefault="00827C31" w:rsidP="0012327F">
            <w:pPr>
              <w:ind w:firstLineChars="50" w:firstLine="80"/>
              <w:rPr>
                <w:rFonts w:ascii="Courier New" w:eastAsia="仿宋" w:hAnsi="Courier New" w:cs="Courier New"/>
                <w:sz w:val="16"/>
                <w:szCs w:val="16"/>
              </w:rPr>
            </w:pPr>
            <w:r w:rsidRPr="00AE4BD6">
              <w:rPr>
                <w:rFonts w:ascii="Courier New" w:eastAsia="仿宋" w:hAnsi="Courier New" w:cs="Courier New"/>
                <w:sz w:val="16"/>
                <w:szCs w:val="16"/>
              </w:rPr>
              <w:t>ANVSNAWDDHWIYWVGPFIGAALAALYYQ</w:t>
            </w:r>
          </w:p>
        </w:tc>
      </w:tr>
    </w:tbl>
    <w:p w:rsidR="00827C31" w:rsidRPr="00FC7E72" w:rsidRDefault="00827C31">
      <w:pPr>
        <w:rPr>
          <w:rFonts w:ascii="Times New Roman" w:hAnsi="Times New Roman" w:cs="Times New Roman"/>
          <w:sz w:val="20"/>
          <w:szCs w:val="20"/>
        </w:rPr>
      </w:pPr>
    </w:p>
    <w:sectPr w:rsidR="00827C31" w:rsidRPr="00FC7E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90E" w:rsidRDefault="0090090E" w:rsidP="00FC7E72">
      <w:r>
        <w:separator/>
      </w:r>
    </w:p>
  </w:endnote>
  <w:endnote w:type="continuationSeparator" w:id="0">
    <w:p w:rsidR="0090090E" w:rsidRDefault="0090090E" w:rsidP="00FC7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90E" w:rsidRDefault="0090090E" w:rsidP="00FC7E72">
      <w:r>
        <w:separator/>
      </w:r>
    </w:p>
  </w:footnote>
  <w:footnote w:type="continuationSeparator" w:id="0">
    <w:p w:rsidR="0090090E" w:rsidRDefault="0090090E" w:rsidP="00FC7E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19F"/>
    <w:rsid w:val="00095E0D"/>
    <w:rsid w:val="002336C9"/>
    <w:rsid w:val="00404B32"/>
    <w:rsid w:val="00827C31"/>
    <w:rsid w:val="0090090E"/>
    <w:rsid w:val="0098319F"/>
    <w:rsid w:val="00CC36E6"/>
    <w:rsid w:val="00EB351C"/>
    <w:rsid w:val="00FC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7E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C7E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7E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7E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7C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7C31"/>
    <w:rPr>
      <w:sz w:val="18"/>
      <w:szCs w:val="18"/>
    </w:rPr>
  </w:style>
  <w:style w:type="table" w:customStyle="1" w:styleId="6">
    <w:name w:val="网格型6"/>
    <w:basedOn w:val="a1"/>
    <w:next w:val="a6"/>
    <w:uiPriority w:val="59"/>
    <w:rsid w:val="00827C31"/>
    <w:pPr>
      <w:widowControl w:val="0"/>
      <w:spacing w:line="259" w:lineRule="auto"/>
      <w:ind w:firstLineChars="200" w:firstLine="20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qFormat/>
    <w:rsid w:val="00827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1articletype">
    <w:name w:val="MDPI_1.1_article_type"/>
    <w:basedOn w:val="a"/>
    <w:next w:val="a"/>
    <w:qFormat/>
    <w:rsid w:val="00EB351C"/>
    <w:pPr>
      <w:widowControl/>
      <w:adjustRightInd w:val="0"/>
      <w:snapToGrid w:val="0"/>
      <w:spacing w:before="240"/>
      <w:jc w:val="left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eastAsia="de-DE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7E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C7E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7E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7E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7C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7C31"/>
    <w:rPr>
      <w:sz w:val="18"/>
      <w:szCs w:val="18"/>
    </w:rPr>
  </w:style>
  <w:style w:type="table" w:customStyle="1" w:styleId="6">
    <w:name w:val="网格型6"/>
    <w:basedOn w:val="a1"/>
    <w:next w:val="a6"/>
    <w:uiPriority w:val="59"/>
    <w:rsid w:val="00827C31"/>
    <w:pPr>
      <w:widowControl w:val="0"/>
      <w:spacing w:line="259" w:lineRule="auto"/>
      <w:ind w:firstLineChars="200" w:firstLine="20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qFormat/>
    <w:rsid w:val="00827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1articletype">
    <w:name w:val="MDPI_1.1_article_type"/>
    <w:basedOn w:val="a"/>
    <w:next w:val="a"/>
    <w:qFormat/>
    <w:rsid w:val="00EB351C"/>
    <w:pPr>
      <w:widowControl/>
      <w:adjustRightInd w:val="0"/>
      <w:snapToGrid w:val="0"/>
      <w:spacing w:before="240"/>
      <w:jc w:val="left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1026</Words>
  <Characters>5849</Characters>
  <Application>Microsoft Office Word</Application>
  <DocSecurity>0</DocSecurity>
  <Lines>48</Lines>
  <Paragraphs>13</Paragraphs>
  <ScaleCrop>false</ScaleCrop>
  <Company/>
  <LinksUpToDate>false</LinksUpToDate>
  <CharactersWithSpaces>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6</cp:revision>
  <dcterms:created xsi:type="dcterms:W3CDTF">2021-01-11T07:52:00Z</dcterms:created>
  <dcterms:modified xsi:type="dcterms:W3CDTF">2021-01-14T01:47:00Z</dcterms:modified>
</cp:coreProperties>
</file>