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11F4" w:rsidRDefault="001811F4" w:rsidP="001811F4">
      <w:pPr>
        <w:spacing w:line="480" w:lineRule="auto"/>
        <w:rPr>
          <w:rFonts w:ascii="Arial" w:hAnsi="Arial" w:cs="Arial"/>
          <w:sz w:val="24"/>
          <w:szCs w:val="24"/>
        </w:rPr>
      </w:pPr>
      <w:bookmarkStart w:id="0" w:name="_GoBack"/>
      <w:bookmarkEnd w:id="0"/>
    </w:p>
    <w:p w:rsidR="001811F4" w:rsidRDefault="001811F4" w:rsidP="001811F4">
      <w:pPr>
        <w:spacing w:line="480" w:lineRule="auto"/>
        <w:rPr>
          <w:rFonts w:ascii="Arial" w:hAnsi="Arial" w:cs="Arial"/>
          <w:sz w:val="24"/>
          <w:szCs w:val="24"/>
        </w:rPr>
      </w:pPr>
      <w:r>
        <w:rPr>
          <w:rFonts w:ascii="Arial" w:hAnsi="Arial" w:cs="Arial" w:hint="eastAsia"/>
          <w:sz w:val="24"/>
          <w:szCs w:val="24"/>
        </w:rPr>
        <w:t xml:space="preserve">　　</w:t>
      </w:r>
      <w:r>
        <w:rPr>
          <w:rFonts w:ascii="Arial" w:hAnsi="Arial" w:cs="Arial"/>
          <w:noProof/>
          <w:sz w:val="24"/>
          <w:szCs w:val="24"/>
        </w:rPr>
        <w:drawing>
          <wp:inline distT="0" distB="0" distL="0" distR="0" wp14:anchorId="688FC764" wp14:editId="6EE1352C">
            <wp:extent cx="4893945" cy="4286231"/>
            <wp:effectExtent l="0" t="0" r="0" b="0"/>
            <wp:docPr id="8" name="図 8"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追加Fig(酸素発生活性).png"/>
                    <pic:cNvPicPr/>
                  </pic:nvPicPr>
                  <pic:blipFill>
                    <a:blip r:embed="rId8">
                      <a:extLst>
                        <a:ext uri="{28A0092B-C50C-407E-A947-70E740481C1C}">
                          <a14:useLocalDpi xmlns:a14="http://schemas.microsoft.com/office/drawing/2010/main" val="0"/>
                        </a:ext>
                      </a:extLst>
                    </a:blip>
                    <a:stretch>
                      <a:fillRect/>
                    </a:stretch>
                  </pic:blipFill>
                  <pic:spPr>
                    <a:xfrm>
                      <a:off x="0" y="0"/>
                      <a:ext cx="4910722" cy="4300925"/>
                    </a:xfrm>
                    <a:prstGeom prst="rect">
                      <a:avLst/>
                    </a:prstGeom>
                  </pic:spPr>
                </pic:pic>
              </a:graphicData>
            </a:graphic>
          </wp:inline>
        </w:drawing>
      </w:r>
    </w:p>
    <w:p w:rsidR="001811F4" w:rsidRPr="008A3256" w:rsidRDefault="008A3256" w:rsidP="001811F4">
      <w:pPr>
        <w:spacing w:line="480" w:lineRule="auto"/>
        <w:rPr>
          <w:rFonts w:ascii="Arial" w:hAnsi="Arial" w:cs="Arial"/>
          <w:b/>
          <w:bCs/>
          <w:sz w:val="24"/>
          <w:szCs w:val="24"/>
        </w:rPr>
      </w:pPr>
      <w:r w:rsidRPr="008A3256">
        <w:rPr>
          <w:rFonts w:ascii="Arial" w:hAnsi="Arial" w:cs="Arial"/>
          <w:b/>
          <w:bCs/>
          <w:sz w:val="24"/>
          <w:szCs w:val="24"/>
        </w:rPr>
        <w:t xml:space="preserve">Supplementary </w:t>
      </w:r>
      <w:r w:rsidR="001811F4" w:rsidRPr="008A3256">
        <w:rPr>
          <w:rFonts w:ascii="Arial" w:hAnsi="Arial" w:cs="Arial"/>
          <w:b/>
          <w:bCs/>
          <w:sz w:val="24"/>
          <w:szCs w:val="24"/>
        </w:rPr>
        <w:t>Fig</w:t>
      </w:r>
      <w:r w:rsidRPr="008A3256">
        <w:rPr>
          <w:rFonts w:ascii="Arial" w:hAnsi="Arial" w:cs="Arial"/>
          <w:b/>
          <w:bCs/>
          <w:sz w:val="24"/>
          <w:szCs w:val="24"/>
        </w:rPr>
        <w:t xml:space="preserve">ure </w:t>
      </w:r>
      <w:r w:rsidR="001811F4" w:rsidRPr="008A3256">
        <w:rPr>
          <w:rFonts w:ascii="Arial" w:hAnsi="Arial" w:cs="Arial"/>
          <w:b/>
          <w:bCs/>
          <w:sz w:val="24"/>
          <w:szCs w:val="24"/>
        </w:rPr>
        <w:t>1</w:t>
      </w:r>
      <w:r w:rsidRPr="008A3256">
        <w:rPr>
          <w:rFonts w:ascii="Arial" w:hAnsi="Arial" w:cs="Arial"/>
          <w:b/>
          <w:bCs/>
          <w:sz w:val="24"/>
          <w:szCs w:val="24"/>
        </w:rPr>
        <w:t>.</w:t>
      </w:r>
      <w:r w:rsidR="001811F4" w:rsidRPr="008A3256">
        <w:rPr>
          <w:rFonts w:ascii="Arial" w:hAnsi="Arial" w:cs="Arial"/>
          <w:b/>
          <w:bCs/>
          <w:sz w:val="24"/>
          <w:szCs w:val="24"/>
        </w:rPr>
        <w:t xml:space="preserve"> Photosynthetic and respiratory activity of slr0688i and dCas9. </w:t>
      </w:r>
    </w:p>
    <w:p w:rsidR="001811F4" w:rsidRDefault="001811F4" w:rsidP="001811F4">
      <w:pPr>
        <w:spacing w:line="480" w:lineRule="auto"/>
        <w:rPr>
          <w:rFonts w:ascii="Arial" w:hAnsi="Arial" w:cs="Arial"/>
          <w:sz w:val="24"/>
          <w:szCs w:val="24"/>
        </w:rPr>
      </w:pPr>
      <w:r>
        <w:rPr>
          <w:rFonts w:ascii="Arial" w:hAnsi="Arial" w:cs="Arial"/>
          <w:sz w:val="24"/>
          <w:szCs w:val="24"/>
        </w:rPr>
        <w:t>Rates of photosynthesis and respiration of slr0688i (orange bars) and dCas9 (gray bars) are expressed as oxygen evolution and uptake, respectively. Presented are average values of three biological replicates ± SD.</w:t>
      </w:r>
      <w:r w:rsidR="00DD1BCD">
        <w:rPr>
          <w:rFonts w:ascii="Arial" w:hAnsi="Arial" w:cs="Arial"/>
          <w:sz w:val="24"/>
          <w:szCs w:val="24"/>
        </w:rPr>
        <w:t xml:space="preserve"> An</w:t>
      </w:r>
      <w:r w:rsidRPr="00D25D39">
        <w:rPr>
          <w:rFonts w:ascii="Arial" w:hAnsi="Arial" w:cs="Arial"/>
          <w:sz w:val="24"/>
          <w:szCs w:val="24"/>
        </w:rPr>
        <w:t xml:space="preserve"> </w:t>
      </w:r>
      <w:r w:rsidR="00DD1BCD">
        <w:rPr>
          <w:rFonts w:ascii="Arial" w:hAnsi="Arial" w:cs="Arial"/>
          <w:sz w:val="24"/>
          <w:szCs w:val="24"/>
        </w:rPr>
        <w:t>a</w:t>
      </w:r>
      <w:r>
        <w:rPr>
          <w:rFonts w:ascii="Arial" w:hAnsi="Arial" w:cs="Arial"/>
          <w:sz w:val="24"/>
          <w:szCs w:val="24"/>
        </w:rPr>
        <w:t>sterisk indicates a statistically significant difference (</w:t>
      </w:r>
      <w:r w:rsidRPr="00D25D39">
        <w:rPr>
          <w:rFonts w:ascii="Arial" w:hAnsi="Arial" w:cs="Arial"/>
          <w:i/>
          <w:iCs/>
          <w:sz w:val="24"/>
          <w:szCs w:val="24"/>
        </w:rPr>
        <w:t>p</w:t>
      </w:r>
      <w:r>
        <w:rPr>
          <w:rFonts w:ascii="Arial" w:hAnsi="Arial" w:cs="Arial"/>
          <w:sz w:val="24"/>
          <w:szCs w:val="24"/>
        </w:rPr>
        <w:t>&lt;0.05).</w:t>
      </w:r>
    </w:p>
    <w:p w:rsidR="001811F4" w:rsidRDefault="001811F4" w:rsidP="001811F4">
      <w:pPr>
        <w:spacing w:line="480" w:lineRule="auto"/>
        <w:rPr>
          <w:rFonts w:ascii="Arial" w:hAnsi="Arial" w:cs="Arial"/>
          <w:sz w:val="24"/>
          <w:szCs w:val="24"/>
        </w:rPr>
      </w:pPr>
      <w:r>
        <w:rPr>
          <w:rFonts w:ascii="Arial" w:hAnsi="Arial" w:cs="Arial"/>
          <w:sz w:val="24"/>
          <w:szCs w:val="24"/>
        </w:rPr>
        <w:br w:type="page"/>
      </w:r>
    </w:p>
    <w:p w:rsidR="001811F4" w:rsidRDefault="001811F4" w:rsidP="001811F4">
      <w:pPr>
        <w:spacing w:line="480" w:lineRule="auto"/>
        <w:rPr>
          <w:rFonts w:ascii="Arial" w:hAnsi="Arial" w:cs="Arial"/>
          <w:sz w:val="24"/>
          <w:szCs w:val="24"/>
        </w:rPr>
      </w:pPr>
      <w:r>
        <w:rPr>
          <w:rFonts w:ascii="Arial" w:hAnsi="Arial" w:cs="Arial"/>
          <w:noProof/>
          <w:sz w:val="24"/>
          <w:szCs w:val="24"/>
        </w:rPr>
        <w:lastRenderedPageBreak/>
        <w:drawing>
          <wp:inline distT="0" distB="0" distL="0" distR="0" wp14:anchorId="50C1BDC3" wp14:editId="3399C785">
            <wp:extent cx="5400040" cy="3651250"/>
            <wp:effectExtent l="0" t="0" r="0" b="6350"/>
            <wp:docPr id="30" name="図 30"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S5 修正済.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51250"/>
                    </a:xfrm>
                    <a:prstGeom prst="rect">
                      <a:avLst/>
                    </a:prstGeom>
                  </pic:spPr>
                </pic:pic>
              </a:graphicData>
            </a:graphic>
          </wp:inline>
        </w:drawing>
      </w:r>
    </w:p>
    <w:p w:rsidR="001811F4" w:rsidRPr="00A7634D" w:rsidRDefault="001811F4" w:rsidP="001811F4">
      <w:pPr>
        <w:spacing w:line="480" w:lineRule="auto"/>
        <w:rPr>
          <w:rFonts w:ascii="Arial" w:hAnsi="Arial" w:cs="Arial"/>
          <w:sz w:val="24"/>
          <w:szCs w:val="24"/>
        </w:rPr>
      </w:pPr>
    </w:p>
    <w:p w:rsidR="008A3256" w:rsidRDefault="008A3256" w:rsidP="001811F4">
      <w:pPr>
        <w:spacing w:line="480" w:lineRule="auto"/>
        <w:rPr>
          <w:rFonts w:ascii="Arial" w:hAnsi="Arial" w:cs="Arial"/>
          <w:sz w:val="24"/>
          <w:szCs w:val="24"/>
        </w:rPr>
      </w:pPr>
      <w:bookmarkStart w:id="1" w:name="_Hlk35333566"/>
      <w:r w:rsidRPr="008A3256">
        <w:rPr>
          <w:rFonts w:ascii="Arial" w:hAnsi="Arial" w:cs="Arial"/>
          <w:b/>
          <w:bCs/>
          <w:sz w:val="24"/>
          <w:szCs w:val="24"/>
        </w:rPr>
        <w:t xml:space="preserve">Supplementary Figure </w:t>
      </w:r>
      <w:r w:rsidR="001811F4" w:rsidRPr="008A3256">
        <w:rPr>
          <w:rFonts w:ascii="Arial" w:hAnsi="Arial" w:cs="Arial"/>
          <w:b/>
          <w:bCs/>
          <w:sz w:val="24"/>
          <w:szCs w:val="24"/>
        </w:rPr>
        <w:t>2</w:t>
      </w:r>
      <w:r w:rsidRPr="008A3256">
        <w:rPr>
          <w:rFonts w:ascii="Arial" w:hAnsi="Arial" w:cs="Arial"/>
          <w:b/>
          <w:bCs/>
          <w:sz w:val="24"/>
          <w:szCs w:val="24"/>
        </w:rPr>
        <w:t>.</w:t>
      </w:r>
      <w:r w:rsidR="001811F4" w:rsidRPr="008A3256">
        <w:rPr>
          <w:rFonts w:ascii="Arial" w:hAnsi="Arial" w:cs="Arial"/>
          <w:b/>
          <w:bCs/>
          <w:sz w:val="24"/>
          <w:szCs w:val="24"/>
        </w:rPr>
        <w:t xml:space="preserve"> </w:t>
      </w:r>
      <w:bookmarkEnd w:id="1"/>
      <w:r w:rsidR="001811F4" w:rsidRPr="008A3256">
        <w:rPr>
          <w:rFonts w:ascii="Arial" w:hAnsi="Arial" w:cs="Arial"/>
          <w:b/>
          <w:bCs/>
          <w:sz w:val="24"/>
          <w:szCs w:val="24"/>
        </w:rPr>
        <w:t xml:space="preserve">Cyclic voltammograms of slr0688i in the dark and under illumination (100 </w:t>
      </w:r>
      <w:r w:rsidR="001811F4" w:rsidRPr="008A3256">
        <w:rPr>
          <w:rFonts w:ascii="Arial" w:hAnsi="Arial" w:cs="Arial" w:hint="eastAsia"/>
          <w:b/>
          <w:bCs/>
          <w:sz w:val="24"/>
          <w:szCs w:val="24"/>
        </w:rPr>
        <w:t>µ</w:t>
      </w:r>
      <w:r w:rsidR="001811F4" w:rsidRPr="008A3256">
        <w:rPr>
          <w:rFonts w:ascii="Arial" w:hAnsi="Arial" w:cs="Arial"/>
          <w:b/>
          <w:bCs/>
          <w:sz w:val="24"/>
          <w:szCs w:val="24"/>
        </w:rPr>
        <w:t>mol photons m</w:t>
      </w:r>
      <w:r w:rsidR="001811F4" w:rsidRPr="008A3256">
        <w:rPr>
          <w:rFonts w:ascii="Arial" w:hAnsi="Arial" w:cs="Arial"/>
          <w:b/>
          <w:bCs/>
          <w:sz w:val="24"/>
          <w:szCs w:val="24"/>
          <w:vertAlign w:val="superscript"/>
        </w:rPr>
        <w:t>-2</w:t>
      </w:r>
      <w:r w:rsidR="001811F4" w:rsidRPr="008A3256">
        <w:rPr>
          <w:rFonts w:ascii="Arial" w:hAnsi="Arial" w:cs="Arial"/>
          <w:b/>
          <w:bCs/>
          <w:sz w:val="24"/>
          <w:szCs w:val="24"/>
        </w:rPr>
        <w:t xml:space="preserve"> s</w:t>
      </w:r>
      <w:r w:rsidR="001811F4" w:rsidRPr="008A3256">
        <w:rPr>
          <w:rFonts w:ascii="Arial" w:hAnsi="Arial" w:cs="Arial"/>
          <w:b/>
          <w:bCs/>
          <w:sz w:val="24"/>
          <w:szCs w:val="24"/>
          <w:vertAlign w:val="superscript"/>
        </w:rPr>
        <w:t>-1</w:t>
      </w:r>
      <w:r w:rsidR="001811F4" w:rsidRPr="008A3256">
        <w:rPr>
          <w:rFonts w:ascii="Arial" w:hAnsi="Arial" w:cs="Arial"/>
          <w:b/>
          <w:bCs/>
          <w:sz w:val="24"/>
          <w:szCs w:val="24"/>
        </w:rPr>
        <w:t xml:space="preserve">). </w:t>
      </w:r>
    </w:p>
    <w:p w:rsidR="001811F4" w:rsidRDefault="001811F4" w:rsidP="001811F4">
      <w:pPr>
        <w:spacing w:line="480" w:lineRule="auto"/>
        <w:rPr>
          <w:rFonts w:ascii="Arial" w:hAnsi="Arial" w:cs="Arial"/>
          <w:sz w:val="24"/>
          <w:szCs w:val="24"/>
        </w:rPr>
      </w:pPr>
      <w:r>
        <w:rPr>
          <w:rFonts w:ascii="Arial" w:hAnsi="Arial" w:cs="Arial"/>
          <w:sz w:val="24"/>
          <w:szCs w:val="24"/>
        </w:rPr>
        <w:t>Data were obtained sequentially (1-Dark→2-Light→3-Dark→4-Light) after the chronoamperometry measurement shown in Fig</w:t>
      </w:r>
      <w:r w:rsidR="008A3256">
        <w:rPr>
          <w:rFonts w:ascii="Arial" w:hAnsi="Arial" w:cs="Arial"/>
          <w:sz w:val="24"/>
          <w:szCs w:val="24"/>
        </w:rPr>
        <w:t xml:space="preserve">. </w:t>
      </w:r>
      <w:r>
        <w:rPr>
          <w:rFonts w:ascii="Arial" w:hAnsi="Arial" w:cs="Arial"/>
          <w:sz w:val="24"/>
          <w:szCs w:val="24"/>
        </w:rPr>
        <w:t>2(b).</w:t>
      </w:r>
    </w:p>
    <w:p w:rsidR="001811F4" w:rsidRPr="009B7356" w:rsidRDefault="001811F4" w:rsidP="001811F4">
      <w:pPr>
        <w:spacing w:line="480" w:lineRule="auto"/>
        <w:rPr>
          <w:rFonts w:ascii="Arial" w:hAnsi="Arial" w:cs="Arial"/>
          <w:sz w:val="24"/>
          <w:szCs w:val="24"/>
        </w:rPr>
      </w:pPr>
    </w:p>
    <w:p w:rsidR="001811F4" w:rsidRDefault="001811F4" w:rsidP="001811F4">
      <w:pPr>
        <w:spacing w:line="480" w:lineRule="auto"/>
        <w:rPr>
          <w:rFonts w:ascii="Arial" w:hAnsi="Arial" w:cs="Arial"/>
          <w:sz w:val="24"/>
          <w:szCs w:val="24"/>
        </w:rPr>
      </w:pPr>
    </w:p>
    <w:p w:rsidR="001811F4" w:rsidRPr="009306E6" w:rsidRDefault="001811F4" w:rsidP="001811F4">
      <w:pPr>
        <w:spacing w:line="480" w:lineRule="auto"/>
        <w:rPr>
          <w:rFonts w:ascii="Arial" w:hAnsi="Arial" w:cs="Arial"/>
          <w:sz w:val="24"/>
          <w:szCs w:val="24"/>
        </w:rPr>
      </w:pPr>
    </w:p>
    <w:p w:rsidR="001811F4" w:rsidRDefault="001811F4" w:rsidP="001811F4">
      <w:pPr>
        <w:spacing w:line="480" w:lineRule="auto"/>
        <w:rPr>
          <w:rFonts w:ascii="Arial" w:hAnsi="Arial" w:cs="Arial"/>
          <w:sz w:val="24"/>
          <w:szCs w:val="24"/>
        </w:rPr>
      </w:pPr>
      <w:r>
        <w:rPr>
          <w:rFonts w:ascii="Arial" w:hAnsi="Arial" w:cs="Arial"/>
          <w:sz w:val="24"/>
          <w:szCs w:val="24"/>
        </w:rPr>
        <w:br w:type="page"/>
      </w:r>
    </w:p>
    <w:p w:rsidR="001811F4" w:rsidRDefault="001811F4" w:rsidP="001811F4">
      <w:pPr>
        <w:spacing w:line="480" w:lineRule="auto"/>
        <w:ind w:firstLineChars="50" w:firstLine="120"/>
        <w:rPr>
          <w:rFonts w:ascii="Arial" w:hAnsi="Arial" w:cs="Arial"/>
          <w:sz w:val="24"/>
          <w:szCs w:val="24"/>
        </w:rPr>
      </w:pPr>
      <w:r>
        <w:rPr>
          <w:rFonts w:ascii="Arial" w:hAnsi="Arial" w:cs="Arial"/>
          <w:noProof/>
          <w:sz w:val="24"/>
          <w:szCs w:val="24"/>
        </w:rPr>
        <w:lastRenderedPageBreak/>
        <w:drawing>
          <wp:inline distT="0" distB="0" distL="0" distR="0" wp14:anchorId="2D87FF73" wp14:editId="555FB937">
            <wp:extent cx="4667250" cy="3285845"/>
            <wp:effectExtent l="0" t="0" r="0" b="0"/>
            <wp:docPr id="31" name="図 3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S6修正済.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9624" cy="3287516"/>
                    </a:xfrm>
                    <a:prstGeom prst="rect">
                      <a:avLst/>
                    </a:prstGeom>
                  </pic:spPr>
                </pic:pic>
              </a:graphicData>
            </a:graphic>
          </wp:inline>
        </w:drawing>
      </w:r>
    </w:p>
    <w:p w:rsidR="001811F4" w:rsidRPr="008A3256" w:rsidRDefault="008A3256" w:rsidP="001811F4">
      <w:pPr>
        <w:spacing w:line="480" w:lineRule="auto"/>
        <w:rPr>
          <w:rFonts w:ascii="Arial" w:hAnsi="Arial" w:cs="Arial"/>
          <w:b/>
          <w:bCs/>
          <w:sz w:val="24"/>
          <w:szCs w:val="24"/>
        </w:rPr>
      </w:pPr>
      <w:r w:rsidRPr="008A3256">
        <w:rPr>
          <w:rFonts w:ascii="Arial" w:hAnsi="Arial" w:cs="Arial"/>
          <w:b/>
          <w:bCs/>
          <w:sz w:val="24"/>
          <w:szCs w:val="24"/>
        </w:rPr>
        <w:t xml:space="preserve">Supplementary Figure </w:t>
      </w:r>
      <w:r w:rsidR="001811F4" w:rsidRPr="008A3256">
        <w:rPr>
          <w:rFonts w:ascii="Arial" w:hAnsi="Arial" w:cs="Arial"/>
          <w:b/>
          <w:bCs/>
          <w:sz w:val="24"/>
          <w:szCs w:val="24"/>
        </w:rPr>
        <w:t>3</w:t>
      </w:r>
      <w:r w:rsidRPr="008A3256">
        <w:rPr>
          <w:rFonts w:ascii="Arial" w:hAnsi="Arial" w:cs="Arial"/>
          <w:b/>
          <w:bCs/>
          <w:sz w:val="24"/>
          <w:szCs w:val="24"/>
        </w:rPr>
        <w:t>.</w:t>
      </w:r>
      <w:r w:rsidR="001811F4" w:rsidRPr="008A3256">
        <w:rPr>
          <w:rFonts w:ascii="Arial" w:hAnsi="Arial" w:cs="Arial"/>
          <w:b/>
          <w:bCs/>
          <w:sz w:val="24"/>
          <w:szCs w:val="24"/>
        </w:rPr>
        <w:t xml:space="preserve"> Generation of photocurrent from slr0688i suspended in size-fractionated supernatants.</w:t>
      </w:r>
    </w:p>
    <w:p w:rsidR="001811F4" w:rsidRDefault="001811F4" w:rsidP="001811F4">
      <w:pPr>
        <w:spacing w:line="480" w:lineRule="auto"/>
        <w:rPr>
          <w:rFonts w:ascii="Arial" w:hAnsi="Arial" w:cs="Arial"/>
          <w:sz w:val="24"/>
          <w:szCs w:val="24"/>
        </w:rPr>
      </w:pPr>
      <w:r>
        <w:rPr>
          <w:rFonts w:ascii="Arial" w:hAnsi="Arial" w:cs="Arial"/>
          <w:sz w:val="24"/>
          <w:szCs w:val="24"/>
        </w:rPr>
        <w:t>Slr0688i cells (</w:t>
      </w:r>
      <w:r w:rsidRPr="00AB0E0D">
        <w:rPr>
          <w:rFonts w:ascii="Arial" w:hAnsi="Arial" w:cs="Arial"/>
          <w:sz w:val="24"/>
          <w:szCs w:val="24"/>
        </w:rPr>
        <w:t>OD</w:t>
      </w:r>
      <w:r w:rsidRPr="00AB0E0D">
        <w:rPr>
          <w:rFonts w:ascii="Arial" w:hAnsi="Arial" w:cs="Arial"/>
          <w:sz w:val="24"/>
          <w:szCs w:val="24"/>
          <w:vertAlign w:val="subscript"/>
        </w:rPr>
        <w:t xml:space="preserve">730 </w:t>
      </w:r>
      <w:r>
        <w:rPr>
          <w:rFonts w:ascii="Arial" w:hAnsi="Arial" w:cs="Arial"/>
          <w:sz w:val="24"/>
          <w:szCs w:val="24"/>
        </w:rPr>
        <w:t>=</w:t>
      </w:r>
      <w:r w:rsidRPr="00AB0E0D">
        <w:rPr>
          <w:rFonts w:ascii="Arial" w:hAnsi="Arial" w:cs="Arial"/>
          <w:sz w:val="24"/>
          <w:szCs w:val="24"/>
        </w:rPr>
        <w:t xml:space="preserve"> </w:t>
      </w:r>
      <w:r>
        <w:rPr>
          <w:rFonts w:ascii="Arial" w:hAnsi="Arial" w:cs="Arial"/>
          <w:sz w:val="24"/>
          <w:szCs w:val="24"/>
        </w:rPr>
        <w:t>2.1) were collected and resuspended in</w:t>
      </w:r>
      <w:r>
        <w:rPr>
          <w:rFonts w:ascii="Arial" w:hAnsi="Arial" w:cs="Arial"/>
          <w:noProof/>
          <w:kern w:val="0"/>
          <w:sz w:val="24"/>
          <w:szCs w:val="24"/>
        </w:rPr>
        <w:t xml:space="preserve"> 0.1</w:t>
      </w:r>
      <w:bookmarkStart w:id="2" w:name="_Hlk61174416"/>
      <w:r w:rsidR="00DD1BCD" w:rsidRPr="00862307">
        <w:rPr>
          <w:rFonts w:ascii="Arial" w:hAnsi="Arial" w:cs="Arial"/>
          <w:noProof/>
          <w:sz w:val="24"/>
          <w:szCs w:val="24"/>
        </w:rPr>
        <w:t>×</w:t>
      </w:r>
      <w:bookmarkEnd w:id="2"/>
      <w:r>
        <w:rPr>
          <w:rFonts w:ascii="Arial" w:hAnsi="Arial" w:cs="Arial"/>
          <w:noProof/>
          <w:kern w:val="0"/>
          <w:sz w:val="24"/>
          <w:szCs w:val="24"/>
        </w:rPr>
        <w:t xml:space="preserve"> concentration of supernatants containing compounds with molecular weight &gt; 50,000 (black), &gt; 10,000 (green), &gt; 3,000 (blue) and &lt; 3,000 (orange). For details, see Materials and Methods. </w:t>
      </w:r>
      <w:r>
        <w:rPr>
          <w:rFonts w:ascii="Arial" w:hAnsi="Arial" w:cs="Arial"/>
          <w:sz w:val="24"/>
          <w:szCs w:val="24"/>
        </w:rPr>
        <w:t xml:space="preserve">+0.25 V vs Ag/AgCl was applied. </w:t>
      </w:r>
      <w:r w:rsidRPr="00AB0E0D">
        <w:rPr>
          <w:rFonts w:ascii="Arial" w:hAnsi="Arial" w:cs="Arial"/>
          <w:sz w:val="24"/>
          <w:szCs w:val="24"/>
        </w:rPr>
        <w:t>The black and yellow rectangles indicate dark and light (1</w:t>
      </w:r>
      <w:r>
        <w:rPr>
          <w:rFonts w:ascii="Arial" w:hAnsi="Arial" w:cs="Arial"/>
          <w:sz w:val="24"/>
          <w:szCs w:val="24"/>
        </w:rPr>
        <w:t>2</w:t>
      </w:r>
      <w:r w:rsidRPr="00AB0E0D">
        <w:rPr>
          <w:rFonts w:ascii="Arial" w:hAnsi="Arial" w:cs="Arial"/>
          <w:sz w:val="24"/>
          <w:szCs w:val="24"/>
        </w:rPr>
        <w:t>0</w:t>
      </w:r>
      <w:bookmarkStart w:id="3" w:name="_Hlk48212048"/>
      <w:r w:rsidRPr="00AB0E0D">
        <w:rPr>
          <w:rFonts w:ascii="Arial" w:hAnsi="Arial" w:cs="Arial"/>
          <w:sz w:val="24"/>
          <w:szCs w:val="24"/>
        </w:rPr>
        <w:t xml:space="preserve"> </w:t>
      </w:r>
      <w:r>
        <w:rPr>
          <w:rFonts w:ascii="Arial" w:hAnsi="Arial" w:cs="Arial" w:hint="eastAsia"/>
          <w:sz w:val="24"/>
          <w:szCs w:val="24"/>
        </w:rPr>
        <w:t>µ</w:t>
      </w:r>
      <w:r>
        <w:rPr>
          <w:rFonts w:ascii="Arial" w:hAnsi="Arial" w:cs="Arial"/>
          <w:sz w:val="24"/>
          <w:szCs w:val="24"/>
        </w:rPr>
        <w:t>mol photons m</w:t>
      </w:r>
      <w:r w:rsidRPr="0069765E">
        <w:rPr>
          <w:rFonts w:ascii="Arial" w:hAnsi="Arial" w:cs="Arial"/>
          <w:sz w:val="24"/>
          <w:szCs w:val="24"/>
          <w:vertAlign w:val="superscript"/>
        </w:rPr>
        <w:t>-2</w:t>
      </w:r>
      <w:r>
        <w:rPr>
          <w:rFonts w:ascii="Arial" w:hAnsi="Arial" w:cs="Arial"/>
          <w:sz w:val="24"/>
          <w:szCs w:val="24"/>
        </w:rPr>
        <w:t xml:space="preserve"> s</w:t>
      </w:r>
      <w:r w:rsidRPr="0069765E">
        <w:rPr>
          <w:rFonts w:ascii="Arial" w:hAnsi="Arial" w:cs="Arial"/>
          <w:sz w:val="24"/>
          <w:szCs w:val="24"/>
          <w:vertAlign w:val="superscript"/>
        </w:rPr>
        <w:t>-1</w:t>
      </w:r>
      <w:r w:rsidRPr="00AB0E0D">
        <w:rPr>
          <w:rFonts w:ascii="Arial" w:hAnsi="Arial" w:cs="Arial"/>
          <w:sz w:val="24"/>
          <w:szCs w:val="24"/>
        </w:rPr>
        <w:t>)</w:t>
      </w:r>
      <w:bookmarkEnd w:id="3"/>
      <w:r w:rsidRPr="00AB0E0D">
        <w:rPr>
          <w:rFonts w:ascii="Arial" w:hAnsi="Arial" w:cs="Arial"/>
          <w:sz w:val="24"/>
          <w:szCs w:val="24"/>
        </w:rPr>
        <w:t xml:space="preserve"> conditions, respectively.</w:t>
      </w:r>
    </w:p>
    <w:p w:rsidR="001811F4" w:rsidRDefault="001811F4" w:rsidP="001811F4">
      <w:pPr>
        <w:spacing w:line="480" w:lineRule="auto"/>
        <w:rPr>
          <w:rFonts w:ascii="Arial" w:hAnsi="Arial" w:cs="Arial"/>
          <w:sz w:val="24"/>
          <w:szCs w:val="24"/>
        </w:rPr>
      </w:pPr>
      <w:r>
        <w:rPr>
          <w:rFonts w:ascii="Arial" w:hAnsi="Arial" w:cs="Arial"/>
          <w:sz w:val="24"/>
          <w:szCs w:val="24"/>
        </w:rPr>
        <w:br w:type="page"/>
      </w:r>
    </w:p>
    <w:p w:rsidR="001811F4" w:rsidRDefault="001811F4" w:rsidP="001811F4">
      <w:pPr>
        <w:spacing w:line="480" w:lineRule="auto"/>
        <w:rPr>
          <w:rFonts w:ascii="Arial" w:hAnsi="Arial" w:cs="Arial"/>
          <w:sz w:val="24"/>
          <w:szCs w:val="24"/>
        </w:rPr>
      </w:pPr>
      <w:r>
        <w:rPr>
          <w:rFonts w:ascii="Arial" w:hAnsi="Arial" w:cs="Arial"/>
          <w:sz w:val="24"/>
          <w:szCs w:val="24"/>
        </w:rPr>
        <w:lastRenderedPageBreak/>
        <w:t>(a)</w:t>
      </w:r>
    </w:p>
    <w:p w:rsidR="001811F4" w:rsidRDefault="001811F4" w:rsidP="001811F4">
      <w:pPr>
        <w:spacing w:line="480" w:lineRule="auto"/>
        <w:rPr>
          <w:rFonts w:ascii="Arial" w:hAnsi="Arial" w:cs="Arial"/>
          <w:sz w:val="24"/>
          <w:szCs w:val="24"/>
        </w:rPr>
      </w:pPr>
      <w:r>
        <w:rPr>
          <w:rFonts w:ascii="Arial" w:hAnsi="Arial" w:cs="Arial" w:hint="eastAsia"/>
          <w:noProof/>
          <w:sz w:val="24"/>
          <w:szCs w:val="24"/>
        </w:rPr>
        <w:drawing>
          <wp:inline distT="0" distB="0" distL="0" distR="0" wp14:anchorId="54515609" wp14:editId="4F5E760E">
            <wp:extent cx="4875634" cy="3453765"/>
            <wp:effectExtent l="0" t="0" r="0" b="0"/>
            <wp:docPr id="32" name="図 32" descr="屋内, 部屋, 吊るす,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S7(a)修正済.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7397" cy="3455014"/>
                    </a:xfrm>
                    <a:prstGeom prst="rect">
                      <a:avLst/>
                    </a:prstGeom>
                  </pic:spPr>
                </pic:pic>
              </a:graphicData>
            </a:graphic>
          </wp:inline>
        </w:drawing>
      </w:r>
    </w:p>
    <w:p w:rsidR="001811F4" w:rsidRDefault="001811F4" w:rsidP="001811F4">
      <w:pPr>
        <w:spacing w:line="480" w:lineRule="auto"/>
        <w:rPr>
          <w:rFonts w:ascii="Arial" w:hAnsi="Arial" w:cs="Arial"/>
          <w:sz w:val="24"/>
          <w:szCs w:val="24"/>
        </w:rPr>
      </w:pPr>
      <w:r>
        <w:rPr>
          <w:rFonts w:ascii="Arial" w:hAnsi="Arial" w:cs="Arial" w:hint="eastAsia"/>
          <w:sz w:val="24"/>
          <w:szCs w:val="24"/>
        </w:rPr>
        <w:t>(</w:t>
      </w:r>
      <w:r>
        <w:rPr>
          <w:rFonts w:ascii="Arial" w:hAnsi="Arial" w:cs="Arial"/>
          <w:sz w:val="24"/>
          <w:szCs w:val="24"/>
        </w:rPr>
        <w:t>b)</w:t>
      </w:r>
    </w:p>
    <w:p w:rsidR="001811F4" w:rsidRDefault="001811F4" w:rsidP="001811F4">
      <w:pPr>
        <w:spacing w:line="480" w:lineRule="auto"/>
        <w:rPr>
          <w:rFonts w:ascii="Arial" w:hAnsi="Arial" w:cs="Arial"/>
          <w:sz w:val="24"/>
          <w:szCs w:val="24"/>
        </w:rPr>
      </w:pPr>
      <w:r>
        <w:rPr>
          <w:rFonts w:ascii="Arial" w:hAnsi="Arial" w:cs="Arial"/>
          <w:noProof/>
          <w:sz w:val="24"/>
          <w:szCs w:val="24"/>
        </w:rPr>
        <w:drawing>
          <wp:inline distT="0" distB="0" distL="0" distR="0" wp14:anchorId="75E3C84E" wp14:editId="3E8854A4">
            <wp:extent cx="5114925" cy="3605228"/>
            <wp:effectExtent l="0" t="0" r="0" b="0"/>
            <wp:docPr id="33" name="図 3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S7(b)修正済.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7898" cy="3607323"/>
                    </a:xfrm>
                    <a:prstGeom prst="rect">
                      <a:avLst/>
                    </a:prstGeom>
                  </pic:spPr>
                </pic:pic>
              </a:graphicData>
            </a:graphic>
          </wp:inline>
        </w:drawing>
      </w:r>
    </w:p>
    <w:p w:rsidR="001811F4" w:rsidRDefault="001811F4" w:rsidP="001811F4">
      <w:pPr>
        <w:spacing w:line="480" w:lineRule="auto"/>
        <w:rPr>
          <w:rFonts w:ascii="Arial" w:hAnsi="Arial" w:cs="Arial"/>
          <w:sz w:val="24"/>
          <w:szCs w:val="24"/>
        </w:rPr>
      </w:pPr>
      <w:r>
        <w:rPr>
          <w:rFonts w:ascii="Arial" w:hAnsi="Arial" w:cs="Arial" w:hint="eastAsia"/>
          <w:sz w:val="24"/>
          <w:szCs w:val="24"/>
        </w:rPr>
        <w:lastRenderedPageBreak/>
        <w:t>(</w:t>
      </w:r>
      <w:r>
        <w:rPr>
          <w:rFonts w:ascii="Arial" w:hAnsi="Arial" w:cs="Arial"/>
          <w:sz w:val="24"/>
          <w:szCs w:val="24"/>
        </w:rPr>
        <w:t>c)</w:t>
      </w:r>
    </w:p>
    <w:p w:rsidR="001811F4" w:rsidRDefault="001811F4" w:rsidP="001811F4">
      <w:pPr>
        <w:spacing w:line="480" w:lineRule="auto"/>
        <w:rPr>
          <w:rFonts w:ascii="Arial" w:hAnsi="Arial" w:cs="Arial"/>
          <w:sz w:val="24"/>
          <w:szCs w:val="24"/>
        </w:rPr>
      </w:pPr>
      <w:r>
        <w:rPr>
          <w:rFonts w:ascii="Arial" w:hAnsi="Arial" w:cs="Arial" w:hint="eastAsia"/>
          <w:noProof/>
          <w:sz w:val="24"/>
          <w:szCs w:val="24"/>
        </w:rPr>
        <w:drawing>
          <wp:inline distT="0" distB="0" distL="0" distR="0" wp14:anchorId="0F23FE9C" wp14:editId="72EB50C7">
            <wp:extent cx="5171440" cy="3742361"/>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S7(c)修正済.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3447" cy="3743813"/>
                    </a:xfrm>
                    <a:prstGeom prst="rect">
                      <a:avLst/>
                    </a:prstGeom>
                  </pic:spPr>
                </pic:pic>
              </a:graphicData>
            </a:graphic>
          </wp:inline>
        </w:drawing>
      </w:r>
    </w:p>
    <w:p w:rsidR="001811F4" w:rsidRPr="008A3256" w:rsidRDefault="008A3256" w:rsidP="001811F4">
      <w:pPr>
        <w:spacing w:line="480" w:lineRule="auto"/>
        <w:rPr>
          <w:rFonts w:ascii="Arial" w:hAnsi="Arial" w:cs="Arial"/>
          <w:b/>
          <w:bCs/>
          <w:sz w:val="24"/>
          <w:szCs w:val="24"/>
        </w:rPr>
      </w:pPr>
      <w:r w:rsidRPr="008A3256">
        <w:rPr>
          <w:rFonts w:ascii="Arial" w:hAnsi="Arial" w:cs="Arial"/>
          <w:b/>
          <w:bCs/>
          <w:sz w:val="24"/>
          <w:szCs w:val="24"/>
        </w:rPr>
        <w:t>Supplementary Figure 4.</w:t>
      </w:r>
      <w:r w:rsidR="001811F4" w:rsidRPr="008A3256">
        <w:rPr>
          <w:rFonts w:ascii="Arial" w:hAnsi="Arial" w:cs="Arial"/>
          <w:b/>
          <w:bCs/>
          <w:sz w:val="24"/>
          <w:szCs w:val="24"/>
        </w:rPr>
        <w:t xml:space="preserve"> </w:t>
      </w:r>
      <w:r w:rsidR="001811F4" w:rsidRPr="008A3256">
        <w:rPr>
          <w:rFonts w:ascii="Arial" w:hAnsi="Arial" w:cs="Arial" w:hint="eastAsia"/>
          <w:b/>
          <w:bCs/>
          <w:sz w:val="24"/>
          <w:szCs w:val="24"/>
        </w:rPr>
        <w:t>Effect</w:t>
      </w:r>
      <w:r>
        <w:rPr>
          <w:rFonts w:ascii="Arial" w:hAnsi="Arial" w:cs="Arial"/>
          <w:b/>
          <w:bCs/>
          <w:sz w:val="24"/>
          <w:szCs w:val="24"/>
        </w:rPr>
        <w:t>s</w:t>
      </w:r>
      <w:r w:rsidR="001811F4" w:rsidRPr="008A3256">
        <w:rPr>
          <w:rFonts w:ascii="Arial" w:hAnsi="Arial" w:cs="Arial" w:hint="eastAsia"/>
          <w:b/>
          <w:bCs/>
          <w:sz w:val="24"/>
          <w:szCs w:val="24"/>
        </w:rPr>
        <w:t xml:space="preserve"> of</w:t>
      </w:r>
      <w:r w:rsidR="001811F4" w:rsidRPr="008A3256">
        <w:rPr>
          <w:rFonts w:ascii="Arial" w:hAnsi="Arial" w:cs="Arial"/>
          <w:b/>
          <w:bCs/>
          <w:sz w:val="24"/>
          <w:szCs w:val="24"/>
        </w:rPr>
        <w:t xml:space="preserve"> </w:t>
      </w:r>
      <w:r>
        <w:rPr>
          <w:rFonts w:ascii="Arial" w:hAnsi="Arial" w:cs="Arial"/>
          <w:b/>
          <w:bCs/>
          <w:sz w:val="24"/>
          <w:szCs w:val="24"/>
        </w:rPr>
        <w:t xml:space="preserve">photosynthesis </w:t>
      </w:r>
      <w:r w:rsidR="001811F4" w:rsidRPr="008A3256">
        <w:rPr>
          <w:rFonts w:ascii="Arial" w:hAnsi="Arial" w:cs="Arial" w:hint="eastAsia"/>
          <w:b/>
          <w:bCs/>
          <w:sz w:val="24"/>
          <w:szCs w:val="24"/>
        </w:rPr>
        <w:t>inhibitors</w:t>
      </w:r>
      <w:r w:rsidR="001811F4" w:rsidRPr="008A3256">
        <w:rPr>
          <w:rFonts w:ascii="Arial" w:hAnsi="Arial" w:cs="Arial"/>
          <w:b/>
          <w:bCs/>
          <w:sz w:val="24"/>
          <w:szCs w:val="24"/>
        </w:rPr>
        <w:t xml:space="preserve"> on current generation from slr0688i. </w:t>
      </w:r>
    </w:p>
    <w:p w:rsidR="001811F4" w:rsidRDefault="001811F4" w:rsidP="001811F4">
      <w:pPr>
        <w:spacing w:line="480" w:lineRule="auto"/>
        <w:rPr>
          <w:rFonts w:ascii="Arial" w:hAnsi="Arial" w:cs="Arial"/>
          <w:sz w:val="24"/>
          <w:szCs w:val="24"/>
        </w:rPr>
      </w:pPr>
      <w:r>
        <w:rPr>
          <w:rFonts w:ascii="Arial" w:hAnsi="Arial" w:cs="Arial"/>
          <w:sz w:val="24"/>
          <w:szCs w:val="24"/>
        </w:rPr>
        <w:t xml:space="preserve">Current generation from cell suspensions of slr0688i treated with (a) 100 </w:t>
      </w:r>
      <w:r>
        <w:rPr>
          <w:rFonts w:ascii="Arial" w:hAnsi="Arial" w:cs="Arial" w:hint="eastAsia"/>
          <w:sz w:val="24"/>
          <w:szCs w:val="24"/>
        </w:rPr>
        <w:t>µ</w:t>
      </w:r>
      <w:r>
        <w:rPr>
          <w:rFonts w:ascii="Arial" w:hAnsi="Arial" w:cs="Arial"/>
          <w:sz w:val="24"/>
          <w:szCs w:val="24"/>
        </w:rPr>
        <w:t xml:space="preserve">M pCMB (red), (b) 10 </w:t>
      </w:r>
      <w:r>
        <w:rPr>
          <w:rFonts w:ascii="Arial" w:hAnsi="Arial" w:cs="Arial" w:hint="eastAsia"/>
          <w:sz w:val="24"/>
          <w:szCs w:val="24"/>
        </w:rPr>
        <w:t>µ</w:t>
      </w:r>
      <w:r>
        <w:rPr>
          <w:rFonts w:ascii="Arial" w:hAnsi="Arial" w:cs="Arial"/>
          <w:sz w:val="24"/>
          <w:szCs w:val="24"/>
        </w:rPr>
        <w:t>M DCMU (green), and (c)</w:t>
      </w:r>
      <w:r w:rsidRPr="00C62C16">
        <w:rPr>
          <w:rFonts w:ascii="Arial" w:hAnsi="Arial" w:cs="Arial"/>
          <w:sz w:val="24"/>
          <w:szCs w:val="24"/>
        </w:rPr>
        <w:t xml:space="preserve"> </w:t>
      </w:r>
      <w:r>
        <w:rPr>
          <w:rFonts w:ascii="Arial" w:hAnsi="Arial" w:cs="Arial"/>
          <w:sz w:val="24"/>
          <w:szCs w:val="24"/>
        </w:rPr>
        <w:t xml:space="preserve">5mM KCN (purple) was measured at +0.25 V vs. Ag/AgCl. The results obtained with cell suspensions treated with </w:t>
      </w:r>
      <w:r w:rsidR="00984407">
        <w:rPr>
          <w:rFonts w:ascii="Arial" w:hAnsi="Arial" w:cs="Arial"/>
          <w:sz w:val="24"/>
          <w:szCs w:val="24"/>
        </w:rPr>
        <w:t xml:space="preserve">the solvent </w:t>
      </w:r>
      <w:r>
        <w:rPr>
          <w:rFonts w:ascii="Arial" w:hAnsi="Arial" w:cs="Arial"/>
          <w:sz w:val="24"/>
          <w:szCs w:val="24"/>
        </w:rPr>
        <w:t>DMSO and</w:t>
      </w:r>
      <w:r w:rsidRPr="00C62C16">
        <w:rPr>
          <w:rFonts w:ascii="Arial" w:hAnsi="Arial" w:cs="Arial"/>
          <w:sz w:val="24"/>
          <w:szCs w:val="24"/>
        </w:rPr>
        <w:t xml:space="preserve"> </w:t>
      </w:r>
      <w:r>
        <w:rPr>
          <w:rFonts w:ascii="Arial" w:hAnsi="Arial" w:cs="Arial"/>
          <w:sz w:val="24"/>
          <w:szCs w:val="24"/>
        </w:rPr>
        <w:t>without any addition are shown in black in (a, b) and (c), respectively.  Shown are three to four independent biological replicates, which were used to calculate t</w:t>
      </w:r>
      <w:r>
        <w:rPr>
          <w:rFonts w:ascii="Arial" w:hAnsi="Arial" w:cs="Arial"/>
          <w:kern w:val="0"/>
          <w:sz w:val="24"/>
          <w:szCs w:val="24"/>
        </w:rPr>
        <w:t>otal coulombs produced during illumination</w:t>
      </w:r>
      <w:r>
        <w:rPr>
          <w:rFonts w:ascii="Arial" w:hAnsi="Arial" w:cs="Arial"/>
          <w:sz w:val="24"/>
          <w:szCs w:val="24"/>
        </w:rPr>
        <w:t xml:space="preserve"> shown in Fig.</w:t>
      </w:r>
      <w:r w:rsidR="008A3256">
        <w:rPr>
          <w:rFonts w:ascii="Arial" w:hAnsi="Arial" w:cs="Arial"/>
          <w:sz w:val="24"/>
          <w:szCs w:val="24"/>
        </w:rPr>
        <w:t xml:space="preserve"> </w:t>
      </w:r>
      <w:r>
        <w:rPr>
          <w:rFonts w:ascii="Arial" w:hAnsi="Arial" w:cs="Arial"/>
          <w:sz w:val="24"/>
          <w:szCs w:val="24"/>
        </w:rPr>
        <w:t xml:space="preserve">3(a). </w:t>
      </w:r>
      <w:bookmarkStart w:id="4" w:name="_Hlk35339949"/>
      <w:r>
        <w:rPr>
          <w:rFonts w:ascii="Arial" w:hAnsi="Arial" w:cs="Arial"/>
          <w:sz w:val="24"/>
          <w:szCs w:val="24"/>
        </w:rPr>
        <w:t xml:space="preserve">The black and yellow rectangles indicate dark and light (70 </w:t>
      </w:r>
      <w:r>
        <w:rPr>
          <w:rFonts w:ascii="Arial" w:hAnsi="Arial" w:cs="Arial" w:hint="eastAsia"/>
          <w:sz w:val="24"/>
          <w:szCs w:val="24"/>
        </w:rPr>
        <w:t>µ</w:t>
      </w:r>
      <w:r>
        <w:rPr>
          <w:rFonts w:ascii="Arial" w:hAnsi="Arial" w:cs="Arial"/>
          <w:sz w:val="24"/>
          <w:szCs w:val="24"/>
        </w:rPr>
        <w:t xml:space="preserve">mol photons </w:t>
      </w:r>
      <w:r>
        <w:rPr>
          <w:rFonts w:ascii="Arial" w:hAnsi="Arial" w:cs="Arial"/>
          <w:sz w:val="24"/>
          <w:szCs w:val="24"/>
        </w:rPr>
        <w:lastRenderedPageBreak/>
        <w:t>m</w:t>
      </w:r>
      <w:r w:rsidRPr="0069765E">
        <w:rPr>
          <w:rFonts w:ascii="Arial" w:hAnsi="Arial" w:cs="Arial"/>
          <w:sz w:val="24"/>
          <w:szCs w:val="24"/>
          <w:vertAlign w:val="superscript"/>
        </w:rPr>
        <w:t>-2</w:t>
      </w:r>
      <w:r>
        <w:rPr>
          <w:rFonts w:ascii="Arial" w:hAnsi="Arial" w:cs="Arial"/>
          <w:sz w:val="24"/>
          <w:szCs w:val="24"/>
        </w:rPr>
        <w:t xml:space="preserve"> s</w:t>
      </w:r>
      <w:r w:rsidRPr="0069765E">
        <w:rPr>
          <w:rFonts w:ascii="Arial" w:hAnsi="Arial" w:cs="Arial"/>
          <w:sz w:val="24"/>
          <w:szCs w:val="24"/>
          <w:vertAlign w:val="superscript"/>
        </w:rPr>
        <w:t>-1</w:t>
      </w:r>
      <w:r>
        <w:rPr>
          <w:rFonts w:ascii="Arial" w:hAnsi="Arial" w:cs="Arial"/>
          <w:sz w:val="24"/>
          <w:szCs w:val="24"/>
        </w:rPr>
        <w:t>) conditions, respectively.</w:t>
      </w:r>
      <w:bookmarkEnd w:id="4"/>
      <w:r>
        <w:rPr>
          <w:rFonts w:ascii="Arial" w:hAnsi="Arial" w:cs="Arial"/>
          <w:sz w:val="24"/>
          <w:szCs w:val="24"/>
        </w:rPr>
        <w:br w:type="page"/>
      </w:r>
    </w:p>
    <w:p w:rsidR="001811F4" w:rsidRPr="00630524" w:rsidRDefault="001811F4" w:rsidP="001811F4">
      <w:pPr>
        <w:pStyle w:val="ac"/>
        <w:numPr>
          <w:ilvl w:val="0"/>
          <w:numId w:val="9"/>
        </w:numPr>
        <w:spacing w:line="480" w:lineRule="auto"/>
        <w:ind w:leftChars="0"/>
        <w:rPr>
          <w:rFonts w:ascii="Arial" w:hAnsi="Arial" w:cs="Arial"/>
          <w:sz w:val="24"/>
          <w:szCs w:val="24"/>
        </w:rPr>
      </w:pPr>
      <w:r>
        <w:rPr>
          <w:rFonts w:ascii="Arial" w:hAnsi="Arial" w:cs="Arial"/>
          <w:noProof/>
          <w:sz w:val="24"/>
          <w:szCs w:val="24"/>
        </w:rPr>
        <w:lastRenderedPageBreak/>
        <w:drawing>
          <wp:anchor distT="0" distB="0" distL="114300" distR="114300" simplePos="0" relativeHeight="251661312" behindDoc="0" locked="0" layoutInCell="1" allowOverlap="1" wp14:anchorId="4886E5A4" wp14:editId="7A24AE73">
            <wp:simplePos x="0" y="0"/>
            <wp:positionH relativeFrom="margin">
              <wp:align>right</wp:align>
            </wp:positionH>
            <wp:positionV relativeFrom="paragraph">
              <wp:posOffset>361039</wp:posOffset>
            </wp:positionV>
            <wp:extent cx="2637155" cy="1852295"/>
            <wp:effectExtent l="0" t="0" r="0" b="0"/>
            <wp:wrapThrough wrapText="bothSides">
              <wp:wrapPolygon edited="0">
                <wp:start x="15603" y="0"/>
                <wp:lineTo x="3121" y="2221"/>
                <wp:lineTo x="780" y="2888"/>
                <wp:lineTo x="780" y="6220"/>
                <wp:lineTo x="1248" y="7109"/>
                <wp:lineTo x="312" y="7775"/>
                <wp:lineTo x="0" y="8442"/>
                <wp:lineTo x="0" y="12884"/>
                <wp:lineTo x="936" y="14217"/>
                <wp:lineTo x="2497" y="14217"/>
                <wp:lineTo x="936" y="15550"/>
                <wp:lineTo x="936" y="16661"/>
                <wp:lineTo x="2497" y="17772"/>
                <wp:lineTo x="780" y="17994"/>
                <wp:lineTo x="1248" y="20437"/>
                <wp:lineTo x="11546" y="21326"/>
                <wp:lineTo x="13419" y="21326"/>
                <wp:lineTo x="13419" y="21326"/>
                <wp:lineTo x="20908" y="20215"/>
                <wp:lineTo x="20752" y="18216"/>
                <wp:lineTo x="6241" y="17772"/>
                <wp:lineTo x="11078" y="10663"/>
                <wp:lineTo x="20908" y="10219"/>
                <wp:lineTo x="21064" y="9552"/>
                <wp:lineTo x="13263" y="7109"/>
                <wp:lineTo x="20752" y="5998"/>
                <wp:lineTo x="21220" y="5554"/>
                <wp:lineTo x="18412" y="3554"/>
                <wp:lineTo x="16383" y="0"/>
                <wp:lineTo x="15603" y="0"/>
              </wp:wrapPolygon>
            </wp:wrapThrough>
            <wp:docPr id="5" name="図 5" descr="屋内, ノートパソコン, 座る, 暗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水vsKC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7155" cy="18522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0288" behindDoc="0" locked="0" layoutInCell="1" allowOverlap="1" wp14:anchorId="6C4564DD" wp14:editId="3D3B727D">
            <wp:simplePos x="0" y="0"/>
            <wp:positionH relativeFrom="margin">
              <wp:align>left</wp:align>
            </wp:positionH>
            <wp:positionV relativeFrom="paragraph">
              <wp:posOffset>456620</wp:posOffset>
            </wp:positionV>
            <wp:extent cx="2710815" cy="1772920"/>
            <wp:effectExtent l="0" t="0" r="0" b="0"/>
            <wp:wrapThrough wrapText="bothSides">
              <wp:wrapPolygon edited="0">
                <wp:start x="15331" y="0"/>
                <wp:lineTo x="1063" y="696"/>
                <wp:lineTo x="607" y="2553"/>
                <wp:lineTo x="2125" y="3713"/>
                <wp:lineTo x="759" y="4410"/>
                <wp:lineTo x="607" y="7427"/>
                <wp:lineTo x="0" y="7427"/>
                <wp:lineTo x="0" y="12997"/>
                <wp:lineTo x="1063" y="14854"/>
                <wp:lineTo x="607" y="15550"/>
                <wp:lineTo x="759" y="19496"/>
                <wp:lineTo x="8197" y="21352"/>
                <wp:lineTo x="11384" y="21352"/>
                <wp:lineTo x="13206" y="21352"/>
                <wp:lineTo x="20644" y="19728"/>
                <wp:lineTo x="20947" y="18103"/>
                <wp:lineTo x="8652" y="14854"/>
                <wp:lineTo x="20644" y="12301"/>
                <wp:lineTo x="21099" y="11372"/>
                <wp:lineTo x="18215" y="11140"/>
                <wp:lineTo x="13206" y="7427"/>
                <wp:lineTo x="20644" y="6731"/>
                <wp:lineTo x="21099" y="6034"/>
                <wp:lineTo x="17911" y="3713"/>
                <wp:lineTo x="16090" y="0"/>
                <wp:lineTo x="15331" y="0"/>
              </wp:wrapPolygon>
            </wp:wrapThrough>
            <wp:docPr id="4" name="図 4"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MSO vs pCM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0815" cy="1772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hint="eastAsia"/>
          <w:sz w:val="24"/>
          <w:szCs w:val="24"/>
        </w:rPr>
        <w:t xml:space="preserve"> </w:t>
      </w:r>
      <w:r>
        <w:rPr>
          <w:rFonts w:ascii="Arial" w:hAnsi="Arial" w:cs="Arial"/>
          <w:sz w:val="24"/>
          <w:szCs w:val="24"/>
        </w:rPr>
        <w:t xml:space="preserve">                                 (b)</w:t>
      </w:r>
    </w:p>
    <w:p w:rsidR="001811F4" w:rsidRDefault="001811F4" w:rsidP="001811F4">
      <w:pPr>
        <w:spacing w:line="480" w:lineRule="auto"/>
        <w:rPr>
          <w:rFonts w:ascii="Arial" w:hAnsi="Arial" w:cs="Arial"/>
          <w:sz w:val="24"/>
          <w:szCs w:val="24"/>
        </w:rPr>
      </w:pPr>
    </w:p>
    <w:p w:rsidR="001811F4" w:rsidRDefault="001811F4" w:rsidP="001811F4">
      <w:pPr>
        <w:spacing w:line="480" w:lineRule="auto"/>
        <w:rPr>
          <w:rFonts w:ascii="Arial" w:hAnsi="Arial" w:cs="Arial"/>
          <w:sz w:val="24"/>
          <w:szCs w:val="24"/>
        </w:rPr>
      </w:pPr>
    </w:p>
    <w:p w:rsidR="001811F4" w:rsidRDefault="001811F4" w:rsidP="001811F4">
      <w:pPr>
        <w:spacing w:line="480" w:lineRule="auto"/>
        <w:rPr>
          <w:rFonts w:ascii="Arial" w:hAnsi="Arial" w:cs="Arial"/>
          <w:sz w:val="24"/>
          <w:szCs w:val="24"/>
        </w:rPr>
      </w:pPr>
    </w:p>
    <w:p w:rsidR="001811F4" w:rsidRPr="008A3256" w:rsidRDefault="008A3256" w:rsidP="001811F4">
      <w:pPr>
        <w:spacing w:line="480" w:lineRule="auto"/>
        <w:rPr>
          <w:rFonts w:ascii="Arial" w:hAnsi="Arial" w:cs="Arial"/>
          <w:b/>
          <w:bCs/>
          <w:sz w:val="24"/>
          <w:szCs w:val="24"/>
        </w:rPr>
      </w:pPr>
      <w:r w:rsidRPr="008A3256">
        <w:rPr>
          <w:rFonts w:ascii="Arial" w:hAnsi="Arial" w:cs="Arial"/>
          <w:b/>
          <w:bCs/>
          <w:sz w:val="24"/>
          <w:szCs w:val="24"/>
        </w:rPr>
        <w:t>Supplementary Figure 5.</w:t>
      </w:r>
      <w:r w:rsidR="001811F4" w:rsidRPr="008A3256">
        <w:rPr>
          <w:rFonts w:ascii="Arial" w:hAnsi="Arial" w:cs="Arial"/>
          <w:b/>
          <w:bCs/>
          <w:sz w:val="24"/>
          <w:szCs w:val="24"/>
        </w:rPr>
        <w:t xml:space="preserve"> </w:t>
      </w:r>
      <w:r w:rsidRPr="008A3256">
        <w:rPr>
          <w:rFonts w:ascii="Arial" w:hAnsi="Arial" w:cs="Arial"/>
          <w:b/>
          <w:bCs/>
          <w:sz w:val="24"/>
          <w:szCs w:val="24"/>
        </w:rPr>
        <w:t>E</w:t>
      </w:r>
      <w:r w:rsidR="001811F4" w:rsidRPr="008A3256">
        <w:rPr>
          <w:rFonts w:ascii="Arial" w:hAnsi="Arial" w:cs="Arial"/>
          <w:b/>
          <w:bCs/>
          <w:sz w:val="24"/>
          <w:szCs w:val="24"/>
        </w:rPr>
        <w:t>ffect</w:t>
      </w:r>
      <w:r w:rsidRPr="008A3256">
        <w:rPr>
          <w:rFonts w:ascii="Arial" w:hAnsi="Arial" w:cs="Arial"/>
          <w:b/>
          <w:bCs/>
          <w:sz w:val="24"/>
          <w:szCs w:val="24"/>
        </w:rPr>
        <w:t>s</w:t>
      </w:r>
      <w:r w:rsidR="001811F4" w:rsidRPr="008A3256">
        <w:rPr>
          <w:rFonts w:ascii="Arial" w:hAnsi="Arial" w:cs="Arial"/>
          <w:b/>
          <w:bCs/>
          <w:sz w:val="24"/>
          <w:szCs w:val="24"/>
        </w:rPr>
        <w:t xml:space="preserve"> of</w:t>
      </w:r>
      <w:r w:rsidRPr="008A3256">
        <w:rPr>
          <w:rFonts w:ascii="Arial" w:hAnsi="Arial" w:cs="Arial"/>
          <w:b/>
          <w:bCs/>
          <w:sz w:val="24"/>
          <w:szCs w:val="24"/>
        </w:rPr>
        <w:t xml:space="preserve"> photosynthesis</w:t>
      </w:r>
      <w:r w:rsidR="001811F4" w:rsidRPr="008A3256">
        <w:rPr>
          <w:rFonts w:ascii="Arial" w:hAnsi="Arial" w:cs="Arial"/>
          <w:b/>
          <w:bCs/>
          <w:sz w:val="24"/>
          <w:szCs w:val="24"/>
        </w:rPr>
        <w:t xml:space="preserve"> inhibitors on whole chain electron transport activity of slr0688i.</w:t>
      </w:r>
    </w:p>
    <w:p w:rsidR="001811F4" w:rsidRPr="00272FD8" w:rsidRDefault="001811F4" w:rsidP="001811F4">
      <w:pPr>
        <w:spacing w:line="480" w:lineRule="auto"/>
        <w:rPr>
          <w:rFonts w:ascii="Arial" w:hAnsi="Arial" w:cs="Arial"/>
          <w:sz w:val="24"/>
          <w:szCs w:val="24"/>
        </w:rPr>
      </w:pPr>
      <w:r w:rsidRPr="00272FD8">
        <w:rPr>
          <w:rFonts w:ascii="Arial" w:hAnsi="Arial" w:cs="Arial"/>
          <w:sz w:val="24"/>
          <w:szCs w:val="24"/>
        </w:rPr>
        <w:t>Oxygen evolving activity of slr0688i (1</w:t>
      </w:r>
      <w:r>
        <w:rPr>
          <w:rFonts w:ascii="Arial" w:hAnsi="Arial" w:cs="Arial"/>
          <w:sz w:val="24"/>
          <w:szCs w:val="24"/>
        </w:rPr>
        <w:t>2</w:t>
      </w:r>
      <w:r w:rsidRPr="00272FD8">
        <w:rPr>
          <w:rFonts w:ascii="Arial" w:hAnsi="Arial" w:cs="Arial"/>
          <w:sz w:val="24"/>
          <w:szCs w:val="24"/>
        </w:rPr>
        <w:t xml:space="preserve"> </w:t>
      </w:r>
      <w:r w:rsidRPr="00272FD8">
        <w:rPr>
          <w:rFonts w:ascii="Arial" w:hAnsi="Arial" w:cs="Arial" w:hint="eastAsia"/>
          <w:sz w:val="24"/>
          <w:szCs w:val="24"/>
        </w:rPr>
        <w:t>µ</w:t>
      </w:r>
      <w:r w:rsidRPr="00272FD8">
        <w:rPr>
          <w:rFonts w:ascii="Arial" w:hAnsi="Arial" w:cs="Arial"/>
          <w:sz w:val="24"/>
          <w:szCs w:val="24"/>
        </w:rPr>
        <w:t>g chl/ml in BG11) in the presence of 5 mM NaHCO</w:t>
      </w:r>
      <w:r w:rsidRPr="00272FD8">
        <w:rPr>
          <w:rFonts w:ascii="Arial" w:hAnsi="Arial" w:cs="Arial"/>
          <w:sz w:val="24"/>
          <w:szCs w:val="24"/>
          <w:vertAlign w:val="subscript"/>
        </w:rPr>
        <w:t>3</w:t>
      </w:r>
      <w:r w:rsidRPr="00272FD8">
        <w:rPr>
          <w:rFonts w:ascii="Arial" w:hAnsi="Arial" w:cs="Arial"/>
          <w:sz w:val="24"/>
          <w:szCs w:val="24"/>
        </w:rPr>
        <w:t xml:space="preserve"> was measured</w:t>
      </w:r>
      <w:r>
        <w:rPr>
          <w:rFonts w:ascii="Arial" w:hAnsi="Arial" w:cs="Arial"/>
          <w:sz w:val="24"/>
          <w:szCs w:val="24"/>
        </w:rPr>
        <w:t xml:space="preserve"> following (a) 1.5 h-incubation either with 100 </w:t>
      </w:r>
      <w:r w:rsidRPr="00272FD8">
        <w:rPr>
          <w:rFonts w:ascii="Arial" w:hAnsi="Arial" w:cs="Arial" w:hint="eastAsia"/>
          <w:sz w:val="24"/>
          <w:szCs w:val="24"/>
        </w:rPr>
        <w:t>µ</w:t>
      </w:r>
      <w:r>
        <w:rPr>
          <w:rFonts w:ascii="Arial" w:hAnsi="Arial" w:cs="Arial"/>
          <w:sz w:val="24"/>
          <w:szCs w:val="24"/>
        </w:rPr>
        <w:t xml:space="preserve">M pCMB (red) or </w:t>
      </w:r>
      <w:r w:rsidR="008A3256">
        <w:rPr>
          <w:rFonts w:ascii="Arial" w:hAnsi="Arial" w:cs="Arial"/>
          <w:sz w:val="24"/>
          <w:szCs w:val="24"/>
        </w:rPr>
        <w:t xml:space="preserve">its </w:t>
      </w:r>
      <w:r>
        <w:rPr>
          <w:rFonts w:ascii="Arial" w:hAnsi="Arial" w:cs="Arial"/>
          <w:sz w:val="24"/>
          <w:szCs w:val="24"/>
        </w:rPr>
        <w:t>solvent DMSO (black), and (b) addition of either 5 mM</w:t>
      </w:r>
      <w:r w:rsidRPr="00272FD8">
        <w:rPr>
          <w:rFonts w:ascii="Arial" w:hAnsi="Arial" w:cs="Arial"/>
          <w:sz w:val="24"/>
          <w:szCs w:val="24"/>
        </w:rPr>
        <w:t xml:space="preserve"> KCN</w:t>
      </w:r>
      <w:r>
        <w:rPr>
          <w:rFonts w:ascii="Arial" w:hAnsi="Arial" w:cs="Arial"/>
          <w:sz w:val="24"/>
          <w:szCs w:val="24"/>
        </w:rPr>
        <w:t xml:space="preserve"> (purple) or </w:t>
      </w:r>
      <w:r w:rsidR="008A3256">
        <w:rPr>
          <w:rFonts w:ascii="Arial" w:hAnsi="Arial" w:cs="Arial"/>
          <w:sz w:val="24"/>
          <w:szCs w:val="24"/>
        </w:rPr>
        <w:t xml:space="preserve">its </w:t>
      </w:r>
      <w:r>
        <w:rPr>
          <w:rFonts w:ascii="Arial" w:hAnsi="Arial" w:cs="Arial"/>
          <w:sz w:val="24"/>
          <w:szCs w:val="24"/>
        </w:rPr>
        <w:t>solvent water (black). The b</w:t>
      </w:r>
      <w:r w:rsidRPr="00272FD8">
        <w:rPr>
          <w:rFonts w:ascii="Arial" w:hAnsi="Arial" w:cs="Arial"/>
          <w:sz w:val="24"/>
          <w:szCs w:val="24"/>
        </w:rPr>
        <w:t xml:space="preserve">eginning and the end of illumination are indicated by upward and downward arrows, respectively. </w:t>
      </w:r>
    </w:p>
    <w:p w:rsidR="001811F4" w:rsidRDefault="001811F4" w:rsidP="001811F4">
      <w:pPr>
        <w:spacing w:line="480" w:lineRule="auto"/>
        <w:rPr>
          <w:rFonts w:ascii="Arial" w:hAnsi="Arial" w:cs="Arial"/>
          <w:sz w:val="24"/>
          <w:szCs w:val="24"/>
        </w:rPr>
      </w:pPr>
      <w:r>
        <w:rPr>
          <w:rFonts w:ascii="Arial" w:hAnsi="Arial" w:cs="Arial"/>
          <w:sz w:val="24"/>
          <w:szCs w:val="24"/>
        </w:rPr>
        <w:br w:type="page"/>
      </w:r>
    </w:p>
    <w:p w:rsidR="001811F4" w:rsidRDefault="00984407" w:rsidP="001811F4">
      <w:pPr>
        <w:spacing w:line="480" w:lineRule="auto"/>
        <w:rPr>
          <w:rFonts w:ascii="Arial" w:hAnsi="Arial" w:cs="Arial"/>
          <w:sz w:val="24"/>
          <w:szCs w:val="24"/>
        </w:rPr>
      </w:pPr>
      <w:r>
        <w:rPr>
          <w:rFonts w:ascii="Arial" w:hAnsi="Arial" w:cs="Arial"/>
          <w:noProof/>
          <w:sz w:val="24"/>
          <w:szCs w:val="24"/>
        </w:rPr>
        <w:lastRenderedPageBreak/>
        <w:drawing>
          <wp:inline distT="0" distB="0" distL="0" distR="0">
            <wp:extent cx="5400040" cy="3583305"/>
            <wp:effectExtent l="0" t="0" r="0" b="0"/>
            <wp:docPr id="9" name="図 9" descr="テーブル,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差し替え PMA処理光電流測定.png"/>
                    <pic:cNvPicPr/>
                  </pic:nvPicPr>
                  <pic:blipFill>
                    <a:blip r:embed="rId16">
                      <a:extLst>
                        <a:ext uri="{28A0092B-C50C-407E-A947-70E740481C1C}">
                          <a14:useLocalDpi xmlns:a14="http://schemas.microsoft.com/office/drawing/2010/main" val="0"/>
                        </a:ext>
                      </a:extLst>
                    </a:blip>
                    <a:stretch>
                      <a:fillRect/>
                    </a:stretch>
                  </pic:blipFill>
                  <pic:spPr>
                    <a:xfrm>
                      <a:off x="0" y="0"/>
                      <a:ext cx="5400040" cy="3583305"/>
                    </a:xfrm>
                    <a:prstGeom prst="rect">
                      <a:avLst/>
                    </a:prstGeom>
                  </pic:spPr>
                </pic:pic>
              </a:graphicData>
            </a:graphic>
          </wp:inline>
        </w:drawing>
      </w:r>
    </w:p>
    <w:p w:rsidR="001811F4" w:rsidRDefault="001811F4" w:rsidP="001811F4">
      <w:pPr>
        <w:spacing w:line="480" w:lineRule="auto"/>
        <w:rPr>
          <w:rFonts w:ascii="Arial" w:hAnsi="Arial" w:cs="Arial"/>
          <w:sz w:val="24"/>
          <w:szCs w:val="24"/>
        </w:rPr>
      </w:pPr>
    </w:p>
    <w:p w:rsidR="001811F4" w:rsidRPr="008A3256" w:rsidRDefault="008A3256" w:rsidP="001811F4">
      <w:pPr>
        <w:spacing w:line="480" w:lineRule="auto"/>
        <w:rPr>
          <w:rFonts w:ascii="Arial" w:hAnsi="Arial" w:cs="Arial"/>
          <w:b/>
          <w:bCs/>
          <w:sz w:val="24"/>
          <w:szCs w:val="24"/>
        </w:rPr>
      </w:pPr>
      <w:r w:rsidRPr="008A3256">
        <w:rPr>
          <w:rFonts w:ascii="Arial" w:hAnsi="Arial" w:cs="Arial"/>
          <w:b/>
          <w:bCs/>
          <w:sz w:val="24"/>
          <w:szCs w:val="24"/>
        </w:rPr>
        <w:t xml:space="preserve">Supplementary Figure </w:t>
      </w:r>
      <w:r w:rsidR="001811F4" w:rsidRPr="008A3256">
        <w:rPr>
          <w:rFonts w:ascii="Arial" w:hAnsi="Arial" w:cs="Arial"/>
          <w:b/>
          <w:bCs/>
          <w:sz w:val="24"/>
          <w:szCs w:val="24"/>
        </w:rPr>
        <w:t>6</w:t>
      </w:r>
      <w:r w:rsidRPr="008A3256">
        <w:rPr>
          <w:rFonts w:ascii="Arial" w:hAnsi="Arial" w:cs="Arial"/>
          <w:b/>
          <w:bCs/>
          <w:sz w:val="24"/>
          <w:szCs w:val="24"/>
        </w:rPr>
        <w:t>. The</w:t>
      </w:r>
      <w:r w:rsidR="001811F4" w:rsidRPr="008A3256">
        <w:rPr>
          <w:rFonts w:ascii="Arial" w:hAnsi="Arial" w:cs="Arial" w:hint="eastAsia"/>
          <w:b/>
          <w:bCs/>
          <w:sz w:val="24"/>
          <w:szCs w:val="24"/>
        </w:rPr>
        <w:t xml:space="preserve"> </w:t>
      </w:r>
      <w:r w:rsidRPr="008A3256">
        <w:rPr>
          <w:rFonts w:ascii="Arial" w:hAnsi="Arial" w:cs="Arial"/>
          <w:b/>
          <w:bCs/>
          <w:sz w:val="24"/>
          <w:szCs w:val="24"/>
        </w:rPr>
        <w:t>e</w:t>
      </w:r>
      <w:r w:rsidR="001811F4" w:rsidRPr="008A3256">
        <w:rPr>
          <w:rFonts w:ascii="Arial" w:hAnsi="Arial" w:cs="Arial" w:hint="eastAsia"/>
          <w:b/>
          <w:bCs/>
          <w:sz w:val="24"/>
          <w:szCs w:val="24"/>
        </w:rPr>
        <w:t>ffect of</w:t>
      </w:r>
      <w:r w:rsidR="001811F4" w:rsidRPr="008A3256">
        <w:rPr>
          <w:rFonts w:ascii="Arial" w:hAnsi="Arial" w:cs="Arial"/>
          <w:b/>
          <w:bCs/>
          <w:sz w:val="24"/>
          <w:szCs w:val="24"/>
        </w:rPr>
        <w:t xml:space="preserve"> PMA on current generation</w:t>
      </w:r>
      <w:r w:rsidR="008B1774" w:rsidRPr="008B1774">
        <w:rPr>
          <w:rFonts w:ascii="Arial" w:hAnsi="Arial" w:cs="Arial"/>
          <w:b/>
          <w:bCs/>
          <w:sz w:val="24"/>
          <w:szCs w:val="24"/>
        </w:rPr>
        <w:t xml:space="preserve"> </w:t>
      </w:r>
      <w:r w:rsidR="008B1774" w:rsidRPr="008A3256">
        <w:rPr>
          <w:rFonts w:ascii="Arial" w:hAnsi="Arial" w:cs="Arial"/>
          <w:b/>
          <w:bCs/>
          <w:sz w:val="24"/>
          <w:szCs w:val="24"/>
        </w:rPr>
        <w:t>from slr0688i</w:t>
      </w:r>
      <w:r w:rsidR="001811F4" w:rsidRPr="008A3256">
        <w:rPr>
          <w:rFonts w:ascii="Arial" w:hAnsi="Arial" w:cs="Arial"/>
          <w:b/>
          <w:bCs/>
          <w:sz w:val="24"/>
          <w:szCs w:val="24"/>
        </w:rPr>
        <w:t xml:space="preserve">. </w:t>
      </w:r>
    </w:p>
    <w:p w:rsidR="001811F4" w:rsidRDefault="001811F4" w:rsidP="001811F4">
      <w:pPr>
        <w:spacing w:line="480" w:lineRule="auto"/>
        <w:rPr>
          <w:rFonts w:ascii="Arial" w:hAnsi="Arial" w:cs="Arial"/>
          <w:sz w:val="24"/>
          <w:szCs w:val="24"/>
        </w:rPr>
      </w:pPr>
      <w:r>
        <w:rPr>
          <w:rFonts w:ascii="Arial" w:hAnsi="Arial" w:cs="Arial"/>
          <w:sz w:val="24"/>
          <w:szCs w:val="24"/>
        </w:rPr>
        <w:t xml:space="preserve">Photocurrent generation from cell suspensions of slr0688i treated either with </w:t>
      </w:r>
      <w:r w:rsidR="00984407">
        <w:rPr>
          <w:rFonts w:ascii="Arial" w:hAnsi="Arial" w:cs="Arial"/>
          <w:sz w:val="24"/>
          <w:szCs w:val="24"/>
        </w:rPr>
        <w:t xml:space="preserve">50 </w:t>
      </w:r>
      <w:r w:rsidR="00984407">
        <w:rPr>
          <w:rFonts w:ascii="Arial" w:hAnsi="Arial" w:cs="Arial" w:hint="eastAsia"/>
          <w:sz w:val="24"/>
          <w:szCs w:val="24"/>
        </w:rPr>
        <w:t>µ</w:t>
      </w:r>
      <w:r w:rsidR="00984407">
        <w:rPr>
          <w:rFonts w:ascii="Arial" w:hAnsi="Arial" w:cs="Arial"/>
          <w:sz w:val="24"/>
          <w:szCs w:val="24"/>
        </w:rPr>
        <w:t xml:space="preserve">M </w:t>
      </w:r>
      <w:r>
        <w:rPr>
          <w:rFonts w:ascii="Arial" w:hAnsi="Arial" w:cs="Arial"/>
          <w:sz w:val="24"/>
          <w:szCs w:val="24"/>
        </w:rPr>
        <w:t>PMA</w:t>
      </w:r>
      <w:r w:rsidR="00984407">
        <w:rPr>
          <w:rFonts w:ascii="Arial" w:hAnsi="Arial" w:cs="Arial"/>
          <w:sz w:val="24"/>
          <w:szCs w:val="24"/>
        </w:rPr>
        <w:t xml:space="preserve"> (orange)</w:t>
      </w:r>
      <w:r>
        <w:rPr>
          <w:rFonts w:ascii="Arial" w:hAnsi="Arial" w:cs="Arial"/>
          <w:sz w:val="24"/>
          <w:szCs w:val="24"/>
        </w:rPr>
        <w:t xml:space="preserve"> or </w:t>
      </w:r>
      <w:r w:rsidR="00984407">
        <w:rPr>
          <w:rFonts w:ascii="Arial" w:hAnsi="Arial" w:cs="Arial"/>
          <w:sz w:val="24"/>
          <w:szCs w:val="24"/>
        </w:rPr>
        <w:t xml:space="preserve">its </w:t>
      </w:r>
      <w:r>
        <w:rPr>
          <w:rFonts w:ascii="Arial" w:hAnsi="Arial" w:cs="Arial"/>
          <w:sz w:val="24"/>
          <w:szCs w:val="24"/>
        </w:rPr>
        <w:t xml:space="preserve">solvent DMSO </w:t>
      </w:r>
      <w:r w:rsidR="00984407">
        <w:rPr>
          <w:rFonts w:ascii="Arial" w:hAnsi="Arial" w:cs="Arial"/>
          <w:sz w:val="24"/>
          <w:szCs w:val="24"/>
        </w:rPr>
        <w:t xml:space="preserve">(black) </w:t>
      </w:r>
      <w:r>
        <w:rPr>
          <w:rFonts w:ascii="Arial" w:hAnsi="Arial" w:cs="Arial"/>
          <w:sz w:val="24"/>
          <w:szCs w:val="24"/>
        </w:rPr>
        <w:t xml:space="preserve">was measured at +0.25 V vs. Ag/AgCl. The black and yellow rectangles indicate dark and light (70 </w:t>
      </w:r>
      <w:bookmarkStart w:id="5" w:name="_Hlk58756274"/>
      <w:r>
        <w:rPr>
          <w:rFonts w:ascii="Arial" w:hAnsi="Arial" w:cs="Arial" w:hint="eastAsia"/>
          <w:sz w:val="24"/>
          <w:szCs w:val="24"/>
        </w:rPr>
        <w:t>µ</w:t>
      </w:r>
      <w:r>
        <w:rPr>
          <w:rFonts w:ascii="Arial" w:hAnsi="Arial" w:cs="Arial"/>
          <w:sz w:val="24"/>
          <w:szCs w:val="24"/>
        </w:rPr>
        <w:t>mol photons m</w:t>
      </w:r>
      <w:r w:rsidRPr="0069765E">
        <w:rPr>
          <w:rFonts w:ascii="Arial" w:hAnsi="Arial" w:cs="Arial"/>
          <w:sz w:val="24"/>
          <w:szCs w:val="24"/>
          <w:vertAlign w:val="superscript"/>
        </w:rPr>
        <w:t>-2</w:t>
      </w:r>
      <w:r>
        <w:rPr>
          <w:rFonts w:ascii="Arial" w:hAnsi="Arial" w:cs="Arial"/>
          <w:sz w:val="24"/>
          <w:szCs w:val="24"/>
        </w:rPr>
        <w:t xml:space="preserve"> s</w:t>
      </w:r>
      <w:r w:rsidRPr="0069765E">
        <w:rPr>
          <w:rFonts w:ascii="Arial" w:hAnsi="Arial" w:cs="Arial"/>
          <w:sz w:val="24"/>
          <w:szCs w:val="24"/>
          <w:vertAlign w:val="superscript"/>
        </w:rPr>
        <w:t>-1</w:t>
      </w:r>
      <w:bookmarkEnd w:id="5"/>
      <w:r>
        <w:rPr>
          <w:rFonts w:ascii="Arial" w:hAnsi="Arial" w:cs="Arial"/>
          <w:sz w:val="24"/>
          <w:szCs w:val="24"/>
        </w:rPr>
        <w:t xml:space="preserve">) conditions, respectively. </w:t>
      </w:r>
    </w:p>
    <w:p w:rsidR="001811F4" w:rsidRDefault="001811F4" w:rsidP="001811F4">
      <w:pPr>
        <w:spacing w:line="480" w:lineRule="auto"/>
        <w:rPr>
          <w:rFonts w:ascii="Arial" w:hAnsi="Arial" w:cs="Arial"/>
          <w:sz w:val="24"/>
          <w:szCs w:val="24"/>
        </w:rPr>
      </w:pPr>
      <w:r>
        <w:rPr>
          <w:rFonts w:ascii="Arial" w:hAnsi="Arial" w:cs="Arial"/>
          <w:sz w:val="24"/>
          <w:szCs w:val="24"/>
        </w:rPr>
        <w:br w:type="page"/>
      </w:r>
    </w:p>
    <w:p w:rsidR="001811F4" w:rsidRDefault="001811F4" w:rsidP="001811F4">
      <w:pPr>
        <w:spacing w:line="480" w:lineRule="auto"/>
        <w:rPr>
          <w:rFonts w:ascii="Arial" w:hAnsi="Arial" w:cs="Arial"/>
          <w:sz w:val="24"/>
          <w:szCs w:val="24"/>
        </w:rPr>
      </w:pPr>
      <w:r>
        <w:rPr>
          <w:rFonts w:ascii="Arial" w:hAnsi="Arial" w:cs="Arial" w:hint="eastAsia"/>
          <w:noProof/>
          <w:sz w:val="24"/>
          <w:szCs w:val="24"/>
        </w:rPr>
        <w:lastRenderedPageBreak/>
        <w:drawing>
          <wp:anchor distT="0" distB="0" distL="114300" distR="114300" simplePos="0" relativeHeight="251663360" behindDoc="0" locked="0" layoutInCell="1" allowOverlap="1" wp14:anchorId="4A0F9619" wp14:editId="52FE095C">
            <wp:simplePos x="0" y="0"/>
            <wp:positionH relativeFrom="column">
              <wp:posOffset>2941293</wp:posOffset>
            </wp:positionH>
            <wp:positionV relativeFrom="paragraph">
              <wp:posOffset>194338</wp:posOffset>
            </wp:positionV>
            <wp:extent cx="2216785" cy="2472690"/>
            <wp:effectExtent l="0" t="0" r="0" b="0"/>
            <wp:wrapThrough wrapText="bothSides">
              <wp:wrapPolygon edited="0">
                <wp:start x="2042" y="499"/>
                <wp:lineTo x="2042" y="998"/>
                <wp:lineTo x="3341" y="3495"/>
                <wp:lineTo x="2227" y="4327"/>
                <wp:lineTo x="2227" y="4826"/>
                <wp:lineTo x="3341" y="6157"/>
                <wp:lineTo x="928" y="6656"/>
                <wp:lineTo x="557" y="7156"/>
                <wp:lineTo x="557" y="12814"/>
                <wp:lineTo x="1299" y="14145"/>
                <wp:lineTo x="2042" y="14145"/>
                <wp:lineTo x="3341" y="16807"/>
                <wp:lineTo x="2042" y="17473"/>
                <wp:lineTo x="2227" y="18139"/>
                <wp:lineTo x="5754" y="19636"/>
                <wp:lineTo x="18005" y="19636"/>
                <wp:lineTo x="20604" y="18139"/>
                <wp:lineTo x="20604" y="17806"/>
                <wp:lineTo x="18005" y="16807"/>
                <wp:lineTo x="18005" y="8820"/>
                <wp:lineTo x="16706" y="6157"/>
                <wp:lineTo x="17077" y="3328"/>
                <wp:lineTo x="10395" y="2163"/>
                <wp:lineTo x="3341" y="499"/>
                <wp:lineTo x="2042" y="499"/>
              </wp:wrapPolygon>
            </wp:wrapThrough>
            <wp:docPr id="10" name="図 10"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追加Fig(NADP(H)比).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6785" cy="24726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2336" behindDoc="0" locked="0" layoutInCell="1" allowOverlap="1" wp14:anchorId="76B9E4D0" wp14:editId="548BE9F6">
            <wp:simplePos x="0" y="0"/>
            <wp:positionH relativeFrom="column">
              <wp:posOffset>-46990</wp:posOffset>
            </wp:positionH>
            <wp:positionV relativeFrom="paragraph">
              <wp:posOffset>154305</wp:posOffset>
            </wp:positionV>
            <wp:extent cx="3021330" cy="2307590"/>
            <wp:effectExtent l="0" t="0" r="0" b="0"/>
            <wp:wrapThrough wrapText="bothSides">
              <wp:wrapPolygon edited="0">
                <wp:start x="1226" y="0"/>
                <wp:lineTo x="1226" y="892"/>
                <wp:lineTo x="2588" y="3210"/>
                <wp:lineTo x="1498" y="3923"/>
                <wp:lineTo x="272" y="5349"/>
                <wp:lineTo x="272" y="14622"/>
                <wp:lineTo x="2724" y="17475"/>
                <wp:lineTo x="2043" y="19436"/>
                <wp:lineTo x="2315" y="19971"/>
                <wp:lineTo x="4358" y="20863"/>
                <wp:lineTo x="5311" y="21220"/>
                <wp:lineTo x="6537" y="21398"/>
                <wp:lineTo x="7763" y="21398"/>
                <wp:lineTo x="17160" y="21220"/>
                <wp:lineTo x="19475" y="21041"/>
                <wp:lineTo x="19203" y="20328"/>
                <wp:lineTo x="21110" y="19971"/>
                <wp:lineTo x="21246" y="19436"/>
                <wp:lineTo x="19884" y="17475"/>
                <wp:lineTo x="19884" y="11769"/>
                <wp:lineTo x="19612" y="7846"/>
                <wp:lineTo x="17160" y="7311"/>
                <wp:lineTo x="8035" y="6063"/>
                <wp:lineTo x="8172" y="5349"/>
                <wp:lineTo x="7218" y="4101"/>
                <wp:lineTo x="5856" y="2675"/>
                <wp:lineTo x="2860" y="0"/>
                <wp:lineTo x="1226" y="0"/>
              </wp:wrapPolygon>
            </wp:wrapThrough>
            <wp:docPr id="7" name="図 7"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追加Fig(NADP(H)量).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1330" cy="2307590"/>
                    </a:xfrm>
                    <a:prstGeom prst="rect">
                      <a:avLst/>
                    </a:prstGeom>
                  </pic:spPr>
                </pic:pic>
              </a:graphicData>
            </a:graphic>
            <wp14:sizeRelH relativeFrom="margin">
              <wp14:pctWidth>0</wp14:pctWidth>
            </wp14:sizeRelH>
            <wp14:sizeRelV relativeFrom="margin">
              <wp14:pctHeight>0</wp14:pctHeight>
            </wp14:sizeRelV>
          </wp:anchor>
        </w:drawing>
      </w:r>
    </w:p>
    <w:p w:rsidR="001811F4" w:rsidRDefault="001811F4" w:rsidP="001811F4">
      <w:pPr>
        <w:spacing w:line="480" w:lineRule="auto"/>
        <w:rPr>
          <w:rFonts w:ascii="Arial" w:hAnsi="Arial" w:cs="Arial"/>
          <w:sz w:val="24"/>
          <w:szCs w:val="24"/>
        </w:rPr>
      </w:pPr>
    </w:p>
    <w:p w:rsidR="001811F4" w:rsidRDefault="001811F4" w:rsidP="001811F4">
      <w:pPr>
        <w:spacing w:line="480" w:lineRule="auto"/>
        <w:rPr>
          <w:rFonts w:ascii="Arial" w:hAnsi="Arial" w:cs="Arial"/>
          <w:sz w:val="24"/>
          <w:szCs w:val="24"/>
        </w:rPr>
      </w:pPr>
    </w:p>
    <w:p w:rsidR="001811F4" w:rsidRDefault="001811F4" w:rsidP="001811F4">
      <w:pPr>
        <w:spacing w:line="480" w:lineRule="auto"/>
        <w:rPr>
          <w:rFonts w:ascii="Arial" w:hAnsi="Arial" w:cs="Arial"/>
          <w:sz w:val="24"/>
          <w:szCs w:val="24"/>
        </w:rPr>
      </w:pPr>
    </w:p>
    <w:p w:rsidR="001811F4" w:rsidRDefault="001811F4" w:rsidP="001811F4">
      <w:pPr>
        <w:spacing w:line="480" w:lineRule="auto"/>
        <w:rPr>
          <w:rFonts w:ascii="Arial" w:hAnsi="Arial" w:cs="Arial"/>
          <w:sz w:val="24"/>
          <w:szCs w:val="24"/>
        </w:rPr>
      </w:pPr>
    </w:p>
    <w:p w:rsidR="001811F4" w:rsidRDefault="001811F4" w:rsidP="001811F4">
      <w:pPr>
        <w:spacing w:line="480" w:lineRule="auto"/>
        <w:rPr>
          <w:rFonts w:ascii="Arial" w:hAnsi="Arial" w:cs="Arial"/>
          <w:sz w:val="24"/>
          <w:szCs w:val="24"/>
        </w:rPr>
      </w:pPr>
    </w:p>
    <w:p w:rsidR="001811F4" w:rsidRDefault="001811F4" w:rsidP="001811F4">
      <w:pPr>
        <w:spacing w:line="480" w:lineRule="auto"/>
        <w:rPr>
          <w:rFonts w:ascii="Arial" w:hAnsi="Arial" w:cs="Arial"/>
          <w:sz w:val="24"/>
          <w:szCs w:val="24"/>
        </w:rPr>
      </w:pPr>
    </w:p>
    <w:p w:rsidR="008A3256" w:rsidRPr="008A3256" w:rsidRDefault="008A3256" w:rsidP="001811F4">
      <w:pPr>
        <w:spacing w:line="480" w:lineRule="auto"/>
        <w:rPr>
          <w:rFonts w:ascii="Arial" w:hAnsi="Arial" w:cs="Arial"/>
          <w:b/>
          <w:bCs/>
          <w:sz w:val="24"/>
          <w:szCs w:val="24"/>
        </w:rPr>
      </w:pPr>
      <w:r w:rsidRPr="008A3256">
        <w:rPr>
          <w:rFonts w:ascii="Arial" w:hAnsi="Arial" w:cs="Arial"/>
          <w:b/>
          <w:bCs/>
          <w:sz w:val="24"/>
          <w:szCs w:val="24"/>
        </w:rPr>
        <w:t xml:space="preserve">Supplementary Figure </w:t>
      </w:r>
      <w:r w:rsidR="001811F4" w:rsidRPr="008A3256">
        <w:rPr>
          <w:rFonts w:ascii="Arial" w:hAnsi="Arial" w:cs="Arial"/>
          <w:b/>
          <w:bCs/>
          <w:sz w:val="24"/>
          <w:szCs w:val="24"/>
        </w:rPr>
        <w:t>7</w:t>
      </w:r>
      <w:r w:rsidRPr="008A3256">
        <w:rPr>
          <w:rFonts w:ascii="Arial" w:hAnsi="Arial" w:cs="Arial"/>
          <w:b/>
          <w:bCs/>
          <w:sz w:val="24"/>
          <w:szCs w:val="24"/>
        </w:rPr>
        <w:t>.</w:t>
      </w:r>
      <w:r w:rsidR="001811F4" w:rsidRPr="008A3256">
        <w:rPr>
          <w:rFonts w:ascii="Arial" w:hAnsi="Arial" w:cs="Arial"/>
          <w:b/>
          <w:bCs/>
          <w:sz w:val="24"/>
          <w:szCs w:val="24"/>
        </w:rPr>
        <w:t xml:space="preserve"> Intracellular amounts of NADP(H) in slr0688i and dCas9. </w:t>
      </w:r>
    </w:p>
    <w:p w:rsidR="001811F4" w:rsidRPr="00BB19F8" w:rsidRDefault="001811F4" w:rsidP="001811F4">
      <w:pPr>
        <w:spacing w:line="480" w:lineRule="auto"/>
        <w:rPr>
          <w:rFonts w:ascii="Arial" w:hAnsi="Arial" w:cs="Arial"/>
          <w:sz w:val="24"/>
          <w:szCs w:val="24"/>
        </w:rPr>
      </w:pPr>
      <w:r>
        <w:rPr>
          <w:rFonts w:ascii="Arial" w:hAnsi="Arial" w:cs="Arial"/>
          <w:sz w:val="24"/>
          <w:szCs w:val="24"/>
        </w:rPr>
        <w:t>(a) NADP(H) contents in slr0688i (</w:t>
      </w:r>
      <w:r>
        <w:rPr>
          <w:rFonts w:ascii="Arial" w:hAnsi="Arial" w:cs="Arial" w:hint="eastAsia"/>
          <w:sz w:val="24"/>
          <w:szCs w:val="24"/>
        </w:rPr>
        <w:t>o</w:t>
      </w:r>
      <w:r>
        <w:rPr>
          <w:rFonts w:ascii="Arial" w:hAnsi="Arial" w:cs="Arial"/>
          <w:sz w:val="24"/>
          <w:szCs w:val="24"/>
        </w:rPr>
        <w:t>range bars) and dCas9 (gray bars). (b) NADP</w:t>
      </w:r>
      <w:r w:rsidRPr="007C0597">
        <w:rPr>
          <w:rFonts w:ascii="Arial" w:hAnsi="Arial" w:cs="Arial"/>
          <w:sz w:val="24"/>
          <w:szCs w:val="24"/>
          <w:vertAlign w:val="superscript"/>
        </w:rPr>
        <w:t>+</w:t>
      </w:r>
      <w:r>
        <w:rPr>
          <w:rFonts w:ascii="Arial" w:hAnsi="Arial" w:cs="Arial"/>
          <w:sz w:val="24"/>
          <w:szCs w:val="24"/>
        </w:rPr>
        <w:t>/NADPH ratios calculated from NADP(H) contents. Presented are average values of six biological replicates ± SD.</w:t>
      </w:r>
    </w:p>
    <w:p w:rsidR="001811F4" w:rsidRPr="00E3581D" w:rsidRDefault="001811F4" w:rsidP="001811F4">
      <w:pPr>
        <w:spacing w:line="480" w:lineRule="auto"/>
        <w:rPr>
          <w:rFonts w:ascii="Arial" w:hAnsi="Arial" w:cs="Arial"/>
          <w:sz w:val="24"/>
          <w:szCs w:val="24"/>
        </w:rPr>
      </w:pPr>
    </w:p>
    <w:p w:rsidR="001811F4" w:rsidRDefault="001811F4" w:rsidP="001811F4">
      <w:pPr>
        <w:spacing w:line="480" w:lineRule="auto"/>
        <w:rPr>
          <w:rFonts w:ascii="Arial" w:hAnsi="Arial" w:cs="Arial"/>
          <w:sz w:val="24"/>
          <w:szCs w:val="24"/>
        </w:rPr>
      </w:pPr>
      <w:r>
        <w:rPr>
          <w:rFonts w:ascii="Arial" w:hAnsi="Arial" w:cs="Arial"/>
          <w:sz w:val="24"/>
          <w:szCs w:val="24"/>
        </w:rPr>
        <w:br w:type="page"/>
      </w:r>
    </w:p>
    <w:p w:rsidR="001811F4" w:rsidRPr="00F950E7" w:rsidRDefault="001811F4" w:rsidP="001811F4">
      <w:pPr>
        <w:pStyle w:val="ac"/>
        <w:numPr>
          <w:ilvl w:val="0"/>
          <w:numId w:val="4"/>
        </w:numPr>
        <w:spacing w:line="480" w:lineRule="auto"/>
        <w:ind w:leftChars="0"/>
        <w:rPr>
          <w:rFonts w:ascii="Arial" w:hAnsi="Arial" w:cs="Arial"/>
          <w:sz w:val="24"/>
          <w:szCs w:val="24"/>
        </w:rPr>
      </w:pPr>
      <w:r>
        <w:rPr>
          <w:rFonts w:ascii="Arial" w:hAnsi="Arial" w:cs="Arial"/>
          <w:noProof/>
          <w:sz w:val="24"/>
          <w:szCs w:val="24"/>
        </w:rPr>
        <w:lastRenderedPageBreak/>
        <w:drawing>
          <wp:anchor distT="0" distB="0" distL="114300" distR="114300" simplePos="0" relativeHeight="251664384" behindDoc="0" locked="0" layoutInCell="1" allowOverlap="1" wp14:anchorId="169B5983" wp14:editId="60C5B394">
            <wp:simplePos x="0" y="0"/>
            <wp:positionH relativeFrom="column">
              <wp:posOffset>2815654</wp:posOffset>
            </wp:positionH>
            <wp:positionV relativeFrom="paragraph">
              <wp:posOffset>360739</wp:posOffset>
            </wp:positionV>
            <wp:extent cx="2688590" cy="1787525"/>
            <wp:effectExtent l="0" t="0" r="0" b="3175"/>
            <wp:wrapThrough wrapText="bothSides">
              <wp:wrapPolygon edited="0">
                <wp:start x="4438" y="0"/>
                <wp:lineTo x="2296" y="1611"/>
                <wp:lineTo x="1990" y="2072"/>
                <wp:lineTo x="1990" y="3683"/>
                <wp:lineTo x="918" y="6215"/>
                <wp:lineTo x="918" y="12891"/>
                <wp:lineTo x="1377" y="14733"/>
                <wp:lineTo x="1990" y="14733"/>
                <wp:lineTo x="1837" y="19797"/>
                <wp:lineTo x="6275" y="20948"/>
                <wp:lineTo x="11479" y="21408"/>
                <wp:lineTo x="13009" y="21408"/>
                <wp:lineTo x="17294" y="20948"/>
                <wp:lineTo x="21427" y="19797"/>
                <wp:lineTo x="21274" y="18416"/>
                <wp:lineTo x="16376" y="14733"/>
                <wp:lineTo x="16376" y="11049"/>
                <wp:lineTo x="18519" y="11049"/>
                <wp:lineTo x="21274" y="8978"/>
                <wp:lineTo x="21427" y="6215"/>
                <wp:lineTo x="20661" y="5755"/>
                <wp:lineTo x="14999" y="3683"/>
                <wp:lineTo x="15764" y="230"/>
                <wp:lineTo x="14846" y="0"/>
                <wp:lineTo x="5357" y="0"/>
                <wp:lineTo x="4438" y="0"/>
              </wp:wrapPolygon>
            </wp:wrapThrough>
            <wp:docPr id="6" name="図 6"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11拡大図修正済.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8590" cy="17875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hint="eastAsia"/>
          <w:noProof/>
          <w:sz w:val="24"/>
          <w:szCs w:val="24"/>
        </w:rPr>
        <w:drawing>
          <wp:anchor distT="0" distB="0" distL="114300" distR="114300" simplePos="0" relativeHeight="251659264" behindDoc="0" locked="0" layoutInCell="1" allowOverlap="1" wp14:anchorId="1B872F6D" wp14:editId="2C332956">
            <wp:simplePos x="0" y="0"/>
            <wp:positionH relativeFrom="margin">
              <wp:align>left</wp:align>
            </wp:positionH>
            <wp:positionV relativeFrom="paragraph">
              <wp:posOffset>413716</wp:posOffset>
            </wp:positionV>
            <wp:extent cx="2666365" cy="1624965"/>
            <wp:effectExtent l="0" t="0" r="635" b="0"/>
            <wp:wrapThrough wrapText="bothSides">
              <wp:wrapPolygon edited="0">
                <wp:start x="15124" y="0"/>
                <wp:lineTo x="1389" y="506"/>
                <wp:lineTo x="772" y="2785"/>
                <wp:lineTo x="2315" y="4052"/>
                <wp:lineTo x="772" y="5571"/>
                <wp:lineTo x="154" y="6837"/>
                <wp:lineTo x="154" y="14434"/>
                <wp:lineTo x="1080" y="16206"/>
                <wp:lineTo x="2315" y="16206"/>
                <wp:lineTo x="926" y="18485"/>
                <wp:lineTo x="926" y="19245"/>
                <wp:lineTo x="2315" y="20258"/>
                <wp:lineTo x="2315" y="20511"/>
                <wp:lineTo x="10340" y="21271"/>
                <wp:lineTo x="13272" y="21271"/>
                <wp:lineTo x="21451" y="20511"/>
                <wp:lineTo x="21451" y="16966"/>
                <wp:lineTo x="20834" y="16460"/>
                <wp:lineTo x="16975" y="16206"/>
                <wp:lineTo x="21142" y="14940"/>
                <wp:lineTo x="21142" y="14181"/>
                <wp:lineTo x="15895" y="12155"/>
                <wp:lineTo x="15895" y="4052"/>
                <wp:lineTo x="21142" y="3545"/>
                <wp:lineTo x="21142" y="2785"/>
                <wp:lineTo x="15895" y="0"/>
                <wp:lineTo x="15124" y="0"/>
              </wp:wrapPolygon>
            </wp:wrapThrough>
            <wp:docPr id="38" name="図 38" descr="四角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Fig.S11修正済.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7904" cy="162584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(b)</w:t>
      </w:r>
      <w:r w:rsidRPr="004323F1">
        <w:rPr>
          <w:rFonts w:ascii="Arial" w:hAnsi="Arial" w:cs="Arial" w:hint="eastAsia"/>
          <w:noProof/>
          <w:sz w:val="24"/>
          <w:szCs w:val="24"/>
        </w:rPr>
        <w:t xml:space="preserve"> </w:t>
      </w:r>
    </w:p>
    <w:p w:rsidR="001811F4" w:rsidRDefault="001811F4" w:rsidP="001811F4">
      <w:pPr>
        <w:spacing w:line="480" w:lineRule="auto"/>
        <w:rPr>
          <w:rFonts w:ascii="Arial" w:hAnsi="Arial" w:cs="Arial"/>
          <w:sz w:val="24"/>
          <w:szCs w:val="24"/>
        </w:rPr>
      </w:pPr>
    </w:p>
    <w:p w:rsidR="001811F4" w:rsidRPr="00237859" w:rsidRDefault="00237859" w:rsidP="001811F4">
      <w:pPr>
        <w:spacing w:line="480" w:lineRule="auto"/>
        <w:rPr>
          <w:rFonts w:ascii="Arial" w:hAnsi="Arial" w:cs="Arial"/>
          <w:b/>
          <w:bCs/>
          <w:kern w:val="0"/>
          <w:sz w:val="24"/>
          <w:szCs w:val="24"/>
        </w:rPr>
      </w:pPr>
      <w:r w:rsidRPr="00237859">
        <w:rPr>
          <w:rFonts w:ascii="Arial" w:hAnsi="Arial" w:cs="Arial"/>
          <w:b/>
          <w:bCs/>
          <w:sz w:val="24"/>
          <w:szCs w:val="24"/>
        </w:rPr>
        <w:t xml:space="preserve">Supplementary Figure </w:t>
      </w:r>
      <w:r w:rsidR="001811F4" w:rsidRPr="00237859">
        <w:rPr>
          <w:rFonts w:ascii="Arial" w:hAnsi="Arial" w:cs="Arial"/>
          <w:b/>
          <w:bCs/>
          <w:sz w:val="24"/>
          <w:szCs w:val="24"/>
        </w:rPr>
        <w:t>8</w:t>
      </w:r>
      <w:r w:rsidRPr="00237859">
        <w:rPr>
          <w:rFonts w:ascii="Arial" w:hAnsi="Arial" w:cs="Arial"/>
          <w:b/>
          <w:bCs/>
          <w:sz w:val="24"/>
          <w:szCs w:val="24"/>
        </w:rPr>
        <w:t>.</w:t>
      </w:r>
      <w:r w:rsidR="001811F4" w:rsidRPr="00237859">
        <w:rPr>
          <w:rFonts w:ascii="Arial" w:hAnsi="Arial" w:cs="Arial"/>
          <w:b/>
          <w:bCs/>
          <w:sz w:val="24"/>
          <w:szCs w:val="24"/>
        </w:rPr>
        <w:t xml:space="preserve"> </w:t>
      </w:r>
      <w:r w:rsidRPr="00237859">
        <w:rPr>
          <w:rFonts w:ascii="Arial" w:hAnsi="Arial" w:cs="Arial"/>
          <w:b/>
          <w:bCs/>
          <w:sz w:val="24"/>
          <w:szCs w:val="24"/>
        </w:rPr>
        <w:t>The ef</w:t>
      </w:r>
      <w:r w:rsidR="001811F4" w:rsidRPr="00237859">
        <w:rPr>
          <w:rFonts w:ascii="Arial" w:hAnsi="Arial" w:cs="Arial"/>
          <w:b/>
          <w:bCs/>
          <w:sz w:val="24"/>
          <w:szCs w:val="24"/>
        </w:rPr>
        <w:t xml:space="preserve">fect of </w:t>
      </w:r>
      <w:r w:rsidRPr="00237859">
        <w:rPr>
          <w:rFonts w:ascii="Arial" w:hAnsi="Arial" w:cs="Arial"/>
          <w:b/>
          <w:bCs/>
          <w:kern w:val="0"/>
          <w:sz w:val="24"/>
          <w:szCs w:val="24"/>
        </w:rPr>
        <w:t xml:space="preserve">slr0688i </w:t>
      </w:r>
      <w:r w:rsidR="001811F4" w:rsidRPr="00237859">
        <w:rPr>
          <w:rFonts w:ascii="Arial" w:hAnsi="Arial" w:cs="Arial"/>
          <w:b/>
          <w:bCs/>
          <w:kern w:val="0"/>
          <w:sz w:val="24"/>
          <w:szCs w:val="24"/>
        </w:rPr>
        <w:t xml:space="preserve">supernatant on changes in membrane potential of </w:t>
      </w:r>
      <w:r w:rsidR="001811F4" w:rsidRPr="00237859">
        <w:rPr>
          <w:rFonts w:ascii="Arial" w:hAnsi="Arial" w:cs="Arial"/>
          <w:b/>
          <w:bCs/>
          <w:i/>
          <w:kern w:val="0"/>
          <w:sz w:val="24"/>
          <w:szCs w:val="24"/>
        </w:rPr>
        <w:t>Bacillus</w:t>
      </w:r>
      <w:r w:rsidR="001811F4" w:rsidRPr="00237859">
        <w:rPr>
          <w:rFonts w:ascii="Arial" w:hAnsi="Arial" w:cs="Arial"/>
          <w:b/>
          <w:bCs/>
          <w:kern w:val="0"/>
          <w:sz w:val="24"/>
          <w:szCs w:val="24"/>
        </w:rPr>
        <w:t xml:space="preserve"> membrane vesicles.</w:t>
      </w:r>
    </w:p>
    <w:p w:rsidR="001811F4" w:rsidRDefault="001811F4" w:rsidP="001811F4">
      <w:pPr>
        <w:spacing w:line="480" w:lineRule="auto"/>
        <w:rPr>
          <w:rFonts w:ascii="Arial" w:hAnsi="Arial" w:cs="Arial"/>
          <w:sz w:val="24"/>
          <w:szCs w:val="24"/>
        </w:rPr>
      </w:pPr>
      <w:r>
        <w:rPr>
          <w:rFonts w:ascii="Arial" w:hAnsi="Arial" w:cs="Arial"/>
          <w:kern w:val="0"/>
          <w:sz w:val="24"/>
          <w:szCs w:val="24"/>
        </w:rPr>
        <w:t xml:space="preserve">Changes in membrane potential of membrane vesicles isolated from </w:t>
      </w:r>
      <w:r w:rsidRPr="00F950E7">
        <w:rPr>
          <w:rFonts w:ascii="Arial" w:hAnsi="Arial" w:cs="Arial"/>
          <w:i/>
          <w:iCs/>
          <w:kern w:val="0"/>
          <w:sz w:val="24"/>
          <w:szCs w:val="24"/>
        </w:rPr>
        <w:t>Bacillus subtilis</w:t>
      </w:r>
      <w:r>
        <w:rPr>
          <w:rFonts w:ascii="Arial" w:hAnsi="Arial" w:cs="Arial"/>
          <w:kern w:val="0"/>
          <w:sz w:val="24"/>
          <w:szCs w:val="24"/>
        </w:rPr>
        <w:t xml:space="preserve"> (73 </w:t>
      </w:r>
      <w:r>
        <w:rPr>
          <w:rFonts w:ascii="Arial" w:hAnsi="Arial" w:cs="Arial" w:hint="eastAsia"/>
          <w:kern w:val="0"/>
          <w:sz w:val="24"/>
          <w:szCs w:val="24"/>
        </w:rPr>
        <w:t>µ</w:t>
      </w:r>
      <w:r>
        <w:rPr>
          <w:rFonts w:ascii="Arial" w:hAnsi="Arial" w:cs="Arial"/>
          <w:kern w:val="0"/>
          <w:sz w:val="24"/>
          <w:szCs w:val="24"/>
        </w:rPr>
        <w:t>g protein / mL, 0.9 mL) were monitored</w:t>
      </w:r>
      <w:r w:rsidRPr="00F950E7">
        <w:rPr>
          <w:rFonts w:ascii="Arial" w:hAnsi="Arial" w:cs="Arial"/>
          <w:kern w:val="0"/>
          <w:sz w:val="24"/>
          <w:szCs w:val="24"/>
        </w:rPr>
        <w:t xml:space="preserve"> </w:t>
      </w:r>
      <w:r>
        <w:rPr>
          <w:rFonts w:ascii="Arial" w:hAnsi="Arial" w:cs="Arial"/>
          <w:kern w:val="0"/>
          <w:sz w:val="24"/>
          <w:szCs w:val="24"/>
        </w:rPr>
        <w:t>following addition of each sample (0.9 mL) at the time indicated by bold arrows: 5</w:t>
      </w:r>
      <w:r w:rsidR="00237859" w:rsidRPr="00862307">
        <w:rPr>
          <w:rFonts w:ascii="Arial" w:hAnsi="Arial" w:cs="Arial"/>
          <w:noProof/>
          <w:sz w:val="24"/>
          <w:szCs w:val="24"/>
        </w:rPr>
        <w:t>×</w:t>
      </w:r>
      <w:r>
        <w:rPr>
          <w:rFonts w:ascii="Arial" w:hAnsi="Arial" w:cs="Arial"/>
          <w:kern w:val="0"/>
          <w:sz w:val="24"/>
          <w:szCs w:val="24"/>
        </w:rPr>
        <w:t xml:space="preserve"> concentrated supernatant</w:t>
      </w:r>
      <w:r w:rsidR="00237859">
        <w:rPr>
          <w:rFonts w:ascii="Arial" w:hAnsi="Arial" w:cs="Arial"/>
          <w:kern w:val="0"/>
          <w:sz w:val="24"/>
          <w:szCs w:val="24"/>
        </w:rPr>
        <w:t>s</w:t>
      </w:r>
      <w:r>
        <w:rPr>
          <w:rFonts w:ascii="Arial" w:hAnsi="Arial" w:cs="Arial"/>
          <w:kern w:val="0"/>
          <w:sz w:val="24"/>
          <w:szCs w:val="24"/>
        </w:rPr>
        <w:t xml:space="preserve"> </w:t>
      </w:r>
      <w:r>
        <w:rPr>
          <w:rFonts w:ascii="Arial" w:hAnsi="Arial" w:cs="Arial"/>
          <w:noProof/>
          <w:kern w:val="0"/>
          <w:sz w:val="24"/>
          <w:szCs w:val="24"/>
        </w:rPr>
        <w:t xml:space="preserve">with MW &gt; 3,000 </w:t>
      </w:r>
      <w:r>
        <w:rPr>
          <w:rFonts w:ascii="Arial" w:hAnsi="Arial" w:cs="Arial"/>
          <w:kern w:val="0"/>
          <w:sz w:val="24"/>
          <w:szCs w:val="24"/>
        </w:rPr>
        <w:t xml:space="preserve">of slr0688i (orange) and dCas9 (green), </w:t>
      </w:r>
      <w:r w:rsidR="00237859">
        <w:rPr>
          <w:rFonts w:ascii="Arial" w:hAnsi="Arial" w:cs="Arial"/>
          <w:kern w:val="0"/>
          <w:sz w:val="24"/>
          <w:szCs w:val="24"/>
        </w:rPr>
        <w:t xml:space="preserve">a </w:t>
      </w:r>
      <w:r>
        <w:rPr>
          <w:rFonts w:ascii="Arial" w:hAnsi="Arial" w:cs="Arial"/>
          <w:kern w:val="0"/>
          <w:sz w:val="24"/>
          <w:szCs w:val="24"/>
        </w:rPr>
        <w:t>0.5</w:t>
      </w:r>
      <w:r w:rsidR="00237859" w:rsidRPr="00862307">
        <w:rPr>
          <w:rFonts w:ascii="Arial" w:hAnsi="Arial" w:cs="Arial"/>
          <w:noProof/>
          <w:sz w:val="24"/>
          <w:szCs w:val="24"/>
        </w:rPr>
        <w:t>×</w:t>
      </w:r>
      <w:r>
        <w:rPr>
          <w:rFonts w:ascii="Arial" w:hAnsi="Arial" w:cs="Arial"/>
          <w:kern w:val="0"/>
          <w:sz w:val="24"/>
          <w:szCs w:val="24"/>
        </w:rPr>
        <w:t xml:space="preserve"> concentration of supernatant</w:t>
      </w:r>
      <w:r w:rsidR="00237859">
        <w:rPr>
          <w:rFonts w:ascii="Arial" w:hAnsi="Arial" w:cs="Arial"/>
          <w:kern w:val="0"/>
          <w:sz w:val="24"/>
          <w:szCs w:val="24"/>
        </w:rPr>
        <w:t>s</w:t>
      </w:r>
      <w:r>
        <w:rPr>
          <w:rFonts w:ascii="Arial" w:hAnsi="Arial" w:cs="Arial"/>
          <w:kern w:val="0"/>
          <w:sz w:val="24"/>
          <w:szCs w:val="24"/>
        </w:rPr>
        <w:t xml:space="preserve"> </w:t>
      </w:r>
      <w:r>
        <w:rPr>
          <w:rFonts w:ascii="Arial" w:hAnsi="Arial" w:cs="Arial"/>
          <w:noProof/>
          <w:kern w:val="0"/>
          <w:sz w:val="24"/>
          <w:szCs w:val="24"/>
        </w:rPr>
        <w:t>with MW &lt; 3,000 of slr0688i (purple),</w:t>
      </w:r>
      <w:r>
        <w:rPr>
          <w:rFonts w:ascii="Arial" w:hAnsi="Arial" w:cs="Arial"/>
          <w:kern w:val="0"/>
          <w:sz w:val="24"/>
          <w:szCs w:val="24"/>
        </w:rPr>
        <w:t xml:space="preserve"> fresh BG11 (blue), and 2.5 </w:t>
      </w:r>
      <w:r>
        <w:rPr>
          <w:rFonts w:ascii="Arial" w:hAnsi="Arial" w:cs="Arial" w:hint="eastAsia"/>
          <w:kern w:val="0"/>
          <w:sz w:val="24"/>
          <w:szCs w:val="24"/>
        </w:rPr>
        <w:t>µ</w:t>
      </w:r>
      <w:r>
        <w:rPr>
          <w:rFonts w:ascii="Arial" w:hAnsi="Arial" w:cs="Arial"/>
          <w:kern w:val="0"/>
          <w:sz w:val="24"/>
          <w:szCs w:val="24"/>
        </w:rPr>
        <w:t xml:space="preserve">M PMS / 10 mM ascorbate in BG11 (black). For better comparison, traces shown in (a) are enlarged and normalized in (b). The measurements were performed following the procedures of the experiments with living </w:t>
      </w:r>
      <w:r w:rsidRPr="00F950E7">
        <w:rPr>
          <w:rFonts w:ascii="Arial" w:hAnsi="Arial" w:cs="Arial"/>
          <w:i/>
          <w:iCs/>
          <w:kern w:val="0"/>
          <w:sz w:val="24"/>
          <w:szCs w:val="24"/>
        </w:rPr>
        <w:t>Bacillus</w:t>
      </w:r>
      <w:r>
        <w:rPr>
          <w:rFonts w:ascii="Arial" w:hAnsi="Arial" w:cs="Arial"/>
          <w:kern w:val="0"/>
          <w:sz w:val="24"/>
          <w:szCs w:val="24"/>
        </w:rPr>
        <w:t xml:space="preserve"> cells.</w:t>
      </w:r>
    </w:p>
    <w:p w:rsidR="001811F4" w:rsidRDefault="001811F4" w:rsidP="001811F4">
      <w:pPr>
        <w:spacing w:line="480" w:lineRule="auto"/>
        <w:rPr>
          <w:rFonts w:ascii="Arial" w:hAnsi="Arial" w:cs="Arial"/>
          <w:sz w:val="24"/>
          <w:szCs w:val="24"/>
        </w:rPr>
      </w:pPr>
      <w:r>
        <w:rPr>
          <w:rFonts w:ascii="Arial" w:hAnsi="Arial" w:cs="Arial"/>
          <w:sz w:val="24"/>
          <w:szCs w:val="24"/>
        </w:rPr>
        <w:br w:type="page"/>
      </w:r>
    </w:p>
    <w:p w:rsidR="001811F4" w:rsidRDefault="001811F4" w:rsidP="001811F4">
      <w:pPr>
        <w:spacing w:line="480" w:lineRule="auto"/>
        <w:rPr>
          <w:rFonts w:ascii="Arial" w:hAnsi="Arial" w:cs="Arial"/>
          <w:sz w:val="24"/>
          <w:szCs w:val="24"/>
        </w:rPr>
      </w:pPr>
      <w:r>
        <w:rPr>
          <w:rFonts w:ascii="Arial" w:hAnsi="Arial" w:cs="Arial" w:hint="eastAsia"/>
          <w:noProof/>
          <w:sz w:val="24"/>
          <w:szCs w:val="24"/>
        </w:rPr>
        <w:lastRenderedPageBreak/>
        <w:drawing>
          <wp:inline distT="0" distB="0" distL="0" distR="0" wp14:anchorId="41C59FAF" wp14:editId="558BD570">
            <wp:extent cx="5400040" cy="3811270"/>
            <wp:effectExtent l="0" t="0" r="0" b="0"/>
            <wp:docPr id="41" name="図 41"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S12修正済.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811270"/>
                    </a:xfrm>
                    <a:prstGeom prst="rect">
                      <a:avLst/>
                    </a:prstGeom>
                  </pic:spPr>
                </pic:pic>
              </a:graphicData>
            </a:graphic>
          </wp:inline>
        </w:drawing>
      </w:r>
    </w:p>
    <w:p w:rsidR="001811F4" w:rsidRPr="00237859" w:rsidRDefault="00237859" w:rsidP="001811F4">
      <w:pPr>
        <w:spacing w:line="480" w:lineRule="auto"/>
        <w:rPr>
          <w:rFonts w:ascii="Arial" w:hAnsi="Arial" w:cs="Arial"/>
          <w:b/>
          <w:bCs/>
          <w:sz w:val="24"/>
          <w:szCs w:val="24"/>
        </w:rPr>
      </w:pPr>
      <w:r w:rsidRPr="00237859">
        <w:rPr>
          <w:rFonts w:ascii="Arial" w:hAnsi="Arial" w:cs="Arial"/>
          <w:b/>
          <w:bCs/>
          <w:sz w:val="24"/>
          <w:szCs w:val="24"/>
        </w:rPr>
        <w:t xml:space="preserve">Supplementary Figure </w:t>
      </w:r>
      <w:r w:rsidR="001811F4" w:rsidRPr="00237859">
        <w:rPr>
          <w:rFonts w:ascii="Arial" w:hAnsi="Arial" w:cs="Arial"/>
          <w:b/>
          <w:bCs/>
          <w:sz w:val="24"/>
          <w:szCs w:val="24"/>
        </w:rPr>
        <w:t>9</w:t>
      </w:r>
      <w:r w:rsidRPr="00237859">
        <w:rPr>
          <w:rFonts w:ascii="Arial" w:hAnsi="Arial" w:cs="Arial"/>
          <w:b/>
          <w:bCs/>
          <w:sz w:val="24"/>
          <w:szCs w:val="24"/>
        </w:rPr>
        <w:t>.</w:t>
      </w:r>
      <w:r w:rsidR="001811F4" w:rsidRPr="00237859">
        <w:rPr>
          <w:rFonts w:ascii="Arial" w:hAnsi="Arial" w:cs="Arial"/>
          <w:b/>
          <w:bCs/>
          <w:sz w:val="24"/>
          <w:szCs w:val="24"/>
        </w:rPr>
        <w:t xml:space="preserve"> </w:t>
      </w:r>
      <w:bookmarkStart w:id="6" w:name="_Hlk48294708"/>
      <w:r w:rsidR="001811F4" w:rsidRPr="00237859">
        <w:rPr>
          <w:rFonts w:ascii="Arial" w:hAnsi="Arial" w:cs="Arial"/>
          <w:b/>
          <w:bCs/>
          <w:sz w:val="24"/>
          <w:szCs w:val="24"/>
        </w:rPr>
        <w:t xml:space="preserve">Generation of membrane potential of </w:t>
      </w:r>
      <w:r w:rsidR="001811F4" w:rsidRPr="00237859">
        <w:rPr>
          <w:rFonts w:ascii="Arial" w:hAnsi="Arial" w:cs="Arial"/>
          <w:b/>
          <w:bCs/>
          <w:i/>
          <w:sz w:val="24"/>
          <w:szCs w:val="24"/>
        </w:rPr>
        <w:t>Bacillus</w:t>
      </w:r>
      <w:r w:rsidR="001811F4" w:rsidRPr="00237859">
        <w:rPr>
          <w:rFonts w:ascii="Arial" w:hAnsi="Arial" w:cs="Arial"/>
          <w:b/>
          <w:bCs/>
          <w:sz w:val="24"/>
          <w:szCs w:val="24"/>
        </w:rPr>
        <w:t xml:space="preserve"> cells by size-fractionated supernatant of slr0688i.</w:t>
      </w:r>
      <w:bookmarkStart w:id="7" w:name="_Hlk34139974"/>
      <w:r w:rsidR="001811F4" w:rsidRPr="00237859">
        <w:rPr>
          <w:rFonts w:ascii="Arial" w:hAnsi="Arial" w:cs="Arial"/>
          <w:b/>
          <w:bCs/>
          <w:sz w:val="24"/>
          <w:szCs w:val="24"/>
        </w:rPr>
        <w:t xml:space="preserve"> </w:t>
      </w:r>
      <w:bookmarkEnd w:id="6"/>
    </w:p>
    <w:p w:rsidR="001811F4" w:rsidRDefault="001811F4" w:rsidP="001811F4">
      <w:pPr>
        <w:spacing w:line="480" w:lineRule="auto"/>
        <w:rPr>
          <w:rFonts w:ascii="Arial" w:hAnsi="Arial" w:cs="Arial"/>
          <w:sz w:val="24"/>
          <w:szCs w:val="24"/>
        </w:rPr>
      </w:pPr>
      <w:bookmarkStart w:id="8" w:name="_Hlk48297034"/>
      <w:r>
        <w:rPr>
          <w:rFonts w:ascii="Arial" w:hAnsi="Arial" w:cs="Arial"/>
          <w:sz w:val="24"/>
          <w:szCs w:val="24"/>
        </w:rPr>
        <w:t xml:space="preserve">Changes in membrane potential of </w:t>
      </w:r>
      <w:bookmarkEnd w:id="8"/>
      <w:r w:rsidRPr="00D40EF2">
        <w:rPr>
          <w:rFonts w:ascii="Arial" w:hAnsi="Arial" w:cs="Arial"/>
          <w:i/>
          <w:sz w:val="24"/>
          <w:szCs w:val="24"/>
        </w:rPr>
        <w:t>B</w:t>
      </w:r>
      <w:r>
        <w:rPr>
          <w:rFonts w:ascii="Arial" w:hAnsi="Arial" w:cs="Arial"/>
          <w:i/>
          <w:sz w:val="24"/>
          <w:szCs w:val="24"/>
        </w:rPr>
        <w:t xml:space="preserve">acillus </w:t>
      </w:r>
      <w:r w:rsidRPr="008C36F9">
        <w:rPr>
          <w:rFonts w:ascii="Arial" w:hAnsi="Arial" w:cs="Arial"/>
          <w:sz w:val="24"/>
          <w:szCs w:val="24"/>
        </w:rPr>
        <w:t xml:space="preserve">cells </w:t>
      </w:r>
      <w:r>
        <w:rPr>
          <w:rFonts w:ascii="Arial" w:hAnsi="Arial" w:cs="Arial"/>
          <w:sz w:val="24"/>
          <w:szCs w:val="24"/>
        </w:rPr>
        <w:t xml:space="preserve">were </w:t>
      </w:r>
      <w:bookmarkStart w:id="9" w:name="_Hlk48297050"/>
      <w:r>
        <w:rPr>
          <w:rFonts w:ascii="Arial" w:hAnsi="Arial" w:cs="Arial"/>
          <w:sz w:val="24"/>
          <w:szCs w:val="24"/>
        </w:rPr>
        <w:t>monitored</w:t>
      </w:r>
      <w:bookmarkEnd w:id="9"/>
      <w:r>
        <w:rPr>
          <w:rFonts w:ascii="Arial" w:hAnsi="Arial" w:cs="Arial"/>
          <w:sz w:val="24"/>
          <w:szCs w:val="24"/>
        </w:rPr>
        <w:t xml:space="preserve"> </w:t>
      </w:r>
      <w:bookmarkStart w:id="10" w:name="_Hlk48297059"/>
      <w:r>
        <w:rPr>
          <w:rFonts w:ascii="Arial" w:hAnsi="Arial" w:cs="Arial"/>
          <w:sz w:val="24"/>
          <w:szCs w:val="24"/>
        </w:rPr>
        <w:t xml:space="preserve">following addition of </w:t>
      </w:r>
      <w:r w:rsidR="00237859">
        <w:rPr>
          <w:rFonts w:ascii="Arial" w:hAnsi="Arial" w:cs="Arial"/>
          <w:sz w:val="24"/>
          <w:szCs w:val="24"/>
        </w:rPr>
        <w:t xml:space="preserve">a </w:t>
      </w:r>
      <w:r>
        <w:rPr>
          <w:rFonts w:ascii="Arial" w:hAnsi="Arial" w:cs="Arial"/>
          <w:sz w:val="24"/>
          <w:szCs w:val="24"/>
        </w:rPr>
        <w:t>5</w:t>
      </w:r>
      <w:r w:rsidR="00237859" w:rsidRPr="00862307">
        <w:rPr>
          <w:rFonts w:ascii="Arial" w:hAnsi="Arial" w:cs="Arial"/>
          <w:noProof/>
          <w:sz w:val="24"/>
          <w:szCs w:val="24"/>
        </w:rPr>
        <w:t>×</w:t>
      </w:r>
      <w:r>
        <w:rPr>
          <w:rFonts w:ascii="Arial" w:hAnsi="Arial" w:cs="Arial"/>
          <w:sz w:val="24"/>
          <w:szCs w:val="24"/>
        </w:rPr>
        <w:t xml:space="preserve"> concentrated supernatant </w:t>
      </w:r>
      <w:r>
        <w:rPr>
          <w:rFonts w:ascii="Arial" w:hAnsi="Arial" w:cs="Arial"/>
          <w:noProof/>
          <w:kern w:val="0"/>
          <w:sz w:val="24"/>
          <w:szCs w:val="24"/>
        </w:rPr>
        <w:t>with MW &gt; 3,000</w:t>
      </w:r>
      <w:r>
        <w:rPr>
          <w:rFonts w:ascii="Arial" w:hAnsi="Arial" w:cs="Arial"/>
          <w:sz w:val="24"/>
          <w:szCs w:val="24"/>
        </w:rPr>
        <w:t xml:space="preserve"> of slr0688i (orange) and</w:t>
      </w:r>
      <w:bookmarkStart w:id="11" w:name="_Hlk48297507"/>
      <w:r w:rsidR="00237859">
        <w:rPr>
          <w:rFonts w:ascii="Arial" w:hAnsi="Arial" w:cs="Arial"/>
          <w:sz w:val="24"/>
          <w:szCs w:val="24"/>
        </w:rPr>
        <w:t xml:space="preserve"> a</w:t>
      </w:r>
      <w:r>
        <w:rPr>
          <w:rFonts w:ascii="Arial" w:hAnsi="Arial" w:cs="Arial"/>
          <w:sz w:val="24"/>
          <w:szCs w:val="24"/>
        </w:rPr>
        <w:t xml:space="preserve"> 0.5</w:t>
      </w:r>
      <w:r w:rsidR="00237859" w:rsidRPr="00862307">
        <w:rPr>
          <w:rFonts w:ascii="Arial" w:hAnsi="Arial" w:cs="Arial"/>
          <w:noProof/>
          <w:sz w:val="24"/>
          <w:szCs w:val="24"/>
        </w:rPr>
        <w:t>×</w:t>
      </w:r>
      <w:r>
        <w:rPr>
          <w:rFonts w:ascii="Arial" w:hAnsi="Arial" w:cs="Arial"/>
          <w:sz w:val="24"/>
          <w:szCs w:val="24"/>
        </w:rPr>
        <w:t xml:space="preserve"> concentration of supernatant </w:t>
      </w:r>
      <w:r>
        <w:rPr>
          <w:rFonts w:ascii="Arial" w:hAnsi="Arial" w:cs="Arial"/>
          <w:noProof/>
          <w:kern w:val="0"/>
          <w:sz w:val="24"/>
          <w:szCs w:val="24"/>
        </w:rPr>
        <w:t>with MW &lt; 3,000 of slr0688i (purple)</w:t>
      </w:r>
      <w:bookmarkEnd w:id="11"/>
      <w:r>
        <w:rPr>
          <w:rFonts w:ascii="Arial" w:hAnsi="Arial" w:cs="Arial"/>
          <w:noProof/>
          <w:kern w:val="0"/>
          <w:sz w:val="24"/>
          <w:szCs w:val="24"/>
        </w:rPr>
        <w:t>. E</w:t>
      </w:r>
      <w:r>
        <w:rPr>
          <w:rFonts w:ascii="Arial" w:hAnsi="Arial" w:cs="Arial"/>
          <w:sz w:val="24"/>
          <w:szCs w:val="24"/>
        </w:rPr>
        <w:t>ach sample was added at the time indicated by a bold arrow (t = 0 sec)</w:t>
      </w:r>
      <w:bookmarkEnd w:id="10"/>
      <w:r>
        <w:rPr>
          <w:rFonts w:ascii="Arial" w:hAnsi="Arial" w:cs="Arial"/>
          <w:sz w:val="24"/>
          <w:szCs w:val="24"/>
        </w:rPr>
        <w:t>.</w:t>
      </w:r>
      <w:r>
        <w:rPr>
          <w:rFonts w:ascii="Arial" w:hAnsi="Arial" w:cs="Arial"/>
          <w:noProof/>
          <w:kern w:val="0"/>
          <w:sz w:val="24"/>
          <w:szCs w:val="24"/>
        </w:rPr>
        <w:t xml:space="preserve"> </w:t>
      </w:r>
      <w:r>
        <w:rPr>
          <w:rFonts w:ascii="Arial" w:hAnsi="Arial" w:cs="Arial"/>
          <w:sz w:val="24"/>
          <w:szCs w:val="24"/>
        </w:rPr>
        <w:t xml:space="preserve">At the time indicated by dotted arrows, 4 </w:t>
      </w:r>
      <w:r>
        <w:rPr>
          <w:rFonts w:ascii="Arial" w:hAnsi="Arial" w:cs="Arial" w:hint="eastAsia"/>
          <w:sz w:val="24"/>
          <w:szCs w:val="24"/>
        </w:rPr>
        <w:t>µ</w:t>
      </w:r>
      <w:r>
        <w:rPr>
          <w:rFonts w:ascii="Arial" w:hAnsi="Arial" w:cs="Arial"/>
          <w:sz w:val="24"/>
          <w:szCs w:val="24"/>
        </w:rPr>
        <w:t>M valinomycin was added to dissipate the membrane potential</w:t>
      </w:r>
      <w:bookmarkStart w:id="12" w:name="_Hlk40018666"/>
      <w:bookmarkEnd w:id="7"/>
      <w:bookmarkEnd w:id="12"/>
      <w:r>
        <w:rPr>
          <w:rFonts w:ascii="Arial" w:hAnsi="Arial" w:cs="Arial"/>
          <w:sz w:val="24"/>
          <w:szCs w:val="24"/>
        </w:rPr>
        <w:t>.</w:t>
      </w:r>
    </w:p>
    <w:p w:rsidR="001811F4" w:rsidRDefault="001811F4" w:rsidP="003C27A6">
      <w:pPr>
        <w:spacing w:line="480" w:lineRule="auto"/>
        <w:rPr>
          <w:rFonts w:ascii="Arial" w:hAnsi="Arial" w:cs="Arial"/>
          <w:sz w:val="24"/>
          <w:szCs w:val="24"/>
        </w:rPr>
      </w:pPr>
      <w:r>
        <w:rPr>
          <w:rFonts w:ascii="Arial" w:hAnsi="Arial" w:cs="Arial"/>
          <w:sz w:val="24"/>
          <w:szCs w:val="24"/>
        </w:rPr>
        <w:br w:type="page"/>
      </w:r>
    </w:p>
    <w:p w:rsidR="00CC4839" w:rsidRPr="001811F4" w:rsidRDefault="00CC4839" w:rsidP="003C27A6">
      <w:pPr>
        <w:spacing w:line="480" w:lineRule="auto"/>
        <w:rPr>
          <w:rFonts w:ascii="Arial" w:hAnsi="Arial" w:cs="Arial"/>
          <w:sz w:val="24"/>
          <w:szCs w:val="24"/>
        </w:rPr>
      </w:pPr>
    </w:p>
    <w:p w:rsidR="003C27A6" w:rsidRPr="003C27A6" w:rsidRDefault="009A1BE7" w:rsidP="003C27A6">
      <w:pPr>
        <w:spacing w:line="480" w:lineRule="auto"/>
        <w:rPr>
          <w:rFonts w:ascii="Arial" w:hAnsi="Arial" w:cs="Arial"/>
          <w:sz w:val="24"/>
          <w:szCs w:val="24"/>
        </w:rPr>
      </w:pPr>
      <w:r w:rsidRPr="009A1BE7">
        <w:rPr>
          <w:rFonts w:ascii="Arial" w:hAnsi="Arial" w:cs="Arial"/>
          <w:noProof/>
          <w:sz w:val="24"/>
          <w:szCs w:val="24"/>
        </w:rPr>
        <w:drawing>
          <wp:inline distT="0" distB="0" distL="0" distR="0" wp14:anchorId="528AB255" wp14:editId="2DE85061">
            <wp:extent cx="0" cy="0"/>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7F4F58" w:rsidRPr="007F4F58">
        <w:rPr>
          <w:rFonts w:ascii="Arial" w:hAnsi="Arial" w:cs="Arial"/>
          <w:noProof/>
          <w:sz w:val="24"/>
          <w:szCs w:val="24"/>
        </w:rPr>
        <w:drawing>
          <wp:inline distT="0" distB="0" distL="0" distR="0" wp14:anchorId="66FA1E68" wp14:editId="246D77F0">
            <wp:extent cx="0" cy="0"/>
            <wp:effectExtent l="0" t="0" r="0" b="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7F4F58" w:rsidRPr="007F4F58">
        <w:rPr>
          <w:rFonts w:ascii="Arial" w:hAnsi="Arial" w:cs="Arial"/>
          <w:noProof/>
          <w:sz w:val="24"/>
          <w:szCs w:val="24"/>
        </w:rPr>
        <w:drawing>
          <wp:inline distT="0" distB="0" distL="0" distR="0" wp14:anchorId="3C9818EC" wp14:editId="3200F0D9">
            <wp:extent cx="0" cy="0"/>
            <wp:effectExtent l="0" t="0" r="0" b="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3C27A6">
        <w:rPr>
          <w:rFonts w:ascii="Arial" w:hAnsi="Arial" w:cs="Arial" w:hint="eastAsia"/>
          <w:sz w:val="24"/>
          <w:szCs w:val="24"/>
        </w:rPr>
        <w:t>(</w:t>
      </w:r>
      <w:r w:rsidR="003C27A6">
        <w:rPr>
          <w:rFonts w:ascii="Arial" w:hAnsi="Arial" w:cs="Arial"/>
          <w:sz w:val="24"/>
          <w:szCs w:val="24"/>
        </w:rPr>
        <w:t>a)</w:t>
      </w:r>
      <w:r w:rsidR="003C27A6" w:rsidRPr="003C27A6">
        <w:rPr>
          <w:rFonts w:ascii="Arial" w:hAnsi="Arial" w:cs="Arial" w:hint="eastAsia"/>
          <w:sz w:val="24"/>
          <w:szCs w:val="24"/>
        </w:rPr>
        <w:t xml:space="preserve">　　　　　　　　　　　　　　　　</w:t>
      </w:r>
      <w:r w:rsidR="003C27A6" w:rsidRPr="003C27A6">
        <w:rPr>
          <w:rFonts w:ascii="Arial" w:hAnsi="Arial" w:cs="Arial" w:hint="eastAsia"/>
          <w:sz w:val="24"/>
          <w:szCs w:val="24"/>
        </w:rPr>
        <w:t>(b)</w:t>
      </w:r>
    </w:p>
    <w:p w:rsidR="003C27A6" w:rsidRDefault="003462D5" w:rsidP="003C27A6">
      <w:pPr>
        <w:spacing w:line="480" w:lineRule="auto"/>
        <w:rPr>
          <w:rFonts w:ascii="Arial" w:hAnsi="Arial" w:cs="Arial"/>
          <w:sz w:val="24"/>
          <w:szCs w:val="24"/>
        </w:rPr>
      </w:pPr>
      <w:r>
        <w:rPr>
          <w:rFonts w:ascii="Arial" w:hAnsi="Arial" w:cs="Arial"/>
          <w:noProof/>
          <w:sz w:val="24"/>
          <w:szCs w:val="24"/>
        </w:rPr>
        <w:drawing>
          <wp:inline distT="0" distB="0" distL="0" distR="0">
            <wp:extent cx="5400040" cy="3123565"/>
            <wp:effectExtent l="0" t="0" r="0" b="0"/>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S1(a)(b) 修正済.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3123565"/>
                    </a:xfrm>
                    <a:prstGeom prst="rect">
                      <a:avLst/>
                    </a:prstGeom>
                  </pic:spPr>
                </pic:pic>
              </a:graphicData>
            </a:graphic>
          </wp:inline>
        </w:drawing>
      </w:r>
    </w:p>
    <w:p w:rsidR="003C27A6" w:rsidRDefault="003C27A6" w:rsidP="003C27A6">
      <w:pPr>
        <w:spacing w:line="480" w:lineRule="auto"/>
        <w:rPr>
          <w:rFonts w:ascii="Arial" w:hAnsi="Arial" w:cs="Arial"/>
          <w:sz w:val="24"/>
          <w:szCs w:val="24"/>
        </w:rPr>
      </w:pPr>
      <w:r>
        <w:rPr>
          <w:rFonts w:ascii="Arial" w:hAnsi="Arial" w:cs="Arial" w:hint="eastAsia"/>
          <w:sz w:val="24"/>
          <w:szCs w:val="24"/>
        </w:rPr>
        <w:t>(c)</w:t>
      </w:r>
    </w:p>
    <w:p w:rsidR="003C27A6" w:rsidRDefault="003462D5" w:rsidP="003C27A6">
      <w:pPr>
        <w:spacing w:line="480" w:lineRule="auto"/>
        <w:rPr>
          <w:rFonts w:ascii="Arial" w:hAnsi="Arial" w:cs="Arial"/>
          <w:sz w:val="24"/>
          <w:szCs w:val="24"/>
        </w:rPr>
      </w:pPr>
      <w:r>
        <w:rPr>
          <w:rFonts w:ascii="Arial" w:hAnsi="Arial" w:cs="Arial"/>
          <w:noProof/>
          <w:sz w:val="24"/>
          <w:szCs w:val="24"/>
        </w:rPr>
        <w:drawing>
          <wp:inline distT="0" distB="0" distL="0" distR="0" wp14:anchorId="151437E5" wp14:editId="43B10716">
            <wp:extent cx="5343563" cy="3424555"/>
            <wp:effectExtent l="0" t="0" r="9525" b="0"/>
            <wp:docPr id="13" name="図 1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1(c) 修正済.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52072" cy="3430008"/>
                    </a:xfrm>
                    <a:prstGeom prst="rect">
                      <a:avLst/>
                    </a:prstGeom>
                  </pic:spPr>
                </pic:pic>
              </a:graphicData>
            </a:graphic>
          </wp:inline>
        </w:drawing>
      </w:r>
    </w:p>
    <w:p w:rsidR="003C27A6" w:rsidRDefault="003C27A6" w:rsidP="003C27A6">
      <w:pPr>
        <w:spacing w:line="480" w:lineRule="auto"/>
        <w:rPr>
          <w:rFonts w:ascii="Arial" w:hAnsi="Arial" w:cs="Arial"/>
          <w:sz w:val="24"/>
          <w:szCs w:val="24"/>
        </w:rPr>
      </w:pPr>
    </w:p>
    <w:p w:rsidR="003462D5" w:rsidRDefault="003462D5" w:rsidP="003C27A6">
      <w:pPr>
        <w:spacing w:line="480" w:lineRule="auto"/>
        <w:rPr>
          <w:rFonts w:ascii="Arial" w:hAnsi="Arial" w:cs="Arial"/>
          <w:sz w:val="24"/>
          <w:szCs w:val="24"/>
        </w:rPr>
      </w:pPr>
    </w:p>
    <w:p w:rsidR="003C27A6" w:rsidRDefault="00921F02" w:rsidP="003C27A6">
      <w:pPr>
        <w:spacing w:line="480" w:lineRule="auto"/>
        <w:rPr>
          <w:rFonts w:ascii="Arial" w:hAnsi="Arial" w:cs="Arial"/>
          <w:sz w:val="24"/>
          <w:szCs w:val="24"/>
        </w:rPr>
      </w:pPr>
      <w:r>
        <w:rPr>
          <w:rFonts w:ascii="Arial" w:hAnsi="Arial" w:cs="Arial"/>
          <w:sz w:val="24"/>
          <w:szCs w:val="24"/>
        </w:rPr>
        <w:t xml:space="preserve"> </w:t>
      </w:r>
      <w:r w:rsidR="003C27A6">
        <w:rPr>
          <w:rFonts w:ascii="Arial" w:hAnsi="Arial" w:cs="Arial"/>
          <w:sz w:val="24"/>
          <w:szCs w:val="24"/>
        </w:rPr>
        <w:t>(d)</w:t>
      </w:r>
    </w:p>
    <w:p w:rsidR="003C27A6" w:rsidRDefault="003462D5" w:rsidP="003C27A6">
      <w:pPr>
        <w:spacing w:line="480" w:lineRule="auto"/>
        <w:rPr>
          <w:rFonts w:ascii="Arial" w:hAnsi="Arial" w:cs="Arial"/>
          <w:sz w:val="24"/>
          <w:szCs w:val="24"/>
        </w:rPr>
      </w:pPr>
      <w:r>
        <w:rPr>
          <w:rFonts w:ascii="Arial" w:hAnsi="Arial" w:cs="Arial"/>
          <w:noProof/>
          <w:sz w:val="24"/>
          <w:szCs w:val="24"/>
        </w:rPr>
        <w:drawing>
          <wp:inline distT="0" distB="0" distL="0" distR="0">
            <wp:extent cx="5494730" cy="3869055"/>
            <wp:effectExtent l="0" t="0" r="0" b="0"/>
            <wp:docPr id="28" name="図 2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S1(d) 修正済.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95747" cy="3869771"/>
                    </a:xfrm>
                    <a:prstGeom prst="rect">
                      <a:avLst/>
                    </a:prstGeom>
                  </pic:spPr>
                </pic:pic>
              </a:graphicData>
            </a:graphic>
          </wp:inline>
        </w:drawing>
      </w:r>
    </w:p>
    <w:p w:rsidR="00237859" w:rsidRPr="00237859" w:rsidRDefault="00237859" w:rsidP="003C27A6">
      <w:pPr>
        <w:spacing w:line="480" w:lineRule="auto"/>
        <w:rPr>
          <w:rFonts w:ascii="Arial" w:hAnsi="Arial" w:cs="Arial"/>
          <w:b/>
          <w:bCs/>
          <w:sz w:val="24"/>
          <w:szCs w:val="24"/>
        </w:rPr>
      </w:pPr>
      <w:r w:rsidRPr="00237859">
        <w:rPr>
          <w:rFonts w:ascii="Arial" w:hAnsi="Arial" w:cs="Arial"/>
          <w:b/>
          <w:bCs/>
          <w:sz w:val="24"/>
          <w:szCs w:val="24"/>
        </w:rPr>
        <w:t xml:space="preserve">Supplementary Figure </w:t>
      </w:r>
      <w:r w:rsidR="003C27A6" w:rsidRPr="00237859">
        <w:rPr>
          <w:rFonts w:ascii="Arial" w:hAnsi="Arial" w:cs="Arial"/>
          <w:b/>
          <w:bCs/>
          <w:sz w:val="24"/>
          <w:szCs w:val="24"/>
        </w:rPr>
        <w:t>1</w:t>
      </w:r>
      <w:r w:rsidR="001811F4" w:rsidRPr="00237859">
        <w:rPr>
          <w:rFonts w:ascii="Arial" w:hAnsi="Arial" w:cs="Arial"/>
          <w:b/>
          <w:bCs/>
          <w:sz w:val="24"/>
          <w:szCs w:val="24"/>
        </w:rPr>
        <w:t>0</w:t>
      </w:r>
      <w:r w:rsidRPr="00237859">
        <w:rPr>
          <w:rFonts w:ascii="Arial" w:hAnsi="Arial" w:cs="Arial"/>
          <w:b/>
          <w:bCs/>
          <w:sz w:val="24"/>
          <w:szCs w:val="24"/>
        </w:rPr>
        <w:t>.</w:t>
      </w:r>
      <w:r w:rsidR="003C27A6" w:rsidRPr="00237859">
        <w:rPr>
          <w:rFonts w:ascii="Arial" w:hAnsi="Arial" w:cs="Arial"/>
          <w:b/>
          <w:bCs/>
          <w:sz w:val="24"/>
          <w:szCs w:val="24"/>
        </w:rPr>
        <w:t xml:space="preserve"> </w:t>
      </w:r>
      <w:r w:rsidRPr="00237859">
        <w:rPr>
          <w:rFonts w:ascii="Arial" w:hAnsi="Arial" w:cs="Arial"/>
          <w:b/>
          <w:bCs/>
          <w:sz w:val="24"/>
          <w:szCs w:val="24"/>
        </w:rPr>
        <w:t>The e</w:t>
      </w:r>
      <w:r w:rsidR="003C27A6" w:rsidRPr="00237859">
        <w:rPr>
          <w:rFonts w:ascii="Arial" w:hAnsi="Arial" w:cs="Arial"/>
          <w:b/>
          <w:bCs/>
          <w:sz w:val="24"/>
          <w:szCs w:val="24"/>
        </w:rPr>
        <w:t xml:space="preserve">ffect of pH of cell suspensions on pseudo-photocurrent generation. </w:t>
      </w:r>
    </w:p>
    <w:p w:rsidR="003C27A6" w:rsidRDefault="003C27A6" w:rsidP="003C27A6">
      <w:pPr>
        <w:spacing w:line="480" w:lineRule="auto"/>
        <w:rPr>
          <w:rFonts w:ascii="Arial" w:hAnsi="Arial" w:cs="Arial"/>
          <w:sz w:val="24"/>
          <w:szCs w:val="24"/>
        </w:rPr>
      </w:pPr>
      <w:r>
        <w:rPr>
          <w:rFonts w:ascii="Arial" w:hAnsi="Arial" w:cs="Arial"/>
          <w:sz w:val="24"/>
          <w:szCs w:val="24"/>
        </w:rPr>
        <w:t xml:space="preserve">Current generation from slr0688i was examined either (a, c) without adjusting pH (pH 8.6) or (b, d) after adjusting pH to 7.86 by addition of HCl. (a,c) The cell suspension with high pH (8.6) generated </w:t>
      </w:r>
      <w:r>
        <w:rPr>
          <w:rFonts w:ascii="Arial" w:hAnsi="Arial" w:cs="Arial"/>
          <w:noProof/>
          <w:kern w:val="0"/>
          <w:sz w:val="24"/>
          <w:szCs w:val="24"/>
        </w:rPr>
        <w:t>pseudo-photocurrent i</w:t>
      </w:r>
      <w:r>
        <w:rPr>
          <w:rFonts w:ascii="Arial" w:hAnsi="Arial" w:cs="Arial"/>
          <w:sz w:val="24"/>
          <w:szCs w:val="24"/>
        </w:rPr>
        <w:t xml:space="preserve">n the chronoamperogram at +0.25V vs Ag/AgCl due to an increase in pH under illumination, which is visualized in the cyclic voltammogram by shifts in the anodic peak potentials (indicated by black arrows in “Light” and “Dark2” conditions) </w:t>
      </w:r>
      <w:r>
        <w:rPr>
          <w:rFonts w:ascii="Arial" w:hAnsi="Arial" w:cs="Arial"/>
          <w:sz w:val="24"/>
          <w:szCs w:val="24"/>
        </w:rPr>
        <w:lastRenderedPageBreak/>
        <w:t>attributed to manganese. (b,d) When pH of the cell suspension was adjusted to below 8, which is within b</w:t>
      </w:r>
      <w:r>
        <w:rPr>
          <w:rFonts w:ascii="Arial" w:hAnsi="Arial" w:cs="Arial"/>
          <w:noProof/>
          <w:kern w:val="0"/>
          <w:sz w:val="24"/>
          <w:szCs w:val="24"/>
        </w:rPr>
        <w:t xml:space="preserve">uffering capacity of TES (pH 6.8~8.2), </w:t>
      </w:r>
      <w:r>
        <w:rPr>
          <w:rFonts w:ascii="Arial" w:hAnsi="Arial" w:cs="Arial"/>
          <w:sz w:val="24"/>
          <w:szCs w:val="24"/>
        </w:rPr>
        <w:t xml:space="preserve">neither pseudo-photocurrent nor shifts in the anodic peak potentials were observed. The black and yellow rectangles in chronoamperograms </w:t>
      </w:r>
      <w:r w:rsidR="006F6FA5">
        <w:rPr>
          <w:rFonts w:ascii="Arial" w:hAnsi="Arial" w:cs="Arial"/>
          <w:sz w:val="24"/>
          <w:szCs w:val="24"/>
        </w:rPr>
        <w:t>a-b</w:t>
      </w:r>
      <w:r>
        <w:rPr>
          <w:rFonts w:ascii="Arial" w:hAnsi="Arial" w:cs="Arial"/>
          <w:sz w:val="24"/>
          <w:szCs w:val="24"/>
        </w:rPr>
        <w:t xml:space="preserve"> indicate dark and light (100 </w:t>
      </w:r>
      <w:r>
        <w:rPr>
          <w:rFonts w:ascii="Arial" w:hAnsi="Arial" w:cs="Arial" w:hint="eastAsia"/>
          <w:sz w:val="24"/>
          <w:szCs w:val="24"/>
        </w:rPr>
        <w:t>µ</w:t>
      </w:r>
      <w:r>
        <w:rPr>
          <w:rFonts w:ascii="Arial" w:hAnsi="Arial" w:cs="Arial"/>
          <w:sz w:val="24"/>
          <w:szCs w:val="24"/>
        </w:rPr>
        <w:t>mol photons m</w:t>
      </w:r>
      <w:r w:rsidRPr="0069765E">
        <w:rPr>
          <w:rFonts w:ascii="Arial" w:hAnsi="Arial" w:cs="Arial"/>
          <w:sz w:val="24"/>
          <w:szCs w:val="24"/>
          <w:vertAlign w:val="superscript"/>
        </w:rPr>
        <w:t>-2</w:t>
      </w:r>
      <w:r>
        <w:rPr>
          <w:rFonts w:ascii="Arial" w:hAnsi="Arial" w:cs="Arial"/>
          <w:sz w:val="24"/>
          <w:szCs w:val="24"/>
        </w:rPr>
        <w:t xml:space="preserve"> s</w:t>
      </w:r>
      <w:r w:rsidRPr="0069765E">
        <w:rPr>
          <w:rFonts w:ascii="Arial" w:hAnsi="Arial" w:cs="Arial"/>
          <w:sz w:val="24"/>
          <w:szCs w:val="24"/>
          <w:vertAlign w:val="superscript"/>
        </w:rPr>
        <w:t>-1</w:t>
      </w:r>
      <w:r>
        <w:rPr>
          <w:rFonts w:ascii="Arial" w:hAnsi="Arial" w:cs="Arial"/>
          <w:sz w:val="24"/>
          <w:szCs w:val="24"/>
        </w:rPr>
        <w:t>) conditions, respectively. The dotted black lines in cyclic voltammograms c</w:t>
      </w:r>
      <w:r w:rsidR="006F6FA5">
        <w:rPr>
          <w:rFonts w:ascii="Arial" w:hAnsi="Arial" w:cs="Arial"/>
          <w:sz w:val="24"/>
          <w:szCs w:val="24"/>
        </w:rPr>
        <w:t>-</w:t>
      </w:r>
      <w:r>
        <w:rPr>
          <w:rFonts w:ascii="Arial" w:hAnsi="Arial" w:cs="Arial"/>
          <w:sz w:val="24"/>
          <w:szCs w:val="24"/>
        </w:rPr>
        <w:t xml:space="preserve">d indicate +0.25V vs Ag/AgCl. </w:t>
      </w:r>
      <w:r>
        <w:rPr>
          <w:rFonts w:ascii="Arial" w:hAnsi="Arial" w:cs="Arial"/>
          <w:sz w:val="24"/>
          <w:szCs w:val="24"/>
        </w:rPr>
        <w:br w:type="page"/>
      </w:r>
    </w:p>
    <w:p w:rsidR="003462D5" w:rsidRDefault="003462D5" w:rsidP="003C27A6">
      <w:pPr>
        <w:spacing w:line="480" w:lineRule="auto"/>
        <w:rPr>
          <w:rFonts w:ascii="Arial" w:hAnsi="Arial" w:cs="Arial"/>
          <w:sz w:val="24"/>
          <w:szCs w:val="24"/>
        </w:rPr>
      </w:pPr>
      <w:r>
        <w:rPr>
          <w:rFonts w:ascii="Arial" w:hAnsi="Arial" w:cs="Arial" w:hint="eastAsia"/>
          <w:noProof/>
          <w:sz w:val="24"/>
          <w:szCs w:val="24"/>
        </w:rPr>
        <w:lastRenderedPageBreak/>
        <w:drawing>
          <wp:inline distT="0" distB="0" distL="0" distR="0">
            <wp:extent cx="5400040" cy="3582670"/>
            <wp:effectExtent l="0" t="0" r="0" b="0"/>
            <wp:docPr id="29" name="図 29"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S2 修正済.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3582670"/>
                    </a:xfrm>
                    <a:prstGeom prst="rect">
                      <a:avLst/>
                    </a:prstGeom>
                  </pic:spPr>
                </pic:pic>
              </a:graphicData>
            </a:graphic>
          </wp:inline>
        </w:drawing>
      </w:r>
    </w:p>
    <w:p w:rsidR="003C27A6" w:rsidRPr="00237859" w:rsidRDefault="00237859" w:rsidP="003C27A6">
      <w:pPr>
        <w:spacing w:line="480" w:lineRule="auto"/>
        <w:rPr>
          <w:rFonts w:ascii="Arial" w:hAnsi="Arial" w:cs="Arial"/>
          <w:b/>
          <w:bCs/>
          <w:sz w:val="24"/>
          <w:szCs w:val="24"/>
        </w:rPr>
      </w:pPr>
      <w:r w:rsidRPr="00237859">
        <w:rPr>
          <w:rFonts w:ascii="Arial" w:hAnsi="Arial" w:cs="Arial"/>
          <w:b/>
          <w:bCs/>
          <w:sz w:val="24"/>
          <w:szCs w:val="24"/>
        </w:rPr>
        <w:t xml:space="preserve">Supplementary Figure </w:t>
      </w:r>
      <w:r w:rsidR="001811F4" w:rsidRPr="00237859">
        <w:rPr>
          <w:rFonts w:ascii="Arial" w:hAnsi="Arial" w:cs="Arial"/>
          <w:b/>
          <w:bCs/>
          <w:sz w:val="24"/>
          <w:szCs w:val="24"/>
        </w:rPr>
        <w:t>11</w:t>
      </w:r>
      <w:r w:rsidRPr="00237859">
        <w:rPr>
          <w:rFonts w:ascii="Arial" w:hAnsi="Arial" w:cs="Arial"/>
          <w:b/>
          <w:bCs/>
          <w:sz w:val="24"/>
          <w:szCs w:val="24"/>
        </w:rPr>
        <w:t>.</w:t>
      </w:r>
      <w:r w:rsidR="003C27A6" w:rsidRPr="00237859">
        <w:rPr>
          <w:rFonts w:ascii="Arial" w:hAnsi="Arial" w:cs="Arial"/>
          <w:b/>
          <w:bCs/>
          <w:sz w:val="24"/>
          <w:szCs w:val="24"/>
        </w:rPr>
        <w:t xml:space="preserve"> </w:t>
      </w:r>
      <w:r w:rsidR="001E1A19" w:rsidRPr="00237859">
        <w:rPr>
          <w:rFonts w:ascii="Arial" w:hAnsi="Arial" w:cs="Arial"/>
          <w:b/>
          <w:bCs/>
          <w:sz w:val="24"/>
          <w:szCs w:val="24"/>
        </w:rPr>
        <w:t>Photo</w:t>
      </w:r>
      <w:r w:rsidR="00BA0464" w:rsidRPr="00237859">
        <w:rPr>
          <w:rFonts w:ascii="Arial" w:hAnsi="Arial" w:cs="Arial"/>
          <w:b/>
          <w:bCs/>
          <w:sz w:val="24"/>
          <w:szCs w:val="24"/>
        </w:rPr>
        <w:t>c</w:t>
      </w:r>
      <w:r w:rsidR="003C27A6" w:rsidRPr="00237859">
        <w:rPr>
          <w:rFonts w:ascii="Arial" w:hAnsi="Arial" w:cs="Arial"/>
          <w:b/>
          <w:bCs/>
          <w:sz w:val="24"/>
          <w:szCs w:val="24"/>
        </w:rPr>
        <w:t>urrent generation from slr0688i at various voltages.</w:t>
      </w:r>
    </w:p>
    <w:p w:rsidR="003C27A6" w:rsidRDefault="00751B08" w:rsidP="003C27A6">
      <w:pPr>
        <w:spacing w:line="480" w:lineRule="auto"/>
        <w:rPr>
          <w:rFonts w:ascii="Arial" w:hAnsi="Arial" w:cs="Arial"/>
          <w:sz w:val="24"/>
          <w:szCs w:val="24"/>
        </w:rPr>
      </w:pPr>
      <w:r>
        <w:rPr>
          <w:rFonts w:ascii="Arial" w:hAnsi="Arial" w:cs="Arial"/>
          <w:sz w:val="24"/>
          <w:szCs w:val="24"/>
        </w:rPr>
        <w:t>S</w:t>
      </w:r>
      <w:r w:rsidR="003C27A6">
        <w:rPr>
          <w:rFonts w:ascii="Arial" w:hAnsi="Arial" w:cs="Arial"/>
          <w:sz w:val="24"/>
          <w:szCs w:val="24"/>
        </w:rPr>
        <w:t>lr0688i (OD730=2.7)</w:t>
      </w:r>
      <w:r>
        <w:rPr>
          <w:rFonts w:ascii="Arial" w:hAnsi="Arial" w:cs="Arial"/>
          <w:sz w:val="24"/>
          <w:szCs w:val="24"/>
        </w:rPr>
        <w:t xml:space="preserve"> was tested for its capacity to generate photocurrent at various voltages.</w:t>
      </w:r>
      <w:r w:rsidR="003C27A6" w:rsidRPr="0008620C">
        <w:rPr>
          <w:rFonts w:ascii="Arial" w:hAnsi="Arial" w:cs="Arial"/>
          <w:sz w:val="24"/>
          <w:szCs w:val="24"/>
        </w:rPr>
        <w:t xml:space="preserve"> </w:t>
      </w:r>
      <w:r w:rsidR="003C27A6">
        <w:rPr>
          <w:rFonts w:ascii="Arial" w:hAnsi="Arial" w:cs="Arial"/>
          <w:sz w:val="24"/>
          <w:szCs w:val="24"/>
        </w:rPr>
        <w:t>The applied voltage was stepped from +0.0 V to +0.3 V</w:t>
      </w:r>
      <w:r w:rsidR="003C27A6" w:rsidRPr="00FD244F">
        <w:rPr>
          <w:rFonts w:ascii="Arial" w:hAnsi="Arial" w:cs="Arial"/>
          <w:sz w:val="24"/>
          <w:szCs w:val="24"/>
        </w:rPr>
        <w:t xml:space="preserve"> </w:t>
      </w:r>
      <w:r w:rsidR="003C27A6">
        <w:rPr>
          <w:rFonts w:ascii="Arial" w:hAnsi="Arial" w:cs="Arial"/>
          <w:sz w:val="24"/>
          <w:szCs w:val="24"/>
        </w:rPr>
        <w:t xml:space="preserve">vs Ag/AgCl. The black and yellow rectangles indicate dark and light (120 </w:t>
      </w:r>
      <w:r w:rsidR="003C27A6">
        <w:rPr>
          <w:rFonts w:ascii="Arial" w:hAnsi="Arial" w:cs="Arial" w:hint="eastAsia"/>
          <w:sz w:val="24"/>
          <w:szCs w:val="24"/>
        </w:rPr>
        <w:t>µ</w:t>
      </w:r>
      <w:r w:rsidR="003C27A6">
        <w:rPr>
          <w:rFonts w:ascii="Arial" w:hAnsi="Arial" w:cs="Arial"/>
          <w:sz w:val="24"/>
          <w:szCs w:val="24"/>
        </w:rPr>
        <w:t>mol photons m</w:t>
      </w:r>
      <w:r w:rsidR="003C27A6" w:rsidRPr="0069765E">
        <w:rPr>
          <w:rFonts w:ascii="Arial" w:hAnsi="Arial" w:cs="Arial"/>
          <w:sz w:val="24"/>
          <w:szCs w:val="24"/>
          <w:vertAlign w:val="superscript"/>
        </w:rPr>
        <w:t>-2</w:t>
      </w:r>
      <w:r w:rsidR="003C27A6">
        <w:rPr>
          <w:rFonts w:ascii="Arial" w:hAnsi="Arial" w:cs="Arial"/>
          <w:sz w:val="24"/>
          <w:szCs w:val="24"/>
        </w:rPr>
        <w:t xml:space="preserve"> s</w:t>
      </w:r>
      <w:r w:rsidR="003C27A6" w:rsidRPr="0069765E">
        <w:rPr>
          <w:rFonts w:ascii="Arial" w:hAnsi="Arial" w:cs="Arial"/>
          <w:sz w:val="24"/>
          <w:szCs w:val="24"/>
          <w:vertAlign w:val="superscript"/>
        </w:rPr>
        <w:t>-1</w:t>
      </w:r>
      <w:r w:rsidR="003C27A6">
        <w:rPr>
          <w:rFonts w:ascii="Arial" w:hAnsi="Arial" w:cs="Arial"/>
          <w:sz w:val="24"/>
          <w:szCs w:val="24"/>
        </w:rPr>
        <w:t xml:space="preserve">) conditions, respectively. </w:t>
      </w:r>
    </w:p>
    <w:p w:rsidR="001E1A19" w:rsidRDefault="001E1A19" w:rsidP="003C27A6">
      <w:pPr>
        <w:spacing w:line="480" w:lineRule="auto"/>
        <w:rPr>
          <w:rFonts w:ascii="Arial" w:hAnsi="Arial" w:cs="Arial"/>
          <w:sz w:val="24"/>
          <w:szCs w:val="24"/>
        </w:rPr>
      </w:pPr>
      <w:r>
        <w:rPr>
          <w:rFonts w:ascii="Arial" w:hAnsi="Arial" w:cs="Arial"/>
          <w:sz w:val="24"/>
          <w:szCs w:val="24"/>
        </w:rPr>
        <w:br w:type="page"/>
      </w:r>
    </w:p>
    <w:p w:rsidR="00237859" w:rsidRPr="00237859" w:rsidRDefault="001E1A19" w:rsidP="00237859">
      <w:pPr>
        <w:spacing w:line="480" w:lineRule="auto"/>
        <w:rPr>
          <w:rFonts w:ascii="Arial" w:hAnsi="Arial" w:cs="Arial"/>
          <w:b/>
          <w:bCs/>
          <w:sz w:val="24"/>
          <w:szCs w:val="24"/>
        </w:rPr>
      </w:pPr>
      <w:r>
        <w:rPr>
          <w:rFonts w:ascii="Arial" w:hAnsi="Arial" w:cs="Arial"/>
          <w:noProof/>
          <w:sz w:val="24"/>
          <w:szCs w:val="24"/>
        </w:rPr>
        <w:lastRenderedPageBreak/>
        <w:drawing>
          <wp:inline distT="0" distB="0" distL="0" distR="0" wp14:anchorId="390621FF" wp14:editId="3B52F2F4">
            <wp:extent cx="5400040" cy="3172460"/>
            <wp:effectExtent l="0" t="0" r="0" b="889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S1(d) フィコシアニン由来蛍光.png"/>
                    <pic:cNvPicPr/>
                  </pic:nvPicPr>
                  <pic:blipFill>
                    <a:blip r:embed="rId29">
                      <a:extLst>
                        <a:ext uri="{28A0092B-C50C-407E-A947-70E740481C1C}">
                          <a14:useLocalDpi xmlns:a14="http://schemas.microsoft.com/office/drawing/2010/main" val="0"/>
                        </a:ext>
                      </a:extLst>
                    </a:blip>
                    <a:stretch>
                      <a:fillRect/>
                    </a:stretch>
                  </pic:blipFill>
                  <pic:spPr>
                    <a:xfrm>
                      <a:off x="0" y="0"/>
                      <a:ext cx="5400040" cy="3172460"/>
                    </a:xfrm>
                    <a:prstGeom prst="rect">
                      <a:avLst/>
                    </a:prstGeom>
                  </pic:spPr>
                </pic:pic>
              </a:graphicData>
            </a:graphic>
          </wp:inline>
        </w:drawing>
      </w:r>
      <w:r>
        <w:rPr>
          <w:rFonts w:ascii="Arial" w:hAnsi="Arial" w:cs="Arial"/>
          <w:sz w:val="24"/>
          <w:szCs w:val="24"/>
        </w:rPr>
        <w:t xml:space="preserve"> </w:t>
      </w:r>
      <w:r w:rsidR="00237859" w:rsidRPr="00237859">
        <w:rPr>
          <w:rFonts w:ascii="Arial" w:hAnsi="Arial" w:cs="Arial"/>
          <w:b/>
          <w:bCs/>
          <w:sz w:val="24"/>
          <w:szCs w:val="24"/>
        </w:rPr>
        <w:t xml:space="preserve">Supplementary Figure </w:t>
      </w:r>
      <w:r w:rsidR="001811F4" w:rsidRPr="00237859">
        <w:rPr>
          <w:rFonts w:ascii="Arial" w:hAnsi="Arial" w:cs="Arial"/>
          <w:b/>
          <w:bCs/>
          <w:sz w:val="24"/>
          <w:szCs w:val="24"/>
        </w:rPr>
        <w:t>12</w:t>
      </w:r>
      <w:r w:rsidR="00237859" w:rsidRPr="00237859">
        <w:rPr>
          <w:rFonts w:ascii="Arial" w:hAnsi="Arial" w:cs="Arial"/>
          <w:b/>
          <w:bCs/>
          <w:sz w:val="24"/>
          <w:szCs w:val="24"/>
        </w:rPr>
        <w:t>.</w:t>
      </w:r>
      <w:r w:rsidRPr="00237859">
        <w:rPr>
          <w:rFonts w:ascii="Arial" w:hAnsi="Arial" w:cs="Arial"/>
          <w:b/>
          <w:bCs/>
          <w:sz w:val="24"/>
          <w:szCs w:val="24"/>
        </w:rPr>
        <w:t xml:space="preserve"> Fluorescence spectra of</w:t>
      </w:r>
      <w:r w:rsidR="00237859" w:rsidRPr="00237859">
        <w:rPr>
          <w:rFonts w:ascii="Arial" w:hAnsi="Arial" w:cs="Arial"/>
          <w:b/>
          <w:bCs/>
          <w:sz w:val="24"/>
          <w:szCs w:val="24"/>
        </w:rPr>
        <w:t xml:space="preserve"> 5</w:t>
      </w:r>
      <w:r w:rsidR="00237859" w:rsidRPr="00237859">
        <w:rPr>
          <w:rFonts w:ascii="Arial" w:hAnsi="Arial" w:cs="Arial"/>
          <w:b/>
          <w:bCs/>
          <w:noProof/>
          <w:sz w:val="24"/>
          <w:szCs w:val="24"/>
        </w:rPr>
        <w:t>×</w:t>
      </w:r>
      <w:r w:rsidR="00237859" w:rsidRPr="00237859">
        <w:rPr>
          <w:rFonts w:ascii="Arial" w:hAnsi="Arial" w:cs="Arial"/>
          <w:b/>
          <w:bCs/>
          <w:sz w:val="24"/>
          <w:szCs w:val="24"/>
        </w:rPr>
        <w:t xml:space="preserve"> concentrated supernatants of slr0688i.</w:t>
      </w:r>
    </w:p>
    <w:p w:rsidR="001E1A19" w:rsidRPr="00237859" w:rsidRDefault="001E1A19" w:rsidP="003C27A6">
      <w:pPr>
        <w:spacing w:line="480" w:lineRule="auto"/>
        <w:rPr>
          <w:rFonts w:ascii="Arial" w:hAnsi="Arial" w:cs="Arial"/>
          <w:sz w:val="24"/>
          <w:szCs w:val="24"/>
        </w:rPr>
      </w:pPr>
      <w:r w:rsidRPr="00237859">
        <w:rPr>
          <w:rFonts w:ascii="Arial" w:hAnsi="Arial" w:cs="Arial"/>
          <w:sz w:val="24"/>
          <w:szCs w:val="24"/>
        </w:rPr>
        <w:t xml:space="preserve"> </w:t>
      </w:r>
      <w:r w:rsidR="00237859" w:rsidRPr="00237859">
        <w:rPr>
          <w:rFonts w:ascii="Arial" w:hAnsi="Arial" w:cs="Arial"/>
          <w:sz w:val="24"/>
          <w:szCs w:val="24"/>
        </w:rPr>
        <w:t xml:space="preserve">Shown are </w:t>
      </w:r>
      <w:r w:rsidR="00237859">
        <w:rPr>
          <w:rFonts w:ascii="Arial" w:hAnsi="Arial" w:cs="Arial"/>
          <w:sz w:val="24"/>
          <w:szCs w:val="24"/>
        </w:rPr>
        <w:t xml:space="preserve">fluorescence spectra of </w:t>
      </w:r>
      <w:r w:rsidRPr="00237859">
        <w:rPr>
          <w:rFonts w:ascii="Arial" w:hAnsi="Arial" w:cs="Arial"/>
          <w:sz w:val="24"/>
          <w:szCs w:val="24"/>
        </w:rPr>
        <w:t xml:space="preserve">non-treated (orange), </w:t>
      </w:r>
      <w:bookmarkStart w:id="13" w:name="_Hlk48225190"/>
      <w:r w:rsidRPr="00237859">
        <w:rPr>
          <w:rFonts w:ascii="Arial" w:hAnsi="Arial" w:cs="Arial"/>
          <w:sz w:val="24"/>
          <w:szCs w:val="24"/>
        </w:rPr>
        <w:t>O</w:t>
      </w:r>
      <w:r w:rsidRPr="00237859">
        <w:rPr>
          <w:rFonts w:ascii="Arial" w:hAnsi="Arial" w:cs="Arial"/>
          <w:sz w:val="24"/>
          <w:szCs w:val="24"/>
          <w:vertAlign w:val="subscript"/>
        </w:rPr>
        <w:t>2</w:t>
      </w:r>
      <w:r w:rsidRPr="00237859">
        <w:rPr>
          <w:rFonts w:ascii="Arial" w:hAnsi="Arial" w:cs="Arial"/>
          <w:sz w:val="24"/>
          <w:szCs w:val="24"/>
        </w:rPr>
        <w:t>-purged</w:t>
      </w:r>
      <w:bookmarkEnd w:id="13"/>
      <w:r w:rsidRPr="00237859">
        <w:rPr>
          <w:rFonts w:ascii="Arial" w:hAnsi="Arial" w:cs="Arial"/>
          <w:sz w:val="24"/>
          <w:szCs w:val="24"/>
        </w:rPr>
        <w:t xml:space="preserve"> (blue), and heat-treated (purple)</w:t>
      </w:r>
      <w:r w:rsidR="000B41DA" w:rsidRPr="00237859">
        <w:rPr>
          <w:rFonts w:ascii="Arial" w:hAnsi="Arial" w:cs="Arial"/>
          <w:sz w:val="24"/>
          <w:szCs w:val="24"/>
        </w:rPr>
        <w:t xml:space="preserve"> 5</w:t>
      </w:r>
      <w:r w:rsidR="00237859" w:rsidRPr="00237859">
        <w:rPr>
          <w:rFonts w:ascii="Arial" w:hAnsi="Arial" w:cs="Arial"/>
          <w:noProof/>
          <w:sz w:val="24"/>
          <w:szCs w:val="24"/>
        </w:rPr>
        <w:t>×</w:t>
      </w:r>
      <w:r w:rsidR="000B41DA" w:rsidRPr="00237859">
        <w:rPr>
          <w:rFonts w:ascii="Arial" w:hAnsi="Arial" w:cs="Arial"/>
          <w:sz w:val="24"/>
          <w:szCs w:val="24"/>
        </w:rPr>
        <w:t xml:space="preserve"> concentrated</w:t>
      </w:r>
      <w:r w:rsidRPr="00237859">
        <w:rPr>
          <w:rFonts w:ascii="Arial" w:hAnsi="Arial" w:cs="Arial"/>
          <w:sz w:val="24"/>
          <w:szCs w:val="24"/>
        </w:rPr>
        <w:t xml:space="preserve"> slr0688i</w:t>
      </w:r>
      <w:r w:rsidR="00237859">
        <w:rPr>
          <w:rFonts w:ascii="Arial" w:hAnsi="Arial" w:cs="Arial"/>
          <w:sz w:val="24"/>
          <w:szCs w:val="24"/>
        </w:rPr>
        <w:t xml:space="preserve"> </w:t>
      </w:r>
      <w:r w:rsidR="00237859" w:rsidRPr="00237859">
        <w:rPr>
          <w:rFonts w:ascii="Arial" w:hAnsi="Arial" w:cs="Arial"/>
          <w:sz w:val="24"/>
          <w:szCs w:val="24"/>
        </w:rPr>
        <w:t>supernatants</w:t>
      </w:r>
      <w:r w:rsidR="00237859">
        <w:rPr>
          <w:rFonts w:ascii="Arial" w:hAnsi="Arial" w:cs="Arial"/>
          <w:sz w:val="24"/>
          <w:szCs w:val="24"/>
        </w:rPr>
        <w:t>.</w:t>
      </w:r>
    </w:p>
    <w:p w:rsidR="003C27A6" w:rsidRPr="002C56F6" w:rsidRDefault="003C27A6" w:rsidP="003C27A6">
      <w:pPr>
        <w:spacing w:line="480" w:lineRule="auto"/>
        <w:rPr>
          <w:rFonts w:ascii="Arial" w:hAnsi="Arial" w:cs="Arial"/>
          <w:sz w:val="24"/>
          <w:szCs w:val="24"/>
        </w:rPr>
      </w:pPr>
    </w:p>
    <w:p w:rsidR="003C27A6" w:rsidRDefault="003C27A6" w:rsidP="003C27A6">
      <w:pPr>
        <w:spacing w:line="480" w:lineRule="auto"/>
        <w:rPr>
          <w:rFonts w:ascii="Arial" w:hAnsi="Arial" w:cs="Arial"/>
          <w:sz w:val="24"/>
          <w:szCs w:val="24"/>
        </w:rPr>
      </w:pPr>
    </w:p>
    <w:p w:rsidR="003C27A6" w:rsidRDefault="003C27A6" w:rsidP="003C27A6">
      <w:pPr>
        <w:spacing w:line="480" w:lineRule="auto"/>
        <w:rPr>
          <w:rFonts w:ascii="Arial" w:hAnsi="Arial" w:cs="Arial"/>
          <w:sz w:val="24"/>
          <w:szCs w:val="24"/>
        </w:rPr>
      </w:pPr>
    </w:p>
    <w:p w:rsidR="004648AE" w:rsidRPr="004648AE" w:rsidRDefault="004648AE" w:rsidP="009A1BE7">
      <w:pPr>
        <w:spacing w:line="480" w:lineRule="auto"/>
        <w:rPr>
          <w:rFonts w:ascii="Arial" w:hAnsi="Arial" w:cs="Arial"/>
          <w:sz w:val="24"/>
          <w:szCs w:val="24"/>
        </w:rPr>
      </w:pPr>
    </w:p>
    <w:sectPr w:rsidR="004648AE" w:rsidRPr="004648AE" w:rsidSect="004E6F8B">
      <w:footerReference w:type="default" r:id="rId30"/>
      <w:pgSz w:w="11906" w:h="16838"/>
      <w:pgMar w:top="1985" w:right="1701" w:bottom="1701" w:left="1701"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69A5" w:rsidRDefault="00D769A5" w:rsidP="004E6F8B">
      <w:r>
        <w:separator/>
      </w:r>
    </w:p>
  </w:endnote>
  <w:endnote w:type="continuationSeparator" w:id="0">
    <w:p w:rsidR="00D769A5" w:rsidRDefault="00D769A5" w:rsidP="004E6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656171"/>
      <w:docPartObj>
        <w:docPartGallery w:val="Page Numbers (Bottom of Page)"/>
        <w:docPartUnique/>
      </w:docPartObj>
    </w:sdtPr>
    <w:sdtEndPr/>
    <w:sdtContent>
      <w:p w:rsidR="00F856A5" w:rsidRDefault="00F856A5">
        <w:pPr>
          <w:pStyle w:val="a6"/>
          <w:jc w:val="center"/>
        </w:pPr>
        <w:r>
          <w:fldChar w:fldCharType="begin"/>
        </w:r>
        <w:r>
          <w:instrText>PAGE   \* MERGEFORMAT</w:instrText>
        </w:r>
        <w:r>
          <w:fldChar w:fldCharType="separate"/>
        </w:r>
        <w:r>
          <w:rPr>
            <w:lang w:val="ja-JP"/>
          </w:rPr>
          <w:t>2</w:t>
        </w:r>
        <w:r>
          <w:fldChar w:fldCharType="end"/>
        </w:r>
      </w:p>
    </w:sdtContent>
  </w:sdt>
  <w:p w:rsidR="00F856A5" w:rsidRDefault="00F856A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69A5" w:rsidRDefault="00D769A5" w:rsidP="004E6F8B">
      <w:r>
        <w:separator/>
      </w:r>
    </w:p>
  </w:footnote>
  <w:footnote w:type="continuationSeparator" w:id="0">
    <w:p w:rsidR="00D769A5" w:rsidRDefault="00D769A5" w:rsidP="004E6F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B140A"/>
    <w:multiLevelType w:val="hybridMultilevel"/>
    <w:tmpl w:val="3AE25448"/>
    <w:lvl w:ilvl="0" w:tplc="E4F8907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8E68DF"/>
    <w:multiLevelType w:val="hybridMultilevel"/>
    <w:tmpl w:val="C658D6D0"/>
    <w:lvl w:ilvl="0" w:tplc="54E082B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AB46BC9"/>
    <w:multiLevelType w:val="hybridMultilevel"/>
    <w:tmpl w:val="93BC1D7A"/>
    <w:lvl w:ilvl="0" w:tplc="91A6F6A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4B71514"/>
    <w:multiLevelType w:val="hybridMultilevel"/>
    <w:tmpl w:val="A46C76D6"/>
    <w:lvl w:ilvl="0" w:tplc="4606BCA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5BB7D71"/>
    <w:multiLevelType w:val="hybridMultilevel"/>
    <w:tmpl w:val="2FB0014E"/>
    <w:lvl w:ilvl="0" w:tplc="CE96C90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B9D2361"/>
    <w:multiLevelType w:val="hybridMultilevel"/>
    <w:tmpl w:val="0404556C"/>
    <w:lvl w:ilvl="0" w:tplc="CCAA3EA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29F66F0"/>
    <w:multiLevelType w:val="hybridMultilevel"/>
    <w:tmpl w:val="7C624EB6"/>
    <w:lvl w:ilvl="0" w:tplc="920C775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A2B7F3F"/>
    <w:multiLevelType w:val="hybridMultilevel"/>
    <w:tmpl w:val="63226F1C"/>
    <w:lvl w:ilvl="0" w:tplc="860E5466">
      <w:start w:val="1"/>
      <w:numFmt w:val="lowerLetter"/>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8" w15:restartNumberingAfterBreak="0">
    <w:nsid w:val="78D25239"/>
    <w:multiLevelType w:val="hybridMultilevel"/>
    <w:tmpl w:val="22D6BD24"/>
    <w:lvl w:ilvl="0" w:tplc="BE181D8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5"/>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B19"/>
    <w:rsid w:val="00001012"/>
    <w:rsid w:val="00003CC8"/>
    <w:rsid w:val="00011EB3"/>
    <w:rsid w:val="00014794"/>
    <w:rsid w:val="000173C0"/>
    <w:rsid w:val="00023A11"/>
    <w:rsid w:val="00025D0A"/>
    <w:rsid w:val="000310DB"/>
    <w:rsid w:val="0004266B"/>
    <w:rsid w:val="00043B5E"/>
    <w:rsid w:val="00055B87"/>
    <w:rsid w:val="00062A23"/>
    <w:rsid w:val="00063793"/>
    <w:rsid w:val="00072D3A"/>
    <w:rsid w:val="00075884"/>
    <w:rsid w:val="00094B79"/>
    <w:rsid w:val="000A0129"/>
    <w:rsid w:val="000A20DD"/>
    <w:rsid w:val="000A24F1"/>
    <w:rsid w:val="000B41DA"/>
    <w:rsid w:val="000B59D0"/>
    <w:rsid w:val="000D6F7F"/>
    <w:rsid w:val="000E35C2"/>
    <w:rsid w:val="000E4936"/>
    <w:rsid w:val="000F0B40"/>
    <w:rsid w:val="00101AD4"/>
    <w:rsid w:val="0011526E"/>
    <w:rsid w:val="00117428"/>
    <w:rsid w:val="001213C1"/>
    <w:rsid w:val="00126837"/>
    <w:rsid w:val="00131C9F"/>
    <w:rsid w:val="00134C38"/>
    <w:rsid w:val="00141C06"/>
    <w:rsid w:val="001477B8"/>
    <w:rsid w:val="001535AF"/>
    <w:rsid w:val="001549F6"/>
    <w:rsid w:val="0016552E"/>
    <w:rsid w:val="0017483E"/>
    <w:rsid w:val="001811F4"/>
    <w:rsid w:val="0019608A"/>
    <w:rsid w:val="00197D57"/>
    <w:rsid w:val="001A07B1"/>
    <w:rsid w:val="001A5B58"/>
    <w:rsid w:val="001C3EA9"/>
    <w:rsid w:val="001C6556"/>
    <w:rsid w:val="001E1A19"/>
    <w:rsid w:val="001E2167"/>
    <w:rsid w:val="001F0FBE"/>
    <w:rsid w:val="0020513A"/>
    <w:rsid w:val="00207663"/>
    <w:rsid w:val="0021734D"/>
    <w:rsid w:val="0021750A"/>
    <w:rsid w:val="002201BE"/>
    <w:rsid w:val="00224E0C"/>
    <w:rsid w:val="00232B3E"/>
    <w:rsid w:val="00236C0F"/>
    <w:rsid w:val="00237859"/>
    <w:rsid w:val="00237A76"/>
    <w:rsid w:val="002461D3"/>
    <w:rsid w:val="00257777"/>
    <w:rsid w:val="00272FD8"/>
    <w:rsid w:val="0027321B"/>
    <w:rsid w:val="0028119B"/>
    <w:rsid w:val="00291B18"/>
    <w:rsid w:val="00295CAE"/>
    <w:rsid w:val="002B1082"/>
    <w:rsid w:val="002B5C9F"/>
    <w:rsid w:val="002C2274"/>
    <w:rsid w:val="002C2FFB"/>
    <w:rsid w:val="002C544A"/>
    <w:rsid w:val="002C56F6"/>
    <w:rsid w:val="002D2FE9"/>
    <w:rsid w:val="002F14BB"/>
    <w:rsid w:val="002F6ED6"/>
    <w:rsid w:val="00311DA9"/>
    <w:rsid w:val="00317A27"/>
    <w:rsid w:val="0032489E"/>
    <w:rsid w:val="003379B8"/>
    <w:rsid w:val="00337FD0"/>
    <w:rsid w:val="003462D5"/>
    <w:rsid w:val="00355CE1"/>
    <w:rsid w:val="00361968"/>
    <w:rsid w:val="00363F65"/>
    <w:rsid w:val="00372C3E"/>
    <w:rsid w:val="003836A0"/>
    <w:rsid w:val="0038392D"/>
    <w:rsid w:val="003932B7"/>
    <w:rsid w:val="00393610"/>
    <w:rsid w:val="003A00D5"/>
    <w:rsid w:val="003B626A"/>
    <w:rsid w:val="003C2795"/>
    <w:rsid w:val="003C27A6"/>
    <w:rsid w:val="003D3FEE"/>
    <w:rsid w:val="0040004E"/>
    <w:rsid w:val="004079FA"/>
    <w:rsid w:val="004135CC"/>
    <w:rsid w:val="00413647"/>
    <w:rsid w:val="0042173B"/>
    <w:rsid w:val="004323F1"/>
    <w:rsid w:val="00447A1C"/>
    <w:rsid w:val="004648AE"/>
    <w:rsid w:val="00480CDF"/>
    <w:rsid w:val="004831B4"/>
    <w:rsid w:val="00491158"/>
    <w:rsid w:val="004934F8"/>
    <w:rsid w:val="004A2B26"/>
    <w:rsid w:val="004A303D"/>
    <w:rsid w:val="004A4694"/>
    <w:rsid w:val="004B05C3"/>
    <w:rsid w:val="004B29A0"/>
    <w:rsid w:val="004B53D6"/>
    <w:rsid w:val="004C1BFD"/>
    <w:rsid w:val="004D65D6"/>
    <w:rsid w:val="004E6F8B"/>
    <w:rsid w:val="00503773"/>
    <w:rsid w:val="005104B3"/>
    <w:rsid w:val="0051157F"/>
    <w:rsid w:val="00520B9F"/>
    <w:rsid w:val="0053182C"/>
    <w:rsid w:val="00534D73"/>
    <w:rsid w:val="00540753"/>
    <w:rsid w:val="00554B24"/>
    <w:rsid w:val="0057476B"/>
    <w:rsid w:val="005958FD"/>
    <w:rsid w:val="00596B82"/>
    <w:rsid w:val="00597869"/>
    <w:rsid w:val="005A11F9"/>
    <w:rsid w:val="005B2058"/>
    <w:rsid w:val="005B2B30"/>
    <w:rsid w:val="005B5986"/>
    <w:rsid w:val="005B7546"/>
    <w:rsid w:val="005D2587"/>
    <w:rsid w:val="005D6C07"/>
    <w:rsid w:val="005E54A6"/>
    <w:rsid w:val="005E7E68"/>
    <w:rsid w:val="005F1E45"/>
    <w:rsid w:val="00607340"/>
    <w:rsid w:val="00615323"/>
    <w:rsid w:val="00616680"/>
    <w:rsid w:val="00622C6F"/>
    <w:rsid w:val="00630524"/>
    <w:rsid w:val="0063243C"/>
    <w:rsid w:val="00647A09"/>
    <w:rsid w:val="00647EBD"/>
    <w:rsid w:val="00653A51"/>
    <w:rsid w:val="00653C5D"/>
    <w:rsid w:val="006579EB"/>
    <w:rsid w:val="00662EC1"/>
    <w:rsid w:val="00664330"/>
    <w:rsid w:val="006739D2"/>
    <w:rsid w:val="00685F6E"/>
    <w:rsid w:val="00685FA5"/>
    <w:rsid w:val="006A65A6"/>
    <w:rsid w:val="006B2BA5"/>
    <w:rsid w:val="006B5340"/>
    <w:rsid w:val="006C2B5D"/>
    <w:rsid w:val="006C5B59"/>
    <w:rsid w:val="006D1E87"/>
    <w:rsid w:val="006F11FB"/>
    <w:rsid w:val="006F6FA5"/>
    <w:rsid w:val="007103B0"/>
    <w:rsid w:val="007106D5"/>
    <w:rsid w:val="007108DF"/>
    <w:rsid w:val="00712EF6"/>
    <w:rsid w:val="00717403"/>
    <w:rsid w:val="007214E1"/>
    <w:rsid w:val="00725EBE"/>
    <w:rsid w:val="00730040"/>
    <w:rsid w:val="00731DDF"/>
    <w:rsid w:val="00742D6B"/>
    <w:rsid w:val="00743E86"/>
    <w:rsid w:val="00746B4E"/>
    <w:rsid w:val="00751B08"/>
    <w:rsid w:val="007651B9"/>
    <w:rsid w:val="0078485C"/>
    <w:rsid w:val="00785327"/>
    <w:rsid w:val="007A07F5"/>
    <w:rsid w:val="007A241C"/>
    <w:rsid w:val="007B7784"/>
    <w:rsid w:val="007C4F3A"/>
    <w:rsid w:val="007D2EDB"/>
    <w:rsid w:val="007D4323"/>
    <w:rsid w:val="007E074E"/>
    <w:rsid w:val="007E34C4"/>
    <w:rsid w:val="007F2BDB"/>
    <w:rsid w:val="007F3C73"/>
    <w:rsid w:val="007F4F58"/>
    <w:rsid w:val="00805C60"/>
    <w:rsid w:val="00807768"/>
    <w:rsid w:val="00810867"/>
    <w:rsid w:val="00811153"/>
    <w:rsid w:val="0081246B"/>
    <w:rsid w:val="00813986"/>
    <w:rsid w:val="00832CF4"/>
    <w:rsid w:val="008334FD"/>
    <w:rsid w:val="0083483B"/>
    <w:rsid w:val="008430E7"/>
    <w:rsid w:val="008469D5"/>
    <w:rsid w:val="0085092F"/>
    <w:rsid w:val="00860E92"/>
    <w:rsid w:val="00863D93"/>
    <w:rsid w:val="00866AB9"/>
    <w:rsid w:val="00874C8F"/>
    <w:rsid w:val="008754E7"/>
    <w:rsid w:val="00875593"/>
    <w:rsid w:val="00884C39"/>
    <w:rsid w:val="00896172"/>
    <w:rsid w:val="008A13CE"/>
    <w:rsid w:val="008A2D86"/>
    <w:rsid w:val="008A2DF7"/>
    <w:rsid w:val="008A3256"/>
    <w:rsid w:val="008A7CAE"/>
    <w:rsid w:val="008B1774"/>
    <w:rsid w:val="008B69B6"/>
    <w:rsid w:val="008C0090"/>
    <w:rsid w:val="008C6E31"/>
    <w:rsid w:val="008D153B"/>
    <w:rsid w:val="008D7A37"/>
    <w:rsid w:val="008E3570"/>
    <w:rsid w:val="008F2B07"/>
    <w:rsid w:val="008F39DA"/>
    <w:rsid w:val="008F5D09"/>
    <w:rsid w:val="008F66F8"/>
    <w:rsid w:val="008F6CC6"/>
    <w:rsid w:val="00907D48"/>
    <w:rsid w:val="009126A1"/>
    <w:rsid w:val="009153EF"/>
    <w:rsid w:val="00921F02"/>
    <w:rsid w:val="009250DA"/>
    <w:rsid w:val="009306E6"/>
    <w:rsid w:val="00940E53"/>
    <w:rsid w:val="0096326E"/>
    <w:rsid w:val="0096428C"/>
    <w:rsid w:val="00965E9A"/>
    <w:rsid w:val="00966A70"/>
    <w:rsid w:val="009825B3"/>
    <w:rsid w:val="00984407"/>
    <w:rsid w:val="0098777F"/>
    <w:rsid w:val="009923D5"/>
    <w:rsid w:val="00994B0D"/>
    <w:rsid w:val="00995AEC"/>
    <w:rsid w:val="00997A50"/>
    <w:rsid w:val="009A1BE7"/>
    <w:rsid w:val="009A1FEB"/>
    <w:rsid w:val="009A7129"/>
    <w:rsid w:val="009B36F5"/>
    <w:rsid w:val="009B7356"/>
    <w:rsid w:val="009C0AFA"/>
    <w:rsid w:val="009F7C88"/>
    <w:rsid w:val="00A11894"/>
    <w:rsid w:val="00A13404"/>
    <w:rsid w:val="00A14580"/>
    <w:rsid w:val="00A14900"/>
    <w:rsid w:val="00A17815"/>
    <w:rsid w:val="00A2057C"/>
    <w:rsid w:val="00A33A37"/>
    <w:rsid w:val="00A352C8"/>
    <w:rsid w:val="00A53F7B"/>
    <w:rsid w:val="00A54322"/>
    <w:rsid w:val="00A62269"/>
    <w:rsid w:val="00A7734B"/>
    <w:rsid w:val="00A80BEA"/>
    <w:rsid w:val="00A863AC"/>
    <w:rsid w:val="00A8740D"/>
    <w:rsid w:val="00A92B62"/>
    <w:rsid w:val="00AA0A07"/>
    <w:rsid w:val="00AB4A4D"/>
    <w:rsid w:val="00AB6EB7"/>
    <w:rsid w:val="00AB786F"/>
    <w:rsid w:val="00AC0D13"/>
    <w:rsid w:val="00AE4110"/>
    <w:rsid w:val="00AE49F7"/>
    <w:rsid w:val="00AE501B"/>
    <w:rsid w:val="00AE76F1"/>
    <w:rsid w:val="00B01893"/>
    <w:rsid w:val="00B04C8F"/>
    <w:rsid w:val="00B05D86"/>
    <w:rsid w:val="00B16116"/>
    <w:rsid w:val="00B17344"/>
    <w:rsid w:val="00B22133"/>
    <w:rsid w:val="00B2510B"/>
    <w:rsid w:val="00B2616A"/>
    <w:rsid w:val="00B26454"/>
    <w:rsid w:val="00B30539"/>
    <w:rsid w:val="00B35C0C"/>
    <w:rsid w:val="00B37040"/>
    <w:rsid w:val="00B42D82"/>
    <w:rsid w:val="00B4311C"/>
    <w:rsid w:val="00B54D19"/>
    <w:rsid w:val="00B54F8D"/>
    <w:rsid w:val="00B57646"/>
    <w:rsid w:val="00B57D19"/>
    <w:rsid w:val="00B6077F"/>
    <w:rsid w:val="00B647D0"/>
    <w:rsid w:val="00B65BCF"/>
    <w:rsid w:val="00B67BB9"/>
    <w:rsid w:val="00B70522"/>
    <w:rsid w:val="00B74BC4"/>
    <w:rsid w:val="00B773C0"/>
    <w:rsid w:val="00B9052D"/>
    <w:rsid w:val="00B91ABD"/>
    <w:rsid w:val="00BA0464"/>
    <w:rsid w:val="00BA3A1D"/>
    <w:rsid w:val="00BA40DF"/>
    <w:rsid w:val="00BA7B19"/>
    <w:rsid w:val="00BB1D00"/>
    <w:rsid w:val="00BB3C02"/>
    <w:rsid w:val="00BB4381"/>
    <w:rsid w:val="00BB49C4"/>
    <w:rsid w:val="00BB752C"/>
    <w:rsid w:val="00BC73F9"/>
    <w:rsid w:val="00BD4E12"/>
    <w:rsid w:val="00BF001A"/>
    <w:rsid w:val="00BF7784"/>
    <w:rsid w:val="00C040FF"/>
    <w:rsid w:val="00C0692C"/>
    <w:rsid w:val="00C279E4"/>
    <w:rsid w:val="00C36EBE"/>
    <w:rsid w:val="00C375F6"/>
    <w:rsid w:val="00C428DE"/>
    <w:rsid w:val="00C50301"/>
    <w:rsid w:val="00C5031A"/>
    <w:rsid w:val="00C62C16"/>
    <w:rsid w:val="00C71028"/>
    <w:rsid w:val="00C718F6"/>
    <w:rsid w:val="00C7720B"/>
    <w:rsid w:val="00C81A7E"/>
    <w:rsid w:val="00C824D8"/>
    <w:rsid w:val="00C9413E"/>
    <w:rsid w:val="00CA0825"/>
    <w:rsid w:val="00CB52FE"/>
    <w:rsid w:val="00CC4545"/>
    <w:rsid w:val="00CC4839"/>
    <w:rsid w:val="00CD1549"/>
    <w:rsid w:val="00CD37B7"/>
    <w:rsid w:val="00CD7A2D"/>
    <w:rsid w:val="00CF7D10"/>
    <w:rsid w:val="00D049C5"/>
    <w:rsid w:val="00D162C0"/>
    <w:rsid w:val="00D167D4"/>
    <w:rsid w:val="00D25D39"/>
    <w:rsid w:val="00D3658C"/>
    <w:rsid w:val="00D37148"/>
    <w:rsid w:val="00D37815"/>
    <w:rsid w:val="00D454A1"/>
    <w:rsid w:val="00D52D72"/>
    <w:rsid w:val="00D61B14"/>
    <w:rsid w:val="00D719A5"/>
    <w:rsid w:val="00D761F0"/>
    <w:rsid w:val="00D769A5"/>
    <w:rsid w:val="00D93851"/>
    <w:rsid w:val="00D94081"/>
    <w:rsid w:val="00D965CA"/>
    <w:rsid w:val="00D97A3C"/>
    <w:rsid w:val="00DA3A55"/>
    <w:rsid w:val="00DC3D3E"/>
    <w:rsid w:val="00DD1977"/>
    <w:rsid w:val="00DD1BCD"/>
    <w:rsid w:val="00DD30AB"/>
    <w:rsid w:val="00DD5247"/>
    <w:rsid w:val="00DF1041"/>
    <w:rsid w:val="00E04626"/>
    <w:rsid w:val="00E101DE"/>
    <w:rsid w:val="00E12F0E"/>
    <w:rsid w:val="00E14554"/>
    <w:rsid w:val="00E3148B"/>
    <w:rsid w:val="00E3334E"/>
    <w:rsid w:val="00E33DB4"/>
    <w:rsid w:val="00E3581D"/>
    <w:rsid w:val="00E4200E"/>
    <w:rsid w:val="00E424DD"/>
    <w:rsid w:val="00E56627"/>
    <w:rsid w:val="00E56B8F"/>
    <w:rsid w:val="00E600CC"/>
    <w:rsid w:val="00E710AB"/>
    <w:rsid w:val="00E859FF"/>
    <w:rsid w:val="00E903B5"/>
    <w:rsid w:val="00E95161"/>
    <w:rsid w:val="00EB2998"/>
    <w:rsid w:val="00EB4453"/>
    <w:rsid w:val="00EB7425"/>
    <w:rsid w:val="00ED3446"/>
    <w:rsid w:val="00ED4417"/>
    <w:rsid w:val="00ED4A4C"/>
    <w:rsid w:val="00ED4D86"/>
    <w:rsid w:val="00ED50F1"/>
    <w:rsid w:val="00EE1638"/>
    <w:rsid w:val="00EE4DF1"/>
    <w:rsid w:val="00EE7F38"/>
    <w:rsid w:val="00EF4C07"/>
    <w:rsid w:val="00F01A2B"/>
    <w:rsid w:val="00F10D11"/>
    <w:rsid w:val="00F23E71"/>
    <w:rsid w:val="00F344E2"/>
    <w:rsid w:val="00F43DD6"/>
    <w:rsid w:val="00F51C67"/>
    <w:rsid w:val="00F54AD3"/>
    <w:rsid w:val="00F5642A"/>
    <w:rsid w:val="00F673C5"/>
    <w:rsid w:val="00F80988"/>
    <w:rsid w:val="00F856A5"/>
    <w:rsid w:val="00F9417C"/>
    <w:rsid w:val="00F950E7"/>
    <w:rsid w:val="00F96215"/>
    <w:rsid w:val="00FA1751"/>
    <w:rsid w:val="00FC2A82"/>
    <w:rsid w:val="00FC3F3B"/>
    <w:rsid w:val="00FD1864"/>
    <w:rsid w:val="00FD244F"/>
    <w:rsid w:val="00FE692D"/>
    <w:rsid w:val="00FE6BAC"/>
    <w:rsid w:val="00FE7E95"/>
    <w:rsid w:val="00FF7A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DA02EB98-FA38-447C-B175-919036F4D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785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4E6F8B"/>
  </w:style>
  <w:style w:type="paragraph" w:styleId="a4">
    <w:name w:val="header"/>
    <w:basedOn w:val="a"/>
    <w:link w:val="a5"/>
    <w:uiPriority w:val="99"/>
    <w:unhideWhenUsed/>
    <w:rsid w:val="004E6F8B"/>
    <w:pPr>
      <w:tabs>
        <w:tab w:val="center" w:pos="4252"/>
        <w:tab w:val="right" w:pos="8504"/>
      </w:tabs>
      <w:snapToGrid w:val="0"/>
    </w:pPr>
  </w:style>
  <w:style w:type="character" w:customStyle="1" w:styleId="a5">
    <w:name w:val="ヘッダー (文字)"/>
    <w:basedOn w:val="a0"/>
    <w:link w:val="a4"/>
    <w:uiPriority w:val="99"/>
    <w:rsid w:val="004E6F8B"/>
  </w:style>
  <w:style w:type="paragraph" w:styleId="a6">
    <w:name w:val="footer"/>
    <w:basedOn w:val="a"/>
    <w:link w:val="a7"/>
    <w:uiPriority w:val="99"/>
    <w:unhideWhenUsed/>
    <w:rsid w:val="004E6F8B"/>
    <w:pPr>
      <w:tabs>
        <w:tab w:val="center" w:pos="4252"/>
        <w:tab w:val="right" w:pos="8504"/>
      </w:tabs>
      <w:snapToGrid w:val="0"/>
    </w:pPr>
  </w:style>
  <w:style w:type="character" w:customStyle="1" w:styleId="a7">
    <w:name w:val="フッター (文字)"/>
    <w:basedOn w:val="a0"/>
    <w:link w:val="a6"/>
    <w:uiPriority w:val="99"/>
    <w:rsid w:val="004E6F8B"/>
  </w:style>
  <w:style w:type="character" w:styleId="a8">
    <w:name w:val="Hyperlink"/>
    <w:basedOn w:val="a0"/>
    <w:uiPriority w:val="99"/>
    <w:unhideWhenUsed/>
    <w:rsid w:val="009A7129"/>
    <w:rPr>
      <w:color w:val="0563C1" w:themeColor="hyperlink"/>
      <w:u w:val="single"/>
    </w:rPr>
  </w:style>
  <w:style w:type="character" w:styleId="a9">
    <w:name w:val="Unresolved Mention"/>
    <w:basedOn w:val="a0"/>
    <w:uiPriority w:val="99"/>
    <w:semiHidden/>
    <w:unhideWhenUsed/>
    <w:rsid w:val="009A7129"/>
    <w:rPr>
      <w:color w:val="808080"/>
      <w:shd w:val="clear" w:color="auto" w:fill="E6E6E6"/>
    </w:rPr>
  </w:style>
  <w:style w:type="paragraph" w:styleId="aa">
    <w:name w:val="Balloon Text"/>
    <w:basedOn w:val="a"/>
    <w:link w:val="ab"/>
    <w:uiPriority w:val="99"/>
    <w:semiHidden/>
    <w:unhideWhenUsed/>
    <w:rsid w:val="009A712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A7129"/>
    <w:rPr>
      <w:rFonts w:asciiTheme="majorHAnsi" w:eastAsiaTheme="majorEastAsia" w:hAnsiTheme="majorHAnsi" w:cstheme="majorBidi"/>
      <w:sz w:val="18"/>
      <w:szCs w:val="18"/>
    </w:rPr>
  </w:style>
  <w:style w:type="paragraph" w:styleId="ac">
    <w:name w:val="List Paragraph"/>
    <w:basedOn w:val="a"/>
    <w:uiPriority w:val="34"/>
    <w:qFormat/>
    <w:rsid w:val="00BC73F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570948">
      <w:bodyDiv w:val="1"/>
      <w:marLeft w:val="0"/>
      <w:marRight w:val="0"/>
      <w:marTop w:val="0"/>
      <w:marBottom w:val="0"/>
      <w:divBdr>
        <w:top w:val="none" w:sz="0" w:space="0" w:color="auto"/>
        <w:left w:val="none" w:sz="0" w:space="0" w:color="auto"/>
        <w:bottom w:val="none" w:sz="0" w:space="0" w:color="auto"/>
        <w:right w:val="none" w:sz="0" w:space="0" w:color="auto"/>
      </w:divBdr>
    </w:div>
    <w:div w:id="541291416">
      <w:bodyDiv w:val="1"/>
      <w:marLeft w:val="0"/>
      <w:marRight w:val="0"/>
      <w:marTop w:val="0"/>
      <w:marBottom w:val="0"/>
      <w:divBdr>
        <w:top w:val="none" w:sz="0" w:space="0" w:color="auto"/>
        <w:left w:val="none" w:sz="0" w:space="0" w:color="auto"/>
        <w:bottom w:val="none" w:sz="0" w:space="0" w:color="auto"/>
        <w:right w:val="none" w:sz="0" w:space="0" w:color="auto"/>
      </w:divBdr>
    </w:div>
    <w:div w:id="1640260760">
      <w:bodyDiv w:val="1"/>
      <w:marLeft w:val="0"/>
      <w:marRight w:val="0"/>
      <w:marTop w:val="0"/>
      <w:marBottom w:val="0"/>
      <w:divBdr>
        <w:top w:val="none" w:sz="0" w:space="0" w:color="auto"/>
        <w:left w:val="none" w:sz="0" w:space="0" w:color="auto"/>
        <w:bottom w:val="none" w:sz="0" w:space="0" w:color="auto"/>
        <w:right w:val="none" w:sz="0" w:space="0" w:color="auto"/>
      </w:divBdr>
    </w:div>
    <w:div w:id="1878354754">
      <w:bodyDiv w:val="1"/>
      <w:marLeft w:val="0"/>
      <w:marRight w:val="0"/>
      <w:marTop w:val="0"/>
      <w:marBottom w:val="0"/>
      <w:divBdr>
        <w:top w:val="none" w:sz="0" w:space="0" w:color="auto"/>
        <w:left w:val="none" w:sz="0" w:space="0" w:color="auto"/>
        <w:bottom w:val="none" w:sz="0" w:space="0" w:color="auto"/>
        <w:right w:val="none" w:sz="0" w:space="0" w:color="auto"/>
      </w:divBdr>
    </w:div>
    <w:div w:id="212561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7.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4039386\Desktop\2002\1.&#23455;&#39443;\200225\200225_4%20CA%20+0_25V%20dCas2%20pippet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4039386\Desktop\2002\1.&#23455;&#39443;\200225\200225_4%20CA%20+0_25V%20dCas2%20pippeting.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54751143955469"/>
          <c:y val="0.1080941979026815"/>
          <c:w val="0.84171802506102056"/>
          <c:h val="0.74403802750462644"/>
        </c:manualLayout>
      </c:layout>
      <c:scatterChart>
        <c:scatterStyle val="smoothMarker"/>
        <c:varyColors val="0"/>
        <c:ser>
          <c:idx val="2"/>
          <c:order val="1"/>
          <c:tx>
            <c:strRef>
              <c:f>graph!$F$21</c:f>
              <c:strCache>
                <c:ptCount val="1"/>
                <c:pt idx="0">
                  <c:v>CH4:dCas②pipetting</c:v>
                </c:pt>
              </c:strCache>
            </c:strRef>
          </c:tx>
          <c:spPr>
            <a:ln>
              <a:solidFill>
                <a:schemeClr val="tx1"/>
              </a:solidFill>
            </a:ln>
          </c:spPr>
          <c:marker>
            <c:symbol val="none"/>
          </c:marker>
          <c:xVal>
            <c:numRef>
              <c:f>graph!$A$22:$A$1167</c:f>
              <c:numCache>
                <c:formatCode>General</c:formatCode>
                <c:ptCount val="114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numCache>
            </c:numRef>
          </c:xVal>
          <c:yVal>
            <c:numRef>
              <c:f>graph!$F$22:$F$1167</c:f>
              <c:numCache>
                <c:formatCode>General</c:formatCode>
                <c:ptCount val="1146"/>
                <c:pt idx="0">
                  <c:v>8.1900000000000013</c:v>
                </c:pt>
                <c:pt idx="1">
                  <c:v>8.24</c:v>
                </c:pt>
                <c:pt idx="2">
                  <c:v>8.17</c:v>
                </c:pt>
                <c:pt idx="3">
                  <c:v>8.15</c:v>
                </c:pt>
                <c:pt idx="4">
                  <c:v>8.1000000000000014</c:v>
                </c:pt>
                <c:pt idx="5">
                  <c:v>8.0300000000000011</c:v>
                </c:pt>
                <c:pt idx="6">
                  <c:v>8</c:v>
                </c:pt>
                <c:pt idx="7">
                  <c:v>7.99</c:v>
                </c:pt>
                <c:pt idx="8">
                  <c:v>7.7600000000000007</c:v>
                </c:pt>
                <c:pt idx="9">
                  <c:v>7.8500000000000014</c:v>
                </c:pt>
                <c:pt idx="10">
                  <c:v>7.7200000000000015</c:v>
                </c:pt>
                <c:pt idx="11">
                  <c:v>7.8000000000000007</c:v>
                </c:pt>
                <c:pt idx="12">
                  <c:v>7.7700000000000005</c:v>
                </c:pt>
                <c:pt idx="13">
                  <c:v>7.6899999999999995</c:v>
                </c:pt>
                <c:pt idx="14">
                  <c:v>7.4300000000000006</c:v>
                </c:pt>
                <c:pt idx="15">
                  <c:v>7.5200000000000005</c:v>
                </c:pt>
                <c:pt idx="16">
                  <c:v>7.3800000000000008</c:v>
                </c:pt>
                <c:pt idx="17">
                  <c:v>7.45</c:v>
                </c:pt>
                <c:pt idx="18">
                  <c:v>7.35</c:v>
                </c:pt>
                <c:pt idx="19">
                  <c:v>7.2800000000000011</c:v>
                </c:pt>
                <c:pt idx="20">
                  <c:v>7.23</c:v>
                </c:pt>
                <c:pt idx="21">
                  <c:v>7.370000000000001</c:v>
                </c:pt>
                <c:pt idx="22">
                  <c:v>7.2900000000000009</c:v>
                </c:pt>
                <c:pt idx="23">
                  <c:v>7.26</c:v>
                </c:pt>
                <c:pt idx="24">
                  <c:v>7.21</c:v>
                </c:pt>
                <c:pt idx="25">
                  <c:v>7.4200000000000008</c:v>
                </c:pt>
                <c:pt idx="26">
                  <c:v>7.23</c:v>
                </c:pt>
                <c:pt idx="27">
                  <c:v>7.11</c:v>
                </c:pt>
                <c:pt idx="28">
                  <c:v>7.2400000000000011</c:v>
                </c:pt>
                <c:pt idx="29">
                  <c:v>6.9400000000000013</c:v>
                </c:pt>
                <c:pt idx="30">
                  <c:v>7.1300000000000008</c:v>
                </c:pt>
                <c:pt idx="31">
                  <c:v>7.36</c:v>
                </c:pt>
                <c:pt idx="32">
                  <c:v>7.1800000000000006</c:v>
                </c:pt>
                <c:pt idx="33">
                  <c:v>7.3</c:v>
                </c:pt>
                <c:pt idx="34">
                  <c:v>7.1</c:v>
                </c:pt>
                <c:pt idx="35">
                  <c:v>7.05</c:v>
                </c:pt>
                <c:pt idx="36">
                  <c:v>7.05</c:v>
                </c:pt>
                <c:pt idx="37">
                  <c:v>7.330000000000001</c:v>
                </c:pt>
                <c:pt idx="38">
                  <c:v>7.0000000000000009</c:v>
                </c:pt>
                <c:pt idx="39">
                  <c:v>7.0400000000000009</c:v>
                </c:pt>
                <c:pt idx="40">
                  <c:v>6.9</c:v>
                </c:pt>
                <c:pt idx="41">
                  <c:v>6.9099999999999993</c:v>
                </c:pt>
                <c:pt idx="42">
                  <c:v>7.03</c:v>
                </c:pt>
                <c:pt idx="43">
                  <c:v>6.87</c:v>
                </c:pt>
                <c:pt idx="44">
                  <c:v>6.8800000000000008</c:v>
                </c:pt>
                <c:pt idx="45">
                  <c:v>6.7500000000000009</c:v>
                </c:pt>
                <c:pt idx="46">
                  <c:v>6.83</c:v>
                </c:pt>
                <c:pt idx="47">
                  <c:v>6.69</c:v>
                </c:pt>
                <c:pt idx="48">
                  <c:v>6.7299999999999995</c:v>
                </c:pt>
                <c:pt idx="49">
                  <c:v>6.7500000000000009</c:v>
                </c:pt>
                <c:pt idx="50">
                  <c:v>6.64</c:v>
                </c:pt>
                <c:pt idx="51">
                  <c:v>6.5500000000000007</c:v>
                </c:pt>
                <c:pt idx="52">
                  <c:v>6.58</c:v>
                </c:pt>
                <c:pt idx="53">
                  <c:v>6.6000000000000005</c:v>
                </c:pt>
                <c:pt idx="54">
                  <c:v>6.49</c:v>
                </c:pt>
                <c:pt idx="55">
                  <c:v>6.7000000000000011</c:v>
                </c:pt>
                <c:pt idx="56">
                  <c:v>6.39</c:v>
                </c:pt>
                <c:pt idx="57">
                  <c:v>6.49</c:v>
                </c:pt>
                <c:pt idx="58">
                  <c:v>6.4500000000000011</c:v>
                </c:pt>
                <c:pt idx="59">
                  <c:v>6.38</c:v>
                </c:pt>
                <c:pt idx="60">
                  <c:v>6.410000000000001</c:v>
                </c:pt>
                <c:pt idx="61">
                  <c:v>6.4500000000000011</c:v>
                </c:pt>
                <c:pt idx="62">
                  <c:v>8.870000000000001</c:v>
                </c:pt>
                <c:pt idx="63">
                  <c:v>-12.590000000000002</c:v>
                </c:pt>
                <c:pt idx="64">
                  <c:v>-29.520000000000003</c:v>
                </c:pt>
                <c:pt idx="65">
                  <c:v>-20.900000000000002</c:v>
                </c:pt>
                <c:pt idx="66">
                  <c:v>-10.63</c:v>
                </c:pt>
                <c:pt idx="67">
                  <c:v>-1.49</c:v>
                </c:pt>
                <c:pt idx="68">
                  <c:v>8.3000000000000007</c:v>
                </c:pt>
                <c:pt idx="69">
                  <c:v>15.83</c:v>
                </c:pt>
                <c:pt idx="70">
                  <c:v>18.450000000000003</c:v>
                </c:pt>
                <c:pt idx="71">
                  <c:v>20.39</c:v>
                </c:pt>
                <c:pt idx="72">
                  <c:v>22.11</c:v>
                </c:pt>
                <c:pt idx="73">
                  <c:v>23.64</c:v>
                </c:pt>
                <c:pt idx="74">
                  <c:v>24.66</c:v>
                </c:pt>
                <c:pt idx="75">
                  <c:v>24.76</c:v>
                </c:pt>
                <c:pt idx="76">
                  <c:v>24.540000000000003</c:v>
                </c:pt>
                <c:pt idx="77">
                  <c:v>24.02</c:v>
                </c:pt>
                <c:pt idx="78">
                  <c:v>23.419999999999998</c:v>
                </c:pt>
                <c:pt idx="79">
                  <c:v>22.62</c:v>
                </c:pt>
                <c:pt idx="80">
                  <c:v>21.48</c:v>
                </c:pt>
                <c:pt idx="81">
                  <c:v>20.41</c:v>
                </c:pt>
                <c:pt idx="82">
                  <c:v>18.899999999999999</c:v>
                </c:pt>
                <c:pt idx="83">
                  <c:v>17.8</c:v>
                </c:pt>
                <c:pt idx="84">
                  <c:v>16.220000000000002</c:v>
                </c:pt>
                <c:pt idx="85">
                  <c:v>14.67</c:v>
                </c:pt>
                <c:pt idx="86">
                  <c:v>13.360000000000001</c:v>
                </c:pt>
                <c:pt idx="87">
                  <c:v>11.790000000000003</c:v>
                </c:pt>
                <c:pt idx="88">
                  <c:v>10.480000000000002</c:v>
                </c:pt>
                <c:pt idx="89">
                  <c:v>9.73</c:v>
                </c:pt>
                <c:pt idx="90">
                  <c:v>9.07</c:v>
                </c:pt>
                <c:pt idx="91">
                  <c:v>8.4</c:v>
                </c:pt>
                <c:pt idx="92">
                  <c:v>8</c:v>
                </c:pt>
                <c:pt idx="93">
                  <c:v>7.7700000000000005</c:v>
                </c:pt>
                <c:pt idx="94">
                  <c:v>7.79</c:v>
                </c:pt>
                <c:pt idx="95">
                  <c:v>7.8000000000000007</c:v>
                </c:pt>
                <c:pt idx="96">
                  <c:v>7.86</c:v>
                </c:pt>
                <c:pt idx="97">
                  <c:v>7.83</c:v>
                </c:pt>
                <c:pt idx="98">
                  <c:v>7.88</c:v>
                </c:pt>
                <c:pt idx="99">
                  <c:v>7.8100000000000014</c:v>
                </c:pt>
                <c:pt idx="100">
                  <c:v>7.7200000000000015</c:v>
                </c:pt>
                <c:pt idx="101">
                  <c:v>7.84</c:v>
                </c:pt>
                <c:pt idx="102">
                  <c:v>7.8000000000000007</c:v>
                </c:pt>
                <c:pt idx="103">
                  <c:v>8.0400000000000009</c:v>
                </c:pt>
                <c:pt idx="104">
                  <c:v>8.0699999999999985</c:v>
                </c:pt>
                <c:pt idx="105">
                  <c:v>7.99</c:v>
                </c:pt>
                <c:pt idx="106">
                  <c:v>8</c:v>
                </c:pt>
                <c:pt idx="107">
                  <c:v>7.99</c:v>
                </c:pt>
                <c:pt idx="108">
                  <c:v>8.2800000000000011</c:v>
                </c:pt>
                <c:pt idx="109">
                  <c:v>8.2000000000000011</c:v>
                </c:pt>
                <c:pt idx="110">
                  <c:v>8.18</c:v>
                </c:pt>
                <c:pt idx="111">
                  <c:v>8.2200000000000006</c:v>
                </c:pt>
                <c:pt idx="112">
                  <c:v>8.4400000000000013</c:v>
                </c:pt>
                <c:pt idx="113">
                  <c:v>8.57</c:v>
                </c:pt>
                <c:pt idx="114">
                  <c:v>8.43</c:v>
                </c:pt>
                <c:pt idx="115">
                  <c:v>8.76</c:v>
                </c:pt>
                <c:pt idx="116">
                  <c:v>8.7800000000000011</c:v>
                </c:pt>
                <c:pt idx="117">
                  <c:v>8.4099999999999984</c:v>
                </c:pt>
                <c:pt idx="118">
                  <c:v>8.82</c:v>
                </c:pt>
                <c:pt idx="119">
                  <c:v>8.67</c:v>
                </c:pt>
                <c:pt idx="120">
                  <c:v>8.81</c:v>
                </c:pt>
                <c:pt idx="121">
                  <c:v>9.0500000000000007</c:v>
                </c:pt>
                <c:pt idx="122">
                  <c:v>8.91</c:v>
                </c:pt>
                <c:pt idx="123">
                  <c:v>9.19</c:v>
                </c:pt>
                <c:pt idx="124">
                  <c:v>9.4400000000000013</c:v>
                </c:pt>
                <c:pt idx="125">
                  <c:v>9.58</c:v>
                </c:pt>
                <c:pt idx="126">
                  <c:v>9.7500000000000018</c:v>
                </c:pt>
                <c:pt idx="127">
                  <c:v>9.7800000000000011</c:v>
                </c:pt>
                <c:pt idx="128">
                  <c:v>9.7199999999999989</c:v>
                </c:pt>
                <c:pt idx="129">
                  <c:v>9.49</c:v>
                </c:pt>
                <c:pt idx="130">
                  <c:v>9.7000000000000011</c:v>
                </c:pt>
                <c:pt idx="131">
                  <c:v>9.6100000000000012</c:v>
                </c:pt>
                <c:pt idx="132">
                  <c:v>9.8500000000000014</c:v>
                </c:pt>
                <c:pt idx="133">
                  <c:v>9.7500000000000018</c:v>
                </c:pt>
                <c:pt idx="134">
                  <c:v>9.8500000000000014</c:v>
                </c:pt>
                <c:pt idx="135">
                  <c:v>9.7199999999999989</c:v>
                </c:pt>
                <c:pt idx="136">
                  <c:v>9.67</c:v>
                </c:pt>
                <c:pt idx="137">
                  <c:v>9.74</c:v>
                </c:pt>
                <c:pt idx="138">
                  <c:v>9.7600000000000016</c:v>
                </c:pt>
                <c:pt idx="139">
                  <c:v>9.82</c:v>
                </c:pt>
                <c:pt idx="140">
                  <c:v>9.8000000000000007</c:v>
                </c:pt>
                <c:pt idx="141">
                  <c:v>9.7500000000000018</c:v>
                </c:pt>
                <c:pt idx="142">
                  <c:v>9.9300000000000015</c:v>
                </c:pt>
                <c:pt idx="143">
                  <c:v>9.9</c:v>
                </c:pt>
                <c:pt idx="144">
                  <c:v>9.9400000000000013</c:v>
                </c:pt>
                <c:pt idx="145">
                  <c:v>10.180000000000001</c:v>
                </c:pt>
                <c:pt idx="146">
                  <c:v>9.7800000000000011</c:v>
                </c:pt>
                <c:pt idx="147">
                  <c:v>9.89</c:v>
                </c:pt>
                <c:pt idx="148">
                  <c:v>9.74</c:v>
                </c:pt>
                <c:pt idx="149">
                  <c:v>9.5399999999999991</c:v>
                </c:pt>
                <c:pt idx="150">
                  <c:v>9.7900000000000009</c:v>
                </c:pt>
                <c:pt idx="151">
                  <c:v>9.6600000000000019</c:v>
                </c:pt>
                <c:pt idx="152">
                  <c:v>9.4600000000000009</c:v>
                </c:pt>
                <c:pt idx="153">
                  <c:v>9.64</c:v>
                </c:pt>
                <c:pt idx="154">
                  <c:v>9.6199999999999992</c:v>
                </c:pt>
                <c:pt idx="155">
                  <c:v>9.7199999999999989</c:v>
                </c:pt>
                <c:pt idx="156">
                  <c:v>9.5300000000000011</c:v>
                </c:pt>
                <c:pt idx="157">
                  <c:v>9.4</c:v>
                </c:pt>
                <c:pt idx="158">
                  <c:v>9.8500000000000014</c:v>
                </c:pt>
                <c:pt idx="159">
                  <c:v>9.49</c:v>
                </c:pt>
                <c:pt idx="160">
                  <c:v>9.64</c:v>
                </c:pt>
                <c:pt idx="161">
                  <c:v>9.4300000000000015</c:v>
                </c:pt>
                <c:pt idx="162">
                  <c:v>9.2100000000000009</c:v>
                </c:pt>
                <c:pt idx="163">
                  <c:v>9.34</c:v>
                </c:pt>
                <c:pt idx="164">
                  <c:v>9.34</c:v>
                </c:pt>
                <c:pt idx="165">
                  <c:v>9.4</c:v>
                </c:pt>
                <c:pt idx="166">
                  <c:v>9.1700000000000017</c:v>
                </c:pt>
                <c:pt idx="167">
                  <c:v>9.2600000000000016</c:v>
                </c:pt>
                <c:pt idx="168">
                  <c:v>9.2200000000000006</c:v>
                </c:pt>
                <c:pt idx="169">
                  <c:v>9.25</c:v>
                </c:pt>
                <c:pt idx="170">
                  <c:v>9.09</c:v>
                </c:pt>
                <c:pt idx="171">
                  <c:v>9.19</c:v>
                </c:pt>
                <c:pt idx="172">
                  <c:v>9.24</c:v>
                </c:pt>
                <c:pt idx="173">
                  <c:v>9.4600000000000009</c:v>
                </c:pt>
                <c:pt idx="174">
                  <c:v>9.7600000000000016</c:v>
                </c:pt>
                <c:pt idx="175">
                  <c:v>9.24</c:v>
                </c:pt>
                <c:pt idx="176">
                  <c:v>9.27</c:v>
                </c:pt>
                <c:pt idx="177">
                  <c:v>9.4400000000000013</c:v>
                </c:pt>
                <c:pt idx="178">
                  <c:v>8.7800000000000011</c:v>
                </c:pt>
                <c:pt idx="179">
                  <c:v>9.07</c:v>
                </c:pt>
                <c:pt idx="180">
                  <c:v>8.93</c:v>
                </c:pt>
                <c:pt idx="181">
                  <c:v>8.870000000000001</c:v>
                </c:pt>
                <c:pt idx="182">
                  <c:v>9.2100000000000009</c:v>
                </c:pt>
                <c:pt idx="183">
                  <c:v>9.31</c:v>
                </c:pt>
                <c:pt idx="184">
                  <c:v>8.1399999999999988</c:v>
                </c:pt>
                <c:pt idx="185">
                  <c:v>-35.18</c:v>
                </c:pt>
                <c:pt idx="186">
                  <c:v>-27.1</c:v>
                </c:pt>
                <c:pt idx="187">
                  <c:v>5.1800000000000006</c:v>
                </c:pt>
                <c:pt idx="188">
                  <c:v>-51.480000000000004</c:v>
                </c:pt>
                <c:pt idx="189">
                  <c:v>-99.570000000000007</c:v>
                </c:pt>
                <c:pt idx="190">
                  <c:v>30.230000000000004</c:v>
                </c:pt>
                <c:pt idx="191">
                  <c:v>-56.02000000000001</c:v>
                </c:pt>
                <c:pt idx="192">
                  <c:v>20.960000000000004</c:v>
                </c:pt>
                <c:pt idx="193">
                  <c:v>12.73</c:v>
                </c:pt>
                <c:pt idx="194">
                  <c:v>-34.370000000000005</c:v>
                </c:pt>
                <c:pt idx="195">
                  <c:v>-20.8</c:v>
                </c:pt>
                <c:pt idx="196">
                  <c:v>10.820000000000002</c:v>
                </c:pt>
                <c:pt idx="197">
                  <c:v>41.610000000000007</c:v>
                </c:pt>
                <c:pt idx="198">
                  <c:v>24.91</c:v>
                </c:pt>
                <c:pt idx="199">
                  <c:v>-17.39</c:v>
                </c:pt>
                <c:pt idx="200">
                  <c:v>-8.52</c:v>
                </c:pt>
                <c:pt idx="201">
                  <c:v>17.760000000000002</c:v>
                </c:pt>
                <c:pt idx="202">
                  <c:v>10.46</c:v>
                </c:pt>
                <c:pt idx="203">
                  <c:v>8.08</c:v>
                </c:pt>
                <c:pt idx="204">
                  <c:v>6.5500000000000007</c:v>
                </c:pt>
                <c:pt idx="205">
                  <c:v>5.0500000000000007</c:v>
                </c:pt>
                <c:pt idx="206">
                  <c:v>4.33</c:v>
                </c:pt>
                <c:pt idx="207">
                  <c:v>3.82</c:v>
                </c:pt>
                <c:pt idx="208">
                  <c:v>3.2800000000000002</c:v>
                </c:pt>
                <c:pt idx="209">
                  <c:v>2.9499999999999997</c:v>
                </c:pt>
                <c:pt idx="210">
                  <c:v>2.81</c:v>
                </c:pt>
                <c:pt idx="211">
                  <c:v>2.21</c:v>
                </c:pt>
                <c:pt idx="212">
                  <c:v>2.0100000000000002</c:v>
                </c:pt>
                <c:pt idx="213">
                  <c:v>1.83</c:v>
                </c:pt>
                <c:pt idx="214">
                  <c:v>1.35</c:v>
                </c:pt>
                <c:pt idx="215">
                  <c:v>1.28</c:v>
                </c:pt>
                <c:pt idx="216">
                  <c:v>1.2200000000000002</c:v>
                </c:pt>
                <c:pt idx="217">
                  <c:v>1.5500000000000003</c:v>
                </c:pt>
                <c:pt idx="218">
                  <c:v>1.7000000000000002</c:v>
                </c:pt>
                <c:pt idx="219">
                  <c:v>1.69</c:v>
                </c:pt>
                <c:pt idx="220">
                  <c:v>1.5800000000000003</c:v>
                </c:pt>
                <c:pt idx="221">
                  <c:v>1.4800000000000002</c:v>
                </c:pt>
                <c:pt idx="222">
                  <c:v>1.5900000000000003</c:v>
                </c:pt>
                <c:pt idx="223">
                  <c:v>1.79</c:v>
                </c:pt>
                <c:pt idx="224">
                  <c:v>1.47</c:v>
                </c:pt>
                <c:pt idx="225">
                  <c:v>1.4000000000000001</c:v>
                </c:pt>
                <c:pt idx="226">
                  <c:v>1.5800000000000003</c:v>
                </c:pt>
                <c:pt idx="227">
                  <c:v>1.73</c:v>
                </c:pt>
                <c:pt idx="228">
                  <c:v>1.57</c:v>
                </c:pt>
                <c:pt idx="229">
                  <c:v>1.4500000000000002</c:v>
                </c:pt>
                <c:pt idx="230">
                  <c:v>1.37</c:v>
                </c:pt>
                <c:pt idx="231">
                  <c:v>1.61</c:v>
                </c:pt>
                <c:pt idx="232">
                  <c:v>1.57</c:v>
                </c:pt>
                <c:pt idx="233">
                  <c:v>1.29</c:v>
                </c:pt>
                <c:pt idx="234">
                  <c:v>1.1900000000000002</c:v>
                </c:pt>
                <c:pt idx="235">
                  <c:v>1.5900000000000003</c:v>
                </c:pt>
                <c:pt idx="236">
                  <c:v>1.35</c:v>
                </c:pt>
                <c:pt idx="237">
                  <c:v>1.37</c:v>
                </c:pt>
                <c:pt idx="238">
                  <c:v>1.5</c:v>
                </c:pt>
                <c:pt idx="239">
                  <c:v>1.37</c:v>
                </c:pt>
                <c:pt idx="240">
                  <c:v>1.4200000000000002</c:v>
                </c:pt>
                <c:pt idx="241">
                  <c:v>1.29</c:v>
                </c:pt>
                <c:pt idx="242">
                  <c:v>1.47</c:v>
                </c:pt>
                <c:pt idx="243">
                  <c:v>1.1800000000000002</c:v>
                </c:pt>
                <c:pt idx="244">
                  <c:v>1.32</c:v>
                </c:pt>
                <c:pt idx="245">
                  <c:v>1.2500000000000002</c:v>
                </c:pt>
                <c:pt idx="246">
                  <c:v>1.06</c:v>
                </c:pt>
                <c:pt idx="247">
                  <c:v>1.17</c:v>
                </c:pt>
                <c:pt idx="248">
                  <c:v>1.08</c:v>
                </c:pt>
                <c:pt idx="249">
                  <c:v>1.1000000000000001</c:v>
                </c:pt>
                <c:pt idx="250">
                  <c:v>1.1299999999999999</c:v>
                </c:pt>
                <c:pt idx="251">
                  <c:v>1.0900000000000001</c:v>
                </c:pt>
                <c:pt idx="252">
                  <c:v>1.2200000000000002</c:v>
                </c:pt>
                <c:pt idx="253">
                  <c:v>1.0399999999999998</c:v>
                </c:pt>
                <c:pt idx="254">
                  <c:v>1.02</c:v>
                </c:pt>
                <c:pt idx="255">
                  <c:v>1.03</c:v>
                </c:pt>
                <c:pt idx="256">
                  <c:v>1.08</c:v>
                </c:pt>
                <c:pt idx="257">
                  <c:v>1.1100000000000001</c:v>
                </c:pt>
                <c:pt idx="258">
                  <c:v>1</c:v>
                </c:pt>
                <c:pt idx="259">
                  <c:v>0.97000000000000008</c:v>
                </c:pt>
                <c:pt idx="260">
                  <c:v>0.97000000000000008</c:v>
                </c:pt>
                <c:pt idx="261">
                  <c:v>1.1000000000000001</c:v>
                </c:pt>
                <c:pt idx="262">
                  <c:v>1.07</c:v>
                </c:pt>
                <c:pt idx="263">
                  <c:v>0.97000000000000008</c:v>
                </c:pt>
                <c:pt idx="264">
                  <c:v>1.1900000000000002</c:v>
                </c:pt>
                <c:pt idx="265">
                  <c:v>0.89</c:v>
                </c:pt>
                <c:pt idx="266">
                  <c:v>0.96</c:v>
                </c:pt>
                <c:pt idx="267">
                  <c:v>0.92999999999999994</c:v>
                </c:pt>
                <c:pt idx="268">
                  <c:v>0.92</c:v>
                </c:pt>
                <c:pt idx="269">
                  <c:v>0.78</c:v>
                </c:pt>
                <c:pt idx="270">
                  <c:v>1.06</c:v>
                </c:pt>
                <c:pt idx="271">
                  <c:v>0.89</c:v>
                </c:pt>
                <c:pt idx="272">
                  <c:v>1</c:v>
                </c:pt>
                <c:pt idx="273">
                  <c:v>1</c:v>
                </c:pt>
                <c:pt idx="274">
                  <c:v>0.71000000000000008</c:v>
                </c:pt>
                <c:pt idx="275">
                  <c:v>0.88000000000000012</c:v>
                </c:pt>
                <c:pt idx="276">
                  <c:v>1.08</c:v>
                </c:pt>
                <c:pt idx="277">
                  <c:v>0.95</c:v>
                </c:pt>
                <c:pt idx="278">
                  <c:v>0.83</c:v>
                </c:pt>
                <c:pt idx="279">
                  <c:v>0.78</c:v>
                </c:pt>
                <c:pt idx="280">
                  <c:v>0.95</c:v>
                </c:pt>
                <c:pt idx="281">
                  <c:v>0.75</c:v>
                </c:pt>
                <c:pt idx="282">
                  <c:v>0.92</c:v>
                </c:pt>
                <c:pt idx="283">
                  <c:v>0.88000000000000012</c:v>
                </c:pt>
                <c:pt idx="284">
                  <c:v>0.89</c:v>
                </c:pt>
                <c:pt idx="285">
                  <c:v>0.95</c:v>
                </c:pt>
                <c:pt idx="286">
                  <c:v>0.85000000000000009</c:v>
                </c:pt>
                <c:pt idx="287">
                  <c:v>0.80999999999999994</c:v>
                </c:pt>
                <c:pt idx="288">
                  <c:v>0.8600000000000001</c:v>
                </c:pt>
                <c:pt idx="289">
                  <c:v>0.83</c:v>
                </c:pt>
                <c:pt idx="290">
                  <c:v>0.89</c:v>
                </c:pt>
                <c:pt idx="291">
                  <c:v>0.83</c:v>
                </c:pt>
                <c:pt idx="292">
                  <c:v>0.77</c:v>
                </c:pt>
                <c:pt idx="293">
                  <c:v>0.8600000000000001</c:v>
                </c:pt>
                <c:pt idx="294">
                  <c:v>0.80999999999999994</c:v>
                </c:pt>
                <c:pt idx="295">
                  <c:v>0.96</c:v>
                </c:pt>
                <c:pt idx="296">
                  <c:v>0.77</c:v>
                </c:pt>
                <c:pt idx="297">
                  <c:v>0.83</c:v>
                </c:pt>
                <c:pt idx="298">
                  <c:v>0.77</c:v>
                </c:pt>
                <c:pt idx="299">
                  <c:v>0.76</c:v>
                </c:pt>
                <c:pt idx="300">
                  <c:v>0.92</c:v>
                </c:pt>
                <c:pt idx="301">
                  <c:v>0.92</c:v>
                </c:pt>
                <c:pt idx="302">
                  <c:v>0.7400000000000001</c:v>
                </c:pt>
                <c:pt idx="303">
                  <c:v>0.7400000000000001</c:v>
                </c:pt>
                <c:pt idx="304">
                  <c:v>0.70000000000000007</c:v>
                </c:pt>
                <c:pt idx="305">
                  <c:v>0.79000000000000015</c:v>
                </c:pt>
                <c:pt idx="306">
                  <c:v>0.67</c:v>
                </c:pt>
                <c:pt idx="307">
                  <c:v>0.77</c:v>
                </c:pt>
                <c:pt idx="308">
                  <c:v>0.80999999999999994</c:v>
                </c:pt>
                <c:pt idx="309">
                  <c:v>0.69000000000000006</c:v>
                </c:pt>
                <c:pt idx="310">
                  <c:v>0.67</c:v>
                </c:pt>
                <c:pt idx="311">
                  <c:v>0.83</c:v>
                </c:pt>
                <c:pt idx="312">
                  <c:v>0.57000000000000006</c:v>
                </c:pt>
                <c:pt idx="313">
                  <c:v>0.77</c:v>
                </c:pt>
                <c:pt idx="314">
                  <c:v>0.62</c:v>
                </c:pt>
                <c:pt idx="315">
                  <c:v>0.70000000000000007</c:v>
                </c:pt>
                <c:pt idx="316">
                  <c:v>0.66</c:v>
                </c:pt>
                <c:pt idx="317">
                  <c:v>0.75</c:v>
                </c:pt>
                <c:pt idx="318">
                  <c:v>0.75</c:v>
                </c:pt>
                <c:pt idx="319">
                  <c:v>0.83</c:v>
                </c:pt>
                <c:pt idx="320">
                  <c:v>0.66</c:v>
                </c:pt>
                <c:pt idx="321">
                  <c:v>0.73000000000000009</c:v>
                </c:pt>
                <c:pt idx="322">
                  <c:v>0.68</c:v>
                </c:pt>
                <c:pt idx="323">
                  <c:v>0.76</c:v>
                </c:pt>
                <c:pt idx="324">
                  <c:v>0.8600000000000001</c:v>
                </c:pt>
                <c:pt idx="325">
                  <c:v>0.77</c:v>
                </c:pt>
                <c:pt idx="326">
                  <c:v>0.95</c:v>
                </c:pt>
                <c:pt idx="327">
                  <c:v>0.53</c:v>
                </c:pt>
                <c:pt idx="328">
                  <c:v>0.77</c:v>
                </c:pt>
                <c:pt idx="329">
                  <c:v>0.94000000000000006</c:v>
                </c:pt>
                <c:pt idx="330">
                  <c:v>0.75</c:v>
                </c:pt>
                <c:pt idx="331">
                  <c:v>0.67</c:v>
                </c:pt>
                <c:pt idx="332">
                  <c:v>0.6100000000000001</c:v>
                </c:pt>
                <c:pt idx="333">
                  <c:v>0.66</c:v>
                </c:pt>
                <c:pt idx="334">
                  <c:v>0.64</c:v>
                </c:pt>
                <c:pt idx="335">
                  <c:v>0.59000000000000008</c:v>
                </c:pt>
                <c:pt idx="336">
                  <c:v>0.75</c:v>
                </c:pt>
                <c:pt idx="337">
                  <c:v>1.02</c:v>
                </c:pt>
                <c:pt idx="338">
                  <c:v>0.78</c:v>
                </c:pt>
                <c:pt idx="339">
                  <c:v>0.82000000000000006</c:v>
                </c:pt>
                <c:pt idx="340">
                  <c:v>0.89</c:v>
                </c:pt>
                <c:pt idx="341">
                  <c:v>0.64</c:v>
                </c:pt>
                <c:pt idx="342">
                  <c:v>0.8600000000000001</c:v>
                </c:pt>
                <c:pt idx="343">
                  <c:v>0.89</c:v>
                </c:pt>
                <c:pt idx="344">
                  <c:v>0.70000000000000007</c:v>
                </c:pt>
                <c:pt idx="345">
                  <c:v>0.8600000000000001</c:v>
                </c:pt>
                <c:pt idx="346">
                  <c:v>0.88000000000000012</c:v>
                </c:pt>
                <c:pt idx="347">
                  <c:v>0.83</c:v>
                </c:pt>
                <c:pt idx="348">
                  <c:v>0.97000000000000008</c:v>
                </c:pt>
                <c:pt idx="349">
                  <c:v>0.76</c:v>
                </c:pt>
                <c:pt idx="350">
                  <c:v>0.89</c:v>
                </c:pt>
                <c:pt idx="351">
                  <c:v>0.73000000000000009</c:v>
                </c:pt>
                <c:pt idx="352">
                  <c:v>0.69000000000000006</c:v>
                </c:pt>
                <c:pt idx="353">
                  <c:v>0.99000000000000021</c:v>
                </c:pt>
                <c:pt idx="354">
                  <c:v>1.1100000000000001</c:v>
                </c:pt>
                <c:pt idx="355">
                  <c:v>0.92</c:v>
                </c:pt>
                <c:pt idx="356">
                  <c:v>0.8600000000000001</c:v>
                </c:pt>
                <c:pt idx="357">
                  <c:v>0.92</c:v>
                </c:pt>
                <c:pt idx="358">
                  <c:v>1</c:v>
                </c:pt>
                <c:pt idx="359">
                  <c:v>0.69000000000000006</c:v>
                </c:pt>
                <c:pt idx="360">
                  <c:v>0.72000000000000008</c:v>
                </c:pt>
                <c:pt idx="361">
                  <c:v>0.8600000000000001</c:v>
                </c:pt>
                <c:pt idx="362">
                  <c:v>0.88000000000000012</c:v>
                </c:pt>
                <c:pt idx="363">
                  <c:v>1.03</c:v>
                </c:pt>
                <c:pt idx="364">
                  <c:v>0.88000000000000012</c:v>
                </c:pt>
                <c:pt idx="365">
                  <c:v>0.95</c:v>
                </c:pt>
                <c:pt idx="366">
                  <c:v>0.82000000000000006</c:v>
                </c:pt>
                <c:pt idx="367">
                  <c:v>1</c:v>
                </c:pt>
                <c:pt idx="368">
                  <c:v>0.89</c:v>
                </c:pt>
                <c:pt idx="369">
                  <c:v>1</c:v>
                </c:pt>
                <c:pt idx="370">
                  <c:v>0.95</c:v>
                </c:pt>
                <c:pt idx="371">
                  <c:v>1.0399999999999998</c:v>
                </c:pt>
                <c:pt idx="372">
                  <c:v>1.0900000000000001</c:v>
                </c:pt>
                <c:pt idx="373">
                  <c:v>1.05</c:v>
                </c:pt>
                <c:pt idx="374">
                  <c:v>1</c:v>
                </c:pt>
                <c:pt idx="375">
                  <c:v>1.1200000000000001</c:v>
                </c:pt>
                <c:pt idx="376">
                  <c:v>0.94000000000000006</c:v>
                </c:pt>
                <c:pt idx="377">
                  <c:v>1.03</c:v>
                </c:pt>
                <c:pt idx="378">
                  <c:v>0.71000000000000008</c:v>
                </c:pt>
                <c:pt idx="379">
                  <c:v>0.66</c:v>
                </c:pt>
                <c:pt idx="380">
                  <c:v>1.03</c:v>
                </c:pt>
                <c:pt idx="381">
                  <c:v>0.72000000000000008</c:v>
                </c:pt>
                <c:pt idx="382">
                  <c:v>0.97000000000000008</c:v>
                </c:pt>
                <c:pt idx="383">
                  <c:v>0.87</c:v>
                </c:pt>
                <c:pt idx="384">
                  <c:v>0.8600000000000001</c:v>
                </c:pt>
                <c:pt idx="385">
                  <c:v>0.92</c:v>
                </c:pt>
                <c:pt idx="386">
                  <c:v>0.83</c:v>
                </c:pt>
                <c:pt idx="387">
                  <c:v>0.9</c:v>
                </c:pt>
                <c:pt idx="388">
                  <c:v>0.82000000000000006</c:v>
                </c:pt>
                <c:pt idx="389">
                  <c:v>0.83</c:v>
                </c:pt>
                <c:pt idx="390">
                  <c:v>0.79000000000000015</c:v>
                </c:pt>
                <c:pt idx="391">
                  <c:v>0.88000000000000012</c:v>
                </c:pt>
                <c:pt idx="392">
                  <c:v>0.92</c:v>
                </c:pt>
                <c:pt idx="393">
                  <c:v>1.0399999999999998</c:v>
                </c:pt>
                <c:pt idx="394">
                  <c:v>0.69000000000000006</c:v>
                </c:pt>
                <c:pt idx="395">
                  <c:v>0.79000000000000015</c:v>
                </c:pt>
                <c:pt idx="396">
                  <c:v>0.82000000000000006</c:v>
                </c:pt>
                <c:pt idx="397">
                  <c:v>0.79000000000000015</c:v>
                </c:pt>
                <c:pt idx="398">
                  <c:v>0.6100000000000001</c:v>
                </c:pt>
                <c:pt idx="399">
                  <c:v>0.85000000000000009</c:v>
                </c:pt>
                <c:pt idx="400">
                  <c:v>0.83</c:v>
                </c:pt>
                <c:pt idx="401">
                  <c:v>0.89</c:v>
                </c:pt>
                <c:pt idx="402">
                  <c:v>0.89</c:v>
                </c:pt>
                <c:pt idx="403">
                  <c:v>0.91000000000000014</c:v>
                </c:pt>
                <c:pt idx="404">
                  <c:v>0.82000000000000006</c:v>
                </c:pt>
                <c:pt idx="405">
                  <c:v>0.8600000000000001</c:v>
                </c:pt>
                <c:pt idx="406">
                  <c:v>0.94000000000000006</c:v>
                </c:pt>
                <c:pt idx="407">
                  <c:v>0.95</c:v>
                </c:pt>
                <c:pt idx="408">
                  <c:v>0.75</c:v>
                </c:pt>
                <c:pt idx="409">
                  <c:v>0.71000000000000008</c:v>
                </c:pt>
                <c:pt idx="410">
                  <c:v>0.85000000000000009</c:v>
                </c:pt>
                <c:pt idx="411">
                  <c:v>0.8</c:v>
                </c:pt>
                <c:pt idx="412">
                  <c:v>0.85000000000000009</c:v>
                </c:pt>
                <c:pt idx="413">
                  <c:v>0.7400000000000001</c:v>
                </c:pt>
                <c:pt idx="414">
                  <c:v>0.71000000000000008</c:v>
                </c:pt>
                <c:pt idx="415">
                  <c:v>0.92</c:v>
                </c:pt>
                <c:pt idx="416">
                  <c:v>0.72000000000000008</c:v>
                </c:pt>
                <c:pt idx="417">
                  <c:v>0.78</c:v>
                </c:pt>
                <c:pt idx="418">
                  <c:v>0.88000000000000012</c:v>
                </c:pt>
                <c:pt idx="419">
                  <c:v>0.69000000000000006</c:v>
                </c:pt>
                <c:pt idx="420">
                  <c:v>0.77</c:v>
                </c:pt>
                <c:pt idx="421">
                  <c:v>0.54</c:v>
                </c:pt>
                <c:pt idx="422">
                  <c:v>0.6100000000000001</c:v>
                </c:pt>
                <c:pt idx="423">
                  <c:v>0.71000000000000008</c:v>
                </c:pt>
                <c:pt idx="424">
                  <c:v>0.64</c:v>
                </c:pt>
                <c:pt idx="425">
                  <c:v>0.73000000000000009</c:v>
                </c:pt>
                <c:pt idx="426">
                  <c:v>0.77</c:v>
                </c:pt>
                <c:pt idx="427">
                  <c:v>0.67</c:v>
                </c:pt>
                <c:pt idx="428">
                  <c:v>0.78</c:v>
                </c:pt>
                <c:pt idx="429">
                  <c:v>0.67</c:v>
                </c:pt>
                <c:pt idx="430">
                  <c:v>0.63</c:v>
                </c:pt>
                <c:pt idx="431">
                  <c:v>0.76</c:v>
                </c:pt>
                <c:pt idx="432">
                  <c:v>0.7400000000000001</c:v>
                </c:pt>
                <c:pt idx="433">
                  <c:v>0.59000000000000008</c:v>
                </c:pt>
                <c:pt idx="434">
                  <c:v>0.65</c:v>
                </c:pt>
                <c:pt idx="435">
                  <c:v>0.85000000000000009</c:v>
                </c:pt>
                <c:pt idx="436">
                  <c:v>0.57000000000000006</c:v>
                </c:pt>
                <c:pt idx="437">
                  <c:v>0.59000000000000008</c:v>
                </c:pt>
                <c:pt idx="438">
                  <c:v>0.7400000000000001</c:v>
                </c:pt>
                <c:pt idx="439">
                  <c:v>0.57999999999999996</c:v>
                </c:pt>
                <c:pt idx="440">
                  <c:v>0.53</c:v>
                </c:pt>
                <c:pt idx="441">
                  <c:v>0.57000000000000006</c:v>
                </c:pt>
                <c:pt idx="442">
                  <c:v>0.54</c:v>
                </c:pt>
                <c:pt idx="443">
                  <c:v>0.70000000000000007</c:v>
                </c:pt>
                <c:pt idx="444">
                  <c:v>0.71000000000000008</c:v>
                </c:pt>
                <c:pt idx="445">
                  <c:v>0.79000000000000015</c:v>
                </c:pt>
                <c:pt idx="446">
                  <c:v>0.55000000000000004</c:v>
                </c:pt>
                <c:pt idx="447">
                  <c:v>0.66</c:v>
                </c:pt>
                <c:pt idx="448">
                  <c:v>0.75</c:v>
                </c:pt>
                <c:pt idx="449">
                  <c:v>0.57999999999999996</c:v>
                </c:pt>
                <c:pt idx="450">
                  <c:v>0.72000000000000008</c:v>
                </c:pt>
                <c:pt idx="451">
                  <c:v>0.48</c:v>
                </c:pt>
                <c:pt idx="452">
                  <c:v>0.57000000000000006</c:v>
                </c:pt>
                <c:pt idx="453">
                  <c:v>0.59000000000000008</c:v>
                </c:pt>
                <c:pt idx="454">
                  <c:v>0.27</c:v>
                </c:pt>
                <c:pt idx="455">
                  <c:v>0.64</c:v>
                </c:pt>
                <c:pt idx="456">
                  <c:v>0.59000000000000008</c:v>
                </c:pt>
                <c:pt idx="457">
                  <c:v>0.72000000000000008</c:v>
                </c:pt>
                <c:pt idx="458">
                  <c:v>0.57000000000000006</c:v>
                </c:pt>
                <c:pt idx="459">
                  <c:v>0.44000000000000006</c:v>
                </c:pt>
                <c:pt idx="460">
                  <c:v>0.55000000000000004</c:v>
                </c:pt>
                <c:pt idx="461">
                  <c:v>0.62</c:v>
                </c:pt>
                <c:pt idx="462">
                  <c:v>0.69000000000000006</c:v>
                </c:pt>
                <c:pt idx="463">
                  <c:v>0.53</c:v>
                </c:pt>
                <c:pt idx="464">
                  <c:v>0.66</c:v>
                </c:pt>
                <c:pt idx="465">
                  <c:v>0.45</c:v>
                </c:pt>
                <c:pt idx="466">
                  <c:v>0.55000000000000004</c:v>
                </c:pt>
                <c:pt idx="467">
                  <c:v>0.67</c:v>
                </c:pt>
                <c:pt idx="468">
                  <c:v>0.44000000000000006</c:v>
                </c:pt>
                <c:pt idx="469">
                  <c:v>0.89</c:v>
                </c:pt>
                <c:pt idx="470">
                  <c:v>0.64</c:v>
                </c:pt>
                <c:pt idx="471">
                  <c:v>0.57999999999999996</c:v>
                </c:pt>
                <c:pt idx="472">
                  <c:v>0.59000000000000008</c:v>
                </c:pt>
                <c:pt idx="473">
                  <c:v>0.65</c:v>
                </c:pt>
                <c:pt idx="474">
                  <c:v>0.73000000000000009</c:v>
                </c:pt>
                <c:pt idx="475">
                  <c:v>0.71000000000000008</c:v>
                </c:pt>
                <c:pt idx="476">
                  <c:v>0.6100000000000001</c:v>
                </c:pt>
                <c:pt idx="477">
                  <c:v>0.67</c:v>
                </c:pt>
                <c:pt idx="478">
                  <c:v>0.65</c:v>
                </c:pt>
                <c:pt idx="479">
                  <c:v>0.5</c:v>
                </c:pt>
                <c:pt idx="480">
                  <c:v>0.63</c:v>
                </c:pt>
                <c:pt idx="481">
                  <c:v>0.67</c:v>
                </c:pt>
                <c:pt idx="482">
                  <c:v>0.64</c:v>
                </c:pt>
                <c:pt idx="483">
                  <c:v>0.60000000000000009</c:v>
                </c:pt>
                <c:pt idx="484">
                  <c:v>0.54</c:v>
                </c:pt>
                <c:pt idx="485">
                  <c:v>0.67</c:v>
                </c:pt>
                <c:pt idx="486">
                  <c:v>0.48</c:v>
                </c:pt>
                <c:pt idx="487">
                  <c:v>0.54</c:v>
                </c:pt>
                <c:pt idx="488">
                  <c:v>0.55000000000000004</c:v>
                </c:pt>
                <c:pt idx="489">
                  <c:v>0.49</c:v>
                </c:pt>
                <c:pt idx="490">
                  <c:v>0.44000000000000006</c:v>
                </c:pt>
                <c:pt idx="491">
                  <c:v>0.5</c:v>
                </c:pt>
                <c:pt idx="492">
                  <c:v>0.6100000000000001</c:v>
                </c:pt>
                <c:pt idx="493">
                  <c:v>0.57999999999999996</c:v>
                </c:pt>
                <c:pt idx="494">
                  <c:v>0.53</c:v>
                </c:pt>
                <c:pt idx="495">
                  <c:v>0.35000000000000003</c:v>
                </c:pt>
                <c:pt idx="496">
                  <c:v>0.45</c:v>
                </c:pt>
                <c:pt idx="497">
                  <c:v>0.51999999999999991</c:v>
                </c:pt>
                <c:pt idx="498">
                  <c:v>0.68</c:v>
                </c:pt>
                <c:pt idx="499">
                  <c:v>0.51999999999999991</c:v>
                </c:pt>
                <c:pt idx="500">
                  <c:v>0.60000000000000009</c:v>
                </c:pt>
                <c:pt idx="501">
                  <c:v>0.72000000000000008</c:v>
                </c:pt>
                <c:pt idx="502">
                  <c:v>0.54</c:v>
                </c:pt>
                <c:pt idx="503">
                  <c:v>0.51999999999999991</c:v>
                </c:pt>
                <c:pt idx="504">
                  <c:v>0.57999999999999996</c:v>
                </c:pt>
                <c:pt idx="505">
                  <c:v>0.51</c:v>
                </c:pt>
                <c:pt idx="506">
                  <c:v>0.21000000000000002</c:v>
                </c:pt>
                <c:pt idx="507">
                  <c:v>0.64</c:v>
                </c:pt>
                <c:pt idx="508">
                  <c:v>0.57000000000000006</c:v>
                </c:pt>
                <c:pt idx="509">
                  <c:v>0.54</c:v>
                </c:pt>
                <c:pt idx="510">
                  <c:v>0.45</c:v>
                </c:pt>
                <c:pt idx="511">
                  <c:v>0.28999999999999998</c:v>
                </c:pt>
                <c:pt idx="512">
                  <c:v>0.38</c:v>
                </c:pt>
                <c:pt idx="513">
                  <c:v>0.5</c:v>
                </c:pt>
                <c:pt idx="514">
                  <c:v>0.47000000000000003</c:v>
                </c:pt>
                <c:pt idx="515">
                  <c:v>0.15000000000000002</c:v>
                </c:pt>
                <c:pt idx="516">
                  <c:v>0.41000000000000003</c:v>
                </c:pt>
                <c:pt idx="517">
                  <c:v>0.6100000000000001</c:v>
                </c:pt>
                <c:pt idx="518">
                  <c:v>0.28999999999999998</c:v>
                </c:pt>
                <c:pt idx="519">
                  <c:v>0.53</c:v>
                </c:pt>
                <c:pt idx="520">
                  <c:v>0.43000000000000005</c:v>
                </c:pt>
                <c:pt idx="521">
                  <c:v>0.34</c:v>
                </c:pt>
                <c:pt idx="522">
                  <c:v>0.44000000000000006</c:v>
                </c:pt>
                <c:pt idx="523">
                  <c:v>0.64</c:v>
                </c:pt>
                <c:pt idx="524">
                  <c:v>0.67</c:v>
                </c:pt>
                <c:pt idx="525">
                  <c:v>0.44000000000000006</c:v>
                </c:pt>
                <c:pt idx="526">
                  <c:v>0.38</c:v>
                </c:pt>
                <c:pt idx="527">
                  <c:v>0.51999999999999991</c:v>
                </c:pt>
                <c:pt idx="528">
                  <c:v>0.39</c:v>
                </c:pt>
                <c:pt idx="529">
                  <c:v>0.47000000000000003</c:v>
                </c:pt>
                <c:pt idx="530">
                  <c:v>0.49</c:v>
                </c:pt>
                <c:pt idx="531">
                  <c:v>0.44000000000000006</c:v>
                </c:pt>
                <c:pt idx="532">
                  <c:v>0.23</c:v>
                </c:pt>
                <c:pt idx="533">
                  <c:v>0.43000000000000005</c:v>
                </c:pt>
                <c:pt idx="534">
                  <c:v>0.57000000000000006</c:v>
                </c:pt>
                <c:pt idx="535">
                  <c:v>0.51999999999999991</c:v>
                </c:pt>
                <c:pt idx="536">
                  <c:v>0.41000000000000003</c:v>
                </c:pt>
                <c:pt idx="537">
                  <c:v>0.47000000000000003</c:v>
                </c:pt>
                <c:pt idx="538">
                  <c:v>0.33</c:v>
                </c:pt>
                <c:pt idx="539">
                  <c:v>0.25999999999999995</c:v>
                </c:pt>
                <c:pt idx="540">
                  <c:v>0.37000000000000005</c:v>
                </c:pt>
                <c:pt idx="541">
                  <c:v>0.24</c:v>
                </c:pt>
                <c:pt idx="542">
                  <c:v>0.28999999999999998</c:v>
                </c:pt>
                <c:pt idx="543">
                  <c:v>0.25</c:v>
                </c:pt>
                <c:pt idx="544">
                  <c:v>0.36000000000000004</c:v>
                </c:pt>
                <c:pt idx="545">
                  <c:v>0.28999999999999998</c:v>
                </c:pt>
                <c:pt idx="546">
                  <c:v>0.30000000000000004</c:v>
                </c:pt>
                <c:pt idx="547">
                  <c:v>0.43000000000000005</c:v>
                </c:pt>
                <c:pt idx="548">
                  <c:v>0.39</c:v>
                </c:pt>
                <c:pt idx="549">
                  <c:v>0.25999999999999995</c:v>
                </c:pt>
                <c:pt idx="550">
                  <c:v>0.15000000000000002</c:v>
                </c:pt>
                <c:pt idx="551">
                  <c:v>0.33</c:v>
                </c:pt>
                <c:pt idx="552">
                  <c:v>0.35000000000000003</c:v>
                </c:pt>
                <c:pt idx="553">
                  <c:v>0.27</c:v>
                </c:pt>
                <c:pt idx="554">
                  <c:v>0.21000000000000002</c:v>
                </c:pt>
                <c:pt idx="555">
                  <c:v>0.4</c:v>
                </c:pt>
                <c:pt idx="556">
                  <c:v>0.42000000000000004</c:v>
                </c:pt>
                <c:pt idx="557">
                  <c:v>0.24</c:v>
                </c:pt>
                <c:pt idx="558">
                  <c:v>0.21000000000000002</c:v>
                </c:pt>
                <c:pt idx="559">
                  <c:v>0.33</c:v>
                </c:pt>
                <c:pt idx="560">
                  <c:v>0.35000000000000003</c:v>
                </c:pt>
                <c:pt idx="561">
                  <c:v>0.14000000000000001</c:v>
                </c:pt>
                <c:pt idx="562">
                  <c:v>0.1</c:v>
                </c:pt>
                <c:pt idx="563">
                  <c:v>0.23</c:v>
                </c:pt>
                <c:pt idx="564">
                  <c:v>0.24</c:v>
                </c:pt>
                <c:pt idx="565">
                  <c:v>0.24</c:v>
                </c:pt>
                <c:pt idx="566">
                  <c:v>0.16</c:v>
                </c:pt>
                <c:pt idx="567">
                  <c:v>0.22000000000000003</c:v>
                </c:pt>
                <c:pt idx="568">
                  <c:v>0.19</c:v>
                </c:pt>
                <c:pt idx="569">
                  <c:v>0.28999999999999998</c:v>
                </c:pt>
                <c:pt idx="570">
                  <c:v>0.27</c:v>
                </c:pt>
                <c:pt idx="571">
                  <c:v>0.2</c:v>
                </c:pt>
                <c:pt idx="572">
                  <c:v>9.0000000000000011E-2</c:v>
                </c:pt>
                <c:pt idx="573">
                  <c:v>0.33</c:v>
                </c:pt>
                <c:pt idx="574">
                  <c:v>0.25999999999999995</c:v>
                </c:pt>
                <c:pt idx="575">
                  <c:v>0.15000000000000002</c:v>
                </c:pt>
                <c:pt idx="576">
                  <c:v>0.28999999999999998</c:v>
                </c:pt>
                <c:pt idx="577">
                  <c:v>9.0000000000000011E-2</c:v>
                </c:pt>
                <c:pt idx="578">
                  <c:v>0.24</c:v>
                </c:pt>
                <c:pt idx="579">
                  <c:v>0.35000000000000003</c:v>
                </c:pt>
                <c:pt idx="580">
                  <c:v>0.24</c:v>
                </c:pt>
                <c:pt idx="581">
                  <c:v>0.31</c:v>
                </c:pt>
                <c:pt idx="582">
                  <c:v>0.23</c:v>
                </c:pt>
                <c:pt idx="583">
                  <c:v>0.28999999999999998</c:v>
                </c:pt>
                <c:pt idx="584">
                  <c:v>0.25999999999999995</c:v>
                </c:pt>
                <c:pt idx="585">
                  <c:v>0.28999999999999998</c:v>
                </c:pt>
                <c:pt idx="586">
                  <c:v>0.35000000000000003</c:v>
                </c:pt>
                <c:pt idx="587">
                  <c:v>0.24</c:v>
                </c:pt>
                <c:pt idx="588">
                  <c:v>0.22000000000000003</c:v>
                </c:pt>
                <c:pt idx="589">
                  <c:v>0.25999999999999995</c:v>
                </c:pt>
                <c:pt idx="590">
                  <c:v>0.25999999999999995</c:v>
                </c:pt>
                <c:pt idx="591">
                  <c:v>0.16</c:v>
                </c:pt>
                <c:pt idx="592">
                  <c:v>0.24</c:v>
                </c:pt>
                <c:pt idx="593">
                  <c:v>0.27</c:v>
                </c:pt>
                <c:pt idx="594">
                  <c:v>0.28999999999999998</c:v>
                </c:pt>
                <c:pt idx="595">
                  <c:v>0.14000000000000001</c:v>
                </c:pt>
                <c:pt idx="596">
                  <c:v>0.24</c:v>
                </c:pt>
                <c:pt idx="597">
                  <c:v>0.34</c:v>
                </c:pt>
                <c:pt idx="598">
                  <c:v>0.34</c:v>
                </c:pt>
                <c:pt idx="599">
                  <c:v>0.30000000000000004</c:v>
                </c:pt>
                <c:pt idx="600">
                  <c:v>0.24</c:v>
                </c:pt>
                <c:pt idx="601">
                  <c:v>0.24</c:v>
                </c:pt>
                <c:pt idx="602">
                  <c:v>0.28999999999999998</c:v>
                </c:pt>
                <c:pt idx="603">
                  <c:v>0.28999999999999998</c:v>
                </c:pt>
                <c:pt idx="604">
                  <c:v>0.24</c:v>
                </c:pt>
                <c:pt idx="605">
                  <c:v>7.0000000000000007E-2</c:v>
                </c:pt>
                <c:pt idx="606">
                  <c:v>0.19</c:v>
                </c:pt>
                <c:pt idx="607">
                  <c:v>0.16</c:v>
                </c:pt>
                <c:pt idx="608">
                  <c:v>0.22000000000000003</c:v>
                </c:pt>
                <c:pt idx="609">
                  <c:v>0.43000000000000005</c:v>
                </c:pt>
                <c:pt idx="610">
                  <c:v>0.19</c:v>
                </c:pt>
                <c:pt idx="611">
                  <c:v>0.14000000000000001</c:v>
                </c:pt>
                <c:pt idx="612">
                  <c:v>0.38</c:v>
                </c:pt>
                <c:pt idx="613">
                  <c:v>0.28999999999999998</c:v>
                </c:pt>
                <c:pt idx="614">
                  <c:v>0.22000000000000003</c:v>
                </c:pt>
                <c:pt idx="615">
                  <c:v>-0.03</c:v>
                </c:pt>
                <c:pt idx="616">
                  <c:v>9.0000000000000011E-2</c:v>
                </c:pt>
                <c:pt idx="617">
                  <c:v>0.24</c:v>
                </c:pt>
                <c:pt idx="618">
                  <c:v>0.25999999999999995</c:v>
                </c:pt>
                <c:pt idx="619">
                  <c:v>0.06</c:v>
                </c:pt>
                <c:pt idx="620">
                  <c:v>0.19</c:v>
                </c:pt>
                <c:pt idx="621">
                  <c:v>0.16</c:v>
                </c:pt>
                <c:pt idx="622">
                  <c:v>0.24</c:v>
                </c:pt>
                <c:pt idx="623">
                  <c:v>0.15000000000000002</c:v>
                </c:pt>
                <c:pt idx="624">
                  <c:v>0.11000000000000001</c:v>
                </c:pt>
                <c:pt idx="625">
                  <c:v>0.15000000000000002</c:v>
                </c:pt>
                <c:pt idx="626">
                  <c:v>0.16</c:v>
                </c:pt>
                <c:pt idx="627">
                  <c:v>0.06</c:v>
                </c:pt>
                <c:pt idx="628">
                  <c:v>0.12</c:v>
                </c:pt>
                <c:pt idx="629">
                  <c:v>0.19</c:v>
                </c:pt>
                <c:pt idx="630">
                  <c:v>0.37000000000000005</c:v>
                </c:pt>
                <c:pt idx="631">
                  <c:v>0.12999999999999998</c:v>
                </c:pt>
                <c:pt idx="632">
                  <c:v>0.14000000000000001</c:v>
                </c:pt>
                <c:pt idx="633">
                  <c:v>0.2</c:v>
                </c:pt>
                <c:pt idx="634">
                  <c:v>0.2</c:v>
                </c:pt>
                <c:pt idx="635">
                  <c:v>0.16</c:v>
                </c:pt>
                <c:pt idx="636">
                  <c:v>0.15000000000000002</c:v>
                </c:pt>
                <c:pt idx="637">
                  <c:v>0.12999999999999998</c:v>
                </c:pt>
                <c:pt idx="638">
                  <c:v>0.21000000000000002</c:v>
                </c:pt>
                <c:pt idx="639">
                  <c:v>0.19</c:v>
                </c:pt>
                <c:pt idx="640">
                  <c:v>0.21000000000000002</c:v>
                </c:pt>
                <c:pt idx="641">
                  <c:v>0.34</c:v>
                </c:pt>
                <c:pt idx="642">
                  <c:v>-0.05</c:v>
                </c:pt>
                <c:pt idx="643">
                  <c:v>0.23</c:v>
                </c:pt>
                <c:pt idx="644">
                  <c:v>0.2</c:v>
                </c:pt>
                <c:pt idx="645">
                  <c:v>0.24</c:v>
                </c:pt>
                <c:pt idx="646">
                  <c:v>0.12</c:v>
                </c:pt>
                <c:pt idx="647">
                  <c:v>0.12999999999999998</c:v>
                </c:pt>
                <c:pt idx="648">
                  <c:v>0.19</c:v>
                </c:pt>
                <c:pt idx="649">
                  <c:v>0.25</c:v>
                </c:pt>
                <c:pt idx="650">
                  <c:v>0.25999999999999995</c:v>
                </c:pt>
                <c:pt idx="651">
                  <c:v>0.24</c:v>
                </c:pt>
                <c:pt idx="652">
                  <c:v>0.12999999999999998</c:v>
                </c:pt>
                <c:pt idx="653">
                  <c:v>0.36000000000000004</c:v>
                </c:pt>
                <c:pt idx="654">
                  <c:v>0.15000000000000002</c:v>
                </c:pt>
                <c:pt idx="655">
                  <c:v>0.24</c:v>
                </c:pt>
                <c:pt idx="656">
                  <c:v>0.2</c:v>
                </c:pt>
                <c:pt idx="657">
                  <c:v>0.06</c:v>
                </c:pt>
                <c:pt idx="658">
                  <c:v>0.18000000000000002</c:v>
                </c:pt>
                <c:pt idx="659">
                  <c:v>0.21000000000000002</c:v>
                </c:pt>
                <c:pt idx="660">
                  <c:v>0.12</c:v>
                </c:pt>
                <c:pt idx="661">
                  <c:v>7.0000000000000007E-2</c:v>
                </c:pt>
                <c:pt idx="662">
                  <c:v>-0.38</c:v>
                </c:pt>
                <c:pt idx="663">
                  <c:v>-0.42000000000000004</c:v>
                </c:pt>
                <c:pt idx="664">
                  <c:v>-0.56000000000000005</c:v>
                </c:pt>
                <c:pt idx="665">
                  <c:v>-0.76</c:v>
                </c:pt>
                <c:pt idx="666">
                  <c:v>-0.66</c:v>
                </c:pt>
                <c:pt idx="667">
                  <c:v>-0.7400000000000001</c:v>
                </c:pt>
                <c:pt idx="668">
                  <c:v>-0.78</c:v>
                </c:pt>
                <c:pt idx="669">
                  <c:v>-0.66</c:v>
                </c:pt>
                <c:pt idx="670">
                  <c:v>-0.8600000000000001</c:v>
                </c:pt>
                <c:pt idx="671">
                  <c:v>-0.92999999999999994</c:v>
                </c:pt>
                <c:pt idx="672">
                  <c:v>-0.70000000000000007</c:v>
                </c:pt>
                <c:pt idx="673">
                  <c:v>-0.75</c:v>
                </c:pt>
                <c:pt idx="674">
                  <c:v>-0.8600000000000001</c:v>
                </c:pt>
                <c:pt idx="675">
                  <c:v>-0.72000000000000008</c:v>
                </c:pt>
                <c:pt idx="676">
                  <c:v>-0.94000000000000006</c:v>
                </c:pt>
                <c:pt idx="677">
                  <c:v>-0.98</c:v>
                </c:pt>
                <c:pt idx="678">
                  <c:v>-0.75</c:v>
                </c:pt>
                <c:pt idx="679">
                  <c:v>-0.95</c:v>
                </c:pt>
                <c:pt idx="680">
                  <c:v>-0.80999999999999994</c:v>
                </c:pt>
                <c:pt idx="681">
                  <c:v>-0.87</c:v>
                </c:pt>
                <c:pt idx="682">
                  <c:v>-0.91000000000000014</c:v>
                </c:pt>
                <c:pt idx="683">
                  <c:v>-0.82000000000000006</c:v>
                </c:pt>
                <c:pt idx="684">
                  <c:v>-0.87</c:v>
                </c:pt>
                <c:pt idx="685">
                  <c:v>-0.92999999999999994</c:v>
                </c:pt>
                <c:pt idx="686">
                  <c:v>-0.92</c:v>
                </c:pt>
                <c:pt idx="687">
                  <c:v>-0.8600000000000001</c:v>
                </c:pt>
                <c:pt idx="688">
                  <c:v>-1.1100000000000001</c:v>
                </c:pt>
                <c:pt idx="689">
                  <c:v>-0.7400000000000001</c:v>
                </c:pt>
                <c:pt idx="690">
                  <c:v>-0.80999999999999994</c:v>
                </c:pt>
                <c:pt idx="691">
                  <c:v>-0.75</c:v>
                </c:pt>
                <c:pt idx="692">
                  <c:v>-0.82000000000000006</c:v>
                </c:pt>
                <c:pt idx="693">
                  <c:v>-0.78</c:v>
                </c:pt>
                <c:pt idx="694">
                  <c:v>-0.77</c:v>
                </c:pt>
                <c:pt idx="695">
                  <c:v>-0.89</c:v>
                </c:pt>
                <c:pt idx="696">
                  <c:v>-0.98</c:v>
                </c:pt>
                <c:pt idx="697">
                  <c:v>-0.95</c:v>
                </c:pt>
                <c:pt idx="698">
                  <c:v>-0.80999999999999994</c:v>
                </c:pt>
                <c:pt idx="699">
                  <c:v>-0.79000000000000015</c:v>
                </c:pt>
                <c:pt idx="700">
                  <c:v>-0.96</c:v>
                </c:pt>
                <c:pt idx="701">
                  <c:v>-0.87</c:v>
                </c:pt>
                <c:pt idx="702">
                  <c:v>-0.91000000000000014</c:v>
                </c:pt>
                <c:pt idx="703">
                  <c:v>-0.8</c:v>
                </c:pt>
                <c:pt idx="704">
                  <c:v>-0.92</c:v>
                </c:pt>
                <c:pt idx="705">
                  <c:v>-0.75</c:v>
                </c:pt>
                <c:pt idx="706">
                  <c:v>-0.8600000000000001</c:v>
                </c:pt>
                <c:pt idx="707">
                  <c:v>-1</c:v>
                </c:pt>
                <c:pt idx="708">
                  <c:v>-0.64</c:v>
                </c:pt>
                <c:pt idx="709">
                  <c:v>-0.77</c:v>
                </c:pt>
                <c:pt idx="710">
                  <c:v>-0.59000000000000008</c:v>
                </c:pt>
                <c:pt idx="711">
                  <c:v>-0.83</c:v>
                </c:pt>
                <c:pt idx="712">
                  <c:v>-0.78</c:v>
                </c:pt>
                <c:pt idx="713">
                  <c:v>-0.83</c:v>
                </c:pt>
                <c:pt idx="714">
                  <c:v>-0.84000000000000008</c:v>
                </c:pt>
                <c:pt idx="715">
                  <c:v>-0.65</c:v>
                </c:pt>
                <c:pt idx="716">
                  <c:v>-0.67</c:v>
                </c:pt>
                <c:pt idx="717">
                  <c:v>-0.8</c:v>
                </c:pt>
                <c:pt idx="718">
                  <c:v>-0.92999999999999994</c:v>
                </c:pt>
                <c:pt idx="719">
                  <c:v>-0.7400000000000001</c:v>
                </c:pt>
                <c:pt idx="720">
                  <c:v>-0.75</c:v>
                </c:pt>
                <c:pt idx="721">
                  <c:v>-0.63</c:v>
                </c:pt>
                <c:pt idx="722">
                  <c:v>-0.70000000000000007</c:v>
                </c:pt>
                <c:pt idx="723">
                  <c:v>-0.62</c:v>
                </c:pt>
                <c:pt idx="724">
                  <c:v>-0.80999999999999994</c:v>
                </c:pt>
                <c:pt idx="725">
                  <c:v>-0.89</c:v>
                </c:pt>
                <c:pt idx="726">
                  <c:v>-0.79000000000000015</c:v>
                </c:pt>
                <c:pt idx="727">
                  <c:v>-0.79000000000000015</c:v>
                </c:pt>
                <c:pt idx="728">
                  <c:v>-0.91000000000000014</c:v>
                </c:pt>
                <c:pt idx="729">
                  <c:v>-0.56000000000000005</c:v>
                </c:pt>
                <c:pt idx="730">
                  <c:v>-0.77</c:v>
                </c:pt>
                <c:pt idx="731">
                  <c:v>-0.82000000000000006</c:v>
                </c:pt>
                <c:pt idx="732">
                  <c:v>-0.75</c:v>
                </c:pt>
                <c:pt idx="733">
                  <c:v>-0.8</c:v>
                </c:pt>
                <c:pt idx="734">
                  <c:v>-0.76</c:v>
                </c:pt>
                <c:pt idx="735">
                  <c:v>-0.97000000000000008</c:v>
                </c:pt>
                <c:pt idx="736">
                  <c:v>-0.85000000000000009</c:v>
                </c:pt>
                <c:pt idx="737">
                  <c:v>-0.87</c:v>
                </c:pt>
                <c:pt idx="738">
                  <c:v>-0.76</c:v>
                </c:pt>
                <c:pt idx="739">
                  <c:v>-0.85000000000000009</c:v>
                </c:pt>
                <c:pt idx="740">
                  <c:v>-0.75</c:v>
                </c:pt>
                <c:pt idx="741">
                  <c:v>-0.69000000000000006</c:v>
                </c:pt>
                <c:pt idx="742">
                  <c:v>-0.83</c:v>
                </c:pt>
                <c:pt idx="743">
                  <c:v>-0.82000000000000006</c:v>
                </c:pt>
                <c:pt idx="744">
                  <c:v>-0.72000000000000008</c:v>
                </c:pt>
                <c:pt idx="745">
                  <c:v>-0.59000000000000008</c:v>
                </c:pt>
                <c:pt idx="746">
                  <c:v>-0.87</c:v>
                </c:pt>
                <c:pt idx="747">
                  <c:v>-0.67</c:v>
                </c:pt>
                <c:pt idx="748">
                  <c:v>-0.64</c:v>
                </c:pt>
                <c:pt idx="749">
                  <c:v>-0.8600000000000001</c:v>
                </c:pt>
                <c:pt idx="750">
                  <c:v>-0.71000000000000008</c:v>
                </c:pt>
                <c:pt idx="751">
                  <c:v>-0.64</c:v>
                </c:pt>
                <c:pt idx="752">
                  <c:v>-0.88000000000000012</c:v>
                </c:pt>
                <c:pt idx="753">
                  <c:v>-0.80999999999999994</c:v>
                </c:pt>
                <c:pt idx="754">
                  <c:v>-0.82000000000000006</c:v>
                </c:pt>
                <c:pt idx="755">
                  <c:v>-0.65</c:v>
                </c:pt>
                <c:pt idx="756">
                  <c:v>-0.79000000000000015</c:v>
                </c:pt>
                <c:pt idx="757">
                  <c:v>-0.92</c:v>
                </c:pt>
                <c:pt idx="758">
                  <c:v>-0.76</c:v>
                </c:pt>
                <c:pt idx="759">
                  <c:v>-1.02</c:v>
                </c:pt>
                <c:pt idx="760">
                  <c:v>-0.82000000000000006</c:v>
                </c:pt>
                <c:pt idx="761">
                  <c:v>-0.92999999999999994</c:v>
                </c:pt>
                <c:pt idx="762">
                  <c:v>-0.80999999999999994</c:v>
                </c:pt>
                <c:pt idx="763">
                  <c:v>-0.95</c:v>
                </c:pt>
                <c:pt idx="764">
                  <c:v>-0.83</c:v>
                </c:pt>
                <c:pt idx="765">
                  <c:v>-0.77</c:v>
                </c:pt>
                <c:pt idx="766">
                  <c:v>-0.82000000000000006</c:v>
                </c:pt>
                <c:pt idx="767">
                  <c:v>-0.78</c:v>
                </c:pt>
                <c:pt idx="768">
                  <c:v>-0.7400000000000001</c:v>
                </c:pt>
                <c:pt idx="769">
                  <c:v>-0.69000000000000006</c:v>
                </c:pt>
                <c:pt idx="770">
                  <c:v>-0.8</c:v>
                </c:pt>
                <c:pt idx="771">
                  <c:v>-0.75</c:v>
                </c:pt>
                <c:pt idx="772">
                  <c:v>-0.77</c:v>
                </c:pt>
                <c:pt idx="773">
                  <c:v>-0.69000000000000006</c:v>
                </c:pt>
                <c:pt idx="774">
                  <c:v>-0.69000000000000006</c:v>
                </c:pt>
                <c:pt idx="775">
                  <c:v>-0.77</c:v>
                </c:pt>
                <c:pt idx="776">
                  <c:v>-0.97000000000000008</c:v>
                </c:pt>
                <c:pt idx="777">
                  <c:v>-1</c:v>
                </c:pt>
                <c:pt idx="778">
                  <c:v>-0.76</c:v>
                </c:pt>
                <c:pt idx="779">
                  <c:v>-0.96</c:v>
                </c:pt>
                <c:pt idx="780">
                  <c:v>-0.79000000000000015</c:v>
                </c:pt>
                <c:pt idx="781">
                  <c:v>-0.88000000000000012</c:v>
                </c:pt>
                <c:pt idx="782">
                  <c:v>-0.89</c:v>
                </c:pt>
                <c:pt idx="783">
                  <c:v>-0.87</c:v>
                </c:pt>
                <c:pt idx="784">
                  <c:v>-0.96</c:v>
                </c:pt>
                <c:pt idx="785">
                  <c:v>-0.82000000000000006</c:v>
                </c:pt>
                <c:pt idx="786">
                  <c:v>-0.8600000000000001</c:v>
                </c:pt>
                <c:pt idx="787">
                  <c:v>-0.71000000000000008</c:v>
                </c:pt>
                <c:pt idx="788">
                  <c:v>-0.71000000000000008</c:v>
                </c:pt>
                <c:pt idx="789">
                  <c:v>-0.92</c:v>
                </c:pt>
                <c:pt idx="790">
                  <c:v>-0.67</c:v>
                </c:pt>
                <c:pt idx="791">
                  <c:v>-0.83</c:v>
                </c:pt>
                <c:pt idx="792">
                  <c:v>-0.79000000000000015</c:v>
                </c:pt>
                <c:pt idx="793">
                  <c:v>-0.64</c:v>
                </c:pt>
                <c:pt idx="794">
                  <c:v>-0.87</c:v>
                </c:pt>
                <c:pt idx="795">
                  <c:v>-0.68</c:v>
                </c:pt>
                <c:pt idx="796">
                  <c:v>-0.75</c:v>
                </c:pt>
                <c:pt idx="797">
                  <c:v>-0.59000000000000008</c:v>
                </c:pt>
                <c:pt idx="798">
                  <c:v>-0.67</c:v>
                </c:pt>
                <c:pt idx="799">
                  <c:v>-0.83</c:v>
                </c:pt>
                <c:pt idx="800">
                  <c:v>-0.70000000000000007</c:v>
                </c:pt>
                <c:pt idx="801">
                  <c:v>-0.72000000000000008</c:v>
                </c:pt>
                <c:pt idx="802">
                  <c:v>-0.79000000000000015</c:v>
                </c:pt>
                <c:pt idx="803">
                  <c:v>-0.79000000000000015</c:v>
                </c:pt>
                <c:pt idx="804">
                  <c:v>-0.8600000000000001</c:v>
                </c:pt>
                <c:pt idx="805">
                  <c:v>-0.65</c:v>
                </c:pt>
                <c:pt idx="806">
                  <c:v>-0.8</c:v>
                </c:pt>
                <c:pt idx="807">
                  <c:v>-0.72000000000000008</c:v>
                </c:pt>
                <c:pt idx="808">
                  <c:v>-0.80999999999999994</c:v>
                </c:pt>
                <c:pt idx="809">
                  <c:v>-0.77</c:v>
                </c:pt>
                <c:pt idx="810">
                  <c:v>-0.68</c:v>
                </c:pt>
                <c:pt idx="811">
                  <c:v>-0.65</c:v>
                </c:pt>
                <c:pt idx="812">
                  <c:v>-0.70000000000000007</c:v>
                </c:pt>
                <c:pt idx="813">
                  <c:v>-0.60000000000000009</c:v>
                </c:pt>
                <c:pt idx="814">
                  <c:v>-0.75</c:v>
                </c:pt>
                <c:pt idx="815">
                  <c:v>-0.67</c:v>
                </c:pt>
                <c:pt idx="816">
                  <c:v>-0.63</c:v>
                </c:pt>
                <c:pt idx="817">
                  <c:v>-0.76</c:v>
                </c:pt>
                <c:pt idx="818">
                  <c:v>-0.72000000000000008</c:v>
                </c:pt>
                <c:pt idx="819">
                  <c:v>-0.73000000000000009</c:v>
                </c:pt>
                <c:pt idx="820">
                  <c:v>-0.56000000000000005</c:v>
                </c:pt>
                <c:pt idx="821">
                  <c:v>-0.72000000000000008</c:v>
                </c:pt>
                <c:pt idx="822">
                  <c:v>-0.87</c:v>
                </c:pt>
                <c:pt idx="823">
                  <c:v>-0.60000000000000009</c:v>
                </c:pt>
                <c:pt idx="824">
                  <c:v>-0.6100000000000001</c:v>
                </c:pt>
                <c:pt idx="825">
                  <c:v>-0.5</c:v>
                </c:pt>
                <c:pt idx="826">
                  <c:v>-0.69000000000000006</c:v>
                </c:pt>
                <c:pt idx="827">
                  <c:v>-0.66</c:v>
                </c:pt>
                <c:pt idx="828">
                  <c:v>-0.47000000000000003</c:v>
                </c:pt>
                <c:pt idx="829">
                  <c:v>-0.7400000000000001</c:v>
                </c:pt>
                <c:pt idx="830">
                  <c:v>-0.67</c:v>
                </c:pt>
                <c:pt idx="831">
                  <c:v>-0.60000000000000009</c:v>
                </c:pt>
                <c:pt idx="832">
                  <c:v>-0.82000000000000006</c:v>
                </c:pt>
                <c:pt idx="833">
                  <c:v>-0.67</c:v>
                </c:pt>
                <c:pt idx="834">
                  <c:v>-0.70000000000000007</c:v>
                </c:pt>
                <c:pt idx="835">
                  <c:v>-0.64</c:v>
                </c:pt>
                <c:pt idx="836">
                  <c:v>-0.7400000000000001</c:v>
                </c:pt>
                <c:pt idx="837">
                  <c:v>-0.77</c:v>
                </c:pt>
                <c:pt idx="838">
                  <c:v>-0.70000000000000007</c:v>
                </c:pt>
                <c:pt idx="839">
                  <c:v>-0.6100000000000001</c:v>
                </c:pt>
                <c:pt idx="840">
                  <c:v>-0.6100000000000001</c:v>
                </c:pt>
                <c:pt idx="841">
                  <c:v>-0.75</c:v>
                </c:pt>
                <c:pt idx="842">
                  <c:v>-0.70000000000000007</c:v>
                </c:pt>
                <c:pt idx="843">
                  <c:v>-0.63</c:v>
                </c:pt>
                <c:pt idx="844">
                  <c:v>-0.7400000000000001</c:v>
                </c:pt>
                <c:pt idx="845">
                  <c:v>-0.53</c:v>
                </c:pt>
                <c:pt idx="846">
                  <c:v>-0.67</c:v>
                </c:pt>
                <c:pt idx="847">
                  <c:v>-0.70000000000000007</c:v>
                </c:pt>
                <c:pt idx="848">
                  <c:v>-0.75</c:v>
                </c:pt>
                <c:pt idx="849">
                  <c:v>-0.63</c:v>
                </c:pt>
                <c:pt idx="850">
                  <c:v>-0.64</c:v>
                </c:pt>
                <c:pt idx="851">
                  <c:v>-0.72000000000000008</c:v>
                </c:pt>
                <c:pt idx="852">
                  <c:v>-0.66</c:v>
                </c:pt>
                <c:pt idx="853">
                  <c:v>-0.69000000000000006</c:v>
                </c:pt>
                <c:pt idx="854">
                  <c:v>-0.71000000000000008</c:v>
                </c:pt>
                <c:pt idx="855">
                  <c:v>-0.57999999999999996</c:v>
                </c:pt>
                <c:pt idx="856">
                  <c:v>-0.69000000000000006</c:v>
                </c:pt>
                <c:pt idx="857">
                  <c:v>-0.71000000000000008</c:v>
                </c:pt>
                <c:pt idx="858">
                  <c:v>-0.62</c:v>
                </c:pt>
                <c:pt idx="859">
                  <c:v>-0.5</c:v>
                </c:pt>
                <c:pt idx="860">
                  <c:v>-0.51999999999999991</c:v>
                </c:pt>
                <c:pt idx="861">
                  <c:v>-0.57999999999999996</c:v>
                </c:pt>
                <c:pt idx="862">
                  <c:v>-0.56000000000000005</c:v>
                </c:pt>
                <c:pt idx="863">
                  <c:v>-0.57000000000000006</c:v>
                </c:pt>
                <c:pt idx="864">
                  <c:v>-0.75</c:v>
                </c:pt>
                <c:pt idx="865">
                  <c:v>-0.83</c:v>
                </c:pt>
                <c:pt idx="866">
                  <c:v>-0.71000000000000008</c:v>
                </c:pt>
                <c:pt idx="867">
                  <c:v>-0.67</c:v>
                </c:pt>
                <c:pt idx="868">
                  <c:v>-0.80999999999999994</c:v>
                </c:pt>
                <c:pt idx="869">
                  <c:v>-0.66</c:v>
                </c:pt>
                <c:pt idx="870">
                  <c:v>-0.66</c:v>
                </c:pt>
                <c:pt idx="871">
                  <c:v>-0.73000000000000009</c:v>
                </c:pt>
                <c:pt idx="872">
                  <c:v>-0.54</c:v>
                </c:pt>
                <c:pt idx="873">
                  <c:v>-0.5</c:v>
                </c:pt>
                <c:pt idx="874">
                  <c:v>-0.5</c:v>
                </c:pt>
                <c:pt idx="875">
                  <c:v>-0.78</c:v>
                </c:pt>
                <c:pt idx="876">
                  <c:v>-0.64</c:v>
                </c:pt>
                <c:pt idx="877">
                  <c:v>-0.44000000000000006</c:v>
                </c:pt>
                <c:pt idx="878">
                  <c:v>-0.57999999999999996</c:v>
                </c:pt>
                <c:pt idx="879">
                  <c:v>-0.8600000000000001</c:v>
                </c:pt>
                <c:pt idx="880">
                  <c:v>-0.67</c:v>
                </c:pt>
                <c:pt idx="881">
                  <c:v>-0.70000000000000007</c:v>
                </c:pt>
                <c:pt idx="882">
                  <c:v>-0.65</c:v>
                </c:pt>
                <c:pt idx="883">
                  <c:v>-0.59000000000000008</c:v>
                </c:pt>
                <c:pt idx="884">
                  <c:v>-0.48</c:v>
                </c:pt>
                <c:pt idx="885">
                  <c:v>-0.78</c:v>
                </c:pt>
                <c:pt idx="886">
                  <c:v>-0.55000000000000004</c:v>
                </c:pt>
                <c:pt idx="887">
                  <c:v>-0.59000000000000008</c:v>
                </c:pt>
                <c:pt idx="888">
                  <c:v>-0.66</c:v>
                </c:pt>
                <c:pt idx="889">
                  <c:v>-0.54</c:v>
                </c:pt>
                <c:pt idx="890">
                  <c:v>-0.64</c:v>
                </c:pt>
                <c:pt idx="891">
                  <c:v>-0.59000000000000008</c:v>
                </c:pt>
                <c:pt idx="892">
                  <c:v>-0.44000000000000006</c:v>
                </c:pt>
                <c:pt idx="893">
                  <c:v>-0.51</c:v>
                </c:pt>
                <c:pt idx="894">
                  <c:v>-0.57000000000000006</c:v>
                </c:pt>
                <c:pt idx="895">
                  <c:v>-0.83</c:v>
                </c:pt>
                <c:pt idx="896">
                  <c:v>-0.77</c:v>
                </c:pt>
                <c:pt idx="897">
                  <c:v>-0.57000000000000006</c:v>
                </c:pt>
                <c:pt idx="898">
                  <c:v>-0.64</c:v>
                </c:pt>
                <c:pt idx="899">
                  <c:v>-0.59000000000000008</c:v>
                </c:pt>
                <c:pt idx="900">
                  <c:v>-0.56000000000000005</c:v>
                </c:pt>
                <c:pt idx="901">
                  <c:v>-0.79000000000000015</c:v>
                </c:pt>
                <c:pt idx="902">
                  <c:v>-0.6100000000000001</c:v>
                </c:pt>
                <c:pt idx="903">
                  <c:v>-0.69000000000000006</c:v>
                </c:pt>
                <c:pt idx="904">
                  <c:v>-0.54</c:v>
                </c:pt>
                <c:pt idx="905">
                  <c:v>-0.6100000000000001</c:v>
                </c:pt>
                <c:pt idx="906">
                  <c:v>-0.67</c:v>
                </c:pt>
                <c:pt idx="907">
                  <c:v>-0.56000000000000005</c:v>
                </c:pt>
                <c:pt idx="908">
                  <c:v>-0.64</c:v>
                </c:pt>
                <c:pt idx="909">
                  <c:v>-0.64</c:v>
                </c:pt>
                <c:pt idx="910">
                  <c:v>-0.67</c:v>
                </c:pt>
                <c:pt idx="911">
                  <c:v>-0.64</c:v>
                </c:pt>
                <c:pt idx="912">
                  <c:v>-0.62</c:v>
                </c:pt>
                <c:pt idx="913">
                  <c:v>-0.66</c:v>
                </c:pt>
                <c:pt idx="914">
                  <c:v>-0.57000000000000006</c:v>
                </c:pt>
                <c:pt idx="915">
                  <c:v>-0.43000000000000005</c:v>
                </c:pt>
                <c:pt idx="916">
                  <c:v>-0.69000000000000006</c:v>
                </c:pt>
                <c:pt idx="917">
                  <c:v>-0.64</c:v>
                </c:pt>
                <c:pt idx="918">
                  <c:v>-0.35000000000000003</c:v>
                </c:pt>
                <c:pt idx="919">
                  <c:v>-0.69000000000000006</c:v>
                </c:pt>
                <c:pt idx="920">
                  <c:v>-0.71000000000000008</c:v>
                </c:pt>
                <c:pt idx="921">
                  <c:v>-0.72000000000000008</c:v>
                </c:pt>
                <c:pt idx="922">
                  <c:v>-0.67</c:v>
                </c:pt>
                <c:pt idx="923">
                  <c:v>-0.56000000000000005</c:v>
                </c:pt>
                <c:pt idx="924">
                  <c:v>-0.60000000000000009</c:v>
                </c:pt>
                <c:pt idx="925">
                  <c:v>-0.65</c:v>
                </c:pt>
                <c:pt idx="926">
                  <c:v>-0.69000000000000006</c:v>
                </c:pt>
                <c:pt idx="927">
                  <c:v>-0.56000000000000005</c:v>
                </c:pt>
                <c:pt idx="928">
                  <c:v>-0.72000000000000008</c:v>
                </c:pt>
                <c:pt idx="929">
                  <c:v>-0.66</c:v>
                </c:pt>
                <c:pt idx="930">
                  <c:v>-0.68</c:v>
                </c:pt>
                <c:pt idx="931">
                  <c:v>-0.60000000000000009</c:v>
                </c:pt>
                <c:pt idx="932">
                  <c:v>-0.7400000000000001</c:v>
                </c:pt>
                <c:pt idx="933">
                  <c:v>-0.84000000000000008</c:v>
                </c:pt>
                <c:pt idx="934">
                  <c:v>-0.67</c:v>
                </c:pt>
                <c:pt idx="935">
                  <c:v>-0.72000000000000008</c:v>
                </c:pt>
                <c:pt idx="936">
                  <c:v>-0.64</c:v>
                </c:pt>
                <c:pt idx="937">
                  <c:v>-0.53</c:v>
                </c:pt>
                <c:pt idx="938">
                  <c:v>-0.70000000000000007</c:v>
                </c:pt>
                <c:pt idx="939">
                  <c:v>-0.63</c:v>
                </c:pt>
                <c:pt idx="940">
                  <c:v>-0.70000000000000007</c:v>
                </c:pt>
                <c:pt idx="941">
                  <c:v>-0.65</c:v>
                </c:pt>
                <c:pt idx="942">
                  <c:v>-0.63</c:v>
                </c:pt>
                <c:pt idx="943">
                  <c:v>-0.57000000000000006</c:v>
                </c:pt>
                <c:pt idx="944">
                  <c:v>-0.70000000000000007</c:v>
                </c:pt>
                <c:pt idx="945">
                  <c:v>-0.60000000000000009</c:v>
                </c:pt>
                <c:pt idx="946">
                  <c:v>-0.6100000000000001</c:v>
                </c:pt>
                <c:pt idx="947">
                  <c:v>-0.63</c:v>
                </c:pt>
                <c:pt idx="948">
                  <c:v>-0.64</c:v>
                </c:pt>
                <c:pt idx="949">
                  <c:v>-0.51</c:v>
                </c:pt>
                <c:pt idx="950">
                  <c:v>-0.63</c:v>
                </c:pt>
                <c:pt idx="951">
                  <c:v>-0.57000000000000006</c:v>
                </c:pt>
                <c:pt idx="952">
                  <c:v>-0.82000000000000006</c:v>
                </c:pt>
                <c:pt idx="953">
                  <c:v>-0.67</c:v>
                </c:pt>
                <c:pt idx="954">
                  <c:v>-0.49</c:v>
                </c:pt>
                <c:pt idx="955">
                  <c:v>-0.67</c:v>
                </c:pt>
                <c:pt idx="956">
                  <c:v>-0.67</c:v>
                </c:pt>
                <c:pt idx="957">
                  <c:v>-0.56000000000000005</c:v>
                </c:pt>
                <c:pt idx="958">
                  <c:v>-0.91000000000000014</c:v>
                </c:pt>
                <c:pt idx="959">
                  <c:v>-0.62</c:v>
                </c:pt>
                <c:pt idx="960">
                  <c:v>-0.6100000000000001</c:v>
                </c:pt>
                <c:pt idx="961">
                  <c:v>-0.5</c:v>
                </c:pt>
                <c:pt idx="962">
                  <c:v>-0.65</c:v>
                </c:pt>
                <c:pt idx="963">
                  <c:v>-0.64</c:v>
                </c:pt>
                <c:pt idx="964">
                  <c:v>-0.39</c:v>
                </c:pt>
                <c:pt idx="965">
                  <c:v>-0.65</c:v>
                </c:pt>
                <c:pt idx="966">
                  <c:v>-0.57999999999999996</c:v>
                </c:pt>
                <c:pt idx="967">
                  <c:v>-0.66</c:v>
                </c:pt>
                <c:pt idx="968">
                  <c:v>-0.5</c:v>
                </c:pt>
                <c:pt idx="969">
                  <c:v>-0.65</c:v>
                </c:pt>
                <c:pt idx="970">
                  <c:v>-0.64</c:v>
                </c:pt>
                <c:pt idx="971">
                  <c:v>-0.51999999999999991</c:v>
                </c:pt>
                <c:pt idx="972">
                  <c:v>-0.57000000000000006</c:v>
                </c:pt>
                <c:pt idx="973">
                  <c:v>-0.66</c:v>
                </c:pt>
                <c:pt idx="974">
                  <c:v>-0.56000000000000005</c:v>
                </c:pt>
                <c:pt idx="975">
                  <c:v>-0.49</c:v>
                </c:pt>
                <c:pt idx="976">
                  <c:v>-0.77</c:v>
                </c:pt>
                <c:pt idx="977">
                  <c:v>-0.57000000000000006</c:v>
                </c:pt>
                <c:pt idx="978">
                  <c:v>-0.64</c:v>
                </c:pt>
                <c:pt idx="979">
                  <c:v>-0.67</c:v>
                </c:pt>
                <c:pt idx="980">
                  <c:v>-0.64</c:v>
                </c:pt>
                <c:pt idx="981">
                  <c:v>-0.59000000000000008</c:v>
                </c:pt>
                <c:pt idx="982">
                  <c:v>-0.51999999999999991</c:v>
                </c:pt>
                <c:pt idx="983">
                  <c:v>-0.42000000000000004</c:v>
                </c:pt>
                <c:pt idx="984">
                  <c:v>-0.65</c:v>
                </c:pt>
                <c:pt idx="985">
                  <c:v>-0.75</c:v>
                </c:pt>
                <c:pt idx="986">
                  <c:v>-0.69000000000000006</c:v>
                </c:pt>
                <c:pt idx="987">
                  <c:v>-0.64</c:v>
                </c:pt>
                <c:pt idx="988">
                  <c:v>-0.69000000000000006</c:v>
                </c:pt>
                <c:pt idx="989">
                  <c:v>-0.60000000000000009</c:v>
                </c:pt>
                <c:pt idx="990">
                  <c:v>-0.56000000000000005</c:v>
                </c:pt>
                <c:pt idx="991">
                  <c:v>-0.53</c:v>
                </c:pt>
                <c:pt idx="992">
                  <c:v>-0.47000000000000003</c:v>
                </c:pt>
                <c:pt idx="993">
                  <c:v>-0.5</c:v>
                </c:pt>
                <c:pt idx="994">
                  <c:v>-0.49</c:v>
                </c:pt>
                <c:pt idx="995">
                  <c:v>-0.66</c:v>
                </c:pt>
                <c:pt idx="996">
                  <c:v>-0.64</c:v>
                </c:pt>
                <c:pt idx="997">
                  <c:v>-0.43000000000000005</c:v>
                </c:pt>
                <c:pt idx="998">
                  <c:v>-0.45</c:v>
                </c:pt>
                <c:pt idx="999">
                  <c:v>-0.51999999999999991</c:v>
                </c:pt>
                <c:pt idx="1000">
                  <c:v>-0.51999999999999991</c:v>
                </c:pt>
                <c:pt idx="1001">
                  <c:v>-0.42000000000000004</c:v>
                </c:pt>
                <c:pt idx="1002">
                  <c:v>-0.51999999999999991</c:v>
                </c:pt>
                <c:pt idx="1003">
                  <c:v>-0.47000000000000003</c:v>
                </c:pt>
                <c:pt idx="1004">
                  <c:v>-0.51999999999999991</c:v>
                </c:pt>
                <c:pt idx="1005">
                  <c:v>-0.41000000000000003</c:v>
                </c:pt>
                <c:pt idx="1006">
                  <c:v>-0.6100000000000001</c:v>
                </c:pt>
                <c:pt idx="1007">
                  <c:v>-0.56000000000000005</c:v>
                </c:pt>
                <c:pt idx="1008">
                  <c:v>-0.38</c:v>
                </c:pt>
                <c:pt idx="1009">
                  <c:v>-0.56000000000000005</c:v>
                </c:pt>
                <c:pt idx="1010">
                  <c:v>-0.4</c:v>
                </c:pt>
                <c:pt idx="1011">
                  <c:v>-0.66</c:v>
                </c:pt>
                <c:pt idx="1012">
                  <c:v>-0.7400000000000001</c:v>
                </c:pt>
                <c:pt idx="1013">
                  <c:v>-0.64</c:v>
                </c:pt>
                <c:pt idx="1014">
                  <c:v>-0.57000000000000006</c:v>
                </c:pt>
                <c:pt idx="1015">
                  <c:v>-0.35000000000000003</c:v>
                </c:pt>
                <c:pt idx="1016">
                  <c:v>-0.56000000000000005</c:v>
                </c:pt>
                <c:pt idx="1017">
                  <c:v>-0.67</c:v>
                </c:pt>
                <c:pt idx="1018">
                  <c:v>-0.6100000000000001</c:v>
                </c:pt>
                <c:pt idx="1019">
                  <c:v>-0.47000000000000003</c:v>
                </c:pt>
                <c:pt idx="1020">
                  <c:v>-0.59000000000000008</c:v>
                </c:pt>
                <c:pt idx="1021">
                  <c:v>-0.54</c:v>
                </c:pt>
                <c:pt idx="1022">
                  <c:v>-0.59000000000000008</c:v>
                </c:pt>
                <c:pt idx="1023">
                  <c:v>-0.46</c:v>
                </c:pt>
                <c:pt idx="1024">
                  <c:v>-0.57000000000000006</c:v>
                </c:pt>
                <c:pt idx="1025">
                  <c:v>-0.44000000000000006</c:v>
                </c:pt>
                <c:pt idx="1026">
                  <c:v>-0.57000000000000006</c:v>
                </c:pt>
                <c:pt idx="1027">
                  <c:v>-0.55000000000000004</c:v>
                </c:pt>
                <c:pt idx="1028">
                  <c:v>-0.47000000000000003</c:v>
                </c:pt>
                <c:pt idx="1029">
                  <c:v>-0.62</c:v>
                </c:pt>
                <c:pt idx="1030">
                  <c:v>-0.42000000000000004</c:v>
                </c:pt>
                <c:pt idx="1031">
                  <c:v>-0.37000000000000005</c:v>
                </c:pt>
                <c:pt idx="1032">
                  <c:v>-0.63</c:v>
                </c:pt>
                <c:pt idx="1033">
                  <c:v>-0.5</c:v>
                </c:pt>
                <c:pt idx="1034">
                  <c:v>-0.73000000000000009</c:v>
                </c:pt>
                <c:pt idx="1035">
                  <c:v>-0.47000000000000003</c:v>
                </c:pt>
                <c:pt idx="1036">
                  <c:v>-0.54</c:v>
                </c:pt>
                <c:pt idx="1037">
                  <c:v>-0.67</c:v>
                </c:pt>
                <c:pt idx="1038">
                  <c:v>-0.36000000000000004</c:v>
                </c:pt>
                <c:pt idx="1039">
                  <c:v>-0.59000000000000008</c:v>
                </c:pt>
                <c:pt idx="1040">
                  <c:v>-0.47000000000000003</c:v>
                </c:pt>
                <c:pt idx="1041">
                  <c:v>-0.53</c:v>
                </c:pt>
                <c:pt idx="1042">
                  <c:v>-0.42000000000000004</c:v>
                </c:pt>
                <c:pt idx="1043">
                  <c:v>-0.47000000000000003</c:v>
                </c:pt>
                <c:pt idx="1044">
                  <c:v>-0.49</c:v>
                </c:pt>
                <c:pt idx="1045">
                  <c:v>-0.51</c:v>
                </c:pt>
                <c:pt idx="1046">
                  <c:v>-0.57000000000000006</c:v>
                </c:pt>
                <c:pt idx="1047">
                  <c:v>-0.46</c:v>
                </c:pt>
                <c:pt idx="1048">
                  <c:v>-0.63</c:v>
                </c:pt>
                <c:pt idx="1049">
                  <c:v>-0.4</c:v>
                </c:pt>
                <c:pt idx="1050">
                  <c:v>-0.44000000000000006</c:v>
                </c:pt>
                <c:pt idx="1051">
                  <c:v>-0.60000000000000009</c:v>
                </c:pt>
                <c:pt idx="1052">
                  <c:v>-0.49</c:v>
                </c:pt>
                <c:pt idx="1053">
                  <c:v>-0.44000000000000006</c:v>
                </c:pt>
                <c:pt idx="1054">
                  <c:v>-0.47000000000000003</c:v>
                </c:pt>
                <c:pt idx="1055">
                  <c:v>-0.64</c:v>
                </c:pt>
                <c:pt idx="1056">
                  <c:v>-0.47000000000000003</c:v>
                </c:pt>
                <c:pt idx="1057">
                  <c:v>-0.39</c:v>
                </c:pt>
                <c:pt idx="1058">
                  <c:v>-0.47000000000000003</c:v>
                </c:pt>
                <c:pt idx="1059">
                  <c:v>-0.4</c:v>
                </c:pt>
                <c:pt idx="1060">
                  <c:v>-0.54</c:v>
                </c:pt>
                <c:pt idx="1061">
                  <c:v>-0.51999999999999991</c:v>
                </c:pt>
                <c:pt idx="1062">
                  <c:v>-0.35000000000000003</c:v>
                </c:pt>
                <c:pt idx="1063">
                  <c:v>-0.56000000000000005</c:v>
                </c:pt>
                <c:pt idx="1064">
                  <c:v>-0.53</c:v>
                </c:pt>
                <c:pt idx="1065">
                  <c:v>-0.43000000000000005</c:v>
                </c:pt>
                <c:pt idx="1066">
                  <c:v>-0.51999999999999991</c:v>
                </c:pt>
                <c:pt idx="1067">
                  <c:v>-0.56000000000000005</c:v>
                </c:pt>
                <c:pt idx="1068">
                  <c:v>-0.59000000000000008</c:v>
                </c:pt>
                <c:pt idx="1069">
                  <c:v>-0.62</c:v>
                </c:pt>
                <c:pt idx="1070">
                  <c:v>-0.56000000000000005</c:v>
                </c:pt>
                <c:pt idx="1071">
                  <c:v>-0.57000000000000006</c:v>
                </c:pt>
                <c:pt idx="1072">
                  <c:v>-0.43000000000000005</c:v>
                </c:pt>
                <c:pt idx="1073">
                  <c:v>-0.5</c:v>
                </c:pt>
                <c:pt idx="1074">
                  <c:v>-0.47000000000000003</c:v>
                </c:pt>
                <c:pt idx="1075">
                  <c:v>-0.53</c:v>
                </c:pt>
                <c:pt idx="1076">
                  <c:v>-0.53</c:v>
                </c:pt>
                <c:pt idx="1077">
                  <c:v>-0.42000000000000004</c:v>
                </c:pt>
                <c:pt idx="1078">
                  <c:v>-0.6100000000000001</c:v>
                </c:pt>
                <c:pt idx="1079">
                  <c:v>-0.45</c:v>
                </c:pt>
                <c:pt idx="1080">
                  <c:v>-0.51</c:v>
                </c:pt>
                <c:pt idx="1081">
                  <c:v>-0.49</c:v>
                </c:pt>
                <c:pt idx="1082">
                  <c:v>-0.4</c:v>
                </c:pt>
                <c:pt idx="1083">
                  <c:v>-0.49</c:v>
                </c:pt>
                <c:pt idx="1084">
                  <c:v>-0.54</c:v>
                </c:pt>
                <c:pt idx="1085">
                  <c:v>-0.46</c:v>
                </c:pt>
                <c:pt idx="1086">
                  <c:v>-0.54</c:v>
                </c:pt>
                <c:pt idx="1087">
                  <c:v>-0.53</c:v>
                </c:pt>
                <c:pt idx="1088">
                  <c:v>-0.54</c:v>
                </c:pt>
                <c:pt idx="1089">
                  <c:v>-0.6100000000000001</c:v>
                </c:pt>
                <c:pt idx="1090">
                  <c:v>-0.45</c:v>
                </c:pt>
                <c:pt idx="1091">
                  <c:v>-0.59000000000000008</c:v>
                </c:pt>
                <c:pt idx="1092">
                  <c:v>-0.8600000000000001</c:v>
                </c:pt>
                <c:pt idx="1093">
                  <c:v>-0.53</c:v>
                </c:pt>
                <c:pt idx="1094">
                  <c:v>-0.36000000000000004</c:v>
                </c:pt>
                <c:pt idx="1095">
                  <c:v>-0.41000000000000003</c:v>
                </c:pt>
                <c:pt idx="1096">
                  <c:v>-0.57000000000000006</c:v>
                </c:pt>
                <c:pt idx="1097">
                  <c:v>-0.38</c:v>
                </c:pt>
                <c:pt idx="1098">
                  <c:v>-0.47000000000000003</c:v>
                </c:pt>
                <c:pt idx="1099">
                  <c:v>-0.57000000000000006</c:v>
                </c:pt>
                <c:pt idx="1100">
                  <c:v>-0.59000000000000008</c:v>
                </c:pt>
                <c:pt idx="1101">
                  <c:v>-0.51</c:v>
                </c:pt>
                <c:pt idx="1102">
                  <c:v>-0.46</c:v>
                </c:pt>
                <c:pt idx="1103">
                  <c:v>-0.5</c:v>
                </c:pt>
                <c:pt idx="1104">
                  <c:v>-0.59000000000000008</c:v>
                </c:pt>
                <c:pt idx="1105">
                  <c:v>-0.72000000000000008</c:v>
                </c:pt>
                <c:pt idx="1106">
                  <c:v>-0.59000000000000008</c:v>
                </c:pt>
                <c:pt idx="1107">
                  <c:v>-0.32</c:v>
                </c:pt>
                <c:pt idx="1108">
                  <c:v>-0.59000000000000008</c:v>
                </c:pt>
                <c:pt idx="1109">
                  <c:v>-0.28000000000000003</c:v>
                </c:pt>
                <c:pt idx="1110">
                  <c:v>-0.56000000000000005</c:v>
                </c:pt>
                <c:pt idx="1111">
                  <c:v>-0.49</c:v>
                </c:pt>
                <c:pt idx="1112">
                  <c:v>-0.60000000000000009</c:v>
                </c:pt>
                <c:pt idx="1113">
                  <c:v>-0.44000000000000006</c:v>
                </c:pt>
                <c:pt idx="1114">
                  <c:v>-0.49</c:v>
                </c:pt>
                <c:pt idx="1115">
                  <c:v>-0.48</c:v>
                </c:pt>
                <c:pt idx="1116">
                  <c:v>-0.42000000000000004</c:v>
                </c:pt>
                <c:pt idx="1117">
                  <c:v>-0.53</c:v>
                </c:pt>
                <c:pt idx="1118">
                  <c:v>-0.38</c:v>
                </c:pt>
                <c:pt idx="1119">
                  <c:v>-0.53</c:v>
                </c:pt>
                <c:pt idx="1120">
                  <c:v>-0.55000000000000004</c:v>
                </c:pt>
                <c:pt idx="1121">
                  <c:v>-0.45</c:v>
                </c:pt>
                <c:pt idx="1122">
                  <c:v>-0.54</c:v>
                </c:pt>
                <c:pt idx="1123">
                  <c:v>-0.51999999999999991</c:v>
                </c:pt>
                <c:pt idx="1124">
                  <c:v>-0.5</c:v>
                </c:pt>
                <c:pt idx="1125">
                  <c:v>-0.47000000000000003</c:v>
                </c:pt>
                <c:pt idx="1126">
                  <c:v>-0.6100000000000001</c:v>
                </c:pt>
                <c:pt idx="1127">
                  <c:v>-0.49</c:v>
                </c:pt>
                <c:pt idx="1128">
                  <c:v>-0.41000000000000003</c:v>
                </c:pt>
                <c:pt idx="1129">
                  <c:v>-0.5</c:v>
                </c:pt>
                <c:pt idx="1130">
                  <c:v>-0.51</c:v>
                </c:pt>
                <c:pt idx="1131">
                  <c:v>-0.56000000000000005</c:v>
                </c:pt>
                <c:pt idx="1132">
                  <c:v>-0.51</c:v>
                </c:pt>
                <c:pt idx="1133">
                  <c:v>-0.43000000000000005</c:v>
                </c:pt>
                <c:pt idx="1134">
                  <c:v>-0.42000000000000004</c:v>
                </c:pt>
                <c:pt idx="1135">
                  <c:v>-0.65</c:v>
                </c:pt>
                <c:pt idx="1136">
                  <c:v>-0.48</c:v>
                </c:pt>
                <c:pt idx="1137">
                  <c:v>-0.4</c:v>
                </c:pt>
                <c:pt idx="1138">
                  <c:v>-0.5</c:v>
                </c:pt>
                <c:pt idx="1139">
                  <c:v>-0.24</c:v>
                </c:pt>
                <c:pt idx="1140">
                  <c:v>-0.38</c:v>
                </c:pt>
                <c:pt idx="1141">
                  <c:v>-0.28000000000000003</c:v>
                </c:pt>
                <c:pt idx="1142">
                  <c:v>-0.4</c:v>
                </c:pt>
                <c:pt idx="1143">
                  <c:v>-0.47000000000000003</c:v>
                </c:pt>
                <c:pt idx="1144">
                  <c:v>-0.57999999999999996</c:v>
                </c:pt>
                <c:pt idx="1145">
                  <c:v>-0.30000000000000004</c:v>
                </c:pt>
              </c:numCache>
            </c:numRef>
          </c:yVal>
          <c:smooth val="1"/>
          <c:extLst>
            <c:ext xmlns:c16="http://schemas.microsoft.com/office/drawing/2014/chart" uri="{C3380CC4-5D6E-409C-BE32-E72D297353CC}">
              <c16:uniqueId val="{00000000-B5E2-4F20-BB3F-A6E4A588F099}"/>
            </c:ext>
          </c:extLst>
        </c:ser>
        <c:dLbls>
          <c:showLegendKey val="0"/>
          <c:showVal val="0"/>
          <c:showCatName val="0"/>
          <c:showSerName val="0"/>
          <c:showPercent val="0"/>
          <c:showBubbleSize val="0"/>
        </c:dLbls>
        <c:axId val="206113408"/>
        <c:axId val="206173312"/>
      </c:scatterChart>
      <c:scatterChart>
        <c:scatterStyle val="smoothMarker"/>
        <c:varyColors val="0"/>
        <c:ser>
          <c:idx val="0"/>
          <c:order val="0"/>
          <c:tx>
            <c:strRef>
              <c:f>graph!$C$21</c:f>
              <c:strCache>
                <c:ptCount val="1"/>
                <c:pt idx="0">
                  <c:v>Light</c:v>
                </c:pt>
              </c:strCache>
            </c:strRef>
          </c:tx>
          <c:spPr>
            <a:ln>
              <a:solidFill>
                <a:schemeClr val="tx1">
                  <a:alpha val="70000"/>
                </a:schemeClr>
              </a:solidFill>
              <a:prstDash val="dash"/>
            </a:ln>
          </c:spPr>
          <c:marker>
            <c:symbol val="none"/>
          </c:marker>
          <c:xVal>
            <c:numRef>
              <c:f>graph!$A$22:$A$1167</c:f>
              <c:numCache>
                <c:formatCode>General</c:formatCode>
                <c:ptCount val="114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numCache>
            </c:numRef>
          </c:xVal>
          <c:yVal>
            <c:numRef>
              <c:f>graph!$C$22:$C$1167</c:f>
              <c:numCache>
                <c:formatCode>General</c:formatCode>
                <c:ptCount val="11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pt idx="365">
                  <c:v>1</c:v>
                </c:pt>
                <c:pt idx="366">
                  <c:v>1</c:v>
                </c:pt>
                <c:pt idx="367">
                  <c:v>1</c:v>
                </c:pt>
                <c:pt idx="368">
                  <c:v>1</c:v>
                </c:pt>
                <c:pt idx="369">
                  <c:v>1</c:v>
                </c:pt>
                <c:pt idx="370">
                  <c:v>1</c:v>
                </c:pt>
                <c:pt idx="371">
                  <c:v>1</c:v>
                </c:pt>
                <c:pt idx="372">
                  <c:v>1</c:v>
                </c:pt>
                <c:pt idx="373">
                  <c:v>1</c:v>
                </c:pt>
                <c:pt idx="374">
                  <c:v>1</c:v>
                </c:pt>
                <c:pt idx="375">
                  <c:v>1</c:v>
                </c:pt>
                <c:pt idx="376">
                  <c:v>1</c:v>
                </c:pt>
                <c:pt idx="377">
                  <c:v>1</c:v>
                </c:pt>
                <c:pt idx="378">
                  <c:v>1</c:v>
                </c:pt>
                <c:pt idx="379">
                  <c:v>1</c:v>
                </c:pt>
                <c:pt idx="380">
                  <c:v>1</c:v>
                </c:pt>
                <c:pt idx="381">
                  <c:v>1</c:v>
                </c:pt>
                <c:pt idx="382">
                  <c:v>1</c:v>
                </c:pt>
                <c:pt idx="383">
                  <c:v>1</c:v>
                </c:pt>
                <c:pt idx="384">
                  <c:v>1</c:v>
                </c:pt>
                <c:pt idx="385">
                  <c:v>1</c:v>
                </c:pt>
                <c:pt idx="386">
                  <c:v>1</c:v>
                </c:pt>
                <c:pt idx="387">
                  <c:v>1</c:v>
                </c:pt>
                <c:pt idx="388">
                  <c:v>1</c:v>
                </c:pt>
                <c:pt idx="389">
                  <c:v>1</c:v>
                </c:pt>
                <c:pt idx="390">
                  <c:v>1</c:v>
                </c:pt>
                <c:pt idx="391">
                  <c:v>1</c:v>
                </c:pt>
                <c:pt idx="392">
                  <c:v>1</c:v>
                </c:pt>
                <c:pt idx="393">
                  <c:v>1</c:v>
                </c:pt>
                <c:pt idx="394">
                  <c:v>1</c:v>
                </c:pt>
                <c:pt idx="395">
                  <c:v>1</c:v>
                </c:pt>
                <c:pt idx="396">
                  <c:v>1</c:v>
                </c:pt>
                <c:pt idx="397">
                  <c:v>1</c:v>
                </c:pt>
                <c:pt idx="398">
                  <c:v>1</c:v>
                </c:pt>
                <c:pt idx="399">
                  <c:v>1</c:v>
                </c:pt>
                <c:pt idx="400">
                  <c:v>1</c:v>
                </c:pt>
                <c:pt idx="401">
                  <c:v>1</c:v>
                </c:pt>
                <c:pt idx="402">
                  <c:v>1</c:v>
                </c:pt>
                <c:pt idx="403">
                  <c:v>1</c:v>
                </c:pt>
                <c:pt idx="404">
                  <c:v>1</c:v>
                </c:pt>
                <c:pt idx="405">
                  <c:v>1</c:v>
                </c:pt>
                <c:pt idx="406">
                  <c:v>1</c:v>
                </c:pt>
                <c:pt idx="407">
                  <c:v>1</c:v>
                </c:pt>
                <c:pt idx="408">
                  <c:v>1</c:v>
                </c:pt>
                <c:pt idx="409">
                  <c:v>1</c:v>
                </c:pt>
                <c:pt idx="410">
                  <c:v>1</c:v>
                </c:pt>
                <c:pt idx="411">
                  <c:v>1</c:v>
                </c:pt>
                <c:pt idx="412">
                  <c:v>1</c:v>
                </c:pt>
                <c:pt idx="413">
                  <c:v>1</c:v>
                </c:pt>
                <c:pt idx="414">
                  <c:v>1</c:v>
                </c:pt>
                <c:pt idx="415">
                  <c:v>1</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1</c:v>
                </c:pt>
                <c:pt idx="435">
                  <c:v>1</c:v>
                </c:pt>
                <c:pt idx="436">
                  <c:v>1</c:v>
                </c:pt>
                <c:pt idx="437">
                  <c:v>1</c:v>
                </c:pt>
                <c:pt idx="438">
                  <c:v>1</c:v>
                </c:pt>
                <c:pt idx="439">
                  <c:v>1</c:v>
                </c:pt>
                <c:pt idx="440">
                  <c:v>1</c:v>
                </c:pt>
                <c:pt idx="441">
                  <c:v>1</c:v>
                </c:pt>
                <c:pt idx="442">
                  <c:v>1</c:v>
                </c:pt>
                <c:pt idx="443">
                  <c:v>1</c:v>
                </c:pt>
                <c:pt idx="444">
                  <c:v>1</c:v>
                </c:pt>
                <c:pt idx="445">
                  <c:v>1</c:v>
                </c:pt>
                <c:pt idx="446">
                  <c:v>1</c:v>
                </c:pt>
                <c:pt idx="447">
                  <c:v>1</c:v>
                </c:pt>
                <c:pt idx="448">
                  <c:v>1</c:v>
                </c:pt>
                <c:pt idx="449">
                  <c:v>1</c:v>
                </c:pt>
                <c:pt idx="450">
                  <c:v>1</c:v>
                </c:pt>
                <c:pt idx="451">
                  <c:v>1</c:v>
                </c:pt>
                <c:pt idx="452">
                  <c:v>1</c:v>
                </c:pt>
                <c:pt idx="453">
                  <c:v>1</c:v>
                </c:pt>
                <c:pt idx="454">
                  <c:v>1</c:v>
                </c:pt>
                <c:pt idx="455">
                  <c:v>1</c:v>
                </c:pt>
                <c:pt idx="456">
                  <c:v>1</c:v>
                </c:pt>
                <c:pt idx="457">
                  <c:v>1</c:v>
                </c:pt>
                <c:pt idx="458">
                  <c:v>1</c:v>
                </c:pt>
                <c:pt idx="459">
                  <c:v>1</c:v>
                </c:pt>
                <c:pt idx="460">
                  <c:v>1</c:v>
                </c:pt>
                <c:pt idx="461">
                  <c:v>1</c:v>
                </c:pt>
                <c:pt idx="462">
                  <c:v>1</c:v>
                </c:pt>
                <c:pt idx="463">
                  <c:v>1</c:v>
                </c:pt>
                <c:pt idx="464">
                  <c:v>1</c:v>
                </c:pt>
                <c:pt idx="465">
                  <c:v>1</c:v>
                </c:pt>
                <c:pt idx="466">
                  <c:v>1</c:v>
                </c:pt>
                <c:pt idx="467">
                  <c:v>1</c:v>
                </c:pt>
                <c:pt idx="468">
                  <c:v>1</c:v>
                </c:pt>
                <c:pt idx="469">
                  <c:v>1</c:v>
                </c:pt>
                <c:pt idx="470">
                  <c:v>1</c:v>
                </c:pt>
                <c:pt idx="471">
                  <c:v>1</c:v>
                </c:pt>
                <c:pt idx="472">
                  <c:v>1</c:v>
                </c:pt>
                <c:pt idx="473">
                  <c:v>1</c:v>
                </c:pt>
                <c:pt idx="474">
                  <c:v>1</c:v>
                </c:pt>
                <c:pt idx="475">
                  <c:v>1</c:v>
                </c:pt>
                <c:pt idx="476">
                  <c:v>1</c:v>
                </c:pt>
                <c:pt idx="477">
                  <c:v>1</c:v>
                </c:pt>
                <c:pt idx="478">
                  <c:v>1</c:v>
                </c:pt>
                <c:pt idx="479">
                  <c:v>1</c:v>
                </c:pt>
                <c:pt idx="480">
                  <c:v>1</c:v>
                </c:pt>
                <c:pt idx="481">
                  <c:v>1</c:v>
                </c:pt>
                <c:pt idx="482">
                  <c:v>1</c:v>
                </c:pt>
                <c:pt idx="483">
                  <c:v>1</c:v>
                </c:pt>
                <c:pt idx="484">
                  <c:v>1</c:v>
                </c:pt>
                <c:pt idx="485">
                  <c:v>1</c:v>
                </c:pt>
                <c:pt idx="486">
                  <c:v>1</c:v>
                </c:pt>
                <c:pt idx="487">
                  <c:v>1</c:v>
                </c:pt>
                <c:pt idx="488">
                  <c:v>1</c:v>
                </c:pt>
                <c:pt idx="489">
                  <c:v>1</c:v>
                </c:pt>
                <c:pt idx="490">
                  <c:v>1</c:v>
                </c:pt>
                <c:pt idx="491">
                  <c:v>1</c:v>
                </c:pt>
                <c:pt idx="492">
                  <c:v>1</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pt idx="531">
                  <c:v>1</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pt idx="614">
                  <c:v>1</c:v>
                </c:pt>
                <c:pt idx="615">
                  <c:v>1</c:v>
                </c:pt>
                <c:pt idx="616">
                  <c:v>1</c:v>
                </c:pt>
                <c:pt idx="617">
                  <c:v>1</c:v>
                </c:pt>
                <c:pt idx="618">
                  <c:v>1</c:v>
                </c:pt>
                <c:pt idx="619">
                  <c:v>1</c:v>
                </c:pt>
                <c:pt idx="620">
                  <c:v>1</c:v>
                </c:pt>
                <c:pt idx="621">
                  <c:v>1</c:v>
                </c:pt>
                <c:pt idx="622">
                  <c:v>1</c:v>
                </c:pt>
                <c:pt idx="623">
                  <c:v>1</c:v>
                </c:pt>
                <c:pt idx="624">
                  <c:v>1</c:v>
                </c:pt>
                <c:pt idx="625">
                  <c:v>1</c:v>
                </c:pt>
                <c:pt idx="626">
                  <c:v>1</c:v>
                </c:pt>
                <c:pt idx="627">
                  <c:v>1</c:v>
                </c:pt>
                <c:pt idx="628">
                  <c:v>1</c:v>
                </c:pt>
                <c:pt idx="629">
                  <c:v>1</c:v>
                </c:pt>
                <c:pt idx="630">
                  <c:v>1</c:v>
                </c:pt>
                <c:pt idx="631">
                  <c:v>1</c:v>
                </c:pt>
                <c:pt idx="632">
                  <c:v>1</c:v>
                </c:pt>
                <c:pt idx="633">
                  <c:v>1</c:v>
                </c:pt>
                <c:pt idx="634">
                  <c:v>1</c:v>
                </c:pt>
                <c:pt idx="635">
                  <c:v>1</c:v>
                </c:pt>
                <c:pt idx="636">
                  <c:v>1</c:v>
                </c:pt>
                <c:pt idx="637">
                  <c:v>1</c:v>
                </c:pt>
                <c:pt idx="638">
                  <c:v>1</c:v>
                </c:pt>
                <c:pt idx="639">
                  <c:v>1</c:v>
                </c:pt>
                <c:pt idx="640">
                  <c:v>1</c:v>
                </c:pt>
                <c:pt idx="641">
                  <c:v>1</c:v>
                </c:pt>
                <c:pt idx="642">
                  <c:v>1</c:v>
                </c:pt>
                <c:pt idx="643">
                  <c:v>1</c:v>
                </c:pt>
                <c:pt idx="644">
                  <c:v>1</c:v>
                </c:pt>
                <c:pt idx="645">
                  <c:v>1</c:v>
                </c:pt>
                <c:pt idx="646">
                  <c:v>1</c:v>
                </c:pt>
                <c:pt idx="647">
                  <c:v>1</c:v>
                </c:pt>
                <c:pt idx="648">
                  <c:v>1</c:v>
                </c:pt>
                <c:pt idx="649">
                  <c:v>1</c:v>
                </c:pt>
                <c:pt idx="650">
                  <c:v>1</c:v>
                </c:pt>
                <c:pt idx="651">
                  <c:v>1</c:v>
                </c:pt>
                <c:pt idx="652">
                  <c:v>1</c:v>
                </c:pt>
                <c:pt idx="653">
                  <c:v>1</c:v>
                </c:pt>
                <c:pt idx="654">
                  <c:v>1</c:v>
                </c:pt>
                <c:pt idx="655">
                  <c:v>1</c:v>
                </c:pt>
                <c:pt idx="656">
                  <c:v>1</c:v>
                </c:pt>
                <c:pt idx="657">
                  <c:v>1</c:v>
                </c:pt>
                <c:pt idx="658">
                  <c:v>1</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numCache>
            </c:numRef>
          </c:yVal>
          <c:smooth val="1"/>
          <c:extLst>
            <c:ext xmlns:c16="http://schemas.microsoft.com/office/drawing/2014/chart" uri="{C3380CC4-5D6E-409C-BE32-E72D297353CC}">
              <c16:uniqueId val="{00000001-B5E2-4F20-BB3F-A6E4A588F099}"/>
            </c:ext>
          </c:extLst>
        </c:ser>
        <c:dLbls>
          <c:showLegendKey val="0"/>
          <c:showVal val="0"/>
          <c:showCatName val="0"/>
          <c:showSerName val="0"/>
          <c:showPercent val="0"/>
          <c:showBubbleSize val="0"/>
        </c:dLbls>
        <c:axId val="206395264"/>
        <c:axId val="206175616"/>
      </c:scatterChart>
      <c:valAx>
        <c:axId val="206113408"/>
        <c:scaling>
          <c:orientation val="minMax"/>
          <c:max val="700"/>
          <c:min val="0"/>
        </c:scaling>
        <c:delete val="0"/>
        <c:axPos val="b"/>
        <c:title>
          <c:tx>
            <c:rich>
              <a:bodyPr/>
              <a:lstStyle/>
              <a:p>
                <a:pPr>
                  <a:defRPr/>
                </a:pPr>
                <a:r>
                  <a:rPr lang="en-US"/>
                  <a:t>Time (sec)</a:t>
                </a:r>
              </a:p>
            </c:rich>
          </c:tx>
          <c:overlay val="0"/>
        </c:title>
        <c:numFmt formatCode="General" sourceLinked="1"/>
        <c:majorTickMark val="out"/>
        <c:minorTickMark val="none"/>
        <c:tickLblPos val="nextTo"/>
        <c:crossAx val="206173312"/>
        <c:crossesAt val="-40"/>
        <c:crossBetween val="midCat"/>
      </c:valAx>
      <c:valAx>
        <c:axId val="206173312"/>
        <c:scaling>
          <c:orientation val="minMax"/>
          <c:min val="-40"/>
        </c:scaling>
        <c:delete val="0"/>
        <c:axPos val="l"/>
        <c:title>
          <c:tx>
            <c:rich>
              <a:bodyPr rot="-5400000" vert="horz"/>
              <a:lstStyle/>
              <a:p>
                <a:pPr>
                  <a:defRPr/>
                </a:pPr>
                <a:r>
                  <a:rPr lang="en-US"/>
                  <a:t>Current (nA)</a:t>
                </a:r>
              </a:p>
            </c:rich>
          </c:tx>
          <c:overlay val="0"/>
        </c:title>
        <c:numFmt formatCode="General" sourceLinked="1"/>
        <c:majorTickMark val="out"/>
        <c:minorTickMark val="none"/>
        <c:tickLblPos val="nextTo"/>
        <c:crossAx val="206113408"/>
        <c:crosses val="autoZero"/>
        <c:crossBetween val="midCat"/>
      </c:valAx>
      <c:valAx>
        <c:axId val="206175616"/>
        <c:scaling>
          <c:orientation val="minMax"/>
          <c:max val="0.8"/>
          <c:min val="0.2"/>
        </c:scaling>
        <c:delete val="0"/>
        <c:axPos val="r"/>
        <c:numFmt formatCode="General" sourceLinked="1"/>
        <c:majorTickMark val="out"/>
        <c:minorTickMark val="none"/>
        <c:tickLblPos val="none"/>
        <c:crossAx val="206395264"/>
        <c:crosses val="max"/>
        <c:crossBetween val="midCat"/>
      </c:valAx>
      <c:valAx>
        <c:axId val="206395264"/>
        <c:scaling>
          <c:orientation val="minMax"/>
        </c:scaling>
        <c:delete val="1"/>
        <c:axPos val="b"/>
        <c:numFmt formatCode="General" sourceLinked="1"/>
        <c:majorTickMark val="out"/>
        <c:minorTickMark val="none"/>
        <c:tickLblPos val="nextTo"/>
        <c:crossAx val="206175616"/>
        <c:crosses val="autoZero"/>
        <c:crossBetween val="midCat"/>
      </c:valAx>
    </c:plotArea>
    <c:plotVisOnly val="1"/>
    <c:dispBlanksAs val="gap"/>
    <c:showDLblsOverMax val="0"/>
  </c:chart>
  <c:spPr>
    <a:ln>
      <a:noFill/>
    </a:ln>
  </c:spPr>
  <c:txPr>
    <a:bodyPr/>
    <a:lstStyle/>
    <a:p>
      <a:pPr>
        <a:defRPr sz="1200" b="0">
          <a:latin typeface="Arial" panose="020B0604020202020204" pitchFamily="34" charset="0"/>
          <a:cs typeface="Arial" panose="020B0604020202020204" pitchFamily="34" charset="0"/>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54751143955469"/>
          <c:y val="0.1080941979026815"/>
          <c:w val="0.84171802506102056"/>
          <c:h val="0.74403802750462644"/>
        </c:manualLayout>
      </c:layout>
      <c:scatterChart>
        <c:scatterStyle val="smoothMarker"/>
        <c:varyColors val="0"/>
        <c:ser>
          <c:idx val="2"/>
          <c:order val="1"/>
          <c:tx>
            <c:strRef>
              <c:f>graph!$F$21</c:f>
              <c:strCache>
                <c:ptCount val="1"/>
                <c:pt idx="0">
                  <c:v>CH4:dCas②pipetting</c:v>
                </c:pt>
              </c:strCache>
            </c:strRef>
          </c:tx>
          <c:spPr>
            <a:ln>
              <a:solidFill>
                <a:schemeClr val="tx1"/>
              </a:solidFill>
            </a:ln>
          </c:spPr>
          <c:marker>
            <c:symbol val="none"/>
          </c:marker>
          <c:xVal>
            <c:numRef>
              <c:f>graph!$A$22:$A$1167</c:f>
              <c:numCache>
                <c:formatCode>General</c:formatCode>
                <c:ptCount val="114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numCache>
            </c:numRef>
          </c:xVal>
          <c:yVal>
            <c:numRef>
              <c:f>graph!$F$22:$F$1167</c:f>
              <c:numCache>
                <c:formatCode>General</c:formatCode>
                <c:ptCount val="1146"/>
                <c:pt idx="0">
                  <c:v>8.1900000000000013</c:v>
                </c:pt>
                <c:pt idx="1">
                  <c:v>8.24</c:v>
                </c:pt>
                <c:pt idx="2">
                  <c:v>8.17</c:v>
                </c:pt>
                <c:pt idx="3">
                  <c:v>8.15</c:v>
                </c:pt>
                <c:pt idx="4">
                  <c:v>8.1000000000000014</c:v>
                </c:pt>
                <c:pt idx="5">
                  <c:v>8.0300000000000011</c:v>
                </c:pt>
                <c:pt idx="6">
                  <c:v>8</c:v>
                </c:pt>
                <c:pt idx="7">
                  <c:v>7.99</c:v>
                </c:pt>
                <c:pt idx="8">
                  <c:v>7.7600000000000007</c:v>
                </c:pt>
                <c:pt idx="9">
                  <c:v>7.8500000000000014</c:v>
                </c:pt>
                <c:pt idx="10">
                  <c:v>7.7200000000000015</c:v>
                </c:pt>
                <c:pt idx="11">
                  <c:v>7.8000000000000007</c:v>
                </c:pt>
                <c:pt idx="12">
                  <c:v>7.7700000000000005</c:v>
                </c:pt>
                <c:pt idx="13">
                  <c:v>7.6899999999999995</c:v>
                </c:pt>
                <c:pt idx="14">
                  <c:v>7.4300000000000006</c:v>
                </c:pt>
                <c:pt idx="15">
                  <c:v>7.5200000000000005</c:v>
                </c:pt>
                <c:pt idx="16">
                  <c:v>7.3800000000000008</c:v>
                </c:pt>
                <c:pt idx="17">
                  <c:v>7.45</c:v>
                </c:pt>
                <c:pt idx="18">
                  <c:v>7.35</c:v>
                </c:pt>
                <c:pt idx="19">
                  <c:v>7.2800000000000011</c:v>
                </c:pt>
                <c:pt idx="20">
                  <c:v>7.23</c:v>
                </c:pt>
                <c:pt idx="21">
                  <c:v>7.370000000000001</c:v>
                </c:pt>
                <c:pt idx="22">
                  <c:v>7.2900000000000009</c:v>
                </c:pt>
                <c:pt idx="23">
                  <c:v>7.26</c:v>
                </c:pt>
                <c:pt idx="24">
                  <c:v>7.21</c:v>
                </c:pt>
                <c:pt idx="25">
                  <c:v>7.4200000000000008</c:v>
                </c:pt>
                <c:pt idx="26">
                  <c:v>7.23</c:v>
                </c:pt>
                <c:pt idx="27">
                  <c:v>7.11</c:v>
                </c:pt>
                <c:pt idx="28">
                  <c:v>7.2400000000000011</c:v>
                </c:pt>
                <c:pt idx="29">
                  <c:v>6.9400000000000013</c:v>
                </c:pt>
                <c:pt idx="30">
                  <c:v>7.1300000000000008</c:v>
                </c:pt>
                <c:pt idx="31">
                  <c:v>7.36</c:v>
                </c:pt>
                <c:pt idx="32">
                  <c:v>7.1800000000000006</c:v>
                </c:pt>
                <c:pt idx="33">
                  <c:v>7.3</c:v>
                </c:pt>
                <c:pt idx="34">
                  <c:v>7.1</c:v>
                </c:pt>
                <c:pt idx="35">
                  <c:v>7.05</c:v>
                </c:pt>
                <c:pt idx="36">
                  <c:v>7.05</c:v>
                </c:pt>
                <c:pt idx="37">
                  <c:v>7.330000000000001</c:v>
                </c:pt>
                <c:pt idx="38">
                  <c:v>7.0000000000000009</c:v>
                </c:pt>
                <c:pt idx="39">
                  <c:v>7.0400000000000009</c:v>
                </c:pt>
                <c:pt idx="40">
                  <c:v>6.9</c:v>
                </c:pt>
                <c:pt idx="41">
                  <c:v>6.9099999999999993</c:v>
                </c:pt>
                <c:pt idx="42">
                  <c:v>7.03</c:v>
                </c:pt>
                <c:pt idx="43">
                  <c:v>6.87</c:v>
                </c:pt>
                <c:pt idx="44">
                  <c:v>6.8800000000000008</c:v>
                </c:pt>
                <c:pt idx="45">
                  <c:v>6.7500000000000009</c:v>
                </c:pt>
                <c:pt idx="46">
                  <c:v>6.83</c:v>
                </c:pt>
                <c:pt idx="47">
                  <c:v>6.69</c:v>
                </c:pt>
                <c:pt idx="48">
                  <c:v>6.7299999999999995</c:v>
                </c:pt>
                <c:pt idx="49">
                  <c:v>6.7500000000000009</c:v>
                </c:pt>
                <c:pt idx="50">
                  <c:v>6.64</c:v>
                </c:pt>
                <c:pt idx="51">
                  <c:v>6.5500000000000007</c:v>
                </c:pt>
                <c:pt idx="52">
                  <c:v>6.58</c:v>
                </c:pt>
                <c:pt idx="53">
                  <c:v>6.6000000000000005</c:v>
                </c:pt>
                <c:pt idx="54">
                  <c:v>6.49</c:v>
                </c:pt>
                <c:pt idx="55">
                  <c:v>6.7000000000000011</c:v>
                </c:pt>
                <c:pt idx="56">
                  <c:v>6.39</c:v>
                </c:pt>
                <c:pt idx="57">
                  <c:v>6.49</c:v>
                </c:pt>
                <c:pt idx="58">
                  <c:v>6.4500000000000011</c:v>
                </c:pt>
                <c:pt idx="59">
                  <c:v>6.38</c:v>
                </c:pt>
                <c:pt idx="60">
                  <c:v>6.410000000000001</c:v>
                </c:pt>
                <c:pt idx="61">
                  <c:v>6.4500000000000011</c:v>
                </c:pt>
                <c:pt idx="62">
                  <c:v>8.870000000000001</c:v>
                </c:pt>
                <c:pt idx="63">
                  <c:v>-12.590000000000002</c:v>
                </c:pt>
                <c:pt idx="64">
                  <c:v>-29.520000000000003</c:v>
                </c:pt>
                <c:pt idx="65">
                  <c:v>-20.900000000000002</c:v>
                </c:pt>
                <c:pt idx="66">
                  <c:v>-10.63</c:v>
                </c:pt>
                <c:pt idx="67">
                  <c:v>-1.49</c:v>
                </c:pt>
                <c:pt idx="68">
                  <c:v>8.3000000000000007</c:v>
                </c:pt>
                <c:pt idx="69">
                  <c:v>15.83</c:v>
                </c:pt>
                <c:pt idx="70">
                  <c:v>18.450000000000003</c:v>
                </c:pt>
                <c:pt idx="71">
                  <c:v>20.39</c:v>
                </c:pt>
                <c:pt idx="72">
                  <c:v>22.11</c:v>
                </c:pt>
                <c:pt idx="73">
                  <c:v>23.64</c:v>
                </c:pt>
                <c:pt idx="74">
                  <c:v>24.66</c:v>
                </c:pt>
                <c:pt idx="75">
                  <c:v>24.76</c:v>
                </c:pt>
                <c:pt idx="76">
                  <c:v>24.540000000000003</c:v>
                </c:pt>
                <c:pt idx="77">
                  <c:v>24.02</c:v>
                </c:pt>
                <c:pt idx="78">
                  <c:v>23.419999999999998</c:v>
                </c:pt>
                <c:pt idx="79">
                  <c:v>22.62</c:v>
                </c:pt>
                <c:pt idx="80">
                  <c:v>21.48</c:v>
                </c:pt>
                <c:pt idx="81">
                  <c:v>20.41</c:v>
                </c:pt>
                <c:pt idx="82">
                  <c:v>18.899999999999999</c:v>
                </c:pt>
                <c:pt idx="83">
                  <c:v>17.8</c:v>
                </c:pt>
                <c:pt idx="84">
                  <c:v>16.220000000000002</c:v>
                </c:pt>
                <c:pt idx="85">
                  <c:v>14.67</c:v>
                </c:pt>
                <c:pt idx="86">
                  <c:v>13.360000000000001</c:v>
                </c:pt>
                <c:pt idx="87">
                  <c:v>11.790000000000003</c:v>
                </c:pt>
                <c:pt idx="88">
                  <c:v>10.480000000000002</c:v>
                </c:pt>
                <c:pt idx="89">
                  <c:v>9.73</c:v>
                </c:pt>
                <c:pt idx="90">
                  <c:v>9.07</c:v>
                </c:pt>
                <c:pt idx="91">
                  <c:v>8.4</c:v>
                </c:pt>
                <c:pt idx="92">
                  <c:v>8</c:v>
                </c:pt>
                <c:pt idx="93">
                  <c:v>7.7700000000000005</c:v>
                </c:pt>
                <c:pt idx="94">
                  <c:v>7.79</c:v>
                </c:pt>
                <c:pt idx="95">
                  <c:v>7.8000000000000007</c:v>
                </c:pt>
                <c:pt idx="96">
                  <c:v>7.86</c:v>
                </c:pt>
                <c:pt idx="97">
                  <c:v>7.83</c:v>
                </c:pt>
                <c:pt idx="98">
                  <c:v>7.88</c:v>
                </c:pt>
                <c:pt idx="99">
                  <c:v>7.8100000000000014</c:v>
                </c:pt>
                <c:pt idx="100">
                  <c:v>7.7200000000000015</c:v>
                </c:pt>
                <c:pt idx="101">
                  <c:v>7.84</c:v>
                </c:pt>
                <c:pt idx="102">
                  <c:v>7.8000000000000007</c:v>
                </c:pt>
                <c:pt idx="103">
                  <c:v>8.0400000000000009</c:v>
                </c:pt>
                <c:pt idx="104">
                  <c:v>8.0699999999999985</c:v>
                </c:pt>
                <c:pt idx="105">
                  <c:v>7.99</c:v>
                </c:pt>
                <c:pt idx="106">
                  <c:v>8</c:v>
                </c:pt>
                <c:pt idx="107">
                  <c:v>7.99</c:v>
                </c:pt>
                <c:pt idx="108">
                  <c:v>8.2800000000000011</c:v>
                </c:pt>
                <c:pt idx="109">
                  <c:v>8.2000000000000011</c:v>
                </c:pt>
                <c:pt idx="110">
                  <c:v>8.18</c:v>
                </c:pt>
                <c:pt idx="111">
                  <c:v>8.2200000000000006</c:v>
                </c:pt>
                <c:pt idx="112">
                  <c:v>8.4400000000000013</c:v>
                </c:pt>
                <c:pt idx="113">
                  <c:v>8.57</c:v>
                </c:pt>
                <c:pt idx="114">
                  <c:v>8.43</c:v>
                </c:pt>
                <c:pt idx="115">
                  <c:v>8.76</c:v>
                </c:pt>
                <c:pt idx="116">
                  <c:v>8.7800000000000011</c:v>
                </c:pt>
                <c:pt idx="117">
                  <c:v>8.4099999999999984</c:v>
                </c:pt>
                <c:pt idx="118">
                  <c:v>8.82</c:v>
                </c:pt>
                <c:pt idx="119">
                  <c:v>8.67</c:v>
                </c:pt>
                <c:pt idx="120">
                  <c:v>8.81</c:v>
                </c:pt>
                <c:pt idx="121">
                  <c:v>9.0500000000000007</c:v>
                </c:pt>
                <c:pt idx="122">
                  <c:v>8.91</c:v>
                </c:pt>
                <c:pt idx="123">
                  <c:v>9.19</c:v>
                </c:pt>
                <c:pt idx="124">
                  <c:v>9.4400000000000013</c:v>
                </c:pt>
                <c:pt idx="125">
                  <c:v>9.58</c:v>
                </c:pt>
                <c:pt idx="126">
                  <c:v>9.7500000000000018</c:v>
                </c:pt>
                <c:pt idx="127">
                  <c:v>9.7800000000000011</c:v>
                </c:pt>
                <c:pt idx="128">
                  <c:v>9.7199999999999989</c:v>
                </c:pt>
                <c:pt idx="129">
                  <c:v>9.49</c:v>
                </c:pt>
                <c:pt idx="130">
                  <c:v>9.7000000000000011</c:v>
                </c:pt>
                <c:pt idx="131">
                  <c:v>9.6100000000000012</c:v>
                </c:pt>
                <c:pt idx="132">
                  <c:v>9.8500000000000014</c:v>
                </c:pt>
                <c:pt idx="133">
                  <c:v>9.7500000000000018</c:v>
                </c:pt>
                <c:pt idx="134">
                  <c:v>9.8500000000000014</c:v>
                </c:pt>
                <c:pt idx="135">
                  <c:v>9.7199999999999989</c:v>
                </c:pt>
                <c:pt idx="136">
                  <c:v>9.67</c:v>
                </c:pt>
                <c:pt idx="137">
                  <c:v>9.74</c:v>
                </c:pt>
                <c:pt idx="138">
                  <c:v>9.7600000000000016</c:v>
                </c:pt>
                <c:pt idx="139">
                  <c:v>9.82</c:v>
                </c:pt>
                <c:pt idx="140">
                  <c:v>9.8000000000000007</c:v>
                </c:pt>
                <c:pt idx="141">
                  <c:v>9.7500000000000018</c:v>
                </c:pt>
                <c:pt idx="142">
                  <c:v>9.9300000000000015</c:v>
                </c:pt>
                <c:pt idx="143">
                  <c:v>9.9</c:v>
                </c:pt>
                <c:pt idx="144">
                  <c:v>9.9400000000000013</c:v>
                </c:pt>
                <c:pt idx="145">
                  <c:v>10.180000000000001</c:v>
                </c:pt>
                <c:pt idx="146">
                  <c:v>9.7800000000000011</c:v>
                </c:pt>
                <c:pt idx="147">
                  <c:v>9.89</c:v>
                </c:pt>
                <c:pt idx="148">
                  <c:v>9.74</c:v>
                </c:pt>
                <c:pt idx="149">
                  <c:v>9.5399999999999991</c:v>
                </c:pt>
                <c:pt idx="150">
                  <c:v>9.7900000000000009</c:v>
                </c:pt>
                <c:pt idx="151">
                  <c:v>9.6600000000000019</c:v>
                </c:pt>
                <c:pt idx="152">
                  <c:v>9.4600000000000009</c:v>
                </c:pt>
                <c:pt idx="153">
                  <c:v>9.64</c:v>
                </c:pt>
                <c:pt idx="154">
                  <c:v>9.6199999999999992</c:v>
                </c:pt>
                <c:pt idx="155">
                  <c:v>9.7199999999999989</c:v>
                </c:pt>
                <c:pt idx="156">
                  <c:v>9.5300000000000011</c:v>
                </c:pt>
                <c:pt idx="157">
                  <c:v>9.4</c:v>
                </c:pt>
                <c:pt idx="158">
                  <c:v>9.8500000000000014</c:v>
                </c:pt>
                <c:pt idx="159">
                  <c:v>9.49</c:v>
                </c:pt>
                <c:pt idx="160">
                  <c:v>9.64</c:v>
                </c:pt>
                <c:pt idx="161">
                  <c:v>9.4300000000000015</c:v>
                </c:pt>
                <c:pt idx="162">
                  <c:v>9.2100000000000009</c:v>
                </c:pt>
                <c:pt idx="163">
                  <c:v>9.34</c:v>
                </c:pt>
                <c:pt idx="164">
                  <c:v>9.34</c:v>
                </c:pt>
                <c:pt idx="165">
                  <c:v>9.4</c:v>
                </c:pt>
                <c:pt idx="166">
                  <c:v>9.1700000000000017</c:v>
                </c:pt>
                <c:pt idx="167">
                  <c:v>9.2600000000000016</c:v>
                </c:pt>
                <c:pt idx="168">
                  <c:v>9.2200000000000006</c:v>
                </c:pt>
                <c:pt idx="169">
                  <c:v>9.25</c:v>
                </c:pt>
                <c:pt idx="170">
                  <c:v>9.09</c:v>
                </c:pt>
                <c:pt idx="171">
                  <c:v>9.19</c:v>
                </c:pt>
                <c:pt idx="172">
                  <c:v>9.24</c:v>
                </c:pt>
                <c:pt idx="173">
                  <c:v>9.4600000000000009</c:v>
                </c:pt>
                <c:pt idx="174">
                  <c:v>9.7600000000000016</c:v>
                </c:pt>
                <c:pt idx="175">
                  <c:v>9.24</c:v>
                </c:pt>
                <c:pt idx="176">
                  <c:v>9.27</c:v>
                </c:pt>
                <c:pt idx="177">
                  <c:v>9.4400000000000013</c:v>
                </c:pt>
                <c:pt idx="178">
                  <c:v>8.7800000000000011</c:v>
                </c:pt>
                <c:pt idx="179">
                  <c:v>9.07</c:v>
                </c:pt>
                <c:pt idx="180">
                  <c:v>8.93</c:v>
                </c:pt>
                <c:pt idx="181">
                  <c:v>8.870000000000001</c:v>
                </c:pt>
                <c:pt idx="182">
                  <c:v>9.2100000000000009</c:v>
                </c:pt>
                <c:pt idx="183">
                  <c:v>9.31</c:v>
                </c:pt>
                <c:pt idx="184">
                  <c:v>8.1399999999999988</c:v>
                </c:pt>
                <c:pt idx="185">
                  <c:v>-35.18</c:v>
                </c:pt>
                <c:pt idx="186">
                  <c:v>-27.1</c:v>
                </c:pt>
                <c:pt idx="187">
                  <c:v>5.1800000000000006</c:v>
                </c:pt>
                <c:pt idx="188">
                  <c:v>-51.480000000000004</c:v>
                </c:pt>
                <c:pt idx="189">
                  <c:v>-99.570000000000007</c:v>
                </c:pt>
                <c:pt idx="190">
                  <c:v>30.230000000000004</c:v>
                </c:pt>
                <c:pt idx="191">
                  <c:v>-56.02000000000001</c:v>
                </c:pt>
                <c:pt idx="192">
                  <c:v>20.960000000000004</c:v>
                </c:pt>
                <c:pt idx="193">
                  <c:v>12.73</c:v>
                </c:pt>
                <c:pt idx="194">
                  <c:v>-34.370000000000005</c:v>
                </c:pt>
                <c:pt idx="195">
                  <c:v>-20.8</c:v>
                </c:pt>
                <c:pt idx="196">
                  <c:v>10.820000000000002</c:v>
                </c:pt>
                <c:pt idx="197">
                  <c:v>41.610000000000007</c:v>
                </c:pt>
                <c:pt idx="198">
                  <c:v>24.91</c:v>
                </c:pt>
                <c:pt idx="199">
                  <c:v>-17.39</c:v>
                </c:pt>
                <c:pt idx="200">
                  <c:v>-8.52</c:v>
                </c:pt>
                <c:pt idx="201">
                  <c:v>17.760000000000002</c:v>
                </c:pt>
                <c:pt idx="202">
                  <c:v>10.46</c:v>
                </c:pt>
                <c:pt idx="203">
                  <c:v>8.08</c:v>
                </c:pt>
                <c:pt idx="204">
                  <c:v>6.5500000000000007</c:v>
                </c:pt>
                <c:pt idx="205">
                  <c:v>5.0500000000000007</c:v>
                </c:pt>
                <c:pt idx="206">
                  <c:v>4.33</c:v>
                </c:pt>
                <c:pt idx="207">
                  <c:v>3.82</c:v>
                </c:pt>
                <c:pt idx="208">
                  <c:v>3.2800000000000002</c:v>
                </c:pt>
                <c:pt idx="209">
                  <c:v>2.9499999999999997</c:v>
                </c:pt>
                <c:pt idx="210">
                  <c:v>2.81</c:v>
                </c:pt>
                <c:pt idx="211">
                  <c:v>2.21</c:v>
                </c:pt>
                <c:pt idx="212">
                  <c:v>2.0100000000000002</c:v>
                </c:pt>
                <c:pt idx="213">
                  <c:v>1.83</c:v>
                </c:pt>
                <c:pt idx="214">
                  <c:v>1.35</c:v>
                </c:pt>
                <c:pt idx="215">
                  <c:v>1.28</c:v>
                </c:pt>
                <c:pt idx="216">
                  <c:v>1.2200000000000002</c:v>
                </c:pt>
                <c:pt idx="217">
                  <c:v>1.5500000000000003</c:v>
                </c:pt>
                <c:pt idx="218">
                  <c:v>1.7000000000000002</c:v>
                </c:pt>
                <c:pt idx="219">
                  <c:v>1.69</c:v>
                </c:pt>
                <c:pt idx="220">
                  <c:v>1.5800000000000003</c:v>
                </c:pt>
                <c:pt idx="221">
                  <c:v>1.4800000000000002</c:v>
                </c:pt>
                <c:pt idx="222">
                  <c:v>1.5900000000000003</c:v>
                </c:pt>
                <c:pt idx="223">
                  <c:v>1.79</c:v>
                </c:pt>
                <c:pt idx="224">
                  <c:v>1.47</c:v>
                </c:pt>
                <c:pt idx="225">
                  <c:v>1.4000000000000001</c:v>
                </c:pt>
                <c:pt idx="226">
                  <c:v>1.5800000000000003</c:v>
                </c:pt>
                <c:pt idx="227">
                  <c:v>1.73</c:v>
                </c:pt>
                <c:pt idx="228">
                  <c:v>1.57</c:v>
                </c:pt>
                <c:pt idx="229">
                  <c:v>1.4500000000000002</c:v>
                </c:pt>
                <c:pt idx="230">
                  <c:v>1.37</c:v>
                </c:pt>
                <c:pt idx="231">
                  <c:v>1.61</c:v>
                </c:pt>
                <c:pt idx="232">
                  <c:v>1.57</c:v>
                </c:pt>
                <c:pt idx="233">
                  <c:v>1.29</c:v>
                </c:pt>
                <c:pt idx="234">
                  <c:v>1.1900000000000002</c:v>
                </c:pt>
                <c:pt idx="235">
                  <c:v>1.5900000000000003</c:v>
                </c:pt>
                <c:pt idx="236">
                  <c:v>1.35</c:v>
                </c:pt>
                <c:pt idx="237">
                  <c:v>1.37</c:v>
                </c:pt>
                <c:pt idx="238">
                  <c:v>1.5</c:v>
                </c:pt>
                <c:pt idx="239">
                  <c:v>1.37</c:v>
                </c:pt>
                <c:pt idx="240">
                  <c:v>1.4200000000000002</c:v>
                </c:pt>
                <c:pt idx="241">
                  <c:v>1.29</c:v>
                </c:pt>
                <c:pt idx="242">
                  <c:v>1.47</c:v>
                </c:pt>
                <c:pt idx="243">
                  <c:v>1.1800000000000002</c:v>
                </c:pt>
                <c:pt idx="244">
                  <c:v>1.32</c:v>
                </c:pt>
                <c:pt idx="245">
                  <c:v>1.2500000000000002</c:v>
                </c:pt>
                <c:pt idx="246">
                  <c:v>1.06</c:v>
                </c:pt>
                <c:pt idx="247">
                  <c:v>1.17</c:v>
                </c:pt>
                <c:pt idx="248">
                  <c:v>1.08</c:v>
                </c:pt>
                <c:pt idx="249">
                  <c:v>1.1000000000000001</c:v>
                </c:pt>
                <c:pt idx="250">
                  <c:v>1.1299999999999999</c:v>
                </c:pt>
                <c:pt idx="251">
                  <c:v>1.0900000000000001</c:v>
                </c:pt>
                <c:pt idx="252">
                  <c:v>1.2200000000000002</c:v>
                </c:pt>
                <c:pt idx="253">
                  <c:v>1.0399999999999998</c:v>
                </c:pt>
                <c:pt idx="254">
                  <c:v>1.02</c:v>
                </c:pt>
                <c:pt idx="255">
                  <c:v>1.03</c:v>
                </c:pt>
                <c:pt idx="256">
                  <c:v>1.08</c:v>
                </c:pt>
                <c:pt idx="257">
                  <c:v>1.1100000000000001</c:v>
                </c:pt>
                <c:pt idx="258">
                  <c:v>1</c:v>
                </c:pt>
                <c:pt idx="259">
                  <c:v>0.97000000000000008</c:v>
                </c:pt>
                <c:pt idx="260">
                  <c:v>0.97000000000000008</c:v>
                </c:pt>
                <c:pt idx="261">
                  <c:v>1.1000000000000001</c:v>
                </c:pt>
                <c:pt idx="262">
                  <c:v>1.07</c:v>
                </c:pt>
                <c:pt idx="263">
                  <c:v>0.97000000000000008</c:v>
                </c:pt>
                <c:pt idx="264">
                  <c:v>1.1900000000000002</c:v>
                </c:pt>
                <c:pt idx="265">
                  <c:v>0.89</c:v>
                </c:pt>
                <c:pt idx="266">
                  <c:v>0.96</c:v>
                </c:pt>
                <c:pt idx="267">
                  <c:v>0.92999999999999994</c:v>
                </c:pt>
                <c:pt idx="268">
                  <c:v>0.92</c:v>
                </c:pt>
                <c:pt idx="269">
                  <c:v>0.78</c:v>
                </c:pt>
                <c:pt idx="270">
                  <c:v>1.06</c:v>
                </c:pt>
                <c:pt idx="271">
                  <c:v>0.89</c:v>
                </c:pt>
                <c:pt idx="272">
                  <c:v>1</c:v>
                </c:pt>
                <c:pt idx="273">
                  <c:v>1</c:v>
                </c:pt>
                <c:pt idx="274">
                  <c:v>0.71000000000000008</c:v>
                </c:pt>
                <c:pt idx="275">
                  <c:v>0.88000000000000012</c:v>
                </c:pt>
                <c:pt idx="276">
                  <c:v>1.08</c:v>
                </c:pt>
                <c:pt idx="277">
                  <c:v>0.95</c:v>
                </c:pt>
                <c:pt idx="278">
                  <c:v>0.83</c:v>
                </c:pt>
                <c:pt idx="279">
                  <c:v>0.78</c:v>
                </c:pt>
                <c:pt idx="280">
                  <c:v>0.95</c:v>
                </c:pt>
                <c:pt idx="281">
                  <c:v>0.75</c:v>
                </c:pt>
                <c:pt idx="282">
                  <c:v>0.92</c:v>
                </c:pt>
                <c:pt idx="283">
                  <c:v>0.88000000000000012</c:v>
                </c:pt>
                <c:pt idx="284">
                  <c:v>0.89</c:v>
                </c:pt>
                <c:pt idx="285">
                  <c:v>0.95</c:v>
                </c:pt>
                <c:pt idx="286">
                  <c:v>0.85000000000000009</c:v>
                </c:pt>
                <c:pt idx="287">
                  <c:v>0.80999999999999994</c:v>
                </c:pt>
                <c:pt idx="288">
                  <c:v>0.8600000000000001</c:v>
                </c:pt>
                <c:pt idx="289">
                  <c:v>0.83</c:v>
                </c:pt>
                <c:pt idx="290">
                  <c:v>0.89</c:v>
                </c:pt>
                <c:pt idx="291">
                  <c:v>0.83</c:v>
                </c:pt>
                <c:pt idx="292">
                  <c:v>0.77</c:v>
                </c:pt>
                <c:pt idx="293">
                  <c:v>0.8600000000000001</c:v>
                </c:pt>
                <c:pt idx="294">
                  <c:v>0.80999999999999994</c:v>
                </c:pt>
                <c:pt idx="295">
                  <c:v>0.96</c:v>
                </c:pt>
                <c:pt idx="296">
                  <c:v>0.77</c:v>
                </c:pt>
                <c:pt idx="297">
                  <c:v>0.83</c:v>
                </c:pt>
                <c:pt idx="298">
                  <c:v>0.77</c:v>
                </c:pt>
                <c:pt idx="299">
                  <c:v>0.76</c:v>
                </c:pt>
                <c:pt idx="300">
                  <c:v>0.92</c:v>
                </c:pt>
                <c:pt idx="301">
                  <c:v>0.92</c:v>
                </c:pt>
                <c:pt idx="302">
                  <c:v>0.7400000000000001</c:v>
                </c:pt>
                <c:pt idx="303">
                  <c:v>0.7400000000000001</c:v>
                </c:pt>
                <c:pt idx="304">
                  <c:v>0.70000000000000007</c:v>
                </c:pt>
                <c:pt idx="305">
                  <c:v>0.79000000000000015</c:v>
                </c:pt>
                <c:pt idx="306">
                  <c:v>0.67</c:v>
                </c:pt>
                <c:pt idx="307">
                  <c:v>0.77</c:v>
                </c:pt>
                <c:pt idx="308">
                  <c:v>0.80999999999999994</c:v>
                </c:pt>
                <c:pt idx="309">
                  <c:v>0.69000000000000006</c:v>
                </c:pt>
                <c:pt idx="310">
                  <c:v>0.67</c:v>
                </c:pt>
                <c:pt idx="311">
                  <c:v>0.83</c:v>
                </c:pt>
                <c:pt idx="312">
                  <c:v>0.57000000000000006</c:v>
                </c:pt>
                <c:pt idx="313">
                  <c:v>0.77</c:v>
                </c:pt>
                <c:pt idx="314">
                  <c:v>0.62</c:v>
                </c:pt>
                <c:pt idx="315">
                  <c:v>0.70000000000000007</c:v>
                </c:pt>
                <c:pt idx="316">
                  <c:v>0.66</c:v>
                </c:pt>
                <c:pt idx="317">
                  <c:v>0.75</c:v>
                </c:pt>
                <c:pt idx="318">
                  <c:v>0.75</c:v>
                </c:pt>
                <c:pt idx="319">
                  <c:v>0.83</c:v>
                </c:pt>
                <c:pt idx="320">
                  <c:v>0.66</c:v>
                </c:pt>
                <c:pt idx="321">
                  <c:v>0.73000000000000009</c:v>
                </c:pt>
                <c:pt idx="322">
                  <c:v>0.68</c:v>
                </c:pt>
                <c:pt idx="323">
                  <c:v>0.76</c:v>
                </c:pt>
                <c:pt idx="324">
                  <c:v>0.8600000000000001</c:v>
                </c:pt>
                <c:pt idx="325">
                  <c:v>0.77</c:v>
                </c:pt>
                <c:pt idx="326">
                  <c:v>0.95</c:v>
                </c:pt>
                <c:pt idx="327">
                  <c:v>0.53</c:v>
                </c:pt>
                <c:pt idx="328">
                  <c:v>0.77</c:v>
                </c:pt>
                <c:pt idx="329">
                  <c:v>0.94000000000000006</c:v>
                </c:pt>
                <c:pt idx="330">
                  <c:v>0.75</c:v>
                </c:pt>
                <c:pt idx="331">
                  <c:v>0.67</c:v>
                </c:pt>
                <c:pt idx="332">
                  <c:v>0.6100000000000001</c:v>
                </c:pt>
                <c:pt idx="333">
                  <c:v>0.66</c:v>
                </c:pt>
                <c:pt idx="334">
                  <c:v>0.64</c:v>
                </c:pt>
                <c:pt idx="335">
                  <c:v>0.59000000000000008</c:v>
                </c:pt>
                <c:pt idx="336">
                  <c:v>0.75</c:v>
                </c:pt>
                <c:pt idx="337">
                  <c:v>1.02</c:v>
                </c:pt>
                <c:pt idx="338">
                  <c:v>0.78</c:v>
                </c:pt>
                <c:pt idx="339">
                  <c:v>0.82000000000000006</c:v>
                </c:pt>
                <c:pt idx="340">
                  <c:v>0.89</c:v>
                </c:pt>
                <c:pt idx="341">
                  <c:v>0.64</c:v>
                </c:pt>
                <c:pt idx="342">
                  <c:v>0.8600000000000001</c:v>
                </c:pt>
                <c:pt idx="343">
                  <c:v>0.89</c:v>
                </c:pt>
                <c:pt idx="344">
                  <c:v>0.70000000000000007</c:v>
                </c:pt>
                <c:pt idx="345">
                  <c:v>0.8600000000000001</c:v>
                </c:pt>
                <c:pt idx="346">
                  <c:v>0.88000000000000012</c:v>
                </c:pt>
                <c:pt idx="347">
                  <c:v>0.83</c:v>
                </c:pt>
                <c:pt idx="348">
                  <c:v>0.97000000000000008</c:v>
                </c:pt>
                <c:pt idx="349">
                  <c:v>0.76</c:v>
                </c:pt>
                <c:pt idx="350">
                  <c:v>0.89</c:v>
                </c:pt>
                <c:pt idx="351">
                  <c:v>0.73000000000000009</c:v>
                </c:pt>
                <c:pt idx="352">
                  <c:v>0.69000000000000006</c:v>
                </c:pt>
                <c:pt idx="353">
                  <c:v>0.99000000000000021</c:v>
                </c:pt>
                <c:pt idx="354">
                  <c:v>1.1100000000000001</c:v>
                </c:pt>
                <c:pt idx="355">
                  <c:v>0.92</c:v>
                </c:pt>
                <c:pt idx="356">
                  <c:v>0.8600000000000001</c:v>
                </c:pt>
                <c:pt idx="357">
                  <c:v>0.92</c:v>
                </c:pt>
                <c:pt idx="358">
                  <c:v>1</c:v>
                </c:pt>
                <c:pt idx="359">
                  <c:v>0.69000000000000006</c:v>
                </c:pt>
                <c:pt idx="360">
                  <c:v>0.72000000000000008</c:v>
                </c:pt>
                <c:pt idx="361">
                  <c:v>0.8600000000000001</c:v>
                </c:pt>
                <c:pt idx="362">
                  <c:v>0.88000000000000012</c:v>
                </c:pt>
                <c:pt idx="363">
                  <c:v>1.03</c:v>
                </c:pt>
                <c:pt idx="364">
                  <c:v>0.88000000000000012</c:v>
                </c:pt>
                <c:pt idx="365">
                  <c:v>0.95</c:v>
                </c:pt>
                <c:pt idx="366">
                  <c:v>0.82000000000000006</c:v>
                </c:pt>
                <c:pt idx="367">
                  <c:v>1</c:v>
                </c:pt>
                <c:pt idx="368">
                  <c:v>0.89</c:v>
                </c:pt>
                <c:pt idx="369">
                  <c:v>1</c:v>
                </c:pt>
                <c:pt idx="370">
                  <c:v>0.95</c:v>
                </c:pt>
                <c:pt idx="371">
                  <c:v>1.0399999999999998</c:v>
                </c:pt>
                <c:pt idx="372">
                  <c:v>1.0900000000000001</c:v>
                </c:pt>
                <c:pt idx="373">
                  <c:v>1.05</c:v>
                </c:pt>
                <c:pt idx="374">
                  <c:v>1</c:v>
                </c:pt>
                <c:pt idx="375">
                  <c:v>1.1200000000000001</c:v>
                </c:pt>
                <c:pt idx="376">
                  <c:v>0.94000000000000006</c:v>
                </c:pt>
                <c:pt idx="377">
                  <c:v>1.03</c:v>
                </c:pt>
                <c:pt idx="378">
                  <c:v>0.71000000000000008</c:v>
                </c:pt>
                <c:pt idx="379">
                  <c:v>0.66</c:v>
                </c:pt>
                <c:pt idx="380">
                  <c:v>1.03</c:v>
                </c:pt>
                <c:pt idx="381">
                  <c:v>0.72000000000000008</c:v>
                </c:pt>
                <c:pt idx="382">
                  <c:v>0.97000000000000008</c:v>
                </c:pt>
                <c:pt idx="383">
                  <c:v>0.87</c:v>
                </c:pt>
                <c:pt idx="384">
                  <c:v>0.8600000000000001</c:v>
                </c:pt>
                <c:pt idx="385">
                  <c:v>0.92</c:v>
                </c:pt>
                <c:pt idx="386">
                  <c:v>0.83</c:v>
                </c:pt>
                <c:pt idx="387">
                  <c:v>0.9</c:v>
                </c:pt>
                <c:pt idx="388">
                  <c:v>0.82000000000000006</c:v>
                </c:pt>
                <c:pt idx="389">
                  <c:v>0.83</c:v>
                </c:pt>
                <c:pt idx="390">
                  <c:v>0.79000000000000015</c:v>
                </c:pt>
                <c:pt idx="391">
                  <c:v>0.88000000000000012</c:v>
                </c:pt>
                <c:pt idx="392">
                  <c:v>0.92</c:v>
                </c:pt>
                <c:pt idx="393">
                  <c:v>1.0399999999999998</c:v>
                </c:pt>
                <c:pt idx="394">
                  <c:v>0.69000000000000006</c:v>
                </c:pt>
                <c:pt idx="395">
                  <c:v>0.79000000000000015</c:v>
                </c:pt>
                <c:pt idx="396">
                  <c:v>0.82000000000000006</c:v>
                </c:pt>
                <c:pt idx="397">
                  <c:v>0.79000000000000015</c:v>
                </c:pt>
                <c:pt idx="398">
                  <c:v>0.6100000000000001</c:v>
                </c:pt>
                <c:pt idx="399">
                  <c:v>0.85000000000000009</c:v>
                </c:pt>
                <c:pt idx="400">
                  <c:v>0.83</c:v>
                </c:pt>
                <c:pt idx="401">
                  <c:v>0.89</c:v>
                </c:pt>
                <c:pt idx="402">
                  <c:v>0.89</c:v>
                </c:pt>
                <c:pt idx="403">
                  <c:v>0.91000000000000014</c:v>
                </c:pt>
                <c:pt idx="404">
                  <c:v>0.82000000000000006</c:v>
                </c:pt>
                <c:pt idx="405">
                  <c:v>0.8600000000000001</c:v>
                </c:pt>
                <c:pt idx="406">
                  <c:v>0.94000000000000006</c:v>
                </c:pt>
                <c:pt idx="407">
                  <c:v>0.95</c:v>
                </c:pt>
                <c:pt idx="408">
                  <c:v>0.75</c:v>
                </c:pt>
                <c:pt idx="409">
                  <c:v>0.71000000000000008</c:v>
                </c:pt>
                <c:pt idx="410">
                  <c:v>0.85000000000000009</c:v>
                </c:pt>
                <c:pt idx="411">
                  <c:v>0.8</c:v>
                </c:pt>
                <c:pt idx="412">
                  <c:v>0.85000000000000009</c:v>
                </c:pt>
                <c:pt idx="413">
                  <c:v>0.7400000000000001</c:v>
                </c:pt>
                <c:pt idx="414">
                  <c:v>0.71000000000000008</c:v>
                </c:pt>
                <c:pt idx="415">
                  <c:v>0.92</c:v>
                </c:pt>
                <c:pt idx="416">
                  <c:v>0.72000000000000008</c:v>
                </c:pt>
                <c:pt idx="417">
                  <c:v>0.78</c:v>
                </c:pt>
                <c:pt idx="418">
                  <c:v>0.88000000000000012</c:v>
                </c:pt>
                <c:pt idx="419">
                  <c:v>0.69000000000000006</c:v>
                </c:pt>
                <c:pt idx="420">
                  <c:v>0.77</c:v>
                </c:pt>
                <c:pt idx="421">
                  <c:v>0.54</c:v>
                </c:pt>
                <c:pt idx="422">
                  <c:v>0.6100000000000001</c:v>
                </c:pt>
                <c:pt idx="423">
                  <c:v>0.71000000000000008</c:v>
                </c:pt>
                <c:pt idx="424">
                  <c:v>0.64</c:v>
                </c:pt>
                <c:pt idx="425">
                  <c:v>0.73000000000000009</c:v>
                </c:pt>
                <c:pt idx="426">
                  <c:v>0.77</c:v>
                </c:pt>
                <c:pt idx="427">
                  <c:v>0.67</c:v>
                </c:pt>
                <c:pt idx="428">
                  <c:v>0.78</c:v>
                </c:pt>
                <c:pt idx="429">
                  <c:v>0.67</c:v>
                </c:pt>
                <c:pt idx="430">
                  <c:v>0.63</c:v>
                </c:pt>
                <c:pt idx="431">
                  <c:v>0.76</c:v>
                </c:pt>
                <c:pt idx="432">
                  <c:v>0.7400000000000001</c:v>
                </c:pt>
                <c:pt idx="433">
                  <c:v>0.59000000000000008</c:v>
                </c:pt>
                <c:pt idx="434">
                  <c:v>0.65</c:v>
                </c:pt>
                <c:pt idx="435">
                  <c:v>0.85000000000000009</c:v>
                </c:pt>
                <c:pt idx="436">
                  <c:v>0.57000000000000006</c:v>
                </c:pt>
                <c:pt idx="437">
                  <c:v>0.59000000000000008</c:v>
                </c:pt>
                <c:pt idx="438">
                  <c:v>0.7400000000000001</c:v>
                </c:pt>
                <c:pt idx="439">
                  <c:v>0.57999999999999996</c:v>
                </c:pt>
                <c:pt idx="440">
                  <c:v>0.53</c:v>
                </c:pt>
                <c:pt idx="441">
                  <c:v>0.57000000000000006</c:v>
                </c:pt>
                <c:pt idx="442">
                  <c:v>0.54</c:v>
                </c:pt>
                <c:pt idx="443">
                  <c:v>0.70000000000000007</c:v>
                </c:pt>
                <c:pt idx="444">
                  <c:v>0.71000000000000008</c:v>
                </c:pt>
                <c:pt idx="445">
                  <c:v>0.79000000000000015</c:v>
                </c:pt>
                <c:pt idx="446">
                  <c:v>0.55000000000000004</c:v>
                </c:pt>
                <c:pt idx="447">
                  <c:v>0.66</c:v>
                </c:pt>
                <c:pt idx="448">
                  <c:v>0.75</c:v>
                </c:pt>
                <c:pt idx="449">
                  <c:v>0.57999999999999996</c:v>
                </c:pt>
                <c:pt idx="450">
                  <c:v>0.72000000000000008</c:v>
                </c:pt>
                <c:pt idx="451">
                  <c:v>0.48</c:v>
                </c:pt>
                <c:pt idx="452">
                  <c:v>0.57000000000000006</c:v>
                </c:pt>
                <c:pt idx="453">
                  <c:v>0.59000000000000008</c:v>
                </c:pt>
                <c:pt idx="454">
                  <c:v>0.27</c:v>
                </c:pt>
                <c:pt idx="455">
                  <c:v>0.64</c:v>
                </c:pt>
                <c:pt idx="456">
                  <c:v>0.59000000000000008</c:v>
                </c:pt>
                <c:pt idx="457">
                  <c:v>0.72000000000000008</c:v>
                </c:pt>
                <c:pt idx="458">
                  <c:v>0.57000000000000006</c:v>
                </c:pt>
                <c:pt idx="459">
                  <c:v>0.44000000000000006</c:v>
                </c:pt>
                <c:pt idx="460">
                  <c:v>0.55000000000000004</c:v>
                </c:pt>
                <c:pt idx="461">
                  <c:v>0.62</c:v>
                </c:pt>
                <c:pt idx="462">
                  <c:v>0.69000000000000006</c:v>
                </c:pt>
                <c:pt idx="463">
                  <c:v>0.53</c:v>
                </c:pt>
                <c:pt idx="464">
                  <c:v>0.66</c:v>
                </c:pt>
                <c:pt idx="465">
                  <c:v>0.45</c:v>
                </c:pt>
                <c:pt idx="466">
                  <c:v>0.55000000000000004</c:v>
                </c:pt>
                <c:pt idx="467">
                  <c:v>0.67</c:v>
                </c:pt>
                <c:pt idx="468">
                  <c:v>0.44000000000000006</c:v>
                </c:pt>
                <c:pt idx="469">
                  <c:v>0.89</c:v>
                </c:pt>
                <c:pt idx="470">
                  <c:v>0.64</c:v>
                </c:pt>
                <c:pt idx="471">
                  <c:v>0.57999999999999996</c:v>
                </c:pt>
                <c:pt idx="472">
                  <c:v>0.59000000000000008</c:v>
                </c:pt>
                <c:pt idx="473">
                  <c:v>0.65</c:v>
                </c:pt>
                <c:pt idx="474">
                  <c:v>0.73000000000000009</c:v>
                </c:pt>
                <c:pt idx="475">
                  <c:v>0.71000000000000008</c:v>
                </c:pt>
                <c:pt idx="476">
                  <c:v>0.6100000000000001</c:v>
                </c:pt>
                <c:pt idx="477">
                  <c:v>0.67</c:v>
                </c:pt>
                <c:pt idx="478">
                  <c:v>0.65</c:v>
                </c:pt>
                <c:pt idx="479">
                  <c:v>0.5</c:v>
                </c:pt>
                <c:pt idx="480">
                  <c:v>0.63</c:v>
                </c:pt>
                <c:pt idx="481">
                  <c:v>0.67</c:v>
                </c:pt>
                <c:pt idx="482">
                  <c:v>0.64</c:v>
                </c:pt>
                <c:pt idx="483">
                  <c:v>0.60000000000000009</c:v>
                </c:pt>
                <c:pt idx="484">
                  <c:v>0.54</c:v>
                </c:pt>
                <c:pt idx="485">
                  <c:v>0.67</c:v>
                </c:pt>
                <c:pt idx="486">
                  <c:v>0.48</c:v>
                </c:pt>
                <c:pt idx="487">
                  <c:v>0.54</c:v>
                </c:pt>
                <c:pt idx="488">
                  <c:v>0.55000000000000004</c:v>
                </c:pt>
                <c:pt idx="489">
                  <c:v>0.49</c:v>
                </c:pt>
                <c:pt idx="490">
                  <c:v>0.44000000000000006</c:v>
                </c:pt>
                <c:pt idx="491">
                  <c:v>0.5</c:v>
                </c:pt>
                <c:pt idx="492">
                  <c:v>0.6100000000000001</c:v>
                </c:pt>
                <c:pt idx="493">
                  <c:v>0.57999999999999996</c:v>
                </c:pt>
                <c:pt idx="494">
                  <c:v>0.53</c:v>
                </c:pt>
                <c:pt idx="495">
                  <c:v>0.35000000000000003</c:v>
                </c:pt>
                <c:pt idx="496">
                  <c:v>0.45</c:v>
                </c:pt>
                <c:pt idx="497">
                  <c:v>0.51999999999999991</c:v>
                </c:pt>
                <c:pt idx="498">
                  <c:v>0.68</c:v>
                </c:pt>
                <c:pt idx="499">
                  <c:v>0.51999999999999991</c:v>
                </c:pt>
                <c:pt idx="500">
                  <c:v>0.60000000000000009</c:v>
                </c:pt>
                <c:pt idx="501">
                  <c:v>0.72000000000000008</c:v>
                </c:pt>
                <c:pt idx="502">
                  <c:v>0.54</c:v>
                </c:pt>
                <c:pt idx="503">
                  <c:v>0.51999999999999991</c:v>
                </c:pt>
                <c:pt idx="504">
                  <c:v>0.57999999999999996</c:v>
                </c:pt>
                <c:pt idx="505">
                  <c:v>0.51</c:v>
                </c:pt>
                <c:pt idx="506">
                  <c:v>0.21000000000000002</c:v>
                </c:pt>
                <c:pt idx="507">
                  <c:v>0.64</c:v>
                </c:pt>
                <c:pt idx="508">
                  <c:v>0.57000000000000006</c:v>
                </c:pt>
                <c:pt idx="509">
                  <c:v>0.54</c:v>
                </c:pt>
                <c:pt idx="510">
                  <c:v>0.45</c:v>
                </c:pt>
                <c:pt idx="511">
                  <c:v>0.28999999999999998</c:v>
                </c:pt>
                <c:pt idx="512">
                  <c:v>0.38</c:v>
                </c:pt>
                <c:pt idx="513">
                  <c:v>0.5</c:v>
                </c:pt>
                <c:pt idx="514">
                  <c:v>0.47000000000000003</c:v>
                </c:pt>
                <c:pt idx="515">
                  <c:v>0.15000000000000002</c:v>
                </c:pt>
                <c:pt idx="516">
                  <c:v>0.41000000000000003</c:v>
                </c:pt>
                <c:pt idx="517">
                  <c:v>0.6100000000000001</c:v>
                </c:pt>
                <c:pt idx="518">
                  <c:v>0.28999999999999998</c:v>
                </c:pt>
                <c:pt idx="519">
                  <c:v>0.53</c:v>
                </c:pt>
                <c:pt idx="520">
                  <c:v>0.43000000000000005</c:v>
                </c:pt>
                <c:pt idx="521">
                  <c:v>0.34</c:v>
                </c:pt>
                <c:pt idx="522">
                  <c:v>0.44000000000000006</c:v>
                </c:pt>
                <c:pt idx="523">
                  <c:v>0.64</c:v>
                </c:pt>
                <c:pt idx="524">
                  <c:v>0.67</c:v>
                </c:pt>
                <c:pt idx="525">
                  <c:v>0.44000000000000006</c:v>
                </c:pt>
                <c:pt idx="526">
                  <c:v>0.38</c:v>
                </c:pt>
                <c:pt idx="527">
                  <c:v>0.51999999999999991</c:v>
                </c:pt>
                <c:pt idx="528">
                  <c:v>0.39</c:v>
                </c:pt>
                <c:pt idx="529">
                  <c:v>0.47000000000000003</c:v>
                </c:pt>
                <c:pt idx="530">
                  <c:v>0.49</c:v>
                </c:pt>
                <c:pt idx="531">
                  <c:v>0.44000000000000006</c:v>
                </c:pt>
                <c:pt idx="532">
                  <c:v>0.23</c:v>
                </c:pt>
                <c:pt idx="533">
                  <c:v>0.43000000000000005</c:v>
                </c:pt>
                <c:pt idx="534">
                  <c:v>0.57000000000000006</c:v>
                </c:pt>
                <c:pt idx="535">
                  <c:v>0.51999999999999991</c:v>
                </c:pt>
                <c:pt idx="536">
                  <c:v>0.41000000000000003</c:v>
                </c:pt>
                <c:pt idx="537">
                  <c:v>0.47000000000000003</c:v>
                </c:pt>
                <c:pt idx="538">
                  <c:v>0.33</c:v>
                </c:pt>
                <c:pt idx="539">
                  <c:v>0.25999999999999995</c:v>
                </c:pt>
                <c:pt idx="540">
                  <c:v>0.37000000000000005</c:v>
                </c:pt>
                <c:pt idx="541">
                  <c:v>0.24</c:v>
                </c:pt>
                <c:pt idx="542">
                  <c:v>0.28999999999999998</c:v>
                </c:pt>
                <c:pt idx="543">
                  <c:v>0.25</c:v>
                </c:pt>
                <c:pt idx="544">
                  <c:v>0.36000000000000004</c:v>
                </c:pt>
                <c:pt idx="545">
                  <c:v>0.28999999999999998</c:v>
                </c:pt>
                <c:pt idx="546">
                  <c:v>0.30000000000000004</c:v>
                </c:pt>
                <c:pt idx="547">
                  <c:v>0.43000000000000005</c:v>
                </c:pt>
                <c:pt idx="548">
                  <c:v>0.39</c:v>
                </c:pt>
                <c:pt idx="549">
                  <c:v>0.25999999999999995</c:v>
                </c:pt>
                <c:pt idx="550">
                  <c:v>0.15000000000000002</c:v>
                </c:pt>
                <c:pt idx="551">
                  <c:v>0.33</c:v>
                </c:pt>
                <c:pt idx="552">
                  <c:v>0.35000000000000003</c:v>
                </c:pt>
                <c:pt idx="553">
                  <c:v>0.27</c:v>
                </c:pt>
                <c:pt idx="554">
                  <c:v>0.21000000000000002</c:v>
                </c:pt>
                <c:pt idx="555">
                  <c:v>0.4</c:v>
                </c:pt>
                <c:pt idx="556">
                  <c:v>0.42000000000000004</c:v>
                </c:pt>
                <c:pt idx="557">
                  <c:v>0.24</c:v>
                </c:pt>
                <c:pt idx="558">
                  <c:v>0.21000000000000002</c:v>
                </c:pt>
                <c:pt idx="559">
                  <c:v>0.33</c:v>
                </c:pt>
                <c:pt idx="560">
                  <c:v>0.35000000000000003</c:v>
                </c:pt>
                <c:pt idx="561">
                  <c:v>0.14000000000000001</c:v>
                </c:pt>
                <c:pt idx="562">
                  <c:v>0.1</c:v>
                </c:pt>
                <c:pt idx="563">
                  <c:v>0.23</c:v>
                </c:pt>
                <c:pt idx="564">
                  <c:v>0.24</c:v>
                </c:pt>
                <c:pt idx="565">
                  <c:v>0.24</c:v>
                </c:pt>
                <c:pt idx="566">
                  <c:v>0.16</c:v>
                </c:pt>
                <c:pt idx="567">
                  <c:v>0.22000000000000003</c:v>
                </c:pt>
                <c:pt idx="568">
                  <c:v>0.19</c:v>
                </c:pt>
                <c:pt idx="569">
                  <c:v>0.28999999999999998</c:v>
                </c:pt>
                <c:pt idx="570">
                  <c:v>0.27</c:v>
                </c:pt>
                <c:pt idx="571">
                  <c:v>0.2</c:v>
                </c:pt>
                <c:pt idx="572">
                  <c:v>9.0000000000000011E-2</c:v>
                </c:pt>
                <c:pt idx="573">
                  <c:v>0.33</c:v>
                </c:pt>
                <c:pt idx="574">
                  <c:v>0.25999999999999995</c:v>
                </c:pt>
                <c:pt idx="575">
                  <c:v>0.15000000000000002</c:v>
                </c:pt>
                <c:pt idx="576">
                  <c:v>0.28999999999999998</c:v>
                </c:pt>
                <c:pt idx="577">
                  <c:v>9.0000000000000011E-2</c:v>
                </c:pt>
                <c:pt idx="578">
                  <c:v>0.24</c:v>
                </c:pt>
                <c:pt idx="579">
                  <c:v>0.35000000000000003</c:v>
                </c:pt>
                <c:pt idx="580">
                  <c:v>0.24</c:v>
                </c:pt>
                <c:pt idx="581">
                  <c:v>0.31</c:v>
                </c:pt>
                <c:pt idx="582">
                  <c:v>0.23</c:v>
                </c:pt>
                <c:pt idx="583">
                  <c:v>0.28999999999999998</c:v>
                </c:pt>
                <c:pt idx="584">
                  <c:v>0.25999999999999995</c:v>
                </c:pt>
                <c:pt idx="585">
                  <c:v>0.28999999999999998</c:v>
                </c:pt>
                <c:pt idx="586">
                  <c:v>0.35000000000000003</c:v>
                </c:pt>
                <c:pt idx="587">
                  <c:v>0.24</c:v>
                </c:pt>
                <c:pt idx="588">
                  <c:v>0.22000000000000003</c:v>
                </c:pt>
                <c:pt idx="589">
                  <c:v>0.25999999999999995</c:v>
                </c:pt>
                <c:pt idx="590">
                  <c:v>0.25999999999999995</c:v>
                </c:pt>
                <c:pt idx="591">
                  <c:v>0.16</c:v>
                </c:pt>
                <c:pt idx="592">
                  <c:v>0.24</c:v>
                </c:pt>
                <c:pt idx="593">
                  <c:v>0.27</c:v>
                </c:pt>
                <c:pt idx="594">
                  <c:v>0.28999999999999998</c:v>
                </c:pt>
                <c:pt idx="595">
                  <c:v>0.14000000000000001</c:v>
                </c:pt>
                <c:pt idx="596">
                  <c:v>0.24</c:v>
                </c:pt>
                <c:pt idx="597">
                  <c:v>0.34</c:v>
                </c:pt>
                <c:pt idx="598">
                  <c:v>0.34</c:v>
                </c:pt>
                <c:pt idx="599">
                  <c:v>0.30000000000000004</c:v>
                </c:pt>
                <c:pt idx="600">
                  <c:v>0.24</c:v>
                </c:pt>
                <c:pt idx="601">
                  <c:v>0.24</c:v>
                </c:pt>
                <c:pt idx="602">
                  <c:v>0.28999999999999998</c:v>
                </c:pt>
                <c:pt idx="603">
                  <c:v>0.28999999999999998</c:v>
                </c:pt>
                <c:pt idx="604">
                  <c:v>0.24</c:v>
                </c:pt>
                <c:pt idx="605">
                  <c:v>7.0000000000000007E-2</c:v>
                </c:pt>
                <c:pt idx="606">
                  <c:v>0.19</c:v>
                </c:pt>
                <c:pt idx="607">
                  <c:v>0.16</c:v>
                </c:pt>
                <c:pt idx="608">
                  <c:v>0.22000000000000003</c:v>
                </c:pt>
                <c:pt idx="609">
                  <c:v>0.43000000000000005</c:v>
                </c:pt>
                <c:pt idx="610">
                  <c:v>0.19</c:v>
                </c:pt>
                <c:pt idx="611">
                  <c:v>0.14000000000000001</c:v>
                </c:pt>
                <c:pt idx="612">
                  <c:v>0.38</c:v>
                </c:pt>
                <c:pt idx="613">
                  <c:v>0.28999999999999998</c:v>
                </c:pt>
                <c:pt idx="614">
                  <c:v>0.22000000000000003</c:v>
                </c:pt>
                <c:pt idx="615">
                  <c:v>-0.03</c:v>
                </c:pt>
                <c:pt idx="616">
                  <c:v>9.0000000000000011E-2</c:v>
                </c:pt>
                <c:pt idx="617">
                  <c:v>0.24</c:v>
                </c:pt>
                <c:pt idx="618">
                  <c:v>0.25999999999999995</c:v>
                </c:pt>
                <c:pt idx="619">
                  <c:v>0.06</c:v>
                </c:pt>
                <c:pt idx="620">
                  <c:v>0.19</c:v>
                </c:pt>
                <c:pt idx="621">
                  <c:v>0.16</c:v>
                </c:pt>
                <c:pt idx="622">
                  <c:v>0.24</c:v>
                </c:pt>
                <c:pt idx="623">
                  <c:v>0.15000000000000002</c:v>
                </c:pt>
                <c:pt idx="624">
                  <c:v>0.11000000000000001</c:v>
                </c:pt>
                <c:pt idx="625">
                  <c:v>0.15000000000000002</c:v>
                </c:pt>
                <c:pt idx="626">
                  <c:v>0.16</c:v>
                </c:pt>
                <c:pt idx="627">
                  <c:v>0.06</c:v>
                </c:pt>
                <c:pt idx="628">
                  <c:v>0.12</c:v>
                </c:pt>
                <c:pt idx="629">
                  <c:v>0.19</c:v>
                </c:pt>
                <c:pt idx="630">
                  <c:v>0.37000000000000005</c:v>
                </c:pt>
                <c:pt idx="631">
                  <c:v>0.12999999999999998</c:v>
                </c:pt>
                <c:pt idx="632">
                  <c:v>0.14000000000000001</c:v>
                </c:pt>
                <c:pt idx="633">
                  <c:v>0.2</c:v>
                </c:pt>
                <c:pt idx="634">
                  <c:v>0.2</c:v>
                </c:pt>
                <c:pt idx="635">
                  <c:v>0.16</c:v>
                </c:pt>
                <c:pt idx="636">
                  <c:v>0.15000000000000002</c:v>
                </c:pt>
                <c:pt idx="637">
                  <c:v>0.12999999999999998</c:v>
                </c:pt>
                <c:pt idx="638">
                  <c:v>0.21000000000000002</c:v>
                </c:pt>
                <c:pt idx="639">
                  <c:v>0.19</c:v>
                </c:pt>
                <c:pt idx="640">
                  <c:v>0.21000000000000002</c:v>
                </c:pt>
                <c:pt idx="641">
                  <c:v>0.34</c:v>
                </c:pt>
                <c:pt idx="642">
                  <c:v>-0.05</c:v>
                </c:pt>
                <c:pt idx="643">
                  <c:v>0.23</c:v>
                </c:pt>
                <c:pt idx="644">
                  <c:v>0.2</c:v>
                </c:pt>
                <c:pt idx="645">
                  <c:v>0.24</c:v>
                </c:pt>
                <c:pt idx="646">
                  <c:v>0.12</c:v>
                </c:pt>
                <c:pt idx="647">
                  <c:v>0.12999999999999998</c:v>
                </c:pt>
                <c:pt idx="648">
                  <c:v>0.19</c:v>
                </c:pt>
                <c:pt idx="649">
                  <c:v>0.25</c:v>
                </c:pt>
                <c:pt idx="650">
                  <c:v>0.25999999999999995</c:v>
                </c:pt>
                <c:pt idx="651">
                  <c:v>0.24</c:v>
                </c:pt>
                <c:pt idx="652">
                  <c:v>0.12999999999999998</c:v>
                </c:pt>
                <c:pt idx="653">
                  <c:v>0.36000000000000004</c:v>
                </c:pt>
                <c:pt idx="654">
                  <c:v>0.15000000000000002</c:v>
                </c:pt>
                <c:pt idx="655">
                  <c:v>0.24</c:v>
                </c:pt>
                <c:pt idx="656">
                  <c:v>0.2</c:v>
                </c:pt>
                <c:pt idx="657">
                  <c:v>0.06</c:v>
                </c:pt>
                <c:pt idx="658">
                  <c:v>0.18000000000000002</c:v>
                </c:pt>
                <c:pt idx="659">
                  <c:v>0.21000000000000002</c:v>
                </c:pt>
                <c:pt idx="660">
                  <c:v>0.12</c:v>
                </c:pt>
                <c:pt idx="661">
                  <c:v>7.0000000000000007E-2</c:v>
                </c:pt>
                <c:pt idx="662">
                  <c:v>-0.38</c:v>
                </c:pt>
                <c:pt idx="663">
                  <c:v>-0.42000000000000004</c:v>
                </c:pt>
                <c:pt idx="664">
                  <c:v>-0.56000000000000005</c:v>
                </c:pt>
                <c:pt idx="665">
                  <c:v>-0.76</c:v>
                </c:pt>
                <c:pt idx="666">
                  <c:v>-0.66</c:v>
                </c:pt>
                <c:pt idx="667">
                  <c:v>-0.7400000000000001</c:v>
                </c:pt>
                <c:pt idx="668">
                  <c:v>-0.78</c:v>
                </c:pt>
                <c:pt idx="669">
                  <c:v>-0.66</c:v>
                </c:pt>
                <c:pt idx="670">
                  <c:v>-0.8600000000000001</c:v>
                </c:pt>
                <c:pt idx="671">
                  <c:v>-0.92999999999999994</c:v>
                </c:pt>
                <c:pt idx="672">
                  <c:v>-0.70000000000000007</c:v>
                </c:pt>
                <c:pt idx="673">
                  <c:v>-0.75</c:v>
                </c:pt>
                <c:pt idx="674">
                  <c:v>-0.8600000000000001</c:v>
                </c:pt>
                <c:pt idx="675">
                  <c:v>-0.72000000000000008</c:v>
                </c:pt>
                <c:pt idx="676">
                  <c:v>-0.94000000000000006</c:v>
                </c:pt>
                <c:pt idx="677">
                  <c:v>-0.98</c:v>
                </c:pt>
                <c:pt idx="678">
                  <c:v>-0.75</c:v>
                </c:pt>
                <c:pt idx="679">
                  <c:v>-0.95</c:v>
                </c:pt>
                <c:pt idx="680">
                  <c:v>-0.80999999999999994</c:v>
                </c:pt>
                <c:pt idx="681">
                  <c:v>-0.87</c:v>
                </c:pt>
                <c:pt idx="682">
                  <c:v>-0.91000000000000014</c:v>
                </c:pt>
                <c:pt idx="683">
                  <c:v>-0.82000000000000006</c:v>
                </c:pt>
                <c:pt idx="684">
                  <c:v>-0.87</c:v>
                </c:pt>
                <c:pt idx="685">
                  <c:v>-0.92999999999999994</c:v>
                </c:pt>
                <c:pt idx="686">
                  <c:v>-0.92</c:v>
                </c:pt>
                <c:pt idx="687">
                  <c:v>-0.8600000000000001</c:v>
                </c:pt>
                <c:pt idx="688">
                  <c:v>-1.1100000000000001</c:v>
                </c:pt>
                <c:pt idx="689">
                  <c:v>-0.7400000000000001</c:v>
                </c:pt>
                <c:pt idx="690">
                  <c:v>-0.80999999999999994</c:v>
                </c:pt>
                <c:pt idx="691">
                  <c:v>-0.75</c:v>
                </c:pt>
                <c:pt idx="692">
                  <c:v>-0.82000000000000006</c:v>
                </c:pt>
                <c:pt idx="693">
                  <c:v>-0.78</c:v>
                </c:pt>
                <c:pt idx="694">
                  <c:v>-0.77</c:v>
                </c:pt>
                <c:pt idx="695">
                  <c:v>-0.89</c:v>
                </c:pt>
                <c:pt idx="696">
                  <c:v>-0.98</c:v>
                </c:pt>
                <c:pt idx="697">
                  <c:v>-0.95</c:v>
                </c:pt>
                <c:pt idx="698">
                  <c:v>-0.80999999999999994</c:v>
                </c:pt>
                <c:pt idx="699">
                  <c:v>-0.79000000000000015</c:v>
                </c:pt>
                <c:pt idx="700">
                  <c:v>-0.96</c:v>
                </c:pt>
                <c:pt idx="701">
                  <c:v>-0.87</c:v>
                </c:pt>
                <c:pt idx="702">
                  <c:v>-0.91000000000000014</c:v>
                </c:pt>
                <c:pt idx="703">
                  <c:v>-0.8</c:v>
                </c:pt>
                <c:pt idx="704">
                  <c:v>-0.92</c:v>
                </c:pt>
                <c:pt idx="705">
                  <c:v>-0.75</c:v>
                </c:pt>
                <c:pt idx="706">
                  <c:v>-0.8600000000000001</c:v>
                </c:pt>
                <c:pt idx="707">
                  <c:v>-1</c:v>
                </c:pt>
                <c:pt idx="708">
                  <c:v>-0.64</c:v>
                </c:pt>
                <c:pt idx="709">
                  <c:v>-0.77</c:v>
                </c:pt>
                <c:pt idx="710">
                  <c:v>-0.59000000000000008</c:v>
                </c:pt>
                <c:pt idx="711">
                  <c:v>-0.83</c:v>
                </c:pt>
                <c:pt idx="712">
                  <c:v>-0.78</c:v>
                </c:pt>
                <c:pt idx="713">
                  <c:v>-0.83</c:v>
                </c:pt>
                <c:pt idx="714">
                  <c:v>-0.84000000000000008</c:v>
                </c:pt>
                <c:pt idx="715">
                  <c:v>-0.65</c:v>
                </c:pt>
                <c:pt idx="716">
                  <c:v>-0.67</c:v>
                </c:pt>
                <c:pt idx="717">
                  <c:v>-0.8</c:v>
                </c:pt>
                <c:pt idx="718">
                  <c:v>-0.92999999999999994</c:v>
                </c:pt>
                <c:pt idx="719">
                  <c:v>-0.7400000000000001</c:v>
                </c:pt>
                <c:pt idx="720">
                  <c:v>-0.75</c:v>
                </c:pt>
                <c:pt idx="721">
                  <c:v>-0.63</c:v>
                </c:pt>
                <c:pt idx="722">
                  <c:v>-0.70000000000000007</c:v>
                </c:pt>
                <c:pt idx="723">
                  <c:v>-0.62</c:v>
                </c:pt>
                <c:pt idx="724">
                  <c:v>-0.80999999999999994</c:v>
                </c:pt>
                <c:pt idx="725">
                  <c:v>-0.89</c:v>
                </c:pt>
                <c:pt idx="726">
                  <c:v>-0.79000000000000015</c:v>
                </c:pt>
                <c:pt idx="727">
                  <c:v>-0.79000000000000015</c:v>
                </c:pt>
                <c:pt idx="728">
                  <c:v>-0.91000000000000014</c:v>
                </c:pt>
                <c:pt idx="729">
                  <c:v>-0.56000000000000005</c:v>
                </c:pt>
                <c:pt idx="730">
                  <c:v>-0.77</c:v>
                </c:pt>
                <c:pt idx="731">
                  <c:v>-0.82000000000000006</c:v>
                </c:pt>
                <c:pt idx="732">
                  <c:v>-0.75</c:v>
                </c:pt>
                <c:pt idx="733">
                  <c:v>-0.8</c:v>
                </c:pt>
                <c:pt idx="734">
                  <c:v>-0.76</c:v>
                </c:pt>
                <c:pt idx="735">
                  <c:v>-0.97000000000000008</c:v>
                </c:pt>
                <c:pt idx="736">
                  <c:v>-0.85000000000000009</c:v>
                </c:pt>
                <c:pt idx="737">
                  <c:v>-0.87</c:v>
                </c:pt>
                <c:pt idx="738">
                  <c:v>-0.76</c:v>
                </c:pt>
                <c:pt idx="739">
                  <c:v>-0.85000000000000009</c:v>
                </c:pt>
                <c:pt idx="740">
                  <c:v>-0.75</c:v>
                </c:pt>
                <c:pt idx="741">
                  <c:v>-0.69000000000000006</c:v>
                </c:pt>
                <c:pt idx="742">
                  <c:v>-0.83</c:v>
                </c:pt>
                <c:pt idx="743">
                  <c:v>-0.82000000000000006</c:v>
                </c:pt>
                <c:pt idx="744">
                  <c:v>-0.72000000000000008</c:v>
                </c:pt>
                <c:pt idx="745">
                  <c:v>-0.59000000000000008</c:v>
                </c:pt>
                <c:pt idx="746">
                  <c:v>-0.87</c:v>
                </c:pt>
                <c:pt idx="747">
                  <c:v>-0.67</c:v>
                </c:pt>
                <c:pt idx="748">
                  <c:v>-0.64</c:v>
                </c:pt>
                <c:pt idx="749">
                  <c:v>-0.8600000000000001</c:v>
                </c:pt>
                <c:pt idx="750">
                  <c:v>-0.71000000000000008</c:v>
                </c:pt>
                <c:pt idx="751">
                  <c:v>-0.64</c:v>
                </c:pt>
                <c:pt idx="752">
                  <c:v>-0.88000000000000012</c:v>
                </c:pt>
                <c:pt idx="753">
                  <c:v>-0.80999999999999994</c:v>
                </c:pt>
                <c:pt idx="754">
                  <c:v>-0.82000000000000006</c:v>
                </c:pt>
                <c:pt idx="755">
                  <c:v>-0.65</c:v>
                </c:pt>
                <c:pt idx="756">
                  <c:v>-0.79000000000000015</c:v>
                </c:pt>
                <c:pt idx="757">
                  <c:v>-0.92</c:v>
                </c:pt>
                <c:pt idx="758">
                  <c:v>-0.76</c:v>
                </c:pt>
                <c:pt idx="759">
                  <c:v>-1.02</c:v>
                </c:pt>
                <c:pt idx="760">
                  <c:v>-0.82000000000000006</c:v>
                </c:pt>
                <c:pt idx="761">
                  <c:v>-0.92999999999999994</c:v>
                </c:pt>
                <c:pt idx="762">
                  <c:v>-0.80999999999999994</c:v>
                </c:pt>
                <c:pt idx="763">
                  <c:v>-0.95</c:v>
                </c:pt>
                <c:pt idx="764">
                  <c:v>-0.83</c:v>
                </c:pt>
                <c:pt idx="765">
                  <c:v>-0.77</c:v>
                </c:pt>
                <c:pt idx="766">
                  <c:v>-0.82000000000000006</c:v>
                </c:pt>
                <c:pt idx="767">
                  <c:v>-0.78</c:v>
                </c:pt>
                <c:pt idx="768">
                  <c:v>-0.7400000000000001</c:v>
                </c:pt>
                <c:pt idx="769">
                  <c:v>-0.69000000000000006</c:v>
                </c:pt>
                <c:pt idx="770">
                  <c:v>-0.8</c:v>
                </c:pt>
                <c:pt idx="771">
                  <c:v>-0.75</c:v>
                </c:pt>
                <c:pt idx="772">
                  <c:v>-0.77</c:v>
                </c:pt>
                <c:pt idx="773">
                  <c:v>-0.69000000000000006</c:v>
                </c:pt>
                <c:pt idx="774">
                  <c:v>-0.69000000000000006</c:v>
                </c:pt>
                <c:pt idx="775">
                  <c:v>-0.77</c:v>
                </c:pt>
                <c:pt idx="776">
                  <c:v>-0.97000000000000008</c:v>
                </c:pt>
                <c:pt idx="777">
                  <c:v>-1</c:v>
                </c:pt>
                <c:pt idx="778">
                  <c:v>-0.76</c:v>
                </c:pt>
                <c:pt idx="779">
                  <c:v>-0.96</c:v>
                </c:pt>
                <c:pt idx="780">
                  <c:v>-0.79000000000000015</c:v>
                </c:pt>
                <c:pt idx="781">
                  <c:v>-0.88000000000000012</c:v>
                </c:pt>
                <c:pt idx="782">
                  <c:v>-0.89</c:v>
                </c:pt>
                <c:pt idx="783">
                  <c:v>-0.87</c:v>
                </c:pt>
                <c:pt idx="784">
                  <c:v>-0.96</c:v>
                </c:pt>
                <c:pt idx="785">
                  <c:v>-0.82000000000000006</c:v>
                </c:pt>
                <c:pt idx="786">
                  <c:v>-0.8600000000000001</c:v>
                </c:pt>
                <c:pt idx="787">
                  <c:v>-0.71000000000000008</c:v>
                </c:pt>
                <c:pt idx="788">
                  <c:v>-0.71000000000000008</c:v>
                </c:pt>
                <c:pt idx="789">
                  <c:v>-0.92</c:v>
                </c:pt>
                <c:pt idx="790">
                  <c:v>-0.67</c:v>
                </c:pt>
                <c:pt idx="791">
                  <c:v>-0.83</c:v>
                </c:pt>
                <c:pt idx="792">
                  <c:v>-0.79000000000000015</c:v>
                </c:pt>
                <c:pt idx="793">
                  <c:v>-0.64</c:v>
                </c:pt>
                <c:pt idx="794">
                  <c:v>-0.87</c:v>
                </c:pt>
                <c:pt idx="795">
                  <c:v>-0.68</c:v>
                </c:pt>
                <c:pt idx="796">
                  <c:v>-0.75</c:v>
                </c:pt>
                <c:pt idx="797">
                  <c:v>-0.59000000000000008</c:v>
                </c:pt>
                <c:pt idx="798">
                  <c:v>-0.67</c:v>
                </c:pt>
                <c:pt idx="799">
                  <c:v>-0.83</c:v>
                </c:pt>
                <c:pt idx="800">
                  <c:v>-0.70000000000000007</c:v>
                </c:pt>
                <c:pt idx="801">
                  <c:v>-0.72000000000000008</c:v>
                </c:pt>
                <c:pt idx="802">
                  <c:v>-0.79000000000000015</c:v>
                </c:pt>
                <c:pt idx="803">
                  <c:v>-0.79000000000000015</c:v>
                </c:pt>
                <c:pt idx="804">
                  <c:v>-0.8600000000000001</c:v>
                </c:pt>
                <c:pt idx="805">
                  <c:v>-0.65</c:v>
                </c:pt>
                <c:pt idx="806">
                  <c:v>-0.8</c:v>
                </c:pt>
                <c:pt idx="807">
                  <c:v>-0.72000000000000008</c:v>
                </c:pt>
                <c:pt idx="808">
                  <c:v>-0.80999999999999994</c:v>
                </c:pt>
                <c:pt idx="809">
                  <c:v>-0.77</c:v>
                </c:pt>
                <c:pt idx="810">
                  <c:v>-0.68</c:v>
                </c:pt>
                <c:pt idx="811">
                  <c:v>-0.65</c:v>
                </c:pt>
                <c:pt idx="812">
                  <c:v>-0.70000000000000007</c:v>
                </c:pt>
                <c:pt idx="813">
                  <c:v>-0.60000000000000009</c:v>
                </c:pt>
                <c:pt idx="814">
                  <c:v>-0.75</c:v>
                </c:pt>
                <c:pt idx="815">
                  <c:v>-0.67</c:v>
                </c:pt>
                <c:pt idx="816">
                  <c:v>-0.63</c:v>
                </c:pt>
                <c:pt idx="817">
                  <c:v>-0.76</c:v>
                </c:pt>
                <c:pt idx="818">
                  <c:v>-0.72000000000000008</c:v>
                </c:pt>
                <c:pt idx="819">
                  <c:v>-0.73000000000000009</c:v>
                </c:pt>
                <c:pt idx="820">
                  <c:v>-0.56000000000000005</c:v>
                </c:pt>
                <c:pt idx="821">
                  <c:v>-0.72000000000000008</c:v>
                </c:pt>
                <c:pt idx="822">
                  <c:v>-0.87</c:v>
                </c:pt>
                <c:pt idx="823">
                  <c:v>-0.60000000000000009</c:v>
                </c:pt>
                <c:pt idx="824">
                  <c:v>-0.6100000000000001</c:v>
                </c:pt>
                <c:pt idx="825">
                  <c:v>-0.5</c:v>
                </c:pt>
                <c:pt idx="826">
                  <c:v>-0.69000000000000006</c:v>
                </c:pt>
                <c:pt idx="827">
                  <c:v>-0.66</c:v>
                </c:pt>
                <c:pt idx="828">
                  <c:v>-0.47000000000000003</c:v>
                </c:pt>
                <c:pt idx="829">
                  <c:v>-0.7400000000000001</c:v>
                </c:pt>
                <c:pt idx="830">
                  <c:v>-0.67</c:v>
                </c:pt>
                <c:pt idx="831">
                  <c:v>-0.60000000000000009</c:v>
                </c:pt>
                <c:pt idx="832">
                  <c:v>-0.82000000000000006</c:v>
                </c:pt>
                <c:pt idx="833">
                  <c:v>-0.67</c:v>
                </c:pt>
                <c:pt idx="834">
                  <c:v>-0.70000000000000007</c:v>
                </c:pt>
                <c:pt idx="835">
                  <c:v>-0.64</c:v>
                </c:pt>
                <c:pt idx="836">
                  <c:v>-0.7400000000000001</c:v>
                </c:pt>
                <c:pt idx="837">
                  <c:v>-0.77</c:v>
                </c:pt>
                <c:pt idx="838">
                  <c:v>-0.70000000000000007</c:v>
                </c:pt>
                <c:pt idx="839">
                  <c:v>-0.6100000000000001</c:v>
                </c:pt>
                <c:pt idx="840">
                  <c:v>-0.6100000000000001</c:v>
                </c:pt>
                <c:pt idx="841">
                  <c:v>-0.75</c:v>
                </c:pt>
                <c:pt idx="842">
                  <c:v>-0.70000000000000007</c:v>
                </c:pt>
                <c:pt idx="843">
                  <c:v>-0.63</c:v>
                </c:pt>
                <c:pt idx="844">
                  <c:v>-0.7400000000000001</c:v>
                </c:pt>
                <c:pt idx="845">
                  <c:v>-0.53</c:v>
                </c:pt>
                <c:pt idx="846">
                  <c:v>-0.67</c:v>
                </c:pt>
                <c:pt idx="847">
                  <c:v>-0.70000000000000007</c:v>
                </c:pt>
                <c:pt idx="848">
                  <c:v>-0.75</c:v>
                </c:pt>
                <c:pt idx="849">
                  <c:v>-0.63</c:v>
                </c:pt>
                <c:pt idx="850">
                  <c:v>-0.64</c:v>
                </c:pt>
                <c:pt idx="851">
                  <c:v>-0.72000000000000008</c:v>
                </c:pt>
                <c:pt idx="852">
                  <c:v>-0.66</c:v>
                </c:pt>
                <c:pt idx="853">
                  <c:v>-0.69000000000000006</c:v>
                </c:pt>
                <c:pt idx="854">
                  <c:v>-0.71000000000000008</c:v>
                </c:pt>
                <c:pt idx="855">
                  <c:v>-0.57999999999999996</c:v>
                </c:pt>
                <c:pt idx="856">
                  <c:v>-0.69000000000000006</c:v>
                </c:pt>
                <c:pt idx="857">
                  <c:v>-0.71000000000000008</c:v>
                </c:pt>
                <c:pt idx="858">
                  <c:v>-0.62</c:v>
                </c:pt>
                <c:pt idx="859">
                  <c:v>-0.5</c:v>
                </c:pt>
                <c:pt idx="860">
                  <c:v>-0.51999999999999991</c:v>
                </c:pt>
                <c:pt idx="861">
                  <c:v>-0.57999999999999996</c:v>
                </c:pt>
                <c:pt idx="862">
                  <c:v>-0.56000000000000005</c:v>
                </c:pt>
                <c:pt idx="863">
                  <c:v>-0.57000000000000006</c:v>
                </c:pt>
                <c:pt idx="864">
                  <c:v>-0.75</c:v>
                </c:pt>
                <c:pt idx="865">
                  <c:v>-0.83</c:v>
                </c:pt>
                <c:pt idx="866">
                  <c:v>-0.71000000000000008</c:v>
                </c:pt>
                <c:pt idx="867">
                  <c:v>-0.67</c:v>
                </c:pt>
                <c:pt idx="868">
                  <c:v>-0.80999999999999994</c:v>
                </c:pt>
                <c:pt idx="869">
                  <c:v>-0.66</c:v>
                </c:pt>
                <c:pt idx="870">
                  <c:v>-0.66</c:v>
                </c:pt>
                <c:pt idx="871">
                  <c:v>-0.73000000000000009</c:v>
                </c:pt>
                <c:pt idx="872">
                  <c:v>-0.54</c:v>
                </c:pt>
                <c:pt idx="873">
                  <c:v>-0.5</c:v>
                </c:pt>
                <c:pt idx="874">
                  <c:v>-0.5</c:v>
                </c:pt>
                <c:pt idx="875">
                  <c:v>-0.78</c:v>
                </c:pt>
                <c:pt idx="876">
                  <c:v>-0.64</c:v>
                </c:pt>
                <c:pt idx="877">
                  <c:v>-0.44000000000000006</c:v>
                </c:pt>
                <c:pt idx="878">
                  <c:v>-0.57999999999999996</c:v>
                </c:pt>
                <c:pt idx="879">
                  <c:v>-0.8600000000000001</c:v>
                </c:pt>
                <c:pt idx="880">
                  <c:v>-0.67</c:v>
                </c:pt>
                <c:pt idx="881">
                  <c:v>-0.70000000000000007</c:v>
                </c:pt>
                <c:pt idx="882">
                  <c:v>-0.65</c:v>
                </c:pt>
                <c:pt idx="883">
                  <c:v>-0.59000000000000008</c:v>
                </c:pt>
                <c:pt idx="884">
                  <c:v>-0.48</c:v>
                </c:pt>
                <c:pt idx="885">
                  <c:v>-0.78</c:v>
                </c:pt>
                <c:pt idx="886">
                  <c:v>-0.55000000000000004</c:v>
                </c:pt>
                <c:pt idx="887">
                  <c:v>-0.59000000000000008</c:v>
                </c:pt>
                <c:pt idx="888">
                  <c:v>-0.66</c:v>
                </c:pt>
                <c:pt idx="889">
                  <c:v>-0.54</c:v>
                </c:pt>
                <c:pt idx="890">
                  <c:v>-0.64</c:v>
                </c:pt>
                <c:pt idx="891">
                  <c:v>-0.59000000000000008</c:v>
                </c:pt>
                <c:pt idx="892">
                  <c:v>-0.44000000000000006</c:v>
                </c:pt>
                <c:pt idx="893">
                  <c:v>-0.51</c:v>
                </c:pt>
                <c:pt idx="894">
                  <c:v>-0.57000000000000006</c:v>
                </c:pt>
                <c:pt idx="895">
                  <c:v>-0.83</c:v>
                </c:pt>
                <c:pt idx="896">
                  <c:v>-0.77</c:v>
                </c:pt>
                <c:pt idx="897">
                  <c:v>-0.57000000000000006</c:v>
                </c:pt>
                <c:pt idx="898">
                  <c:v>-0.64</c:v>
                </c:pt>
                <c:pt idx="899">
                  <c:v>-0.59000000000000008</c:v>
                </c:pt>
                <c:pt idx="900">
                  <c:v>-0.56000000000000005</c:v>
                </c:pt>
                <c:pt idx="901">
                  <c:v>-0.79000000000000015</c:v>
                </c:pt>
                <c:pt idx="902">
                  <c:v>-0.6100000000000001</c:v>
                </c:pt>
                <c:pt idx="903">
                  <c:v>-0.69000000000000006</c:v>
                </c:pt>
                <c:pt idx="904">
                  <c:v>-0.54</c:v>
                </c:pt>
                <c:pt idx="905">
                  <c:v>-0.6100000000000001</c:v>
                </c:pt>
                <c:pt idx="906">
                  <c:v>-0.67</c:v>
                </c:pt>
                <c:pt idx="907">
                  <c:v>-0.56000000000000005</c:v>
                </c:pt>
                <c:pt idx="908">
                  <c:v>-0.64</c:v>
                </c:pt>
                <c:pt idx="909">
                  <c:v>-0.64</c:v>
                </c:pt>
                <c:pt idx="910">
                  <c:v>-0.67</c:v>
                </c:pt>
                <c:pt idx="911">
                  <c:v>-0.64</c:v>
                </c:pt>
                <c:pt idx="912">
                  <c:v>-0.62</c:v>
                </c:pt>
                <c:pt idx="913">
                  <c:v>-0.66</c:v>
                </c:pt>
                <c:pt idx="914">
                  <c:v>-0.57000000000000006</c:v>
                </c:pt>
                <c:pt idx="915">
                  <c:v>-0.43000000000000005</c:v>
                </c:pt>
                <c:pt idx="916">
                  <c:v>-0.69000000000000006</c:v>
                </c:pt>
                <c:pt idx="917">
                  <c:v>-0.64</c:v>
                </c:pt>
                <c:pt idx="918">
                  <c:v>-0.35000000000000003</c:v>
                </c:pt>
                <c:pt idx="919">
                  <c:v>-0.69000000000000006</c:v>
                </c:pt>
                <c:pt idx="920">
                  <c:v>-0.71000000000000008</c:v>
                </c:pt>
                <c:pt idx="921">
                  <c:v>-0.72000000000000008</c:v>
                </c:pt>
                <c:pt idx="922">
                  <c:v>-0.67</c:v>
                </c:pt>
                <c:pt idx="923">
                  <c:v>-0.56000000000000005</c:v>
                </c:pt>
                <c:pt idx="924">
                  <c:v>-0.60000000000000009</c:v>
                </c:pt>
                <c:pt idx="925">
                  <c:v>-0.65</c:v>
                </c:pt>
                <c:pt idx="926">
                  <c:v>-0.69000000000000006</c:v>
                </c:pt>
                <c:pt idx="927">
                  <c:v>-0.56000000000000005</c:v>
                </c:pt>
                <c:pt idx="928">
                  <c:v>-0.72000000000000008</c:v>
                </c:pt>
                <c:pt idx="929">
                  <c:v>-0.66</c:v>
                </c:pt>
                <c:pt idx="930">
                  <c:v>-0.68</c:v>
                </c:pt>
                <c:pt idx="931">
                  <c:v>-0.60000000000000009</c:v>
                </c:pt>
                <c:pt idx="932">
                  <c:v>-0.7400000000000001</c:v>
                </c:pt>
                <c:pt idx="933">
                  <c:v>-0.84000000000000008</c:v>
                </c:pt>
                <c:pt idx="934">
                  <c:v>-0.67</c:v>
                </c:pt>
                <c:pt idx="935">
                  <c:v>-0.72000000000000008</c:v>
                </c:pt>
                <c:pt idx="936">
                  <c:v>-0.64</c:v>
                </c:pt>
                <c:pt idx="937">
                  <c:v>-0.53</c:v>
                </c:pt>
                <c:pt idx="938">
                  <c:v>-0.70000000000000007</c:v>
                </c:pt>
                <c:pt idx="939">
                  <c:v>-0.63</c:v>
                </c:pt>
                <c:pt idx="940">
                  <c:v>-0.70000000000000007</c:v>
                </c:pt>
                <c:pt idx="941">
                  <c:v>-0.65</c:v>
                </c:pt>
                <c:pt idx="942">
                  <c:v>-0.63</c:v>
                </c:pt>
                <c:pt idx="943">
                  <c:v>-0.57000000000000006</c:v>
                </c:pt>
                <c:pt idx="944">
                  <c:v>-0.70000000000000007</c:v>
                </c:pt>
                <c:pt idx="945">
                  <c:v>-0.60000000000000009</c:v>
                </c:pt>
                <c:pt idx="946">
                  <c:v>-0.6100000000000001</c:v>
                </c:pt>
                <c:pt idx="947">
                  <c:v>-0.63</c:v>
                </c:pt>
                <c:pt idx="948">
                  <c:v>-0.64</c:v>
                </c:pt>
                <c:pt idx="949">
                  <c:v>-0.51</c:v>
                </c:pt>
                <c:pt idx="950">
                  <c:v>-0.63</c:v>
                </c:pt>
                <c:pt idx="951">
                  <c:v>-0.57000000000000006</c:v>
                </c:pt>
                <c:pt idx="952">
                  <c:v>-0.82000000000000006</c:v>
                </c:pt>
                <c:pt idx="953">
                  <c:v>-0.67</c:v>
                </c:pt>
                <c:pt idx="954">
                  <c:v>-0.49</c:v>
                </c:pt>
                <c:pt idx="955">
                  <c:v>-0.67</c:v>
                </c:pt>
                <c:pt idx="956">
                  <c:v>-0.67</c:v>
                </c:pt>
                <c:pt idx="957">
                  <c:v>-0.56000000000000005</c:v>
                </c:pt>
                <c:pt idx="958">
                  <c:v>-0.91000000000000014</c:v>
                </c:pt>
                <c:pt idx="959">
                  <c:v>-0.62</c:v>
                </c:pt>
                <c:pt idx="960">
                  <c:v>-0.6100000000000001</c:v>
                </c:pt>
                <c:pt idx="961">
                  <c:v>-0.5</c:v>
                </c:pt>
                <c:pt idx="962">
                  <c:v>-0.65</c:v>
                </c:pt>
                <c:pt idx="963">
                  <c:v>-0.64</c:v>
                </c:pt>
                <c:pt idx="964">
                  <c:v>-0.39</c:v>
                </c:pt>
                <c:pt idx="965">
                  <c:v>-0.65</c:v>
                </c:pt>
                <c:pt idx="966">
                  <c:v>-0.57999999999999996</c:v>
                </c:pt>
                <c:pt idx="967">
                  <c:v>-0.66</c:v>
                </c:pt>
                <c:pt idx="968">
                  <c:v>-0.5</c:v>
                </c:pt>
                <c:pt idx="969">
                  <c:v>-0.65</c:v>
                </c:pt>
                <c:pt idx="970">
                  <c:v>-0.64</c:v>
                </c:pt>
                <c:pt idx="971">
                  <c:v>-0.51999999999999991</c:v>
                </c:pt>
                <c:pt idx="972">
                  <c:v>-0.57000000000000006</c:v>
                </c:pt>
                <c:pt idx="973">
                  <c:v>-0.66</c:v>
                </c:pt>
                <c:pt idx="974">
                  <c:v>-0.56000000000000005</c:v>
                </c:pt>
                <c:pt idx="975">
                  <c:v>-0.49</c:v>
                </c:pt>
                <c:pt idx="976">
                  <c:v>-0.77</c:v>
                </c:pt>
                <c:pt idx="977">
                  <c:v>-0.57000000000000006</c:v>
                </c:pt>
                <c:pt idx="978">
                  <c:v>-0.64</c:v>
                </c:pt>
                <c:pt idx="979">
                  <c:v>-0.67</c:v>
                </c:pt>
                <c:pt idx="980">
                  <c:v>-0.64</c:v>
                </c:pt>
                <c:pt idx="981">
                  <c:v>-0.59000000000000008</c:v>
                </c:pt>
                <c:pt idx="982">
                  <c:v>-0.51999999999999991</c:v>
                </c:pt>
                <c:pt idx="983">
                  <c:v>-0.42000000000000004</c:v>
                </c:pt>
                <c:pt idx="984">
                  <c:v>-0.65</c:v>
                </c:pt>
                <c:pt idx="985">
                  <c:v>-0.75</c:v>
                </c:pt>
                <c:pt idx="986">
                  <c:v>-0.69000000000000006</c:v>
                </c:pt>
                <c:pt idx="987">
                  <c:v>-0.64</c:v>
                </c:pt>
                <c:pt idx="988">
                  <c:v>-0.69000000000000006</c:v>
                </c:pt>
                <c:pt idx="989">
                  <c:v>-0.60000000000000009</c:v>
                </c:pt>
                <c:pt idx="990">
                  <c:v>-0.56000000000000005</c:v>
                </c:pt>
                <c:pt idx="991">
                  <c:v>-0.53</c:v>
                </c:pt>
                <c:pt idx="992">
                  <c:v>-0.47000000000000003</c:v>
                </c:pt>
                <c:pt idx="993">
                  <c:v>-0.5</c:v>
                </c:pt>
                <c:pt idx="994">
                  <c:v>-0.49</c:v>
                </c:pt>
                <c:pt idx="995">
                  <c:v>-0.66</c:v>
                </c:pt>
                <c:pt idx="996">
                  <c:v>-0.64</c:v>
                </c:pt>
                <c:pt idx="997">
                  <c:v>-0.43000000000000005</c:v>
                </c:pt>
                <c:pt idx="998">
                  <c:v>-0.45</c:v>
                </c:pt>
                <c:pt idx="999">
                  <c:v>-0.51999999999999991</c:v>
                </c:pt>
                <c:pt idx="1000">
                  <c:v>-0.51999999999999991</c:v>
                </c:pt>
                <c:pt idx="1001">
                  <c:v>-0.42000000000000004</c:v>
                </c:pt>
                <c:pt idx="1002">
                  <c:v>-0.51999999999999991</c:v>
                </c:pt>
                <c:pt idx="1003">
                  <c:v>-0.47000000000000003</c:v>
                </c:pt>
                <c:pt idx="1004">
                  <c:v>-0.51999999999999991</c:v>
                </c:pt>
                <c:pt idx="1005">
                  <c:v>-0.41000000000000003</c:v>
                </c:pt>
                <c:pt idx="1006">
                  <c:v>-0.6100000000000001</c:v>
                </c:pt>
                <c:pt idx="1007">
                  <c:v>-0.56000000000000005</c:v>
                </c:pt>
                <c:pt idx="1008">
                  <c:v>-0.38</c:v>
                </c:pt>
                <c:pt idx="1009">
                  <c:v>-0.56000000000000005</c:v>
                </c:pt>
                <c:pt idx="1010">
                  <c:v>-0.4</c:v>
                </c:pt>
                <c:pt idx="1011">
                  <c:v>-0.66</c:v>
                </c:pt>
                <c:pt idx="1012">
                  <c:v>-0.7400000000000001</c:v>
                </c:pt>
                <c:pt idx="1013">
                  <c:v>-0.64</c:v>
                </c:pt>
                <c:pt idx="1014">
                  <c:v>-0.57000000000000006</c:v>
                </c:pt>
                <c:pt idx="1015">
                  <c:v>-0.35000000000000003</c:v>
                </c:pt>
                <c:pt idx="1016">
                  <c:v>-0.56000000000000005</c:v>
                </c:pt>
                <c:pt idx="1017">
                  <c:v>-0.67</c:v>
                </c:pt>
                <c:pt idx="1018">
                  <c:v>-0.6100000000000001</c:v>
                </c:pt>
                <c:pt idx="1019">
                  <c:v>-0.47000000000000003</c:v>
                </c:pt>
                <c:pt idx="1020">
                  <c:v>-0.59000000000000008</c:v>
                </c:pt>
                <c:pt idx="1021">
                  <c:v>-0.54</c:v>
                </c:pt>
                <c:pt idx="1022">
                  <c:v>-0.59000000000000008</c:v>
                </c:pt>
                <c:pt idx="1023">
                  <c:v>-0.46</c:v>
                </c:pt>
                <c:pt idx="1024">
                  <c:v>-0.57000000000000006</c:v>
                </c:pt>
                <c:pt idx="1025">
                  <c:v>-0.44000000000000006</c:v>
                </c:pt>
                <c:pt idx="1026">
                  <c:v>-0.57000000000000006</c:v>
                </c:pt>
                <c:pt idx="1027">
                  <c:v>-0.55000000000000004</c:v>
                </c:pt>
                <c:pt idx="1028">
                  <c:v>-0.47000000000000003</c:v>
                </c:pt>
                <c:pt idx="1029">
                  <c:v>-0.62</c:v>
                </c:pt>
                <c:pt idx="1030">
                  <c:v>-0.42000000000000004</c:v>
                </c:pt>
                <c:pt idx="1031">
                  <c:v>-0.37000000000000005</c:v>
                </c:pt>
                <c:pt idx="1032">
                  <c:v>-0.63</c:v>
                </c:pt>
                <c:pt idx="1033">
                  <c:v>-0.5</c:v>
                </c:pt>
                <c:pt idx="1034">
                  <c:v>-0.73000000000000009</c:v>
                </c:pt>
                <c:pt idx="1035">
                  <c:v>-0.47000000000000003</c:v>
                </c:pt>
                <c:pt idx="1036">
                  <c:v>-0.54</c:v>
                </c:pt>
                <c:pt idx="1037">
                  <c:v>-0.67</c:v>
                </c:pt>
                <c:pt idx="1038">
                  <c:v>-0.36000000000000004</c:v>
                </c:pt>
                <c:pt idx="1039">
                  <c:v>-0.59000000000000008</c:v>
                </c:pt>
                <c:pt idx="1040">
                  <c:v>-0.47000000000000003</c:v>
                </c:pt>
                <c:pt idx="1041">
                  <c:v>-0.53</c:v>
                </c:pt>
                <c:pt idx="1042">
                  <c:v>-0.42000000000000004</c:v>
                </c:pt>
                <c:pt idx="1043">
                  <c:v>-0.47000000000000003</c:v>
                </c:pt>
                <c:pt idx="1044">
                  <c:v>-0.49</c:v>
                </c:pt>
                <c:pt idx="1045">
                  <c:v>-0.51</c:v>
                </c:pt>
                <c:pt idx="1046">
                  <c:v>-0.57000000000000006</c:v>
                </c:pt>
                <c:pt idx="1047">
                  <c:v>-0.46</c:v>
                </c:pt>
                <c:pt idx="1048">
                  <c:v>-0.63</c:v>
                </c:pt>
                <c:pt idx="1049">
                  <c:v>-0.4</c:v>
                </c:pt>
                <c:pt idx="1050">
                  <c:v>-0.44000000000000006</c:v>
                </c:pt>
                <c:pt idx="1051">
                  <c:v>-0.60000000000000009</c:v>
                </c:pt>
                <c:pt idx="1052">
                  <c:v>-0.49</c:v>
                </c:pt>
                <c:pt idx="1053">
                  <c:v>-0.44000000000000006</c:v>
                </c:pt>
                <c:pt idx="1054">
                  <c:v>-0.47000000000000003</c:v>
                </c:pt>
                <c:pt idx="1055">
                  <c:v>-0.64</c:v>
                </c:pt>
                <c:pt idx="1056">
                  <c:v>-0.47000000000000003</c:v>
                </c:pt>
                <c:pt idx="1057">
                  <c:v>-0.39</c:v>
                </c:pt>
                <c:pt idx="1058">
                  <c:v>-0.47000000000000003</c:v>
                </c:pt>
                <c:pt idx="1059">
                  <c:v>-0.4</c:v>
                </c:pt>
                <c:pt idx="1060">
                  <c:v>-0.54</c:v>
                </c:pt>
                <c:pt idx="1061">
                  <c:v>-0.51999999999999991</c:v>
                </c:pt>
                <c:pt idx="1062">
                  <c:v>-0.35000000000000003</c:v>
                </c:pt>
                <c:pt idx="1063">
                  <c:v>-0.56000000000000005</c:v>
                </c:pt>
                <c:pt idx="1064">
                  <c:v>-0.53</c:v>
                </c:pt>
                <c:pt idx="1065">
                  <c:v>-0.43000000000000005</c:v>
                </c:pt>
                <c:pt idx="1066">
                  <c:v>-0.51999999999999991</c:v>
                </c:pt>
                <c:pt idx="1067">
                  <c:v>-0.56000000000000005</c:v>
                </c:pt>
                <c:pt idx="1068">
                  <c:v>-0.59000000000000008</c:v>
                </c:pt>
                <c:pt idx="1069">
                  <c:v>-0.62</c:v>
                </c:pt>
                <c:pt idx="1070">
                  <c:v>-0.56000000000000005</c:v>
                </c:pt>
                <c:pt idx="1071">
                  <c:v>-0.57000000000000006</c:v>
                </c:pt>
                <c:pt idx="1072">
                  <c:v>-0.43000000000000005</c:v>
                </c:pt>
                <c:pt idx="1073">
                  <c:v>-0.5</c:v>
                </c:pt>
                <c:pt idx="1074">
                  <c:v>-0.47000000000000003</c:v>
                </c:pt>
                <c:pt idx="1075">
                  <c:v>-0.53</c:v>
                </c:pt>
                <c:pt idx="1076">
                  <c:v>-0.53</c:v>
                </c:pt>
                <c:pt idx="1077">
                  <c:v>-0.42000000000000004</c:v>
                </c:pt>
                <c:pt idx="1078">
                  <c:v>-0.6100000000000001</c:v>
                </c:pt>
                <c:pt idx="1079">
                  <c:v>-0.45</c:v>
                </c:pt>
                <c:pt idx="1080">
                  <c:v>-0.51</c:v>
                </c:pt>
                <c:pt idx="1081">
                  <c:v>-0.49</c:v>
                </c:pt>
                <c:pt idx="1082">
                  <c:v>-0.4</c:v>
                </c:pt>
                <c:pt idx="1083">
                  <c:v>-0.49</c:v>
                </c:pt>
                <c:pt idx="1084">
                  <c:v>-0.54</c:v>
                </c:pt>
                <c:pt idx="1085">
                  <c:v>-0.46</c:v>
                </c:pt>
                <c:pt idx="1086">
                  <c:v>-0.54</c:v>
                </c:pt>
                <c:pt idx="1087">
                  <c:v>-0.53</c:v>
                </c:pt>
                <c:pt idx="1088">
                  <c:v>-0.54</c:v>
                </c:pt>
                <c:pt idx="1089">
                  <c:v>-0.6100000000000001</c:v>
                </c:pt>
                <c:pt idx="1090">
                  <c:v>-0.45</c:v>
                </c:pt>
                <c:pt idx="1091">
                  <c:v>-0.59000000000000008</c:v>
                </c:pt>
                <c:pt idx="1092">
                  <c:v>-0.8600000000000001</c:v>
                </c:pt>
                <c:pt idx="1093">
                  <c:v>-0.53</c:v>
                </c:pt>
                <c:pt idx="1094">
                  <c:v>-0.36000000000000004</c:v>
                </c:pt>
                <c:pt idx="1095">
                  <c:v>-0.41000000000000003</c:v>
                </c:pt>
                <c:pt idx="1096">
                  <c:v>-0.57000000000000006</c:v>
                </c:pt>
                <c:pt idx="1097">
                  <c:v>-0.38</c:v>
                </c:pt>
                <c:pt idx="1098">
                  <c:v>-0.47000000000000003</c:v>
                </c:pt>
                <c:pt idx="1099">
                  <c:v>-0.57000000000000006</c:v>
                </c:pt>
                <c:pt idx="1100">
                  <c:v>-0.59000000000000008</c:v>
                </c:pt>
                <c:pt idx="1101">
                  <c:v>-0.51</c:v>
                </c:pt>
                <c:pt idx="1102">
                  <c:v>-0.46</c:v>
                </c:pt>
                <c:pt idx="1103">
                  <c:v>-0.5</c:v>
                </c:pt>
                <c:pt idx="1104">
                  <c:v>-0.59000000000000008</c:v>
                </c:pt>
                <c:pt idx="1105">
                  <c:v>-0.72000000000000008</c:v>
                </c:pt>
                <c:pt idx="1106">
                  <c:v>-0.59000000000000008</c:v>
                </c:pt>
                <c:pt idx="1107">
                  <c:v>-0.32</c:v>
                </c:pt>
                <c:pt idx="1108">
                  <c:v>-0.59000000000000008</c:v>
                </c:pt>
                <c:pt idx="1109">
                  <c:v>-0.28000000000000003</c:v>
                </c:pt>
                <c:pt idx="1110">
                  <c:v>-0.56000000000000005</c:v>
                </c:pt>
                <c:pt idx="1111">
                  <c:v>-0.49</c:v>
                </c:pt>
                <c:pt idx="1112">
                  <c:v>-0.60000000000000009</c:v>
                </c:pt>
                <c:pt idx="1113">
                  <c:v>-0.44000000000000006</c:v>
                </c:pt>
                <c:pt idx="1114">
                  <c:v>-0.49</c:v>
                </c:pt>
                <c:pt idx="1115">
                  <c:v>-0.48</c:v>
                </c:pt>
                <c:pt idx="1116">
                  <c:v>-0.42000000000000004</c:v>
                </c:pt>
                <c:pt idx="1117">
                  <c:v>-0.53</c:v>
                </c:pt>
                <c:pt idx="1118">
                  <c:v>-0.38</c:v>
                </c:pt>
                <c:pt idx="1119">
                  <c:v>-0.53</c:v>
                </c:pt>
                <c:pt idx="1120">
                  <c:v>-0.55000000000000004</c:v>
                </c:pt>
                <c:pt idx="1121">
                  <c:v>-0.45</c:v>
                </c:pt>
                <c:pt idx="1122">
                  <c:v>-0.54</c:v>
                </c:pt>
                <c:pt idx="1123">
                  <c:v>-0.51999999999999991</c:v>
                </c:pt>
                <c:pt idx="1124">
                  <c:v>-0.5</c:v>
                </c:pt>
                <c:pt idx="1125">
                  <c:v>-0.47000000000000003</c:v>
                </c:pt>
                <c:pt idx="1126">
                  <c:v>-0.6100000000000001</c:v>
                </c:pt>
                <c:pt idx="1127">
                  <c:v>-0.49</c:v>
                </c:pt>
                <c:pt idx="1128">
                  <c:v>-0.41000000000000003</c:v>
                </c:pt>
                <c:pt idx="1129">
                  <c:v>-0.5</c:v>
                </c:pt>
                <c:pt idx="1130">
                  <c:v>-0.51</c:v>
                </c:pt>
                <c:pt idx="1131">
                  <c:v>-0.56000000000000005</c:v>
                </c:pt>
                <c:pt idx="1132">
                  <c:v>-0.51</c:v>
                </c:pt>
                <c:pt idx="1133">
                  <c:v>-0.43000000000000005</c:v>
                </c:pt>
                <c:pt idx="1134">
                  <c:v>-0.42000000000000004</c:v>
                </c:pt>
                <c:pt idx="1135">
                  <c:v>-0.65</c:v>
                </c:pt>
                <c:pt idx="1136">
                  <c:v>-0.48</c:v>
                </c:pt>
                <c:pt idx="1137">
                  <c:v>-0.4</c:v>
                </c:pt>
                <c:pt idx="1138">
                  <c:v>-0.5</c:v>
                </c:pt>
                <c:pt idx="1139">
                  <c:v>-0.24</c:v>
                </c:pt>
                <c:pt idx="1140">
                  <c:v>-0.38</c:v>
                </c:pt>
                <c:pt idx="1141">
                  <c:v>-0.28000000000000003</c:v>
                </c:pt>
                <c:pt idx="1142">
                  <c:v>-0.4</c:v>
                </c:pt>
                <c:pt idx="1143">
                  <c:v>-0.47000000000000003</c:v>
                </c:pt>
                <c:pt idx="1144">
                  <c:v>-0.57999999999999996</c:v>
                </c:pt>
                <c:pt idx="1145">
                  <c:v>-0.30000000000000004</c:v>
                </c:pt>
              </c:numCache>
            </c:numRef>
          </c:yVal>
          <c:smooth val="1"/>
          <c:extLst>
            <c:ext xmlns:c16="http://schemas.microsoft.com/office/drawing/2014/chart" uri="{C3380CC4-5D6E-409C-BE32-E72D297353CC}">
              <c16:uniqueId val="{00000000-EBBD-4AD3-8974-B03C8033B876}"/>
            </c:ext>
          </c:extLst>
        </c:ser>
        <c:dLbls>
          <c:showLegendKey val="0"/>
          <c:showVal val="0"/>
          <c:showCatName val="0"/>
          <c:showSerName val="0"/>
          <c:showPercent val="0"/>
          <c:showBubbleSize val="0"/>
        </c:dLbls>
        <c:axId val="206113408"/>
        <c:axId val="206173312"/>
      </c:scatterChart>
      <c:scatterChart>
        <c:scatterStyle val="smoothMarker"/>
        <c:varyColors val="0"/>
        <c:ser>
          <c:idx val="0"/>
          <c:order val="0"/>
          <c:tx>
            <c:strRef>
              <c:f>graph!$C$21</c:f>
              <c:strCache>
                <c:ptCount val="1"/>
                <c:pt idx="0">
                  <c:v>Light</c:v>
                </c:pt>
              </c:strCache>
            </c:strRef>
          </c:tx>
          <c:spPr>
            <a:ln>
              <a:solidFill>
                <a:schemeClr val="tx1">
                  <a:alpha val="70000"/>
                </a:schemeClr>
              </a:solidFill>
              <a:prstDash val="dash"/>
            </a:ln>
          </c:spPr>
          <c:marker>
            <c:symbol val="none"/>
          </c:marker>
          <c:xVal>
            <c:numRef>
              <c:f>graph!$A$22:$A$1167</c:f>
              <c:numCache>
                <c:formatCode>General</c:formatCode>
                <c:ptCount val="114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numCache>
            </c:numRef>
          </c:xVal>
          <c:yVal>
            <c:numRef>
              <c:f>graph!$C$22:$C$1167</c:f>
              <c:numCache>
                <c:formatCode>General</c:formatCode>
                <c:ptCount val="11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pt idx="365">
                  <c:v>1</c:v>
                </c:pt>
                <c:pt idx="366">
                  <c:v>1</c:v>
                </c:pt>
                <c:pt idx="367">
                  <c:v>1</c:v>
                </c:pt>
                <c:pt idx="368">
                  <c:v>1</c:v>
                </c:pt>
                <c:pt idx="369">
                  <c:v>1</c:v>
                </c:pt>
                <c:pt idx="370">
                  <c:v>1</c:v>
                </c:pt>
                <c:pt idx="371">
                  <c:v>1</c:v>
                </c:pt>
                <c:pt idx="372">
                  <c:v>1</c:v>
                </c:pt>
                <c:pt idx="373">
                  <c:v>1</c:v>
                </c:pt>
                <c:pt idx="374">
                  <c:v>1</c:v>
                </c:pt>
                <c:pt idx="375">
                  <c:v>1</c:v>
                </c:pt>
                <c:pt idx="376">
                  <c:v>1</c:v>
                </c:pt>
                <c:pt idx="377">
                  <c:v>1</c:v>
                </c:pt>
                <c:pt idx="378">
                  <c:v>1</c:v>
                </c:pt>
                <c:pt idx="379">
                  <c:v>1</c:v>
                </c:pt>
                <c:pt idx="380">
                  <c:v>1</c:v>
                </c:pt>
                <c:pt idx="381">
                  <c:v>1</c:v>
                </c:pt>
                <c:pt idx="382">
                  <c:v>1</c:v>
                </c:pt>
                <c:pt idx="383">
                  <c:v>1</c:v>
                </c:pt>
                <c:pt idx="384">
                  <c:v>1</c:v>
                </c:pt>
                <c:pt idx="385">
                  <c:v>1</c:v>
                </c:pt>
                <c:pt idx="386">
                  <c:v>1</c:v>
                </c:pt>
                <c:pt idx="387">
                  <c:v>1</c:v>
                </c:pt>
                <c:pt idx="388">
                  <c:v>1</c:v>
                </c:pt>
                <c:pt idx="389">
                  <c:v>1</c:v>
                </c:pt>
                <c:pt idx="390">
                  <c:v>1</c:v>
                </c:pt>
                <c:pt idx="391">
                  <c:v>1</c:v>
                </c:pt>
                <c:pt idx="392">
                  <c:v>1</c:v>
                </c:pt>
                <c:pt idx="393">
                  <c:v>1</c:v>
                </c:pt>
                <c:pt idx="394">
                  <c:v>1</c:v>
                </c:pt>
                <c:pt idx="395">
                  <c:v>1</c:v>
                </c:pt>
                <c:pt idx="396">
                  <c:v>1</c:v>
                </c:pt>
                <c:pt idx="397">
                  <c:v>1</c:v>
                </c:pt>
                <c:pt idx="398">
                  <c:v>1</c:v>
                </c:pt>
                <c:pt idx="399">
                  <c:v>1</c:v>
                </c:pt>
                <c:pt idx="400">
                  <c:v>1</c:v>
                </c:pt>
                <c:pt idx="401">
                  <c:v>1</c:v>
                </c:pt>
                <c:pt idx="402">
                  <c:v>1</c:v>
                </c:pt>
                <c:pt idx="403">
                  <c:v>1</c:v>
                </c:pt>
                <c:pt idx="404">
                  <c:v>1</c:v>
                </c:pt>
                <c:pt idx="405">
                  <c:v>1</c:v>
                </c:pt>
                <c:pt idx="406">
                  <c:v>1</c:v>
                </c:pt>
                <c:pt idx="407">
                  <c:v>1</c:v>
                </c:pt>
                <c:pt idx="408">
                  <c:v>1</c:v>
                </c:pt>
                <c:pt idx="409">
                  <c:v>1</c:v>
                </c:pt>
                <c:pt idx="410">
                  <c:v>1</c:v>
                </c:pt>
                <c:pt idx="411">
                  <c:v>1</c:v>
                </c:pt>
                <c:pt idx="412">
                  <c:v>1</c:v>
                </c:pt>
                <c:pt idx="413">
                  <c:v>1</c:v>
                </c:pt>
                <c:pt idx="414">
                  <c:v>1</c:v>
                </c:pt>
                <c:pt idx="415">
                  <c:v>1</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1</c:v>
                </c:pt>
                <c:pt idx="435">
                  <c:v>1</c:v>
                </c:pt>
                <c:pt idx="436">
                  <c:v>1</c:v>
                </c:pt>
                <c:pt idx="437">
                  <c:v>1</c:v>
                </c:pt>
                <c:pt idx="438">
                  <c:v>1</c:v>
                </c:pt>
                <c:pt idx="439">
                  <c:v>1</c:v>
                </c:pt>
                <c:pt idx="440">
                  <c:v>1</c:v>
                </c:pt>
                <c:pt idx="441">
                  <c:v>1</c:v>
                </c:pt>
                <c:pt idx="442">
                  <c:v>1</c:v>
                </c:pt>
                <c:pt idx="443">
                  <c:v>1</c:v>
                </c:pt>
                <c:pt idx="444">
                  <c:v>1</c:v>
                </c:pt>
                <c:pt idx="445">
                  <c:v>1</c:v>
                </c:pt>
                <c:pt idx="446">
                  <c:v>1</c:v>
                </c:pt>
                <c:pt idx="447">
                  <c:v>1</c:v>
                </c:pt>
                <c:pt idx="448">
                  <c:v>1</c:v>
                </c:pt>
                <c:pt idx="449">
                  <c:v>1</c:v>
                </c:pt>
                <c:pt idx="450">
                  <c:v>1</c:v>
                </c:pt>
                <c:pt idx="451">
                  <c:v>1</c:v>
                </c:pt>
                <c:pt idx="452">
                  <c:v>1</c:v>
                </c:pt>
                <c:pt idx="453">
                  <c:v>1</c:v>
                </c:pt>
                <c:pt idx="454">
                  <c:v>1</c:v>
                </c:pt>
                <c:pt idx="455">
                  <c:v>1</c:v>
                </c:pt>
                <c:pt idx="456">
                  <c:v>1</c:v>
                </c:pt>
                <c:pt idx="457">
                  <c:v>1</c:v>
                </c:pt>
                <c:pt idx="458">
                  <c:v>1</c:v>
                </c:pt>
                <c:pt idx="459">
                  <c:v>1</c:v>
                </c:pt>
                <c:pt idx="460">
                  <c:v>1</c:v>
                </c:pt>
                <c:pt idx="461">
                  <c:v>1</c:v>
                </c:pt>
                <c:pt idx="462">
                  <c:v>1</c:v>
                </c:pt>
                <c:pt idx="463">
                  <c:v>1</c:v>
                </c:pt>
                <c:pt idx="464">
                  <c:v>1</c:v>
                </c:pt>
                <c:pt idx="465">
                  <c:v>1</c:v>
                </c:pt>
                <c:pt idx="466">
                  <c:v>1</c:v>
                </c:pt>
                <c:pt idx="467">
                  <c:v>1</c:v>
                </c:pt>
                <c:pt idx="468">
                  <c:v>1</c:v>
                </c:pt>
                <c:pt idx="469">
                  <c:v>1</c:v>
                </c:pt>
                <c:pt idx="470">
                  <c:v>1</c:v>
                </c:pt>
                <c:pt idx="471">
                  <c:v>1</c:v>
                </c:pt>
                <c:pt idx="472">
                  <c:v>1</c:v>
                </c:pt>
                <c:pt idx="473">
                  <c:v>1</c:v>
                </c:pt>
                <c:pt idx="474">
                  <c:v>1</c:v>
                </c:pt>
                <c:pt idx="475">
                  <c:v>1</c:v>
                </c:pt>
                <c:pt idx="476">
                  <c:v>1</c:v>
                </c:pt>
                <c:pt idx="477">
                  <c:v>1</c:v>
                </c:pt>
                <c:pt idx="478">
                  <c:v>1</c:v>
                </c:pt>
                <c:pt idx="479">
                  <c:v>1</c:v>
                </c:pt>
                <c:pt idx="480">
                  <c:v>1</c:v>
                </c:pt>
                <c:pt idx="481">
                  <c:v>1</c:v>
                </c:pt>
                <c:pt idx="482">
                  <c:v>1</c:v>
                </c:pt>
                <c:pt idx="483">
                  <c:v>1</c:v>
                </c:pt>
                <c:pt idx="484">
                  <c:v>1</c:v>
                </c:pt>
                <c:pt idx="485">
                  <c:v>1</c:v>
                </c:pt>
                <c:pt idx="486">
                  <c:v>1</c:v>
                </c:pt>
                <c:pt idx="487">
                  <c:v>1</c:v>
                </c:pt>
                <c:pt idx="488">
                  <c:v>1</c:v>
                </c:pt>
                <c:pt idx="489">
                  <c:v>1</c:v>
                </c:pt>
                <c:pt idx="490">
                  <c:v>1</c:v>
                </c:pt>
                <c:pt idx="491">
                  <c:v>1</c:v>
                </c:pt>
                <c:pt idx="492">
                  <c:v>1</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pt idx="531">
                  <c:v>1</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pt idx="614">
                  <c:v>1</c:v>
                </c:pt>
                <c:pt idx="615">
                  <c:v>1</c:v>
                </c:pt>
                <c:pt idx="616">
                  <c:v>1</c:v>
                </c:pt>
                <c:pt idx="617">
                  <c:v>1</c:v>
                </c:pt>
                <c:pt idx="618">
                  <c:v>1</c:v>
                </c:pt>
                <c:pt idx="619">
                  <c:v>1</c:v>
                </c:pt>
                <c:pt idx="620">
                  <c:v>1</c:v>
                </c:pt>
                <c:pt idx="621">
                  <c:v>1</c:v>
                </c:pt>
                <c:pt idx="622">
                  <c:v>1</c:v>
                </c:pt>
                <c:pt idx="623">
                  <c:v>1</c:v>
                </c:pt>
                <c:pt idx="624">
                  <c:v>1</c:v>
                </c:pt>
                <c:pt idx="625">
                  <c:v>1</c:v>
                </c:pt>
                <c:pt idx="626">
                  <c:v>1</c:v>
                </c:pt>
                <c:pt idx="627">
                  <c:v>1</c:v>
                </c:pt>
                <c:pt idx="628">
                  <c:v>1</c:v>
                </c:pt>
                <c:pt idx="629">
                  <c:v>1</c:v>
                </c:pt>
                <c:pt idx="630">
                  <c:v>1</c:v>
                </c:pt>
                <c:pt idx="631">
                  <c:v>1</c:v>
                </c:pt>
                <c:pt idx="632">
                  <c:v>1</c:v>
                </c:pt>
                <c:pt idx="633">
                  <c:v>1</c:v>
                </c:pt>
                <c:pt idx="634">
                  <c:v>1</c:v>
                </c:pt>
                <c:pt idx="635">
                  <c:v>1</c:v>
                </c:pt>
                <c:pt idx="636">
                  <c:v>1</c:v>
                </c:pt>
                <c:pt idx="637">
                  <c:v>1</c:v>
                </c:pt>
                <c:pt idx="638">
                  <c:v>1</c:v>
                </c:pt>
                <c:pt idx="639">
                  <c:v>1</c:v>
                </c:pt>
                <c:pt idx="640">
                  <c:v>1</c:v>
                </c:pt>
                <c:pt idx="641">
                  <c:v>1</c:v>
                </c:pt>
                <c:pt idx="642">
                  <c:v>1</c:v>
                </c:pt>
                <c:pt idx="643">
                  <c:v>1</c:v>
                </c:pt>
                <c:pt idx="644">
                  <c:v>1</c:v>
                </c:pt>
                <c:pt idx="645">
                  <c:v>1</c:v>
                </c:pt>
                <c:pt idx="646">
                  <c:v>1</c:v>
                </c:pt>
                <c:pt idx="647">
                  <c:v>1</c:v>
                </c:pt>
                <c:pt idx="648">
                  <c:v>1</c:v>
                </c:pt>
                <c:pt idx="649">
                  <c:v>1</c:v>
                </c:pt>
                <c:pt idx="650">
                  <c:v>1</c:v>
                </c:pt>
                <c:pt idx="651">
                  <c:v>1</c:v>
                </c:pt>
                <c:pt idx="652">
                  <c:v>1</c:v>
                </c:pt>
                <c:pt idx="653">
                  <c:v>1</c:v>
                </c:pt>
                <c:pt idx="654">
                  <c:v>1</c:v>
                </c:pt>
                <c:pt idx="655">
                  <c:v>1</c:v>
                </c:pt>
                <c:pt idx="656">
                  <c:v>1</c:v>
                </c:pt>
                <c:pt idx="657">
                  <c:v>1</c:v>
                </c:pt>
                <c:pt idx="658">
                  <c:v>1</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numCache>
            </c:numRef>
          </c:yVal>
          <c:smooth val="1"/>
          <c:extLst>
            <c:ext xmlns:c16="http://schemas.microsoft.com/office/drawing/2014/chart" uri="{C3380CC4-5D6E-409C-BE32-E72D297353CC}">
              <c16:uniqueId val="{00000001-EBBD-4AD3-8974-B03C8033B876}"/>
            </c:ext>
          </c:extLst>
        </c:ser>
        <c:dLbls>
          <c:showLegendKey val="0"/>
          <c:showVal val="0"/>
          <c:showCatName val="0"/>
          <c:showSerName val="0"/>
          <c:showPercent val="0"/>
          <c:showBubbleSize val="0"/>
        </c:dLbls>
        <c:axId val="206395264"/>
        <c:axId val="206175616"/>
      </c:scatterChart>
      <c:valAx>
        <c:axId val="206113408"/>
        <c:scaling>
          <c:orientation val="minMax"/>
          <c:max val="700"/>
          <c:min val="0"/>
        </c:scaling>
        <c:delete val="0"/>
        <c:axPos val="b"/>
        <c:title>
          <c:tx>
            <c:rich>
              <a:bodyPr/>
              <a:lstStyle/>
              <a:p>
                <a:pPr>
                  <a:defRPr/>
                </a:pPr>
                <a:r>
                  <a:rPr lang="en-US"/>
                  <a:t>Time (sec)</a:t>
                </a:r>
              </a:p>
            </c:rich>
          </c:tx>
          <c:overlay val="0"/>
        </c:title>
        <c:numFmt formatCode="General" sourceLinked="1"/>
        <c:majorTickMark val="out"/>
        <c:minorTickMark val="none"/>
        <c:tickLblPos val="nextTo"/>
        <c:crossAx val="206173312"/>
        <c:crossesAt val="-40"/>
        <c:crossBetween val="midCat"/>
      </c:valAx>
      <c:valAx>
        <c:axId val="206173312"/>
        <c:scaling>
          <c:orientation val="minMax"/>
          <c:min val="-40"/>
        </c:scaling>
        <c:delete val="0"/>
        <c:axPos val="l"/>
        <c:title>
          <c:tx>
            <c:rich>
              <a:bodyPr rot="-5400000" vert="horz"/>
              <a:lstStyle/>
              <a:p>
                <a:pPr>
                  <a:defRPr/>
                </a:pPr>
                <a:r>
                  <a:rPr lang="en-US"/>
                  <a:t>Current (nA)</a:t>
                </a:r>
              </a:p>
            </c:rich>
          </c:tx>
          <c:overlay val="0"/>
        </c:title>
        <c:numFmt formatCode="General" sourceLinked="1"/>
        <c:majorTickMark val="out"/>
        <c:minorTickMark val="none"/>
        <c:tickLblPos val="nextTo"/>
        <c:crossAx val="206113408"/>
        <c:crosses val="autoZero"/>
        <c:crossBetween val="midCat"/>
      </c:valAx>
      <c:valAx>
        <c:axId val="206175616"/>
        <c:scaling>
          <c:orientation val="minMax"/>
          <c:max val="0.8"/>
          <c:min val="0.2"/>
        </c:scaling>
        <c:delete val="0"/>
        <c:axPos val="r"/>
        <c:numFmt formatCode="General" sourceLinked="1"/>
        <c:majorTickMark val="out"/>
        <c:minorTickMark val="none"/>
        <c:tickLblPos val="none"/>
        <c:crossAx val="206395264"/>
        <c:crosses val="max"/>
        <c:crossBetween val="midCat"/>
      </c:valAx>
      <c:valAx>
        <c:axId val="206395264"/>
        <c:scaling>
          <c:orientation val="minMax"/>
        </c:scaling>
        <c:delete val="1"/>
        <c:axPos val="b"/>
        <c:numFmt formatCode="General" sourceLinked="1"/>
        <c:majorTickMark val="out"/>
        <c:minorTickMark val="none"/>
        <c:tickLblPos val="nextTo"/>
        <c:crossAx val="206175616"/>
        <c:crosses val="autoZero"/>
        <c:crossBetween val="midCat"/>
      </c:valAx>
    </c:plotArea>
    <c:plotVisOnly val="1"/>
    <c:dispBlanksAs val="gap"/>
    <c:showDLblsOverMax val="0"/>
  </c:chart>
  <c:spPr>
    <a:ln>
      <a:noFill/>
    </a:ln>
  </c:spPr>
  <c:txPr>
    <a:bodyPr/>
    <a:lstStyle/>
    <a:p>
      <a:pPr>
        <a:defRPr sz="1200" b="0">
          <a:latin typeface="Arial" panose="020B0604020202020204" pitchFamily="34" charset="0"/>
          <a:cs typeface="Arial" panose="020B0604020202020204" pitchFamily="34" charset="0"/>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54751143955469"/>
          <c:y val="0.1080941979026815"/>
          <c:w val="0.84171802506102056"/>
          <c:h val="0.74403802750462644"/>
        </c:manualLayout>
      </c:layout>
      <c:scatterChart>
        <c:scatterStyle val="smoothMarker"/>
        <c:varyColors val="0"/>
        <c:ser>
          <c:idx val="2"/>
          <c:order val="1"/>
          <c:tx>
            <c:strRef>
              <c:f>graph!$F$21</c:f>
              <c:strCache>
                <c:ptCount val="1"/>
                <c:pt idx="0">
                  <c:v>CH4:dCas②pipetting</c:v>
                </c:pt>
              </c:strCache>
            </c:strRef>
          </c:tx>
          <c:spPr>
            <a:ln>
              <a:solidFill>
                <a:schemeClr val="tx1"/>
              </a:solidFill>
            </a:ln>
          </c:spPr>
          <c:marker>
            <c:symbol val="none"/>
          </c:marker>
          <c:xVal>
            <c:numRef>
              <c:f>graph!$A$22:$A$1167</c:f>
              <c:numCache>
                <c:formatCode>General</c:formatCode>
                <c:ptCount val="114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numCache>
            </c:numRef>
          </c:xVal>
          <c:yVal>
            <c:numRef>
              <c:f>graph!$F$22:$F$1167</c:f>
              <c:numCache>
                <c:formatCode>General</c:formatCode>
                <c:ptCount val="1146"/>
                <c:pt idx="0">
                  <c:v>8.1900000000000013</c:v>
                </c:pt>
                <c:pt idx="1">
                  <c:v>8.24</c:v>
                </c:pt>
                <c:pt idx="2">
                  <c:v>8.17</c:v>
                </c:pt>
                <c:pt idx="3">
                  <c:v>8.15</c:v>
                </c:pt>
                <c:pt idx="4">
                  <c:v>8.1000000000000014</c:v>
                </c:pt>
                <c:pt idx="5">
                  <c:v>8.0300000000000011</c:v>
                </c:pt>
                <c:pt idx="6">
                  <c:v>8</c:v>
                </c:pt>
                <c:pt idx="7">
                  <c:v>7.99</c:v>
                </c:pt>
                <c:pt idx="8">
                  <c:v>7.7600000000000007</c:v>
                </c:pt>
                <c:pt idx="9">
                  <c:v>7.8500000000000014</c:v>
                </c:pt>
                <c:pt idx="10">
                  <c:v>7.7200000000000015</c:v>
                </c:pt>
                <c:pt idx="11">
                  <c:v>7.8000000000000007</c:v>
                </c:pt>
                <c:pt idx="12">
                  <c:v>7.7700000000000005</c:v>
                </c:pt>
                <c:pt idx="13">
                  <c:v>7.6899999999999995</c:v>
                </c:pt>
                <c:pt idx="14">
                  <c:v>7.4300000000000006</c:v>
                </c:pt>
                <c:pt idx="15">
                  <c:v>7.5200000000000005</c:v>
                </c:pt>
                <c:pt idx="16">
                  <c:v>7.3800000000000008</c:v>
                </c:pt>
                <c:pt idx="17">
                  <c:v>7.45</c:v>
                </c:pt>
                <c:pt idx="18">
                  <c:v>7.35</c:v>
                </c:pt>
                <c:pt idx="19">
                  <c:v>7.2800000000000011</c:v>
                </c:pt>
                <c:pt idx="20">
                  <c:v>7.23</c:v>
                </c:pt>
                <c:pt idx="21">
                  <c:v>7.370000000000001</c:v>
                </c:pt>
                <c:pt idx="22">
                  <c:v>7.2900000000000009</c:v>
                </c:pt>
                <c:pt idx="23">
                  <c:v>7.26</c:v>
                </c:pt>
                <c:pt idx="24">
                  <c:v>7.21</c:v>
                </c:pt>
                <c:pt idx="25">
                  <c:v>7.4200000000000008</c:v>
                </c:pt>
                <c:pt idx="26">
                  <c:v>7.23</c:v>
                </c:pt>
                <c:pt idx="27">
                  <c:v>7.11</c:v>
                </c:pt>
                <c:pt idx="28">
                  <c:v>7.2400000000000011</c:v>
                </c:pt>
                <c:pt idx="29">
                  <c:v>6.9400000000000013</c:v>
                </c:pt>
                <c:pt idx="30">
                  <c:v>7.1300000000000008</c:v>
                </c:pt>
                <c:pt idx="31">
                  <c:v>7.36</c:v>
                </c:pt>
                <c:pt idx="32">
                  <c:v>7.1800000000000006</c:v>
                </c:pt>
                <c:pt idx="33">
                  <c:v>7.3</c:v>
                </c:pt>
                <c:pt idx="34">
                  <c:v>7.1</c:v>
                </c:pt>
                <c:pt idx="35">
                  <c:v>7.05</c:v>
                </c:pt>
                <c:pt idx="36">
                  <c:v>7.05</c:v>
                </c:pt>
                <c:pt idx="37">
                  <c:v>7.330000000000001</c:v>
                </c:pt>
                <c:pt idx="38">
                  <c:v>7.0000000000000009</c:v>
                </c:pt>
                <c:pt idx="39">
                  <c:v>7.0400000000000009</c:v>
                </c:pt>
                <c:pt idx="40">
                  <c:v>6.9</c:v>
                </c:pt>
                <c:pt idx="41">
                  <c:v>6.9099999999999993</c:v>
                </c:pt>
                <c:pt idx="42">
                  <c:v>7.03</c:v>
                </c:pt>
                <c:pt idx="43">
                  <c:v>6.87</c:v>
                </c:pt>
                <c:pt idx="44">
                  <c:v>6.8800000000000008</c:v>
                </c:pt>
                <c:pt idx="45">
                  <c:v>6.7500000000000009</c:v>
                </c:pt>
                <c:pt idx="46">
                  <c:v>6.83</c:v>
                </c:pt>
                <c:pt idx="47">
                  <c:v>6.69</c:v>
                </c:pt>
                <c:pt idx="48">
                  <c:v>6.7299999999999995</c:v>
                </c:pt>
                <c:pt idx="49">
                  <c:v>6.7500000000000009</c:v>
                </c:pt>
                <c:pt idx="50">
                  <c:v>6.64</c:v>
                </c:pt>
                <c:pt idx="51">
                  <c:v>6.5500000000000007</c:v>
                </c:pt>
                <c:pt idx="52">
                  <c:v>6.58</c:v>
                </c:pt>
                <c:pt idx="53">
                  <c:v>6.6000000000000005</c:v>
                </c:pt>
                <c:pt idx="54">
                  <c:v>6.49</c:v>
                </c:pt>
                <c:pt idx="55">
                  <c:v>6.7000000000000011</c:v>
                </c:pt>
                <c:pt idx="56">
                  <c:v>6.39</c:v>
                </c:pt>
                <c:pt idx="57">
                  <c:v>6.49</c:v>
                </c:pt>
                <c:pt idx="58">
                  <c:v>6.4500000000000011</c:v>
                </c:pt>
                <c:pt idx="59">
                  <c:v>6.38</c:v>
                </c:pt>
                <c:pt idx="60">
                  <c:v>6.410000000000001</c:v>
                </c:pt>
                <c:pt idx="61">
                  <c:v>6.4500000000000011</c:v>
                </c:pt>
                <c:pt idx="62">
                  <c:v>8.870000000000001</c:v>
                </c:pt>
                <c:pt idx="63">
                  <c:v>-12.590000000000002</c:v>
                </c:pt>
                <c:pt idx="64">
                  <c:v>-29.520000000000003</c:v>
                </c:pt>
                <c:pt idx="65">
                  <c:v>-20.900000000000002</c:v>
                </c:pt>
                <c:pt idx="66">
                  <c:v>-10.63</c:v>
                </c:pt>
                <c:pt idx="67">
                  <c:v>-1.49</c:v>
                </c:pt>
                <c:pt idx="68">
                  <c:v>8.3000000000000007</c:v>
                </c:pt>
                <c:pt idx="69">
                  <c:v>15.83</c:v>
                </c:pt>
                <c:pt idx="70">
                  <c:v>18.450000000000003</c:v>
                </c:pt>
                <c:pt idx="71">
                  <c:v>20.39</c:v>
                </c:pt>
                <c:pt idx="72">
                  <c:v>22.11</c:v>
                </c:pt>
                <c:pt idx="73">
                  <c:v>23.64</c:v>
                </c:pt>
                <c:pt idx="74">
                  <c:v>24.66</c:v>
                </c:pt>
                <c:pt idx="75">
                  <c:v>24.76</c:v>
                </c:pt>
                <c:pt idx="76">
                  <c:v>24.540000000000003</c:v>
                </c:pt>
                <c:pt idx="77">
                  <c:v>24.02</c:v>
                </c:pt>
                <c:pt idx="78">
                  <c:v>23.419999999999998</c:v>
                </c:pt>
                <c:pt idx="79">
                  <c:v>22.62</c:v>
                </c:pt>
                <c:pt idx="80">
                  <c:v>21.48</c:v>
                </c:pt>
                <c:pt idx="81">
                  <c:v>20.41</c:v>
                </c:pt>
                <c:pt idx="82">
                  <c:v>18.899999999999999</c:v>
                </c:pt>
                <c:pt idx="83">
                  <c:v>17.8</c:v>
                </c:pt>
                <c:pt idx="84">
                  <c:v>16.220000000000002</c:v>
                </c:pt>
                <c:pt idx="85">
                  <c:v>14.67</c:v>
                </c:pt>
                <c:pt idx="86">
                  <c:v>13.360000000000001</c:v>
                </c:pt>
                <c:pt idx="87">
                  <c:v>11.790000000000003</c:v>
                </c:pt>
                <c:pt idx="88">
                  <c:v>10.480000000000002</c:v>
                </c:pt>
                <c:pt idx="89">
                  <c:v>9.73</c:v>
                </c:pt>
                <c:pt idx="90">
                  <c:v>9.07</c:v>
                </c:pt>
                <c:pt idx="91">
                  <c:v>8.4</c:v>
                </c:pt>
                <c:pt idx="92">
                  <c:v>8</c:v>
                </c:pt>
                <c:pt idx="93">
                  <c:v>7.7700000000000005</c:v>
                </c:pt>
                <c:pt idx="94">
                  <c:v>7.79</c:v>
                </c:pt>
                <c:pt idx="95">
                  <c:v>7.8000000000000007</c:v>
                </c:pt>
                <c:pt idx="96">
                  <c:v>7.86</c:v>
                </c:pt>
                <c:pt idx="97">
                  <c:v>7.83</c:v>
                </c:pt>
                <c:pt idx="98">
                  <c:v>7.88</c:v>
                </c:pt>
                <c:pt idx="99">
                  <c:v>7.8100000000000014</c:v>
                </c:pt>
                <c:pt idx="100">
                  <c:v>7.7200000000000015</c:v>
                </c:pt>
                <c:pt idx="101">
                  <c:v>7.84</c:v>
                </c:pt>
                <c:pt idx="102">
                  <c:v>7.8000000000000007</c:v>
                </c:pt>
                <c:pt idx="103">
                  <c:v>8.0400000000000009</c:v>
                </c:pt>
                <c:pt idx="104">
                  <c:v>8.0699999999999985</c:v>
                </c:pt>
                <c:pt idx="105">
                  <c:v>7.99</c:v>
                </c:pt>
                <c:pt idx="106">
                  <c:v>8</c:v>
                </c:pt>
                <c:pt idx="107">
                  <c:v>7.99</c:v>
                </c:pt>
                <c:pt idx="108">
                  <c:v>8.2800000000000011</c:v>
                </c:pt>
                <c:pt idx="109">
                  <c:v>8.2000000000000011</c:v>
                </c:pt>
                <c:pt idx="110">
                  <c:v>8.18</c:v>
                </c:pt>
                <c:pt idx="111">
                  <c:v>8.2200000000000006</c:v>
                </c:pt>
                <c:pt idx="112">
                  <c:v>8.4400000000000013</c:v>
                </c:pt>
                <c:pt idx="113">
                  <c:v>8.57</c:v>
                </c:pt>
                <c:pt idx="114">
                  <c:v>8.43</c:v>
                </c:pt>
                <c:pt idx="115">
                  <c:v>8.76</c:v>
                </c:pt>
                <c:pt idx="116">
                  <c:v>8.7800000000000011</c:v>
                </c:pt>
                <c:pt idx="117">
                  <c:v>8.4099999999999984</c:v>
                </c:pt>
                <c:pt idx="118">
                  <c:v>8.82</c:v>
                </c:pt>
                <c:pt idx="119">
                  <c:v>8.67</c:v>
                </c:pt>
                <c:pt idx="120">
                  <c:v>8.81</c:v>
                </c:pt>
                <c:pt idx="121">
                  <c:v>9.0500000000000007</c:v>
                </c:pt>
                <c:pt idx="122">
                  <c:v>8.91</c:v>
                </c:pt>
                <c:pt idx="123">
                  <c:v>9.19</c:v>
                </c:pt>
                <c:pt idx="124">
                  <c:v>9.4400000000000013</c:v>
                </c:pt>
                <c:pt idx="125">
                  <c:v>9.58</c:v>
                </c:pt>
                <c:pt idx="126">
                  <c:v>9.7500000000000018</c:v>
                </c:pt>
                <c:pt idx="127">
                  <c:v>9.7800000000000011</c:v>
                </c:pt>
                <c:pt idx="128">
                  <c:v>9.7199999999999989</c:v>
                </c:pt>
                <c:pt idx="129">
                  <c:v>9.49</c:v>
                </c:pt>
                <c:pt idx="130">
                  <c:v>9.7000000000000011</c:v>
                </c:pt>
                <c:pt idx="131">
                  <c:v>9.6100000000000012</c:v>
                </c:pt>
                <c:pt idx="132">
                  <c:v>9.8500000000000014</c:v>
                </c:pt>
                <c:pt idx="133">
                  <c:v>9.7500000000000018</c:v>
                </c:pt>
                <c:pt idx="134">
                  <c:v>9.8500000000000014</c:v>
                </c:pt>
                <c:pt idx="135">
                  <c:v>9.7199999999999989</c:v>
                </c:pt>
                <c:pt idx="136">
                  <c:v>9.67</c:v>
                </c:pt>
                <c:pt idx="137">
                  <c:v>9.74</c:v>
                </c:pt>
                <c:pt idx="138">
                  <c:v>9.7600000000000016</c:v>
                </c:pt>
                <c:pt idx="139">
                  <c:v>9.82</c:v>
                </c:pt>
                <c:pt idx="140">
                  <c:v>9.8000000000000007</c:v>
                </c:pt>
                <c:pt idx="141">
                  <c:v>9.7500000000000018</c:v>
                </c:pt>
                <c:pt idx="142">
                  <c:v>9.9300000000000015</c:v>
                </c:pt>
                <c:pt idx="143">
                  <c:v>9.9</c:v>
                </c:pt>
                <c:pt idx="144">
                  <c:v>9.9400000000000013</c:v>
                </c:pt>
                <c:pt idx="145">
                  <c:v>10.180000000000001</c:v>
                </c:pt>
                <c:pt idx="146">
                  <c:v>9.7800000000000011</c:v>
                </c:pt>
                <c:pt idx="147">
                  <c:v>9.89</c:v>
                </c:pt>
                <c:pt idx="148">
                  <c:v>9.74</c:v>
                </c:pt>
                <c:pt idx="149">
                  <c:v>9.5399999999999991</c:v>
                </c:pt>
                <c:pt idx="150">
                  <c:v>9.7900000000000009</c:v>
                </c:pt>
                <c:pt idx="151">
                  <c:v>9.6600000000000019</c:v>
                </c:pt>
                <c:pt idx="152">
                  <c:v>9.4600000000000009</c:v>
                </c:pt>
                <c:pt idx="153">
                  <c:v>9.64</c:v>
                </c:pt>
                <c:pt idx="154">
                  <c:v>9.6199999999999992</c:v>
                </c:pt>
                <c:pt idx="155">
                  <c:v>9.7199999999999989</c:v>
                </c:pt>
                <c:pt idx="156">
                  <c:v>9.5300000000000011</c:v>
                </c:pt>
                <c:pt idx="157">
                  <c:v>9.4</c:v>
                </c:pt>
                <c:pt idx="158">
                  <c:v>9.8500000000000014</c:v>
                </c:pt>
                <c:pt idx="159">
                  <c:v>9.49</c:v>
                </c:pt>
                <c:pt idx="160">
                  <c:v>9.64</c:v>
                </c:pt>
                <c:pt idx="161">
                  <c:v>9.4300000000000015</c:v>
                </c:pt>
                <c:pt idx="162">
                  <c:v>9.2100000000000009</c:v>
                </c:pt>
                <c:pt idx="163">
                  <c:v>9.34</c:v>
                </c:pt>
                <c:pt idx="164">
                  <c:v>9.34</c:v>
                </c:pt>
                <c:pt idx="165">
                  <c:v>9.4</c:v>
                </c:pt>
                <c:pt idx="166">
                  <c:v>9.1700000000000017</c:v>
                </c:pt>
                <c:pt idx="167">
                  <c:v>9.2600000000000016</c:v>
                </c:pt>
                <c:pt idx="168">
                  <c:v>9.2200000000000006</c:v>
                </c:pt>
                <c:pt idx="169">
                  <c:v>9.25</c:v>
                </c:pt>
                <c:pt idx="170">
                  <c:v>9.09</c:v>
                </c:pt>
                <c:pt idx="171">
                  <c:v>9.19</c:v>
                </c:pt>
                <c:pt idx="172">
                  <c:v>9.24</c:v>
                </c:pt>
                <c:pt idx="173">
                  <c:v>9.4600000000000009</c:v>
                </c:pt>
                <c:pt idx="174">
                  <c:v>9.7600000000000016</c:v>
                </c:pt>
                <c:pt idx="175">
                  <c:v>9.24</c:v>
                </c:pt>
                <c:pt idx="176">
                  <c:v>9.27</c:v>
                </c:pt>
                <c:pt idx="177">
                  <c:v>9.4400000000000013</c:v>
                </c:pt>
                <c:pt idx="178">
                  <c:v>8.7800000000000011</c:v>
                </c:pt>
                <c:pt idx="179">
                  <c:v>9.07</c:v>
                </c:pt>
                <c:pt idx="180">
                  <c:v>8.93</c:v>
                </c:pt>
                <c:pt idx="181">
                  <c:v>8.870000000000001</c:v>
                </c:pt>
                <c:pt idx="182">
                  <c:v>9.2100000000000009</c:v>
                </c:pt>
                <c:pt idx="183">
                  <c:v>9.31</c:v>
                </c:pt>
                <c:pt idx="184">
                  <c:v>8.1399999999999988</c:v>
                </c:pt>
                <c:pt idx="185">
                  <c:v>-35.18</c:v>
                </c:pt>
                <c:pt idx="186">
                  <c:v>-27.1</c:v>
                </c:pt>
                <c:pt idx="187">
                  <c:v>5.1800000000000006</c:v>
                </c:pt>
                <c:pt idx="188">
                  <c:v>-51.480000000000004</c:v>
                </c:pt>
                <c:pt idx="189">
                  <c:v>-99.570000000000007</c:v>
                </c:pt>
                <c:pt idx="190">
                  <c:v>30.230000000000004</c:v>
                </c:pt>
                <c:pt idx="191">
                  <c:v>-56.02000000000001</c:v>
                </c:pt>
                <c:pt idx="192">
                  <c:v>20.960000000000004</c:v>
                </c:pt>
                <c:pt idx="193">
                  <c:v>12.73</c:v>
                </c:pt>
                <c:pt idx="194">
                  <c:v>-34.370000000000005</c:v>
                </c:pt>
                <c:pt idx="195">
                  <c:v>-20.8</c:v>
                </c:pt>
                <c:pt idx="196">
                  <c:v>10.820000000000002</c:v>
                </c:pt>
                <c:pt idx="197">
                  <c:v>41.610000000000007</c:v>
                </c:pt>
                <c:pt idx="198">
                  <c:v>24.91</c:v>
                </c:pt>
                <c:pt idx="199">
                  <c:v>-17.39</c:v>
                </c:pt>
                <c:pt idx="200">
                  <c:v>-8.52</c:v>
                </c:pt>
                <c:pt idx="201">
                  <c:v>17.760000000000002</c:v>
                </c:pt>
                <c:pt idx="202">
                  <c:v>10.46</c:v>
                </c:pt>
                <c:pt idx="203">
                  <c:v>8.08</c:v>
                </c:pt>
                <c:pt idx="204">
                  <c:v>6.5500000000000007</c:v>
                </c:pt>
                <c:pt idx="205">
                  <c:v>5.0500000000000007</c:v>
                </c:pt>
                <c:pt idx="206">
                  <c:v>4.33</c:v>
                </c:pt>
                <c:pt idx="207">
                  <c:v>3.82</c:v>
                </c:pt>
                <c:pt idx="208">
                  <c:v>3.2800000000000002</c:v>
                </c:pt>
                <c:pt idx="209">
                  <c:v>2.9499999999999997</c:v>
                </c:pt>
                <c:pt idx="210">
                  <c:v>2.81</c:v>
                </c:pt>
                <c:pt idx="211">
                  <c:v>2.21</c:v>
                </c:pt>
                <c:pt idx="212">
                  <c:v>2.0100000000000002</c:v>
                </c:pt>
                <c:pt idx="213">
                  <c:v>1.83</c:v>
                </c:pt>
                <c:pt idx="214">
                  <c:v>1.35</c:v>
                </c:pt>
                <c:pt idx="215">
                  <c:v>1.28</c:v>
                </c:pt>
                <c:pt idx="216">
                  <c:v>1.2200000000000002</c:v>
                </c:pt>
                <c:pt idx="217">
                  <c:v>1.5500000000000003</c:v>
                </c:pt>
                <c:pt idx="218">
                  <c:v>1.7000000000000002</c:v>
                </c:pt>
                <c:pt idx="219">
                  <c:v>1.69</c:v>
                </c:pt>
                <c:pt idx="220">
                  <c:v>1.5800000000000003</c:v>
                </c:pt>
                <c:pt idx="221">
                  <c:v>1.4800000000000002</c:v>
                </c:pt>
                <c:pt idx="222">
                  <c:v>1.5900000000000003</c:v>
                </c:pt>
                <c:pt idx="223">
                  <c:v>1.79</c:v>
                </c:pt>
                <c:pt idx="224">
                  <c:v>1.47</c:v>
                </c:pt>
                <c:pt idx="225">
                  <c:v>1.4000000000000001</c:v>
                </c:pt>
                <c:pt idx="226">
                  <c:v>1.5800000000000003</c:v>
                </c:pt>
                <c:pt idx="227">
                  <c:v>1.73</c:v>
                </c:pt>
                <c:pt idx="228">
                  <c:v>1.57</c:v>
                </c:pt>
                <c:pt idx="229">
                  <c:v>1.4500000000000002</c:v>
                </c:pt>
                <c:pt idx="230">
                  <c:v>1.37</c:v>
                </c:pt>
                <c:pt idx="231">
                  <c:v>1.61</c:v>
                </c:pt>
                <c:pt idx="232">
                  <c:v>1.57</c:v>
                </c:pt>
                <c:pt idx="233">
                  <c:v>1.29</c:v>
                </c:pt>
                <c:pt idx="234">
                  <c:v>1.1900000000000002</c:v>
                </c:pt>
                <c:pt idx="235">
                  <c:v>1.5900000000000003</c:v>
                </c:pt>
                <c:pt idx="236">
                  <c:v>1.35</c:v>
                </c:pt>
                <c:pt idx="237">
                  <c:v>1.37</c:v>
                </c:pt>
                <c:pt idx="238">
                  <c:v>1.5</c:v>
                </c:pt>
                <c:pt idx="239">
                  <c:v>1.37</c:v>
                </c:pt>
                <c:pt idx="240">
                  <c:v>1.4200000000000002</c:v>
                </c:pt>
                <c:pt idx="241">
                  <c:v>1.29</c:v>
                </c:pt>
                <c:pt idx="242">
                  <c:v>1.47</c:v>
                </c:pt>
                <c:pt idx="243">
                  <c:v>1.1800000000000002</c:v>
                </c:pt>
                <c:pt idx="244">
                  <c:v>1.32</c:v>
                </c:pt>
                <c:pt idx="245">
                  <c:v>1.2500000000000002</c:v>
                </c:pt>
                <c:pt idx="246">
                  <c:v>1.06</c:v>
                </c:pt>
                <c:pt idx="247">
                  <c:v>1.17</c:v>
                </c:pt>
                <c:pt idx="248">
                  <c:v>1.08</c:v>
                </c:pt>
                <c:pt idx="249">
                  <c:v>1.1000000000000001</c:v>
                </c:pt>
                <c:pt idx="250">
                  <c:v>1.1299999999999999</c:v>
                </c:pt>
                <c:pt idx="251">
                  <c:v>1.0900000000000001</c:v>
                </c:pt>
                <c:pt idx="252">
                  <c:v>1.2200000000000002</c:v>
                </c:pt>
                <c:pt idx="253">
                  <c:v>1.0399999999999998</c:v>
                </c:pt>
                <c:pt idx="254">
                  <c:v>1.02</c:v>
                </c:pt>
                <c:pt idx="255">
                  <c:v>1.03</c:v>
                </c:pt>
                <c:pt idx="256">
                  <c:v>1.08</c:v>
                </c:pt>
                <c:pt idx="257">
                  <c:v>1.1100000000000001</c:v>
                </c:pt>
                <c:pt idx="258">
                  <c:v>1</c:v>
                </c:pt>
                <c:pt idx="259">
                  <c:v>0.97000000000000008</c:v>
                </c:pt>
                <c:pt idx="260">
                  <c:v>0.97000000000000008</c:v>
                </c:pt>
                <c:pt idx="261">
                  <c:v>1.1000000000000001</c:v>
                </c:pt>
                <c:pt idx="262">
                  <c:v>1.07</c:v>
                </c:pt>
                <c:pt idx="263">
                  <c:v>0.97000000000000008</c:v>
                </c:pt>
                <c:pt idx="264">
                  <c:v>1.1900000000000002</c:v>
                </c:pt>
                <c:pt idx="265">
                  <c:v>0.89</c:v>
                </c:pt>
                <c:pt idx="266">
                  <c:v>0.96</c:v>
                </c:pt>
                <c:pt idx="267">
                  <c:v>0.92999999999999994</c:v>
                </c:pt>
                <c:pt idx="268">
                  <c:v>0.92</c:v>
                </c:pt>
                <c:pt idx="269">
                  <c:v>0.78</c:v>
                </c:pt>
                <c:pt idx="270">
                  <c:v>1.06</c:v>
                </c:pt>
                <c:pt idx="271">
                  <c:v>0.89</c:v>
                </c:pt>
                <c:pt idx="272">
                  <c:v>1</c:v>
                </c:pt>
                <c:pt idx="273">
                  <c:v>1</c:v>
                </c:pt>
                <c:pt idx="274">
                  <c:v>0.71000000000000008</c:v>
                </c:pt>
                <c:pt idx="275">
                  <c:v>0.88000000000000012</c:v>
                </c:pt>
                <c:pt idx="276">
                  <c:v>1.08</c:v>
                </c:pt>
                <c:pt idx="277">
                  <c:v>0.95</c:v>
                </c:pt>
                <c:pt idx="278">
                  <c:v>0.83</c:v>
                </c:pt>
                <c:pt idx="279">
                  <c:v>0.78</c:v>
                </c:pt>
                <c:pt idx="280">
                  <c:v>0.95</c:v>
                </c:pt>
                <c:pt idx="281">
                  <c:v>0.75</c:v>
                </c:pt>
                <c:pt idx="282">
                  <c:v>0.92</c:v>
                </c:pt>
                <c:pt idx="283">
                  <c:v>0.88000000000000012</c:v>
                </c:pt>
                <c:pt idx="284">
                  <c:v>0.89</c:v>
                </c:pt>
                <c:pt idx="285">
                  <c:v>0.95</c:v>
                </c:pt>
                <c:pt idx="286">
                  <c:v>0.85000000000000009</c:v>
                </c:pt>
                <c:pt idx="287">
                  <c:v>0.80999999999999994</c:v>
                </c:pt>
                <c:pt idx="288">
                  <c:v>0.8600000000000001</c:v>
                </c:pt>
                <c:pt idx="289">
                  <c:v>0.83</c:v>
                </c:pt>
                <c:pt idx="290">
                  <c:v>0.89</c:v>
                </c:pt>
                <c:pt idx="291">
                  <c:v>0.83</c:v>
                </c:pt>
                <c:pt idx="292">
                  <c:v>0.77</c:v>
                </c:pt>
                <c:pt idx="293">
                  <c:v>0.8600000000000001</c:v>
                </c:pt>
                <c:pt idx="294">
                  <c:v>0.80999999999999994</c:v>
                </c:pt>
                <c:pt idx="295">
                  <c:v>0.96</c:v>
                </c:pt>
                <c:pt idx="296">
                  <c:v>0.77</c:v>
                </c:pt>
                <c:pt idx="297">
                  <c:v>0.83</c:v>
                </c:pt>
                <c:pt idx="298">
                  <c:v>0.77</c:v>
                </c:pt>
                <c:pt idx="299">
                  <c:v>0.76</c:v>
                </c:pt>
                <c:pt idx="300">
                  <c:v>0.92</c:v>
                </c:pt>
                <c:pt idx="301">
                  <c:v>0.92</c:v>
                </c:pt>
                <c:pt idx="302">
                  <c:v>0.7400000000000001</c:v>
                </c:pt>
                <c:pt idx="303">
                  <c:v>0.7400000000000001</c:v>
                </c:pt>
                <c:pt idx="304">
                  <c:v>0.70000000000000007</c:v>
                </c:pt>
                <c:pt idx="305">
                  <c:v>0.79000000000000015</c:v>
                </c:pt>
                <c:pt idx="306">
                  <c:v>0.67</c:v>
                </c:pt>
                <c:pt idx="307">
                  <c:v>0.77</c:v>
                </c:pt>
                <c:pt idx="308">
                  <c:v>0.80999999999999994</c:v>
                </c:pt>
                <c:pt idx="309">
                  <c:v>0.69000000000000006</c:v>
                </c:pt>
                <c:pt idx="310">
                  <c:v>0.67</c:v>
                </c:pt>
                <c:pt idx="311">
                  <c:v>0.83</c:v>
                </c:pt>
                <c:pt idx="312">
                  <c:v>0.57000000000000006</c:v>
                </c:pt>
                <c:pt idx="313">
                  <c:v>0.77</c:v>
                </c:pt>
                <c:pt idx="314">
                  <c:v>0.62</c:v>
                </c:pt>
                <c:pt idx="315">
                  <c:v>0.70000000000000007</c:v>
                </c:pt>
                <c:pt idx="316">
                  <c:v>0.66</c:v>
                </c:pt>
                <c:pt idx="317">
                  <c:v>0.75</c:v>
                </c:pt>
                <c:pt idx="318">
                  <c:v>0.75</c:v>
                </c:pt>
                <c:pt idx="319">
                  <c:v>0.83</c:v>
                </c:pt>
                <c:pt idx="320">
                  <c:v>0.66</c:v>
                </c:pt>
                <c:pt idx="321">
                  <c:v>0.73000000000000009</c:v>
                </c:pt>
                <c:pt idx="322">
                  <c:v>0.68</c:v>
                </c:pt>
                <c:pt idx="323">
                  <c:v>0.76</c:v>
                </c:pt>
                <c:pt idx="324">
                  <c:v>0.8600000000000001</c:v>
                </c:pt>
                <c:pt idx="325">
                  <c:v>0.77</c:v>
                </c:pt>
                <c:pt idx="326">
                  <c:v>0.95</c:v>
                </c:pt>
                <c:pt idx="327">
                  <c:v>0.53</c:v>
                </c:pt>
                <c:pt idx="328">
                  <c:v>0.77</c:v>
                </c:pt>
                <c:pt idx="329">
                  <c:v>0.94000000000000006</c:v>
                </c:pt>
                <c:pt idx="330">
                  <c:v>0.75</c:v>
                </c:pt>
                <c:pt idx="331">
                  <c:v>0.67</c:v>
                </c:pt>
                <c:pt idx="332">
                  <c:v>0.6100000000000001</c:v>
                </c:pt>
                <c:pt idx="333">
                  <c:v>0.66</c:v>
                </c:pt>
                <c:pt idx="334">
                  <c:v>0.64</c:v>
                </c:pt>
                <c:pt idx="335">
                  <c:v>0.59000000000000008</c:v>
                </c:pt>
                <c:pt idx="336">
                  <c:v>0.75</c:v>
                </c:pt>
                <c:pt idx="337">
                  <c:v>1.02</c:v>
                </c:pt>
                <c:pt idx="338">
                  <c:v>0.78</c:v>
                </c:pt>
                <c:pt idx="339">
                  <c:v>0.82000000000000006</c:v>
                </c:pt>
                <c:pt idx="340">
                  <c:v>0.89</c:v>
                </c:pt>
                <c:pt idx="341">
                  <c:v>0.64</c:v>
                </c:pt>
                <c:pt idx="342">
                  <c:v>0.8600000000000001</c:v>
                </c:pt>
                <c:pt idx="343">
                  <c:v>0.89</c:v>
                </c:pt>
                <c:pt idx="344">
                  <c:v>0.70000000000000007</c:v>
                </c:pt>
                <c:pt idx="345">
                  <c:v>0.8600000000000001</c:v>
                </c:pt>
                <c:pt idx="346">
                  <c:v>0.88000000000000012</c:v>
                </c:pt>
                <c:pt idx="347">
                  <c:v>0.83</c:v>
                </c:pt>
                <c:pt idx="348">
                  <c:v>0.97000000000000008</c:v>
                </c:pt>
                <c:pt idx="349">
                  <c:v>0.76</c:v>
                </c:pt>
                <c:pt idx="350">
                  <c:v>0.89</c:v>
                </c:pt>
                <c:pt idx="351">
                  <c:v>0.73000000000000009</c:v>
                </c:pt>
                <c:pt idx="352">
                  <c:v>0.69000000000000006</c:v>
                </c:pt>
                <c:pt idx="353">
                  <c:v>0.99000000000000021</c:v>
                </c:pt>
                <c:pt idx="354">
                  <c:v>1.1100000000000001</c:v>
                </c:pt>
                <c:pt idx="355">
                  <c:v>0.92</c:v>
                </c:pt>
                <c:pt idx="356">
                  <c:v>0.8600000000000001</c:v>
                </c:pt>
                <c:pt idx="357">
                  <c:v>0.92</c:v>
                </c:pt>
                <c:pt idx="358">
                  <c:v>1</c:v>
                </c:pt>
                <c:pt idx="359">
                  <c:v>0.69000000000000006</c:v>
                </c:pt>
                <c:pt idx="360">
                  <c:v>0.72000000000000008</c:v>
                </c:pt>
                <c:pt idx="361">
                  <c:v>0.8600000000000001</c:v>
                </c:pt>
                <c:pt idx="362">
                  <c:v>0.88000000000000012</c:v>
                </c:pt>
                <c:pt idx="363">
                  <c:v>1.03</c:v>
                </c:pt>
                <c:pt idx="364">
                  <c:v>0.88000000000000012</c:v>
                </c:pt>
                <c:pt idx="365">
                  <c:v>0.95</c:v>
                </c:pt>
                <c:pt idx="366">
                  <c:v>0.82000000000000006</c:v>
                </c:pt>
                <c:pt idx="367">
                  <c:v>1</c:v>
                </c:pt>
                <c:pt idx="368">
                  <c:v>0.89</c:v>
                </c:pt>
                <c:pt idx="369">
                  <c:v>1</c:v>
                </c:pt>
                <c:pt idx="370">
                  <c:v>0.95</c:v>
                </c:pt>
                <c:pt idx="371">
                  <c:v>1.0399999999999998</c:v>
                </c:pt>
                <c:pt idx="372">
                  <c:v>1.0900000000000001</c:v>
                </c:pt>
                <c:pt idx="373">
                  <c:v>1.05</c:v>
                </c:pt>
                <c:pt idx="374">
                  <c:v>1</c:v>
                </c:pt>
                <c:pt idx="375">
                  <c:v>1.1200000000000001</c:v>
                </c:pt>
                <c:pt idx="376">
                  <c:v>0.94000000000000006</c:v>
                </c:pt>
                <c:pt idx="377">
                  <c:v>1.03</c:v>
                </c:pt>
                <c:pt idx="378">
                  <c:v>0.71000000000000008</c:v>
                </c:pt>
                <c:pt idx="379">
                  <c:v>0.66</c:v>
                </c:pt>
                <c:pt idx="380">
                  <c:v>1.03</c:v>
                </c:pt>
                <c:pt idx="381">
                  <c:v>0.72000000000000008</c:v>
                </c:pt>
                <c:pt idx="382">
                  <c:v>0.97000000000000008</c:v>
                </c:pt>
                <c:pt idx="383">
                  <c:v>0.87</c:v>
                </c:pt>
                <c:pt idx="384">
                  <c:v>0.8600000000000001</c:v>
                </c:pt>
                <c:pt idx="385">
                  <c:v>0.92</c:v>
                </c:pt>
                <c:pt idx="386">
                  <c:v>0.83</c:v>
                </c:pt>
                <c:pt idx="387">
                  <c:v>0.9</c:v>
                </c:pt>
                <c:pt idx="388">
                  <c:v>0.82000000000000006</c:v>
                </c:pt>
                <c:pt idx="389">
                  <c:v>0.83</c:v>
                </c:pt>
                <c:pt idx="390">
                  <c:v>0.79000000000000015</c:v>
                </c:pt>
                <c:pt idx="391">
                  <c:v>0.88000000000000012</c:v>
                </c:pt>
                <c:pt idx="392">
                  <c:v>0.92</c:v>
                </c:pt>
                <c:pt idx="393">
                  <c:v>1.0399999999999998</c:v>
                </c:pt>
                <c:pt idx="394">
                  <c:v>0.69000000000000006</c:v>
                </c:pt>
                <c:pt idx="395">
                  <c:v>0.79000000000000015</c:v>
                </c:pt>
                <c:pt idx="396">
                  <c:v>0.82000000000000006</c:v>
                </c:pt>
                <c:pt idx="397">
                  <c:v>0.79000000000000015</c:v>
                </c:pt>
                <c:pt idx="398">
                  <c:v>0.6100000000000001</c:v>
                </c:pt>
                <c:pt idx="399">
                  <c:v>0.85000000000000009</c:v>
                </c:pt>
                <c:pt idx="400">
                  <c:v>0.83</c:v>
                </c:pt>
                <c:pt idx="401">
                  <c:v>0.89</c:v>
                </c:pt>
                <c:pt idx="402">
                  <c:v>0.89</c:v>
                </c:pt>
                <c:pt idx="403">
                  <c:v>0.91000000000000014</c:v>
                </c:pt>
                <c:pt idx="404">
                  <c:v>0.82000000000000006</c:v>
                </c:pt>
                <c:pt idx="405">
                  <c:v>0.8600000000000001</c:v>
                </c:pt>
                <c:pt idx="406">
                  <c:v>0.94000000000000006</c:v>
                </c:pt>
                <c:pt idx="407">
                  <c:v>0.95</c:v>
                </c:pt>
                <c:pt idx="408">
                  <c:v>0.75</c:v>
                </c:pt>
                <c:pt idx="409">
                  <c:v>0.71000000000000008</c:v>
                </c:pt>
                <c:pt idx="410">
                  <c:v>0.85000000000000009</c:v>
                </c:pt>
                <c:pt idx="411">
                  <c:v>0.8</c:v>
                </c:pt>
                <c:pt idx="412">
                  <c:v>0.85000000000000009</c:v>
                </c:pt>
                <c:pt idx="413">
                  <c:v>0.7400000000000001</c:v>
                </c:pt>
                <c:pt idx="414">
                  <c:v>0.71000000000000008</c:v>
                </c:pt>
                <c:pt idx="415">
                  <c:v>0.92</c:v>
                </c:pt>
                <c:pt idx="416">
                  <c:v>0.72000000000000008</c:v>
                </c:pt>
                <c:pt idx="417">
                  <c:v>0.78</c:v>
                </c:pt>
                <c:pt idx="418">
                  <c:v>0.88000000000000012</c:v>
                </c:pt>
                <c:pt idx="419">
                  <c:v>0.69000000000000006</c:v>
                </c:pt>
                <c:pt idx="420">
                  <c:v>0.77</c:v>
                </c:pt>
                <c:pt idx="421">
                  <c:v>0.54</c:v>
                </c:pt>
                <c:pt idx="422">
                  <c:v>0.6100000000000001</c:v>
                </c:pt>
                <c:pt idx="423">
                  <c:v>0.71000000000000008</c:v>
                </c:pt>
                <c:pt idx="424">
                  <c:v>0.64</c:v>
                </c:pt>
                <c:pt idx="425">
                  <c:v>0.73000000000000009</c:v>
                </c:pt>
                <c:pt idx="426">
                  <c:v>0.77</c:v>
                </c:pt>
                <c:pt idx="427">
                  <c:v>0.67</c:v>
                </c:pt>
                <c:pt idx="428">
                  <c:v>0.78</c:v>
                </c:pt>
                <c:pt idx="429">
                  <c:v>0.67</c:v>
                </c:pt>
                <c:pt idx="430">
                  <c:v>0.63</c:v>
                </c:pt>
                <c:pt idx="431">
                  <c:v>0.76</c:v>
                </c:pt>
                <c:pt idx="432">
                  <c:v>0.7400000000000001</c:v>
                </c:pt>
                <c:pt idx="433">
                  <c:v>0.59000000000000008</c:v>
                </c:pt>
                <c:pt idx="434">
                  <c:v>0.65</c:v>
                </c:pt>
                <c:pt idx="435">
                  <c:v>0.85000000000000009</c:v>
                </c:pt>
                <c:pt idx="436">
                  <c:v>0.57000000000000006</c:v>
                </c:pt>
                <c:pt idx="437">
                  <c:v>0.59000000000000008</c:v>
                </c:pt>
                <c:pt idx="438">
                  <c:v>0.7400000000000001</c:v>
                </c:pt>
                <c:pt idx="439">
                  <c:v>0.57999999999999996</c:v>
                </c:pt>
                <c:pt idx="440">
                  <c:v>0.53</c:v>
                </c:pt>
                <c:pt idx="441">
                  <c:v>0.57000000000000006</c:v>
                </c:pt>
                <c:pt idx="442">
                  <c:v>0.54</c:v>
                </c:pt>
                <c:pt idx="443">
                  <c:v>0.70000000000000007</c:v>
                </c:pt>
                <c:pt idx="444">
                  <c:v>0.71000000000000008</c:v>
                </c:pt>
                <c:pt idx="445">
                  <c:v>0.79000000000000015</c:v>
                </c:pt>
                <c:pt idx="446">
                  <c:v>0.55000000000000004</c:v>
                </c:pt>
                <c:pt idx="447">
                  <c:v>0.66</c:v>
                </c:pt>
                <c:pt idx="448">
                  <c:v>0.75</c:v>
                </c:pt>
                <c:pt idx="449">
                  <c:v>0.57999999999999996</c:v>
                </c:pt>
                <c:pt idx="450">
                  <c:v>0.72000000000000008</c:v>
                </c:pt>
                <c:pt idx="451">
                  <c:v>0.48</c:v>
                </c:pt>
                <c:pt idx="452">
                  <c:v>0.57000000000000006</c:v>
                </c:pt>
                <c:pt idx="453">
                  <c:v>0.59000000000000008</c:v>
                </c:pt>
                <c:pt idx="454">
                  <c:v>0.27</c:v>
                </c:pt>
                <c:pt idx="455">
                  <c:v>0.64</c:v>
                </c:pt>
                <c:pt idx="456">
                  <c:v>0.59000000000000008</c:v>
                </c:pt>
                <c:pt idx="457">
                  <c:v>0.72000000000000008</c:v>
                </c:pt>
                <c:pt idx="458">
                  <c:v>0.57000000000000006</c:v>
                </c:pt>
                <c:pt idx="459">
                  <c:v>0.44000000000000006</c:v>
                </c:pt>
                <c:pt idx="460">
                  <c:v>0.55000000000000004</c:v>
                </c:pt>
                <c:pt idx="461">
                  <c:v>0.62</c:v>
                </c:pt>
                <c:pt idx="462">
                  <c:v>0.69000000000000006</c:v>
                </c:pt>
                <c:pt idx="463">
                  <c:v>0.53</c:v>
                </c:pt>
                <c:pt idx="464">
                  <c:v>0.66</c:v>
                </c:pt>
                <c:pt idx="465">
                  <c:v>0.45</c:v>
                </c:pt>
                <c:pt idx="466">
                  <c:v>0.55000000000000004</c:v>
                </c:pt>
                <c:pt idx="467">
                  <c:v>0.67</c:v>
                </c:pt>
                <c:pt idx="468">
                  <c:v>0.44000000000000006</c:v>
                </c:pt>
                <c:pt idx="469">
                  <c:v>0.89</c:v>
                </c:pt>
                <c:pt idx="470">
                  <c:v>0.64</c:v>
                </c:pt>
                <c:pt idx="471">
                  <c:v>0.57999999999999996</c:v>
                </c:pt>
                <c:pt idx="472">
                  <c:v>0.59000000000000008</c:v>
                </c:pt>
                <c:pt idx="473">
                  <c:v>0.65</c:v>
                </c:pt>
                <c:pt idx="474">
                  <c:v>0.73000000000000009</c:v>
                </c:pt>
                <c:pt idx="475">
                  <c:v>0.71000000000000008</c:v>
                </c:pt>
                <c:pt idx="476">
                  <c:v>0.6100000000000001</c:v>
                </c:pt>
                <c:pt idx="477">
                  <c:v>0.67</c:v>
                </c:pt>
                <c:pt idx="478">
                  <c:v>0.65</c:v>
                </c:pt>
                <c:pt idx="479">
                  <c:v>0.5</c:v>
                </c:pt>
                <c:pt idx="480">
                  <c:v>0.63</c:v>
                </c:pt>
                <c:pt idx="481">
                  <c:v>0.67</c:v>
                </c:pt>
                <c:pt idx="482">
                  <c:v>0.64</c:v>
                </c:pt>
                <c:pt idx="483">
                  <c:v>0.60000000000000009</c:v>
                </c:pt>
                <c:pt idx="484">
                  <c:v>0.54</c:v>
                </c:pt>
                <c:pt idx="485">
                  <c:v>0.67</c:v>
                </c:pt>
                <c:pt idx="486">
                  <c:v>0.48</c:v>
                </c:pt>
                <c:pt idx="487">
                  <c:v>0.54</c:v>
                </c:pt>
                <c:pt idx="488">
                  <c:v>0.55000000000000004</c:v>
                </c:pt>
                <c:pt idx="489">
                  <c:v>0.49</c:v>
                </c:pt>
                <c:pt idx="490">
                  <c:v>0.44000000000000006</c:v>
                </c:pt>
                <c:pt idx="491">
                  <c:v>0.5</c:v>
                </c:pt>
                <c:pt idx="492">
                  <c:v>0.6100000000000001</c:v>
                </c:pt>
                <c:pt idx="493">
                  <c:v>0.57999999999999996</c:v>
                </c:pt>
                <c:pt idx="494">
                  <c:v>0.53</c:v>
                </c:pt>
                <c:pt idx="495">
                  <c:v>0.35000000000000003</c:v>
                </c:pt>
                <c:pt idx="496">
                  <c:v>0.45</c:v>
                </c:pt>
                <c:pt idx="497">
                  <c:v>0.51999999999999991</c:v>
                </c:pt>
                <c:pt idx="498">
                  <c:v>0.68</c:v>
                </c:pt>
                <c:pt idx="499">
                  <c:v>0.51999999999999991</c:v>
                </c:pt>
                <c:pt idx="500">
                  <c:v>0.60000000000000009</c:v>
                </c:pt>
                <c:pt idx="501">
                  <c:v>0.72000000000000008</c:v>
                </c:pt>
                <c:pt idx="502">
                  <c:v>0.54</c:v>
                </c:pt>
                <c:pt idx="503">
                  <c:v>0.51999999999999991</c:v>
                </c:pt>
                <c:pt idx="504">
                  <c:v>0.57999999999999996</c:v>
                </c:pt>
                <c:pt idx="505">
                  <c:v>0.51</c:v>
                </c:pt>
                <c:pt idx="506">
                  <c:v>0.21000000000000002</c:v>
                </c:pt>
                <c:pt idx="507">
                  <c:v>0.64</c:v>
                </c:pt>
                <c:pt idx="508">
                  <c:v>0.57000000000000006</c:v>
                </c:pt>
                <c:pt idx="509">
                  <c:v>0.54</c:v>
                </c:pt>
                <c:pt idx="510">
                  <c:v>0.45</c:v>
                </c:pt>
                <c:pt idx="511">
                  <c:v>0.28999999999999998</c:v>
                </c:pt>
                <c:pt idx="512">
                  <c:v>0.38</c:v>
                </c:pt>
                <c:pt idx="513">
                  <c:v>0.5</c:v>
                </c:pt>
                <c:pt idx="514">
                  <c:v>0.47000000000000003</c:v>
                </c:pt>
                <c:pt idx="515">
                  <c:v>0.15000000000000002</c:v>
                </c:pt>
                <c:pt idx="516">
                  <c:v>0.41000000000000003</c:v>
                </c:pt>
                <c:pt idx="517">
                  <c:v>0.6100000000000001</c:v>
                </c:pt>
                <c:pt idx="518">
                  <c:v>0.28999999999999998</c:v>
                </c:pt>
                <c:pt idx="519">
                  <c:v>0.53</c:v>
                </c:pt>
                <c:pt idx="520">
                  <c:v>0.43000000000000005</c:v>
                </c:pt>
                <c:pt idx="521">
                  <c:v>0.34</c:v>
                </c:pt>
                <c:pt idx="522">
                  <c:v>0.44000000000000006</c:v>
                </c:pt>
                <c:pt idx="523">
                  <c:v>0.64</c:v>
                </c:pt>
                <c:pt idx="524">
                  <c:v>0.67</c:v>
                </c:pt>
                <c:pt idx="525">
                  <c:v>0.44000000000000006</c:v>
                </c:pt>
                <c:pt idx="526">
                  <c:v>0.38</c:v>
                </c:pt>
                <c:pt idx="527">
                  <c:v>0.51999999999999991</c:v>
                </c:pt>
                <c:pt idx="528">
                  <c:v>0.39</c:v>
                </c:pt>
                <c:pt idx="529">
                  <c:v>0.47000000000000003</c:v>
                </c:pt>
                <c:pt idx="530">
                  <c:v>0.49</c:v>
                </c:pt>
                <c:pt idx="531">
                  <c:v>0.44000000000000006</c:v>
                </c:pt>
                <c:pt idx="532">
                  <c:v>0.23</c:v>
                </c:pt>
                <c:pt idx="533">
                  <c:v>0.43000000000000005</c:v>
                </c:pt>
                <c:pt idx="534">
                  <c:v>0.57000000000000006</c:v>
                </c:pt>
                <c:pt idx="535">
                  <c:v>0.51999999999999991</c:v>
                </c:pt>
                <c:pt idx="536">
                  <c:v>0.41000000000000003</c:v>
                </c:pt>
                <c:pt idx="537">
                  <c:v>0.47000000000000003</c:v>
                </c:pt>
                <c:pt idx="538">
                  <c:v>0.33</c:v>
                </c:pt>
                <c:pt idx="539">
                  <c:v>0.25999999999999995</c:v>
                </c:pt>
                <c:pt idx="540">
                  <c:v>0.37000000000000005</c:v>
                </c:pt>
                <c:pt idx="541">
                  <c:v>0.24</c:v>
                </c:pt>
                <c:pt idx="542">
                  <c:v>0.28999999999999998</c:v>
                </c:pt>
                <c:pt idx="543">
                  <c:v>0.25</c:v>
                </c:pt>
                <c:pt idx="544">
                  <c:v>0.36000000000000004</c:v>
                </c:pt>
                <c:pt idx="545">
                  <c:v>0.28999999999999998</c:v>
                </c:pt>
                <c:pt idx="546">
                  <c:v>0.30000000000000004</c:v>
                </c:pt>
                <c:pt idx="547">
                  <c:v>0.43000000000000005</c:v>
                </c:pt>
                <c:pt idx="548">
                  <c:v>0.39</c:v>
                </c:pt>
                <c:pt idx="549">
                  <c:v>0.25999999999999995</c:v>
                </c:pt>
                <c:pt idx="550">
                  <c:v>0.15000000000000002</c:v>
                </c:pt>
                <c:pt idx="551">
                  <c:v>0.33</c:v>
                </c:pt>
                <c:pt idx="552">
                  <c:v>0.35000000000000003</c:v>
                </c:pt>
                <c:pt idx="553">
                  <c:v>0.27</c:v>
                </c:pt>
                <c:pt idx="554">
                  <c:v>0.21000000000000002</c:v>
                </c:pt>
                <c:pt idx="555">
                  <c:v>0.4</c:v>
                </c:pt>
                <c:pt idx="556">
                  <c:v>0.42000000000000004</c:v>
                </c:pt>
                <c:pt idx="557">
                  <c:v>0.24</c:v>
                </c:pt>
                <c:pt idx="558">
                  <c:v>0.21000000000000002</c:v>
                </c:pt>
                <c:pt idx="559">
                  <c:v>0.33</c:v>
                </c:pt>
                <c:pt idx="560">
                  <c:v>0.35000000000000003</c:v>
                </c:pt>
                <c:pt idx="561">
                  <c:v>0.14000000000000001</c:v>
                </c:pt>
                <c:pt idx="562">
                  <c:v>0.1</c:v>
                </c:pt>
                <c:pt idx="563">
                  <c:v>0.23</c:v>
                </c:pt>
                <c:pt idx="564">
                  <c:v>0.24</c:v>
                </c:pt>
                <c:pt idx="565">
                  <c:v>0.24</c:v>
                </c:pt>
                <c:pt idx="566">
                  <c:v>0.16</c:v>
                </c:pt>
                <c:pt idx="567">
                  <c:v>0.22000000000000003</c:v>
                </c:pt>
                <c:pt idx="568">
                  <c:v>0.19</c:v>
                </c:pt>
                <c:pt idx="569">
                  <c:v>0.28999999999999998</c:v>
                </c:pt>
                <c:pt idx="570">
                  <c:v>0.27</c:v>
                </c:pt>
                <c:pt idx="571">
                  <c:v>0.2</c:v>
                </c:pt>
                <c:pt idx="572">
                  <c:v>9.0000000000000011E-2</c:v>
                </c:pt>
                <c:pt idx="573">
                  <c:v>0.33</c:v>
                </c:pt>
                <c:pt idx="574">
                  <c:v>0.25999999999999995</c:v>
                </c:pt>
                <c:pt idx="575">
                  <c:v>0.15000000000000002</c:v>
                </c:pt>
                <c:pt idx="576">
                  <c:v>0.28999999999999998</c:v>
                </c:pt>
                <c:pt idx="577">
                  <c:v>9.0000000000000011E-2</c:v>
                </c:pt>
                <c:pt idx="578">
                  <c:v>0.24</c:v>
                </c:pt>
                <c:pt idx="579">
                  <c:v>0.35000000000000003</c:v>
                </c:pt>
                <c:pt idx="580">
                  <c:v>0.24</c:v>
                </c:pt>
                <c:pt idx="581">
                  <c:v>0.31</c:v>
                </c:pt>
                <c:pt idx="582">
                  <c:v>0.23</c:v>
                </c:pt>
                <c:pt idx="583">
                  <c:v>0.28999999999999998</c:v>
                </c:pt>
                <c:pt idx="584">
                  <c:v>0.25999999999999995</c:v>
                </c:pt>
                <c:pt idx="585">
                  <c:v>0.28999999999999998</c:v>
                </c:pt>
                <c:pt idx="586">
                  <c:v>0.35000000000000003</c:v>
                </c:pt>
                <c:pt idx="587">
                  <c:v>0.24</c:v>
                </c:pt>
                <c:pt idx="588">
                  <c:v>0.22000000000000003</c:v>
                </c:pt>
                <c:pt idx="589">
                  <c:v>0.25999999999999995</c:v>
                </c:pt>
                <c:pt idx="590">
                  <c:v>0.25999999999999995</c:v>
                </c:pt>
                <c:pt idx="591">
                  <c:v>0.16</c:v>
                </c:pt>
                <c:pt idx="592">
                  <c:v>0.24</c:v>
                </c:pt>
                <c:pt idx="593">
                  <c:v>0.27</c:v>
                </c:pt>
                <c:pt idx="594">
                  <c:v>0.28999999999999998</c:v>
                </c:pt>
                <c:pt idx="595">
                  <c:v>0.14000000000000001</c:v>
                </c:pt>
                <c:pt idx="596">
                  <c:v>0.24</c:v>
                </c:pt>
                <c:pt idx="597">
                  <c:v>0.34</c:v>
                </c:pt>
                <c:pt idx="598">
                  <c:v>0.34</c:v>
                </c:pt>
                <c:pt idx="599">
                  <c:v>0.30000000000000004</c:v>
                </c:pt>
                <c:pt idx="600">
                  <c:v>0.24</c:v>
                </c:pt>
                <c:pt idx="601">
                  <c:v>0.24</c:v>
                </c:pt>
                <c:pt idx="602">
                  <c:v>0.28999999999999998</c:v>
                </c:pt>
                <c:pt idx="603">
                  <c:v>0.28999999999999998</c:v>
                </c:pt>
                <c:pt idx="604">
                  <c:v>0.24</c:v>
                </c:pt>
                <c:pt idx="605">
                  <c:v>7.0000000000000007E-2</c:v>
                </c:pt>
                <c:pt idx="606">
                  <c:v>0.19</c:v>
                </c:pt>
                <c:pt idx="607">
                  <c:v>0.16</c:v>
                </c:pt>
                <c:pt idx="608">
                  <c:v>0.22000000000000003</c:v>
                </c:pt>
                <c:pt idx="609">
                  <c:v>0.43000000000000005</c:v>
                </c:pt>
                <c:pt idx="610">
                  <c:v>0.19</c:v>
                </c:pt>
                <c:pt idx="611">
                  <c:v>0.14000000000000001</c:v>
                </c:pt>
                <c:pt idx="612">
                  <c:v>0.38</c:v>
                </c:pt>
                <c:pt idx="613">
                  <c:v>0.28999999999999998</c:v>
                </c:pt>
                <c:pt idx="614">
                  <c:v>0.22000000000000003</c:v>
                </c:pt>
                <c:pt idx="615">
                  <c:v>-0.03</c:v>
                </c:pt>
                <c:pt idx="616">
                  <c:v>9.0000000000000011E-2</c:v>
                </c:pt>
                <c:pt idx="617">
                  <c:v>0.24</c:v>
                </c:pt>
                <c:pt idx="618">
                  <c:v>0.25999999999999995</c:v>
                </c:pt>
                <c:pt idx="619">
                  <c:v>0.06</c:v>
                </c:pt>
                <c:pt idx="620">
                  <c:v>0.19</c:v>
                </c:pt>
                <c:pt idx="621">
                  <c:v>0.16</c:v>
                </c:pt>
                <c:pt idx="622">
                  <c:v>0.24</c:v>
                </c:pt>
                <c:pt idx="623">
                  <c:v>0.15000000000000002</c:v>
                </c:pt>
                <c:pt idx="624">
                  <c:v>0.11000000000000001</c:v>
                </c:pt>
                <c:pt idx="625">
                  <c:v>0.15000000000000002</c:v>
                </c:pt>
                <c:pt idx="626">
                  <c:v>0.16</c:v>
                </c:pt>
                <c:pt idx="627">
                  <c:v>0.06</c:v>
                </c:pt>
                <c:pt idx="628">
                  <c:v>0.12</c:v>
                </c:pt>
                <c:pt idx="629">
                  <c:v>0.19</c:v>
                </c:pt>
                <c:pt idx="630">
                  <c:v>0.37000000000000005</c:v>
                </c:pt>
                <c:pt idx="631">
                  <c:v>0.12999999999999998</c:v>
                </c:pt>
                <c:pt idx="632">
                  <c:v>0.14000000000000001</c:v>
                </c:pt>
                <c:pt idx="633">
                  <c:v>0.2</c:v>
                </c:pt>
                <c:pt idx="634">
                  <c:v>0.2</c:v>
                </c:pt>
                <c:pt idx="635">
                  <c:v>0.16</c:v>
                </c:pt>
                <c:pt idx="636">
                  <c:v>0.15000000000000002</c:v>
                </c:pt>
                <c:pt idx="637">
                  <c:v>0.12999999999999998</c:v>
                </c:pt>
                <c:pt idx="638">
                  <c:v>0.21000000000000002</c:v>
                </c:pt>
                <c:pt idx="639">
                  <c:v>0.19</c:v>
                </c:pt>
                <c:pt idx="640">
                  <c:v>0.21000000000000002</c:v>
                </c:pt>
                <c:pt idx="641">
                  <c:v>0.34</c:v>
                </c:pt>
                <c:pt idx="642">
                  <c:v>-0.05</c:v>
                </c:pt>
                <c:pt idx="643">
                  <c:v>0.23</c:v>
                </c:pt>
                <c:pt idx="644">
                  <c:v>0.2</c:v>
                </c:pt>
                <c:pt idx="645">
                  <c:v>0.24</c:v>
                </c:pt>
                <c:pt idx="646">
                  <c:v>0.12</c:v>
                </c:pt>
                <c:pt idx="647">
                  <c:v>0.12999999999999998</c:v>
                </c:pt>
                <c:pt idx="648">
                  <c:v>0.19</c:v>
                </c:pt>
                <c:pt idx="649">
                  <c:v>0.25</c:v>
                </c:pt>
                <c:pt idx="650">
                  <c:v>0.25999999999999995</c:v>
                </c:pt>
                <c:pt idx="651">
                  <c:v>0.24</c:v>
                </c:pt>
                <c:pt idx="652">
                  <c:v>0.12999999999999998</c:v>
                </c:pt>
                <c:pt idx="653">
                  <c:v>0.36000000000000004</c:v>
                </c:pt>
                <c:pt idx="654">
                  <c:v>0.15000000000000002</c:v>
                </c:pt>
                <c:pt idx="655">
                  <c:v>0.24</c:v>
                </c:pt>
                <c:pt idx="656">
                  <c:v>0.2</c:v>
                </c:pt>
                <c:pt idx="657">
                  <c:v>0.06</c:v>
                </c:pt>
                <c:pt idx="658">
                  <c:v>0.18000000000000002</c:v>
                </c:pt>
                <c:pt idx="659">
                  <c:v>0.21000000000000002</c:v>
                </c:pt>
                <c:pt idx="660">
                  <c:v>0.12</c:v>
                </c:pt>
                <c:pt idx="661">
                  <c:v>7.0000000000000007E-2</c:v>
                </c:pt>
                <c:pt idx="662">
                  <c:v>-0.38</c:v>
                </c:pt>
                <c:pt idx="663">
                  <c:v>-0.42000000000000004</c:v>
                </c:pt>
                <c:pt idx="664">
                  <c:v>-0.56000000000000005</c:v>
                </c:pt>
                <c:pt idx="665">
                  <c:v>-0.76</c:v>
                </c:pt>
                <c:pt idx="666">
                  <c:v>-0.66</c:v>
                </c:pt>
                <c:pt idx="667">
                  <c:v>-0.7400000000000001</c:v>
                </c:pt>
                <c:pt idx="668">
                  <c:v>-0.78</c:v>
                </c:pt>
                <c:pt idx="669">
                  <c:v>-0.66</c:v>
                </c:pt>
                <c:pt idx="670">
                  <c:v>-0.8600000000000001</c:v>
                </c:pt>
                <c:pt idx="671">
                  <c:v>-0.92999999999999994</c:v>
                </c:pt>
                <c:pt idx="672">
                  <c:v>-0.70000000000000007</c:v>
                </c:pt>
                <c:pt idx="673">
                  <c:v>-0.75</c:v>
                </c:pt>
                <c:pt idx="674">
                  <c:v>-0.8600000000000001</c:v>
                </c:pt>
                <c:pt idx="675">
                  <c:v>-0.72000000000000008</c:v>
                </c:pt>
                <c:pt idx="676">
                  <c:v>-0.94000000000000006</c:v>
                </c:pt>
                <c:pt idx="677">
                  <c:v>-0.98</c:v>
                </c:pt>
                <c:pt idx="678">
                  <c:v>-0.75</c:v>
                </c:pt>
                <c:pt idx="679">
                  <c:v>-0.95</c:v>
                </c:pt>
                <c:pt idx="680">
                  <c:v>-0.80999999999999994</c:v>
                </c:pt>
                <c:pt idx="681">
                  <c:v>-0.87</c:v>
                </c:pt>
                <c:pt idx="682">
                  <c:v>-0.91000000000000014</c:v>
                </c:pt>
                <c:pt idx="683">
                  <c:v>-0.82000000000000006</c:v>
                </c:pt>
                <c:pt idx="684">
                  <c:v>-0.87</c:v>
                </c:pt>
                <c:pt idx="685">
                  <c:v>-0.92999999999999994</c:v>
                </c:pt>
                <c:pt idx="686">
                  <c:v>-0.92</c:v>
                </c:pt>
                <c:pt idx="687">
                  <c:v>-0.8600000000000001</c:v>
                </c:pt>
                <c:pt idx="688">
                  <c:v>-1.1100000000000001</c:v>
                </c:pt>
                <c:pt idx="689">
                  <c:v>-0.7400000000000001</c:v>
                </c:pt>
                <c:pt idx="690">
                  <c:v>-0.80999999999999994</c:v>
                </c:pt>
                <c:pt idx="691">
                  <c:v>-0.75</c:v>
                </c:pt>
                <c:pt idx="692">
                  <c:v>-0.82000000000000006</c:v>
                </c:pt>
                <c:pt idx="693">
                  <c:v>-0.78</c:v>
                </c:pt>
                <c:pt idx="694">
                  <c:v>-0.77</c:v>
                </c:pt>
                <c:pt idx="695">
                  <c:v>-0.89</c:v>
                </c:pt>
                <c:pt idx="696">
                  <c:v>-0.98</c:v>
                </c:pt>
                <c:pt idx="697">
                  <c:v>-0.95</c:v>
                </c:pt>
                <c:pt idx="698">
                  <c:v>-0.80999999999999994</c:v>
                </c:pt>
                <c:pt idx="699">
                  <c:v>-0.79000000000000015</c:v>
                </c:pt>
                <c:pt idx="700">
                  <c:v>-0.96</c:v>
                </c:pt>
                <c:pt idx="701">
                  <c:v>-0.87</c:v>
                </c:pt>
                <c:pt idx="702">
                  <c:v>-0.91000000000000014</c:v>
                </c:pt>
                <c:pt idx="703">
                  <c:v>-0.8</c:v>
                </c:pt>
                <c:pt idx="704">
                  <c:v>-0.92</c:v>
                </c:pt>
                <c:pt idx="705">
                  <c:v>-0.75</c:v>
                </c:pt>
                <c:pt idx="706">
                  <c:v>-0.8600000000000001</c:v>
                </c:pt>
                <c:pt idx="707">
                  <c:v>-1</c:v>
                </c:pt>
                <c:pt idx="708">
                  <c:v>-0.64</c:v>
                </c:pt>
                <c:pt idx="709">
                  <c:v>-0.77</c:v>
                </c:pt>
                <c:pt idx="710">
                  <c:v>-0.59000000000000008</c:v>
                </c:pt>
                <c:pt idx="711">
                  <c:v>-0.83</c:v>
                </c:pt>
                <c:pt idx="712">
                  <c:v>-0.78</c:v>
                </c:pt>
                <c:pt idx="713">
                  <c:v>-0.83</c:v>
                </c:pt>
                <c:pt idx="714">
                  <c:v>-0.84000000000000008</c:v>
                </c:pt>
                <c:pt idx="715">
                  <c:v>-0.65</c:v>
                </c:pt>
                <c:pt idx="716">
                  <c:v>-0.67</c:v>
                </c:pt>
                <c:pt idx="717">
                  <c:v>-0.8</c:v>
                </c:pt>
                <c:pt idx="718">
                  <c:v>-0.92999999999999994</c:v>
                </c:pt>
                <c:pt idx="719">
                  <c:v>-0.7400000000000001</c:v>
                </c:pt>
                <c:pt idx="720">
                  <c:v>-0.75</c:v>
                </c:pt>
                <c:pt idx="721">
                  <c:v>-0.63</c:v>
                </c:pt>
                <c:pt idx="722">
                  <c:v>-0.70000000000000007</c:v>
                </c:pt>
                <c:pt idx="723">
                  <c:v>-0.62</c:v>
                </c:pt>
                <c:pt idx="724">
                  <c:v>-0.80999999999999994</c:v>
                </c:pt>
                <c:pt idx="725">
                  <c:v>-0.89</c:v>
                </c:pt>
                <c:pt idx="726">
                  <c:v>-0.79000000000000015</c:v>
                </c:pt>
                <c:pt idx="727">
                  <c:v>-0.79000000000000015</c:v>
                </c:pt>
                <c:pt idx="728">
                  <c:v>-0.91000000000000014</c:v>
                </c:pt>
                <c:pt idx="729">
                  <c:v>-0.56000000000000005</c:v>
                </c:pt>
                <c:pt idx="730">
                  <c:v>-0.77</c:v>
                </c:pt>
                <c:pt idx="731">
                  <c:v>-0.82000000000000006</c:v>
                </c:pt>
                <c:pt idx="732">
                  <c:v>-0.75</c:v>
                </c:pt>
                <c:pt idx="733">
                  <c:v>-0.8</c:v>
                </c:pt>
                <c:pt idx="734">
                  <c:v>-0.76</c:v>
                </c:pt>
                <c:pt idx="735">
                  <c:v>-0.97000000000000008</c:v>
                </c:pt>
                <c:pt idx="736">
                  <c:v>-0.85000000000000009</c:v>
                </c:pt>
                <c:pt idx="737">
                  <c:v>-0.87</c:v>
                </c:pt>
                <c:pt idx="738">
                  <c:v>-0.76</c:v>
                </c:pt>
                <c:pt idx="739">
                  <c:v>-0.85000000000000009</c:v>
                </c:pt>
                <c:pt idx="740">
                  <c:v>-0.75</c:v>
                </c:pt>
                <c:pt idx="741">
                  <c:v>-0.69000000000000006</c:v>
                </c:pt>
                <c:pt idx="742">
                  <c:v>-0.83</c:v>
                </c:pt>
                <c:pt idx="743">
                  <c:v>-0.82000000000000006</c:v>
                </c:pt>
                <c:pt idx="744">
                  <c:v>-0.72000000000000008</c:v>
                </c:pt>
                <c:pt idx="745">
                  <c:v>-0.59000000000000008</c:v>
                </c:pt>
                <c:pt idx="746">
                  <c:v>-0.87</c:v>
                </c:pt>
                <c:pt idx="747">
                  <c:v>-0.67</c:v>
                </c:pt>
                <c:pt idx="748">
                  <c:v>-0.64</c:v>
                </c:pt>
                <c:pt idx="749">
                  <c:v>-0.8600000000000001</c:v>
                </c:pt>
                <c:pt idx="750">
                  <c:v>-0.71000000000000008</c:v>
                </c:pt>
                <c:pt idx="751">
                  <c:v>-0.64</c:v>
                </c:pt>
                <c:pt idx="752">
                  <c:v>-0.88000000000000012</c:v>
                </c:pt>
                <c:pt idx="753">
                  <c:v>-0.80999999999999994</c:v>
                </c:pt>
                <c:pt idx="754">
                  <c:v>-0.82000000000000006</c:v>
                </c:pt>
                <c:pt idx="755">
                  <c:v>-0.65</c:v>
                </c:pt>
                <c:pt idx="756">
                  <c:v>-0.79000000000000015</c:v>
                </c:pt>
                <c:pt idx="757">
                  <c:v>-0.92</c:v>
                </c:pt>
                <c:pt idx="758">
                  <c:v>-0.76</c:v>
                </c:pt>
                <c:pt idx="759">
                  <c:v>-1.02</c:v>
                </c:pt>
                <c:pt idx="760">
                  <c:v>-0.82000000000000006</c:v>
                </c:pt>
                <c:pt idx="761">
                  <c:v>-0.92999999999999994</c:v>
                </c:pt>
                <c:pt idx="762">
                  <c:v>-0.80999999999999994</c:v>
                </c:pt>
                <c:pt idx="763">
                  <c:v>-0.95</c:v>
                </c:pt>
                <c:pt idx="764">
                  <c:v>-0.83</c:v>
                </c:pt>
                <c:pt idx="765">
                  <c:v>-0.77</c:v>
                </c:pt>
                <c:pt idx="766">
                  <c:v>-0.82000000000000006</c:v>
                </c:pt>
                <c:pt idx="767">
                  <c:v>-0.78</c:v>
                </c:pt>
                <c:pt idx="768">
                  <c:v>-0.7400000000000001</c:v>
                </c:pt>
                <c:pt idx="769">
                  <c:v>-0.69000000000000006</c:v>
                </c:pt>
                <c:pt idx="770">
                  <c:v>-0.8</c:v>
                </c:pt>
                <c:pt idx="771">
                  <c:v>-0.75</c:v>
                </c:pt>
                <c:pt idx="772">
                  <c:v>-0.77</c:v>
                </c:pt>
                <c:pt idx="773">
                  <c:v>-0.69000000000000006</c:v>
                </c:pt>
                <c:pt idx="774">
                  <c:v>-0.69000000000000006</c:v>
                </c:pt>
                <c:pt idx="775">
                  <c:v>-0.77</c:v>
                </c:pt>
                <c:pt idx="776">
                  <c:v>-0.97000000000000008</c:v>
                </c:pt>
                <c:pt idx="777">
                  <c:v>-1</c:v>
                </c:pt>
                <c:pt idx="778">
                  <c:v>-0.76</c:v>
                </c:pt>
                <c:pt idx="779">
                  <c:v>-0.96</c:v>
                </c:pt>
                <c:pt idx="780">
                  <c:v>-0.79000000000000015</c:v>
                </c:pt>
                <c:pt idx="781">
                  <c:v>-0.88000000000000012</c:v>
                </c:pt>
                <c:pt idx="782">
                  <c:v>-0.89</c:v>
                </c:pt>
                <c:pt idx="783">
                  <c:v>-0.87</c:v>
                </c:pt>
                <c:pt idx="784">
                  <c:v>-0.96</c:v>
                </c:pt>
                <c:pt idx="785">
                  <c:v>-0.82000000000000006</c:v>
                </c:pt>
                <c:pt idx="786">
                  <c:v>-0.8600000000000001</c:v>
                </c:pt>
                <c:pt idx="787">
                  <c:v>-0.71000000000000008</c:v>
                </c:pt>
                <c:pt idx="788">
                  <c:v>-0.71000000000000008</c:v>
                </c:pt>
                <c:pt idx="789">
                  <c:v>-0.92</c:v>
                </c:pt>
                <c:pt idx="790">
                  <c:v>-0.67</c:v>
                </c:pt>
                <c:pt idx="791">
                  <c:v>-0.83</c:v>
                </c:pt>
                <c:pt idx="792">
                  <c:v>-0.79000000000000015</c:v>
                </c:pt>
                <c:pt idx="793">
                  <c:v>-0.64</c:v>
                </c:pt>
                <c:pt idx="794">
                  <c:v>-0.87</c:v>
                </c:pt>
                <c:pt idx="795">
                  <c:v>-0.68</c:v>
                </c:pt>
                <c:pt idx="796">
                  <c:v>-0.75</c:v>
                </c:pt>
                <c:pt idx="797">
                  <c:v>-0.59000000000000008</c:v>
                </c:pt>
                <c:pt idx="798">
                  <c:v>-0.67</c:v>
                </c:pt>
                <c:pt idx="799">
                  <c:v>-0.83</c:v>
                </c:pt>
                <c:pt idx="800">
                  <c:v>-0.70000000000000007</c:v>
                </c:pt>
                <c:pt idx="801">
                  <c:v>-0.72000000000000008</c:v>
                </c:pt>
                <c:pt idx="802">
                  <c:v>-0.79000000000000015</c:v>
                </c:pt>
                <c:pt idx="803">
                  <c:v>-0.79000000000000015</c:v>
                </c:pt>
                <c:pt idx="804">
                  <c:v>-0.8600000000000001</c:v>
                </c:pt>
                <c:pt idx="805">
                  <c:v>-0.65</c:v>
                </c:pt>
                <c:pt idx="806">
                  <c:v>-0.8</c:v>
                </c:pt>
                <c:pt idx="807">
                  <c:v>-0.72000000000000008</c:v>
                </c:pt>
                <c:pt idx="808">
                  <c:v>-0.80999999999999994</c:v>
                </c:pt>
                <c:pt idx="809">
                  <c:v>-0.77</c:v>
                </c:pt>
                <c:pt idx="810">
                  <c:v>-0.68</c:v>
                </c:pt>
                <c:pt idx="811">
                  <c:v>-0.65</c:v>
                </c:pt>
                <c:pt idx="812">
                  <c:v>-0.70000000000000007</c:v>
                </c:pt>
                <c:pt idx="813">
                  <c:v>-0.60000000000000009</c:v>
                </c:pt>
                <c:pt idx="814">
                  <c:v>-0.75</c:v>
                </c:pt>
                <c:pt idx="815">
                  <c:v>-0.67</c:v>
                </c:pt>
                <c:pt idx="816">
                  <c:v>-0.63</c:v>
                </c:pt>
                <c:pt idx="817">
                  <c:v>-0.76</c:v>
                </c:pt>
                <c:pt idx="818">
                  <c:v>-0.72000000000000008</c:v>
                </c:pt>
                <c:pt idx="819">
                  <c:v>-0.73000000000000009</c:v>
                </c:pt>
                <c:pt idx="820">
                  <c:v>-0.56000000000000005</c:v>
                </c:pt>
                <c:pt idx="821">
                  <c:v>-0.72000000000000008</c:v>
                </c:pt>
                <c:pt idx="822">
                  <c:v>-0.87</c:v>
                </c:pt>
                <c:pt idx="823">
                  <c:v>-0.60000000000000009</c:v>
                </c:pt>
                <c:pt idx="824">
                  <c:v>-0.6100000000000001</c:v>
                </c:pt>
                <c:pt idx="825">
                  <c:v>-0.5</c:v>
                </c:pt>
                <c:pt idx="826">
                  <c:v>-0.69000000000000006</c:v>
                </c:pt>
                <c:pt idx="827">
                  <c:v>-0.66</c:v>
                </c:pt>
                <c:pt idx="828">
                  <c:v>-0.47000000000000003</c:v>
                </c:pt>
                <c:pt idx="829">
                  <c:v>-0.7400000000000001</c:v>
                </c:pt>
                <c:pt idx="830">
                  <c:v>-0.67</c:v>
                </c:pt>
                <c:pt idx="831">
                  <c:v>-0.60000000000000009</c:v>
                </c:pt>
                <c:pt idx="832">
                  <c:v>-0.82000000000000006</c:v>
                </c:pt>
                <c:pt idx="833">
                  <c:v>-0.67</c:v>
                </c:pt>
                <c:pt idx="834">
                  <c:v>-0.70000000000000007</c:v>
                </c:pt>
                <c:pt idx="835">
                  <c:v>-0.64</c:v>
                </c:pt>
                <c:pt idx="836">
                  <c:v>-0.7400000000000001</c:v>
                </c:pt>
                <c:pt idx="837">
                  <c:v>-0.77</c:v>
                </c:pt>
                <c:pt idx="838">
                  <c:v>-0.70000000000000007</c:v>
                </c:pt>
                <c:pt idx="839">
                  <c:v>-0.6100000000000001</c:v>
                </c:pt>
                <c:pt idx="840">
                  <c:v>-0.6100000000000001</c:v>
                </c:pt>
                <c:pt idx="841">
                  <c:v>-0.75</c:v>
                </c:pt>
                <c:pt idx="842">
                  <c:v>-0.70000000000000007</c:v>
                </c:pt>
                <c:pt idx="843">
                  <c:v>-0.63</c:v>
                </c:pt>
                <c:pt idx="844">
                  <c:v>-0.7400000000000001</c:v>
                </c:pt>
                <c:pt idx="845">
                  <c:v>-0.53</c:v>
                </c:pt>
                <c:pt idx="846">
                  <c:v>-0.67</c:v>
                </c:pt>
                <c:pt idx="847">
                  <c:v>-0.70000000000000007</c:v>
                </c:pt>
                <c:pt idx="848">
                  <c:v>-0.75</c:v>
                </c:pt>
                <c:pt idx="849">
                  <c:v>-0.63</c:v>
                </c:pt>
                <c:pt idx="850">
                  <c:v>-0.64</c:v>
                </c:pt>
                <c:pt idx="851">
                  <c:v>-0.72000000000000008</c:v>
                </c:pt>
                <c:pt idx="852">
                  <c:v>-0.66</c:v>
                </c:pt>
                <c:pt idx="853">
                  <c:v>-0.69000000000000006</c:v>
                </c:pt>
                <c:pt idx="854">
                  <c:v>-0.71000000000000008</c:v>
                </c:pt>
                <c:pt idx="855">
                  <c:v>-0.57999999999999996</c:v>
                </c:pt>
                <c:pt idx="856">
                  <c:v>-0.69000000000000006</c:v>
                </c:pt>
                <c:pt idx="857">
                  <c:v>-0.71000000000000008</c:v>
                </c:pt>
                <c:pt idx="858">
                  <c:v>-0.62</c:v>
                </c:pt>
                <c:pt idx="859">
                  <c:v>-0.5</c:v>
                </c:pt>
                <c:pt idx="860">
                  <c:v>-0.51999999999999991</c:v>
                </c:pt>
                <c:pt idx="861">
                  <c:v>-0.57999999999999996</c:v>
                </c:pt>
                <c:pt idx="862">
                  <c:v>-0.56000000000000005</c:v>
                </c:pt>
                <c:pt idx="863">
                  <c:v>-0.57000000000000006</c:v>
                </c:pt>
                <c:pt idx="864">
                  <c:v>-0.75</c:v>
                </c:pt>
                <c:pt idx="865">
                  <c:v>-0.83</c:v>
                </c:pt>
                <c:pt idx="866">
                  <c:v>-0.71000000000000008</c:v>
                </c:pt>
                <c:pt idx="867">
                  <c:v>-0.67</c:v>
                </c:pt>
                <c:pt idx="868">
                  <c:v>-0.80999999999999994</c:v>
                </c:pt>
                <c:pt idx="869">
                  <c:v>-0.66</c:v>
                </c:pt>
                <c:pt idx="870">
                  <c:v>-0.66</c:v>
                </c:pt>
                <c:pt idx="871">
                  <c:v>-0.73000000000000009</c:v>
                </c:pt>
                <c:pt idx="872">
                  <c:v>-0.54</c:v>
                </c:pt>
                <c:pt idx="873">
                  <c:v>-0.5</c:v>
                </c:pt>
                <c:pt idx="874">
                  <c:v>-0.5</c:v>
                </c:pt>
                <c:pt idx="875">
                  <c:v>-0.78</c:v>
                </c:pt>
                <c:pt idx="876">
                  <c:v>-0.64</c:v>
                </c:pt>
                <c:pt idx="877">
                  <c:v>-0.44000000000000006</c:v>
                </c:pt>
                <c:pt idx="878">
                  <c:v>-0.57999999999999996</c:v>
                </c:pt>
                <c:pt idx="879">
                  <c:v>-0.8600000000000001</c:v>
                </c:pt>
                <c:pt idx="880">
                  <c:v>-0.67</c:v>
                </c:pt>
                <c:pt idx="881">
                  <c:v>-0.70000000000000007</c:v>
                </c:pt>
                <c:pt idx="882">
                  <c:v>-0.65</c:v>
                </c:pt>
                <c:pt idx="883">
                  <c:v>-0.59000000000000008</c:v>
                </c:pt>
                <c:pt idx="884">
                  <c:v>-0.48</c:v>
                </c:pt>
                <c:pt idx="885">
                  <c:v>-0.78</c:v>
                </c:pt>
                <c:pt idx="886">
                  <c:v>-0.55000000000000004</c:v>
                </c:pt>
                <c:pt idx="887">
                  <c:v>-0.59000000000000008</c:v>
                </c:pt>
                <c:pt idx="888">
                  <c:v>-0.66</c:v>
                </c:pt>
                <c:pt idx="889">
                  <c:v>-0.54</c:v>
                </c:pt>
                <c:pt idx="890">
                  <c:v>-0.64</c:v>
                </c:pt>
                <c:pt idx="891">
                  <c:v>-0.59000000000000008</c:v>
                </c:pt>
                <c:pt idx="892">
                  <c:v>-0.44000000000000006</c:v>
                </c:pt>
                <c:pt idx="893">
                  <c:v>-0.51</c:v>
                </c:pt>
                <c:pt idx="894">
                  <c:v>-0.57000000000000006</c:v>
                </c:pt>
                <c:pt idx="895">
                  <c:v>-0.83</c:v>
                </c:pt>
                <c:pt idx="896">
                  <c:v>-0.77</c:v>
                </c:pt>
                <c:pt idx="897">
                  <c:v>-0.57000000000000006</c:v>
                </c:pt>
                <c:pt idx="898">
                  <c:v>-0.64</c:v>
                </c:pt>
                <c:pt idx="899">
                  <c:v>-0.59000000000000008</c:v>
                </c:pt>
                <c:pt idx="900">
                  <c:v>-0.56000000000000005</c:v>
                </c:pt>
                <c:pt idx="901">
                  <c:v>-0.79000000000000015</c:v>
                </c:pt>
                <c:pt idx="902">
                  <c:v>-0.6100000000000001</c:v>
                </c:pt>
                <c:pt idx="903">
                  <c:v>-0.69000000000000006</c:v>
                </c:pt>
                <c:pt idx="904">
                  <c:v>-0.54</c:v>
                </c:pt>
                <c:pt idx="905">
                  <c:v>-0.6100000000000001</c:v>
                </c:pt>
                <c:pt idx="906">
                  <c:v>-0.67</c:v>
                </c:pt>
                <c:pt idx="907">
                  <c:v>-0.56000000000000005</c:v>
                </c:pt>
                <c:pt idx="908">
                  <c:v>-0.64</c:v>
                </c:pt>
                <c:pt idx="909">
                  <c:v>-0.64</c:v>
                </c:pt>
                <c:pt idx="910">
                  <c:v>-0.67</c:v>
                </c:pt>
                <c:pt idx="911">
                  <c:v>-0.64</c:v>
                </c:pt>
                <c:pt idx="912">
                  <c:v>-0.62</c:v>
                </c:pt>
                <c:pt idx="913">
                  <c:v>-0.66</c:v>
                </c:pt>
                <c:pt idx="914">
                  <c:v>-0.57000000000000006</c:v>
                </c:pt>
                <c:pt idx="915">
                  <c:v>-0.43000000000000005</c:v>
                </c:pt>
                <c:pt idx="916">
                  <c:v>-0.69000000000000006</c:v>
                </c:pt>
                <c:pt idx="917">
                  <c:v>-0.64</c:v>
                </c:pt>
                <c:pt idx="918">
                  <c:v>-0.35000000000000003</c:v>
                </c:pt>
                <c:pt idx="919">
                  <c:v>-0.69000000000000006</c:v>
                </c:pt>
                <c:pt idx="920">
                  <c:v>-0.71000000000000008</c:v>
                </c:pt>
                <c:pt idx="921">
                  <c:v>-0.72000000000000008</c:v>
                </c:pt>
                <c:pt idx="922">
                  <c:v>-0.67</c:v>
                </c:pt>
                <c:pt idx="923">
                  <c:v>-0.56000000000000005</c:v>
                </c:pt>
                <c:pt idx="924">
                  <c:v>-0.60000000000000009</c:v>
                </c:pt>
                <c:pt idx="925">
                  <c:v>-0.65</c:v>
                </c:pt>
                <c:pt idx="926">
                  <c:v>-0.69000000000000006</c:v>
                </c:pt>
                <c:pt idx="927">
                  <c:v>-0.56000000000000005</c:v>
                </c:pt>
                <c:pt idx="928">
                  <c:v>-0.72000000000000008</c:v>
                </c:pt>
                <c:pt idx="929">
                  <c:v>-0.66</c:v>
                </c:pt>
                <c:pt idx="930">
                  <c:v>-0.68</c:v>
                </c:pt>
                <c:pt idx="931">
                  <c:v>-0.60000000000000009</c:v>
                </c:pt>
                <c:pt idx="932">
                  <c:v>-0.7400000000000001</c:v>
                </c:pt>
                <c:pt idx="933">
                  <c:v>-0.84000000000000008</c:v>
                </c:pt>
                <c:pt idx="934">
                  <c:v>-0.67</c:v>
                </c:pt>
                <c:pt idx="935">
                  <c:v>-0.72000000000000008</c:v>
                </c:pt>
                <c:pt idx="936">
                  <c:v>-0.64</c:v>
                </c:pt>
                <c:pt idx="937">
                  <c:v>-0.53</c:v>
                </c:pt>
                <c:pt idx="938">
                  <c:v>-0.70000000000000007</c:v>
                </c:pt>
                <c:pt idx="939">
                  <c:v>-0.63</c:v>
                </c:pt>
                <c:pt idx="940">
                  <c:v>-0.70000000000000007</c:v>
                </c:pt>
                <c:pt idx="941">
                  <c:v>-0.65</c:v>
                </c:pt>
                <c:pt idx="942">
                  <c:v>-0.63</c:v>
                </c:pt>
                <c:pt idx="943">
                  <c:v>-0.57000000000000006</c:v>
                </c:pt>
                <c:pt idx="944">
                  <c:v>-0.70000000000000007</c:v>
                </c:pt>
                <c:pt idx="945">
                  <c:v>-0.60000000000000009</c:v>
                </c:pt>
                <c:pt idx="946">
                  <c:v>-0.6100000000000001</c:v>
                </c:pt>
                <c:pt idx="947">
                  <c:v>-0.63</c:v>
                </c:pt>
                <c:pt idx="948">
                  <c:v>-0.64</c:v>
                </c:pt>
                <c:pt idx="949">
                  <c:v>-0.51</c:v>
                </c:pt>
                <c:pt idx="950">
                  <c:v>-0.63</c:v>
                </c:pt>
                <c:pt idx="951">
                  <c:v>-0.57000000000000006</c:v>
                </c:pt>
                <c:pt idx="952">
                  <c:v>-0.82000000000000006</c:v>
                </c:pt>
                <c:pt idx="953">
                  <c:v>-0.67</c:v>
                </c:pt>
                <c:pt idx="954">
                  <c:v>-0.49</c:v>
                </c:pt>
                <c:pt idx="955">
                  <c:v>-0.67</c:v>
                </c:pt>
                <c:pt idx="956">
                  <c:v>-0.67</c:v>
                </c:pt>
                <c:pt idx="957">
                  <c:v>-0.56000000000000005</c:v>
                </c:pt>
                <c:pt idx="958">
                  <c:v>-0.91000000000000014</c:v>
                </c:pt>
                <c:pt idx="959">
                  <c:v>-0.62</c:v>
                </c:pt>
                <c:pt idx="960">
                  <c:v>-0.6100000000000001</c:v>
                </c:pt>
                <c:pt idx="961">
                  <c:v>-0.5</c:v>
                </c:pt>
                <c:pt idx="962">
                  <c:v>-0.65</c:v>
                </c:pt>
                <c:pt idx="963">
                  <c:v>-0.64</c:v>
                </c:pt>
                <c:pt idx="964">
                  <c:v>-0.39</c:v>
                </c:pt>
                <c:pt idx="965">
                  <c:v>-0.65</c:v>
                </c:pt>
                <c:pt idx="966">
                  <c:v>-0.57999999999999996</c:v>
                </c:pt>
                <c:pt idx="967">
                  <c:v>-0.66</c:v>
                </c:pt>
                <c:pt idx="968">
                  <c:v>-0.5</c:v>
                </c:pt>
                <c:pt idx="969">
                  <c:v>-0.65</c:v>
                </c:pt>
                <c:pt idx="970">
                  <c:v>-0.64</c:v>
                </c:pt>
                <c:pt idx="971">
                  <c:v>-0.51999999999999991</c:v>
                </c:pt>
                <c:pt idx="972">
                  <c:v>-0.57000000000000006</c:v>
                </c:pt>
                <c:pt idx="973">
                  <c:v>-0.66</c:v>
                </c:pt>
                <c:pt idx="974">
                  <c:v>-0.56000000000000005</c:v>
                </c:pt>
                <c:pt idx="975">
                  <c:v>-0.49</c:v>
                </c:pt>
                <c:pt idx="976">
                  <c:v>-0.77</c:v>
                </c:pt>
                <c:pt idx="977">
                  <c:v>-0.57000000000000006</c:v>
                </c:pt>
                <c:pt idx="978">
                  <c:v>-0.64</c:v>
                </c:pt>
                <c:pt idx="979">
                  <c:v>-0.67</c:v>
                </c:pt>
                <c:pt idx="980">
                  <c:v>-0.64</c:v>
                </c:pt>
                <c:pt idx="981">
                  <c:v>-0.59000000000000008</c:v>
                </c:pt>
                <c:pt idx="982">
                  <c:v>-0.51999999999999991</c:v>
                </c:pt>
                <c:pt idx="983">
                  <c:v>-0.42000000000000004</c:v>
                </c:pt>
                <c:pt idx="984">
                  <c:v>-0.65</c:v>
                </c:pt>
                <c:pt idx="985">
                  <c:v>-0.75</c:v>
                </c:pt>
                <c:pt idx="986">
                  <c:v>-0.69000000000000006</c:v>
                </c:pt>
                <c:pt idx="987">
                  <c:v>-0.64</c:v>
                </c:pt>
                <c:pt idx="988">
                  <c:v>-0.69000000000000006</c:v>
                </c:pt>
                <c:pt idx="989">
                  <c:v>-0.60000000000000009</c:v>
                </c:pt>
                <c:pt idx="990">
                  <c:v>-0.56000000000000005</c:v>
                </c:pt>
                <c:pt idx="991">
                  <c:v>-0.53</c:v>
                </c:pt>
                <c:pt idx="992">
                  <c:v>-0.47000000000000003</c:v>
                </c:pt>
                <c:pt idx="993">
                  <c:v>-0.5</c:v>
                </c:pt>
                <c:pt idx="994">
                  <c:v>-0.49</c:v>
                </c:pt>
                <c:pt idx="995">
                  <c:v>-0.66</c:v>
                </c:pt>
                <c:pt idx="996">
                  <c:v>-0.64</c:v>
                </c:pt>
                <c:pt idx="997">
                  <c:v>-0.43000000000000005</c:v>
                </c:pt>
                <c:pt idx="998">
                  <c:v>-0.45</c:v>
                </c:pt>
                <c:pt idx="999">
                  <c:v>-0.51999999999999991</c:v>
                </c:pt>
                <c:pt idx="1000">
                  <c:v>-0.51999999999999991</c:v>
                </c:pt>
                <c:pt idx="1001">
                  <c:v>-0.42000000000000004</c:v>
                </c:pt>
                <c:pt idx="1002">
                  <c:v>-0.51999999999999991</c:v>
                </c:pt>
                <c:pt idx="1003">
                  <c:v>-0.47000000000000003</c:v>
                </c:pt>
                <c:pt idx="1004">
                  <c:v>-0.51999999999999991</c:v>
                </c:pt>
                <c:pt idx="1005">
                  <c:v>-0.41000000000000003</c:v>
                </c:pt>
                <c:pt idx="1006">
                  <c:v>-0.6100000000000001</c:v>
                </c:pt>
                <c:pt idx="1007">
                  <c:v>-0.56000000000000005</c:v>
                </c:pt>
                <c:pt idx="1008">
                  <c:v>-0.38</c:v>
                </c:pt>
                <c:pt idx="1009">
                  <c:v>-0.56000000000000005</c:v>
                </c:pt>
                <c:pt idx="1010">
                  <c:v>-0.4</c:v>
                </c:pt>
                <c:pt idx="1011">
                  <c:v>-0.66</c:v>
                </c:pt>
                <c:pt idx="1012">
                  <c:v>-0.7400000000000001</c:v>
                </c:pt>
                <c:pt idx="1013">
                  <c:v>-0.64</c:v>
                </c:pt>
                <c:pt idx="1014">
                  <c:v>-0.57000000000000006</c:v>
                </c:pt>
                <c:pt idx="1015">
                  <c:v>-0.35000000000000003</c:v>
                </c:pt>
                <c:pt idx="1016">
                  <c:v>-0.56000000000000005</c:v>
                </c:pt>
                <c:pt idx="1017">
                  <c:v>-0.67</c:v>
                </c:pt>
                <c:pt idx="1018">
                  <c:v>-0.6100000000000001</c:v>
                </c:pt>
                <c:pt idx="1019">
                  <c:v>-0.47000000000000003</c:v>
                </c:pt>
                <c:pt idx="1020">
                  <c:v>-0.59000000000000008</c:v>
                </c:pt>
                <c:pt idx="1021">
                  <c:v>-0.54</c:v>
                </c:pt>
                <c:pt idx="1022">
                  <c:v>-0.59000000000000008</c:v>
                </c:pt>
                <c:pt idx="1023">
                  <c:v>-0.46</c:v>
                </c:pt>
                <c:pt idx="1024">
                  <c:v>-0.57000000000000006</c:v>
                </c:pt>
                <c:pt idx="1025">
                  <c:v>-0.44000000000000006</c:v>
                </c:pt>
                <c:pt idx="1026">
                  <c:v>-0.57000000000000006</c:v>
                </c:pt>
                <c:pt idx="1027">
                  <c:v>-0.55000000000000004</c:v>
                </c:pt>
                <c:pt idx="1028">
                  <c:v>-0.47000000000000003</c:v>
                </c:pt>
                <c:pt idx="1029">
                  <c:v>-0.62</c:v>
                </c:pt>
                <c:pt idx="1030">
                  <c:v>-0.42000000000000004</c:v>
                </c:pt>
                <c:pt idx="1031">
                  <c:v>-0.37000000000000005</c:v>
                </c:pt>
                <c:pt idx="1032">
                  <c:v>-0.63</c:v>
                </c:pt>
                <c:pt idx="1033">
                  <c:v>-0.5</c:v>
                </c:pt>
                <c:pt idx="1034">
                  <c:v>-0.73000000000000009</c:v>
                </c:pt>
                <c:pt idx="1035">
                  <c:v>-0.47000000000000003</c:v>
                </c:pt>
                <c:pt idx="1036">
                  <c:v>-0.54</c:v>
                </c:pt>
                <c:pt idx="1037">
                  <c:v>-0.67</c:v>
                </c:pt>
                <c:pt idx="1038">
                  <c:v>-0.36000000000000004</c:v>
                </c:pt>
                <c:pt idx="1039">
                  <c:v>-0.59000000000000008</c:v>
                </c:pt>
                <c:pt idx="1040">
                  <c:v>-0.47000000000000003</c:v>
                </c:pt>
                <c:pt idx="1041">
                  <c:v>-0.53</c:v>
                </c:pt>
                <c:pt idx="1042">
                  <c:v>-0.42000000000000004</c:v>
                </c:pt>
                <c:pt idx="1043">
                  <c:v>-0.47000000000000003</c:v>
                </c:pt>
                <c:pt idx="1044">
                  <c:v>-0.49</c:v>
                </c:pt>
                <c:pt idx="1045">
                  <c:v>-0.51</c:v>
                </c:pt>
                <c:pt idx="1046">
                  <c:v>-0.57000000000000006</c:v>
                </c:pt>
                <c:pt idx="1047">
                  <c:v>-0.46</c:v>
                </c:pt>
                <c:pt idx="1048">
                  <c:v>-0.63</c:v>
                </c:pt>
                <c:pt idx="1049">
                  <c:v>-0.4</c:v>
                </c:pt>
                <c:pt idx="1050">
                  <c:v>-0.44000000000000006</c:v>
                </c:pt>
                <c:pt idx="1051">
                  <c:v>-0.60000000000000009</c:v>
                </c:pt>
                <c:pt idx="1052">
                  <c:v>-0.49</c:v>
                </c:pt>
                <c:pt idx="1053">
                  <c:v>-0.44000000000000006</c:v>
                </c:pt>
                <c:pt idx="1054">
                  <c:v>-0.47000000000000003</c:v>
                </c:pt>
                <c:pt idx="1055">
                  <c:v>-0.64</c:v>
                </c:pt>
                <c:pt idx="1056">
                  <c:v>-0.47000000000000003</c:v>
                </c:pt>
                <c:pt idx="1057">
                  <c:v>-0.39</c:v>
                </c:pt>
                <c:pt idx="1058">
                  <c:v>-0.47000000000000003</c:v>
                </c:pt>
                <c:pt idx="1059">
                  <c:v>-0.4</c:v>
                </c:pt>
                <c:pt idx="1060">
                  <c:v>-0.54</c:v>
                </c:pt>
                <c:pt idx="1061">
                  <c:v>-0.51999999999999991</c:v>
                </c:pt>
                <c:pt idx="1062">
                  <c:v>-0.35000000000000003</c:v>
                </c:pt>
                <c:pt idx="1063">
                  <c:v>-0.56000000000000005</c:v>
                </c:pt>
                <c:pt idx="1064">
                  <c:v>-0.53</c:v>
                </c:pt>
                <c:pt idx="1065">
                  <c:v>-0.43000000000000005</c:v>
                </c:pt>
                <c:pt idx="1066">
                  <c:v>-0.51999999999999991</c:v>
                </c:pt>
                <c:pt idx="1067">
                  <c:v>-0.56000000000000005</c:v>
                </c:pt>
                <c:pt idx="1068">
                  <c:v>-0.59000000000000008</c:v>
                </c:pt>
                <c:pt idx="1069">
                  <c:v>-0.62</c:v>
                </c:pt>
                <c:pt idx="1070">
                  <c:v>-0.56000000000000005</c:v>
                </c:pt>
                <c:pt idx="1071">
                  <c:v>-0.57000000000000006</c:v>
                </c:pt>
                <c:pt idx="1072">
                  <c:v>-0.43000000000000005</c:v>
                </c:pt>
                <c:pt idx="1073">
                  <c:v>-0.5</c:v>
                </c:pt>
                <c:pt idx="1074">
                  <c:v>-0.47000000000000003</c:v>
                </c:pt>
                <c:pt idx="1075">
                  <c:v>-0.53</c:v>
                </c:pt>
                <c:pt idx="1076">
                  <c:v>-0.53</c:v>
                </c:pt>
                <c:pt idx="1077">
                  <c:v>-0.42000000000000004</c:v>
                </c:pt>
                <c:pt idx="1078">
                  <c:v>-0.6100000000000001</c:v>
                </c:pt>
                <c:pt idx="1079">
                  <c:v>-0.45</c:v>
                </c:pt>
                <c:pt idx="1080">
                  <c:v>-0.51</c:v>
                </c:pt>
                <c:pt idx="1081">
                  <c:v>-0.49</c:v>
                </c:pt>
                <c:pt idx="1082">
                  <c:v>-0.4</c:v>
                </c:pt>
                <c:pt idx="1083">
                  <c:v>-0.49</c:v>
                </c:pt>
                <c:pt idx="1084">
                  <c:v>-0.54</c:v>
                </c:pt>
                <c:pt idx="1085">
                  <c:v>-0.46</c:v>
                </c:pt>
                <c:pt idx="1086">
                  <c:v>-0.54</c:v>
                </c:pt>
                <c:pt idx="1087">
                  <c:v>-0.53</c:v>
                </c:pt>
                <c:pt idx="1088">
                  <c:v>-0.54</c:v>
                </c:pt>
                <c:pt idx="1089">
                  <c:v>-0.6100000000000001</c:v>
                </c:pt>
                <c:pt idx="1090">
                  <c:v>-0.45</c:v>
                </c:pt>
                <c:pt idx="1091">
                  <c:v>-0.59000000000000008</c:v>
                </c:pt>
                <c:pt idx="1092">
                  <c:v>-0.8600000000000001</c:v>
                </c:pt>
                <c:pt idx="1093">
                  <c:v>-0.53</c:v>
                </c:pt>
                <c:pt idx="1094">
                  <c:v>-0.36000000000000004</c:v>
                </c:pt>
                <c:pt idx="1095">
                  <c:v>-0.41000000000000003</c:v>
                </c:pt>
                <c:pt idx="1096">
                  <c:v>-0.57000000000000006</c:v>
                </c:pt>
                <c:pt idx="1097">
                  <c:v>-0.38</c:v>
                </c:pt>
                <c:pt idx="1098">
                  <c:v>-0.47000000000000003</c:v>
                </c:pt>
                <c:pt idx="1099">
                  <c:v>-0.57000000000000006</c:v>
                </c:pt>
                <c:pt idx="1100">
                  <c:v>-0.59000000000000008</c:v>
                </c:pt>
                <c:pt idx="1101">
                  <c:v>-0.51</c:v>
                </c:pt>
                <c:pt idx="1102">
                  <c:v>-0.46</c:v>
                </c:pt>
                <c:pt idx="1103">
                  <c:v>-0.5</c:v>
                </c:pt>
                <c:pt idx="1104">
                  <c:v>-0.59000000000000008</c:v>
                </c:pt>
                <c:pt idx="1105">
                  <c:v>-0.72000000000000008</c:v>
                </c:pt>
                <c:pt idx="1106">
                  <c:v>-0.59000000000000008</c:v>
                </c:pt>
                <c:pt idx="1107">
                  <c:v>-0.32</c:v>
                </c:pt>
                <c:pt idx="1108">
                  <c:v>-0.59000000000000008</c:v>
                </c:pt>
                <c:pt idx="1109">
                  <c:v>-0.28000000000000003</c:v>
                </c:pt>
                <c:pt idx="1110">
                  <c:v>-0.56000000000000005</c:v>
                </c:pt>
                <c:pt idx="1111">
                  <c:v>-0.49</c:v>
                </c:pt>
                <c:pt idx="1112">
                  <c:v>-0.60000000000000009</c:v>
                </c:pt>
                <c:pt idx="1113">
                  <c:v>-0.44000000000000006</c:v>
                </c:pt>
                <c:pt idx="1114">
                  <c:v>-0.49</c:v>
                </c:pt>
                <c:pt idx="1115">
                  <c:v>-0.48</c:v>
                </c:pt>
                <c:pt idx="1116">
                  <c:v>-0.42000000000000004</c:v>
                </c:pt>
                <c:pt idx="1117">
                  <c:v>-0.53</c:v>
                </c:pt>
                <c:pt idx="1118">
                  <c:v>-0.38</c:v>
                </c:pt>
                <c:pt idx="1119">
                  <c:v>-0.53</c:v>
                </c:pt>
                <c:pt idx="1120">
                  <c:v>-0.55000000000000004</c:v>
                </c:pt>
                <c:pt idx="1121">
                  <c:v>-0.45</c:v>
                </c:pt>
                <c:pt idx="1122">
                  <c:v>-0.54</c:v>
                </c:pt>
                <c:pt idx="1123">
                  <c:v>-0.51999999999999991</c:v>
                </c:pt>
                <c:pt idx="1124">
                  <c:v>-0.5</c:v>
                </c:pt>
                <c:pt idx="1125">
                  <c:v>-0.47000000000000003</c:v>
                </c:pt>
                <c:pt idx="1126">
                  <c:v>-0.6100000000000001</c:v>
                </c:pt>
                <c:pt idx="1127">
                  <c:v>-0.49</c:v>
                </c:pt>
                <c:pt idx="1128">
                  <c:v>-0.41000000000000003</c:v>
                </c:pt>
                <c:pt idx="1129">
                  <c:v>-0.5</c:v>
                </c:pt>
                <c:pt idx="1130">
                  <c:v>-0.51</c:v>
                </c:pt>
                <c:pt idx="1131">
                  <c:v>-0.56000000000000005</c:v>
                </c:pt>
                <c:pt idx="1132">
                  <c:v>-0.51</c:v>
                </c:pt>
                <c:pt idx="1133">
                  <c:v>-0.43000000000000005</c:v>
                </c:pt>
                <c:pt idx="1134">
                  <c:v>-0.42000000000000004</c:v>
                </c:pt>
                <c:pt idx="1135">
                  <c:v>-0.65</c:v>
                </c:pt>
                <c:pt idx="1136">
                  <c:v>-0.48</c:v>
                </c:pt>
                <c:pt idx="1137">
                  <c:v>-0.4</c:v>
                </c:pt>
                <c:pt idx="1138">
                  <c:v>-0.5</c:v>
                </c:pt>
                <c:pt idx="1139">
                  <c:v>-0.24</c:v>
                </c:pt>
                <c:pt idx="1140">
                  <c:v>-0.38</c:v>
                </c:pt>
                <c:pt idx="1141">
                  <c:v>-0.28000000000000003</c:v>
                </c:pt>
                <c:pt idx="1142">
                  <c:v>-0.4</c:v>
                </c:pt>
                <c:pt idx="1143">
                  <c:v>-0.47000000000000003</c:v>
                </c:pt>
                <c:pt idx="1144">
                  <c:v>-0.57999999999999996</c:v>
                </c:pt>
                <c:pt idx="1145">
                  <c:v>-0.30000000000000004</c:v>
                </c:pt>
              </c:numCache>
            </c:numRef>
          </c:yVal>
          <c:smooth val="1"/>
          <c:extLst>
            <c:ext xmlns:c16="http://schemas.microsoft.com/office/drawing/2014/chart" uri="{C3380CC4-5D6E-409C-BE32-E72D297353CC}">
              <c16:uniqueId val="{00000000-9F6E-4550-BBC5-84700A93535F}"/>
            </c:ext>
          </c:extLst>
        </c:ser>
        <c:dLbls>
          <c:showLegendKey val="0"/>
          <c:showVal val="0"/>
          <c:showCatName val="0"/>
          <c:showSerName val="0"/>
          <c:showPercent val="0"/>
          <c:showBubbleSize val="0"/>
        </c:dLbls>
        <c:axId val="206113408"/>
        <c:axId val="206173312"/>
      </c:scatterChart>
      <c:scatterChart>
        <c:scatterStyle val="smoothMarker"/>
        <c:varyColors val="0"/>
        <c:ser>
          <c:idx val="0"/>
          <c:order val="0"/>
          <c:tx>
            <c:strRef>
              <c:f>graph!$C$21</c:f>
              <c:strCache>
                <c:ptCount val="1"/>
                <c:pt idx="0">
                  <c:v>Light</c:v>
                </c:pt>
              </c:strCache>
            </c:strRef>
          </c:tx>
          <c:spPr>
            <a:ln>
              <a:solidFill>
                <a:schemeClr val="tx1">
                  <a:alpha val="70000"/>
                </a:schemeClr>
              </a:solidFill>
              <a:prstDash val="dash"/>
            </a:ln>
          </c:spPr>
          <c:marker>
            <c:symbol val="none"/>
          </c:marker>
          <c:xVal>
            <c:numRef>
              <c:f>graph!$A$22:$A$1167</c:f>
              <c:numCache>
                <c:formatCode>General</c:formatCode>
                <c:ptCount val="114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numCache>
            </c:numRef>
          </c:xVal>
          <c:yVal>
            <c:numRef>
              <c:f>graph!$C$22:$C$1167</c:f>
              <c:numCache>
                <c:formatCode>General</c:formatCode>
                <c:ptCount val="11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pt idx="365">
                  <c:v>1</c:v>
                </c:pt>
                <c:pt idx="366">
                  <c:v>1</c:v>
                </c:pt>
                <c:pt idx="367">
                  <c:v>1</c:v>
                </c:pt>
                <c:pt idx="368">
                  <c:v>1</c:v>
                </c:pt>
                <c:pt idx="369">
                  <c:v>1</c:v>
                </c:pt>
                <c:pt idx="370">
                  <c:v>1</c:v>
                </c:pt>
                <c:pt idx="371">
                  <c:v>1</c:v>
                </c:pt>
                <c:pt idx="372">
                  <c:v>1</c:v>
                </c:pt>
                <c:pt idx="373">
                  <c:v>1</c:v>
                </c:pt>
                <c:pt idx="374">
                  <c:v>1</c:v>
                </c:pt>
                <c:pt idx="375">
                  <c:v>1</c:v>
                </c:pt>
                <c:pt idx="376">
                  <c:v>1</c:v>
                </c:pt>
                <c:pt idx="377">
                  <c:v>1</c:v>
                </c:pt>
                <c:pt idx="378">
                  <c:v>1</c:v>
                </c:pt>
                <c:pt idx="379">
                  <c:v>1</c:v>
                </c:pt>
                <c:pt idx="380">
                  <c:v>1</c:v>
                </c:pt>
                <c:pt idx="381">
                  <c:v>1</c:v>
                </c:pt>
                <c:pt idx="382">
                  <c:v>1</c:v>
                </c:pt>
                <c:pt idx="383">
                  <c:v>1</c:v>
                </c:pt>
                <c:pt idx="384">
                  <c:v>1</c:v>
                </c:pt>
                <c:pt idx="385">
                  <c:v>1</c:v>
                </c:pt>
                <c:pt idx="386">
                  <c:v>1</c:v>
                </c:pt>
                <c:pt idx="387">
                  <c:v>1</c:v>
                </c:pt>
                <c:pt idx="388">
                  <c:v>1</c:v>
                </c:pt>
                <c:pt idx="389">
                  <c:v>1</c:v>
                </c:pt>
                <c:pt idx="390">
                  <c:v>1</c:v>
                </c:pt>
                <c:pt idx="391">
                  <c:v>1</c:v>
                </c:pt>
                <c:pt idx="392">
                  <c:v>1</c:v>
                </c:pt>
                <c:pt idx="393">
                  <c:v>1</c:v>
                </c:pt>
                <c:pt idx="394">
                  <c:v>1</c:v>
                </c:pt>
                <c:pt idx="395">
                  <c:v>1</c:v>
                </c:pt>
                <c:pt idx="396">
                  <c:v>1</c:v>
                </c:pt>
                <c:pt idx="397">
                  <c:v>1</c:v>
                </c:pt>
                <c:pt idx="398">
                  <c:v>1</c:v>
                </c:pt>
                <c:pt idx="399">
                  <c:v>1</c:v>
                </c:pt>
                <c:pt idx="400">
                  <c:v>1</c:v>
                </c:pt>
                <c:pt idx="401">
                  <c:v>1</c:v>
                </c:pt>
                <c:pt idx="402">
                  <c:v>1</c:v>
                </c:pt>
                <c:pt idx="403">
                  <c:v>1</c:v>
                </c:pt>
                <c:pt idx="404">
                  <c:v>1</c:v>
                </c:pt>
                <c:pt idx="405">
                  <c:v>1</c:v>
                </c:pt>
                <c:pt idx="406">
                  <c:v>1</c:v>
                </c:pt>
                <c:pt idx="407">
                  <c:v>1</c:v>
                </c:pt>
                <c:pt idx="408">
                  <c:v>1</c:v>
                </c:pt>
                <c:pt idx="409">
                  <c:v>1</c:v>
                </c:pt>
                <c:pt idx="410">
                  <c:v>1</c:v>
                </c:pt>
                <c:pt idx="411">
                  <c:v>1</c:v>
                </c:pt>
                <c:pt idx="412">
                  <c:v>1</c:v>
                </c:pt>
                <c:pt idx="413">
                  <c:v>1</c:v>
                </c:pt>
                <c:pt idx="414">
                  <c:v>1</c:v>
                </c:pt>
                <c:pt idx="415">
                  <c:v>1</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1</c:v>
                </c:pt>
                <c:pt idx="435">
                  <c:v>1</c:v>
                </c:pt>
                <c:pt idx="436">
                  <c:v>1</c:v>
                </c:pt>
                <c:pt idx="437">
                  <c:v>1</c:v>
                </c:pt>
                <c:pt idx="438">
                  <c:v>1</c:v>
                </c:pt>
                <c:pt idx="439">
                  <c:v>1</c:v>
                </c:pt>
                <c:pt idx="440">
                  <c:v>1</c:v>
                </c:pt>
                <c:pt idx="441">
                  <c:v>1</c:v>
                </c:pt>
                <c:pt idx="442">
                  <c:v>1</c:v>
                </c:pt>
                <c:pt idx="443">
                  <c:v>1</c:v>
                </c:pt>
                <c:pt idx="444">
                  <c:v>1</c:v>
                </c:pt>
                <c:pt idx="445">
                  <c:v>1</c:v>
                </c:pt>
                <c:pt idx="446">
                  <c:v>1</c:v>
                </c:pt>
                <c:pt idx="447">
                  <c:v>1</c:v>
                </c:pt>
                <c:pt idx="448">
                  <c:v>1</c:v>
                </c:pt>
                <c:pt idx="449">
                  <c:v>1</c:v>
                </c:pt>
                <c:pt idx="450">
                  <c:v>1</c:v>
                </c:pt>
                <c:pt idx="451">
                  <c:v>1</c:v>
                </c:pt>
                <c:pt idx="452">
                  <c:v>1</c:v>
                </c:pt>
                <c:pt idx="453">
                  <c:v>1</c:v>
                </c:pt>
                <c:pt idx="454">
                  <c:v>1</c:v>
                </c:pt>
                <c:pt idx="455">
                  <c:v>1</c:v>
                </c:pt>
                <c:pt idx="456">
                  <c:v>1</c:v>
                </c:pt>
                <c:pt idx="457">
                  <c:v>1</c:v>
                </c:pt>
                <c:pt idx="458">
                  <c:v>1</c:v>
                </c:pt>
                <c:pt idx="459">
                  <c:v>1</c:v>
                </c:pt>
                <c:pt idx="460">
                  <c:v>1</c:v>
                </c:pt>
                <c:pt idx="461">
                  <c:v>1</c:v>
                </c:pt>
                <c:pt idx="462">
                  <c:v>1</c:v>
                </c:pt>
                <c:pt idx="463">
                  <c:v>1</c:v>
                </c:pt>
                <c:pt idx="464">
                  <c:v>1</c:v>
                </c:pt>
                <c:pt idx="465">
                  <c:v>1</c:v>
                </c:pt>
                <c:pt idx="466">
                  <c:v>1</c:v>
                </c:pt>
                <c:pt idx="467">
                  <c:v>1</c:v>
                </c:pt>
                <c:pt idx="468">
                  <c:v>1</c:v>
                </c:pt>
                <c:pt idx="469">
                  <c:v>1</c:v>
                </c:pt>
                <c:pt idx="470">
                  <c:v>1</c:v>
                </c:pt>
                <c:pt idx="471">
                  <c:v>1</c:v>
                </c:pt>
                <c:pt idx="472">
                  <c:v>1</c:v>
                </c:pt>
                <c:pt idx="473">
                  <c:v>1</c:v>
                </c:pt>
                <c:pt idx="474">
                  <c:v>1</c:v>
                </c:pt>
                <c:pt idx="475">
                  <c:v>1</c:v>
                </c:pt>
                <c:pt idx="476">
                  <c:v>1</c:v>
                </c:pt>
                <c:pt idx="477">
                  <c:v>1</c:v>
                </c:pt>
                <c:pt idx="478">
                  <c:v>1</c:v>
                </c:pt>
                <c:pt idx="479">
                  <c:v>1</c:v>
                </c:pt>
                <c:pt idx="480">
                  <c:v>1</c:v>
                </c:pt>
                <c:pt idx="481">
                  <c:v>1</c:v>
                </c:pt>
                <c:pt idx="482">
                  <c:v>1</c:v>
                </c:pt>
                <c:pt idx="483">
                  <c:v>1</c:v>
                </c:pt>
                <c:pt idx="484">
                  <c:v>1</c:v>
                </c:pt>
                <c:pt idx="485">
                  <c:v>1</c:v>
                </c:pt>
                <c:pt idx="486">
                  <c:v>1</c:v>
                </c:pt>
                <c:pt idx="487">
                  <c:v>1</c:v>
                </c:pt>
                <c:pt idx="488">
                  <c:v>1</c:v>
                </c:pt>
                <c:pt idx="489">
                  <c:v>1</c:v>
                </c:pt>
                <c:pt idx="490">
                  <c:v>1</c:v>
                </c:pt>
                <c:pt idx="491">
                  <c:v>1</c:v>
                </c:pt>
                <c:pt idx="492">
                  <c:v>1</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pt idx="531">
                  <c:v>1</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pt idx="614">
                  <c:v>1</c:v>
                </c:pt>
                <c:pt idx="615">
                  <c:v>1</c:v>
                </c:pt>
                <c:pt idx="616">
                  <c:v>1</c:v>
                </c:pt>
                <c:pt idx="617">
                  <c:v>1</c:v>
                </c:pt>
                <c:pt idx="618">
                  <c:v>1</c:v>
                </c:pt>
                <c:pt idx="619">
                  <c:v>1</c:v>
                </c:pt>
                <c:pt idx="620">
                  <c:v>1</c:v>
                </c:pt>
                <c:pt idx="621">
                  <c:v>1</c:v>
                </c:pt>
                <c:pt idx="622">
                  <c:v>1</c:v>
                </c:pt>
                <c:pt idx="623">
                  <c:v>1</c:v>
                </c:pt>
                <c:pt idx="624">
                  <c:v>1</c:v>
                </c:pt>
                <c:pt idx="625">
                  <c:v>1</c:v>
                </c:pt>
                <c:pt idx="626">
                  <c:v>1</c:v>
                </c:pt>
                <c:pt idx="627">
                  <c:v>1</c:v>
                </c:pt>
                <c:pt idx="628">
                  <c:v>1</c:v>
                </c:pt>
                <c:pt idx="629">
                  <c:v>1</c:v>
                </c:pt>
                <c:pt idx="630">
                  <c:v>1</c:v>
                </c:pt>
                <c:pt idx="631">
                  <c:v>1</c:v>
                </c:pt>
                <c:pt idx="632">
                  <c:v>1</c:v>
                </c:pt>
                <c:pt idx="633">
                  <c:v>1</c:v>
                </c:pt>
                <c:pt idx="634">
                  <c:v>1</c:v>
                </c:pt>
                <c:pt idx="635">
                  <c:v>1</c:v>
                </c:pt>
                <c:pt idx="636">
                  <c:v>1</c:v>
                </c:pt>
                <c:pt idx="637">
                  <c:v>1</c:v>
                </c:pt>
                <c:pt idx="638">
                  <c:v>1</c:v>
                </c:pt>
                <c:pt idx="639">
                  <c:v>1</c:v>
                </c:pt>
                <c:pt idx="640">
                  <c:v>1</c:v>
                </c:pt>
                <c:pt idx="641">
                  <c:v>1</c:v>
                </c:pt>
                <c:pt idx="642">
                  <c:v>1</c:v>
                </c:pt>
                <c:pt idx="643">
                  <c:v>1</c:v>
                </c:pt>
                <c:pt idx="644">
                  <c:v>1</c:v>
                </c:pt>
                <c:pt idx="645">
                  <c:v>1</c:v>
                </c:pt>
                <c:pt idx="646">
                  <c:v>1</c:v>
                </c:pt>
                <c:pt idx="647">
                  <c:v>1</c:v>
                </c:pt>
                <c:pt idx="648">
                  <c:v>1</c:v>
                </c:pt>
                <c:pt idx="649">
                  <c:v>1</c:v>
                </c:pt>
                <c:pt idx="650">
                  <c:v>1</c:v>
                </c:pt>
                <c:pt idx="651">
                  <c:v>1</c:v>
                </c:pt>
                <c:pt idx="652">
                  <c:v>1</c:v>
                </c:pt>
                <c:pt idx="653">
                  <c:v>1</c:v>
                </c:pt>
                <c:pt idx="654">
                  <c:v>1</c:v>
                </c:pt>
                <c:pt idx="655">
                  <c:v>1</c:v>
                </c:pt>
                <c:pt idx="656">
                  <c:v>1</c:v>
                </c:pt>
                <c:pt idx="657">
                  <c:v>1</c:v>
                </c:pt>
                <c:pt idx="658">
                  <c:v>1</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numCache>
            </c:numRef>
          </c:yVal>
          <c:smooth val="1"/>
          <c:extLst>
            <c:ext xmlns:c16="http://schemas.microsoft.com/office/drawing/2014/chart" uri="{C3380CC4-5D6E-409C-BE32-E72D297353CC}">
              <c16:uniqueId val="{00000001-9F6E-4550-BBC5-84700A93535F}"/>
            </c:ext>
          </c:extLst>
        </c:ser>
        <c:dLbls>
          <c:showLegendKey val="0"/>
          <c:showVal val="0"/>
          <c:showCatName val="0"/>
          <c:showSerName val="0"/>
          <c:showPercent val="0"/>
          <c:showBubbleSize val="0"/>
        </c:dLbls>
        <c:axId val="206395264"/>
        <c:axId val="206175616"/>
      </c:scatterChart>
      <c:valAx>
        <c:axId val="206113408"/>
        <c:scaling>
          <c:orientation val="minMax"/>
          <c:max val="700"/>
          <c:min val="0"/>
        </c:scaling>
        <c:delete val="0"/>
        <c:axPos val="b"/>
        <c:title>
          <c:tx>
            <c:rich>
              <a:bodyPr/>
              <a:lstStyle/>
              <a:p>
                <a:pPr>
                  <a:defRPr/>
                </a:pPr>
                <a:r>
                  <a:rPr lang="en-US"/>
                  <a:t>Time (sec)</a:t>
                </a:r>
              </a:p>
            </c:rich>
          </c:tx>
          <c:overlay val="0"/>
        </c:title>
        <c:numFmt formatCode="General" sourceLinked="1"/>
        <c:majorTickMark val="out"/>
        <c:minorTickMark val="none"/>
        <c:tickLblPos val="nextTo"/>
        <c:crossAx val="206173312"/>
        <c:crossesAt val="-40"/>
        <c:crossBetween val="midCat"/>
      </c:valAx>
      <c:valAx>
        <c:axId val="206173312"/>
        <c:scaling>
          <c:orientation val="minMax"/>
          <c:min val="-40"/>
        </c:scaling>
        <c:delete val="0"/>
        <c:axPos val="l"/>
        <c:title>
          <c:tx>
            <c:rich>
              <a:bodyPr rot="-5400000" vert="horz"/>
              <a:lstStyle/>
              <a:p>
                <a:pPr>
                  <a:defRPr/>
                </a:pPr>
                <a:r>
                  <a:rPr lang="en-US"/>
                  <a:t>Current (nA)</a:t>
                </a:r>
              </a:p>
            </c:rich>
          </c:tx>
          <c:overlay val="0"/>
        </c:title>
        <c:numFmt formatCode="General" sourceLinked="1"/>
        <c:majorTickMark val="out"/>
        <c:minorTickMark val="none"/>
        <c:tickLblPos val="nextTo"/>
        <c:crossAx val="206113408"/>
        <c:crosses val="autoZero"/>
        <c:crossBetween val="midCat"/>
      </c:valAx>
      <c:valAx>
        <c:axId val="206175616"/>
        <c:scaling>
          <c:orientation val="minMax"/>
          <c:max val="0.8"/>
          <c:min val="0.2"/>
        </c:scaling>
        <c:delete val="0"/>
        <c:axPos val="r"/>
        <c:numFmt formatCode="General" sourceLinked="1"/>
        <c:majorTickMark val="out"/>
        <c:minorTickMark val="none"/>
        <c:tickLblPos val="none"/>
        <c:crossAx val="206395264"/>
        <c:crosses val="max"/>
        <c:crossBetween val="midCat"/>
      </c:valAx>
      <c:valAx>
        <c:axId val="206395264"/>
        <c:scaling>
          <c:orientation val="minMax"/>
        </c:scaling>
        <c:delete val="1"/>
        <c:axPos val="b"/>
        <c:numFmt formatCode="General" sourceLinked="1"/>
        <c:majorTickMark val="out"/>
        <c:minorTickMark val="none"/>
        <c:tickLblPos val="nextTo"/>
        <c:crossAx val="206175616"/>
        <c:crosses val="autoZero"/>
        <c:crossBetween val="midCat"/>
      </c:valAx>
    </c:plotArea>
    <c:plotVisOnly val="1"/>
    <c:dispBlanksAs val="gap"/>
    <c:showDLblsOverMax val="0"/>
  </c:chart>
  <c:spPr>
    <a:ln>
      <a:noFill/>
    </a:ln>
  </c:spPr>
  <c:txPr>
    <a:bodyPr/>
    <a:lstStyle/>
    <a:p>
      <a:pPr>
        <a:defRPr sz="1200" b="0">
          <a:latin typeface="Arial" panose="020B0604020202020204" pitchFamily="34" charset="0"/>
          <a:cs typeface="Arial" panose="020B0604020202020204" pitchFamily="34" charset="0"/>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DE4EF-FD69-4CA5-995E-4D9369CB0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892</Words>
  <Characters>5090</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Kusama Shoko (草間 翔子)</dc:creator>
  <cp:keywords/>
  <dc:description/>
  <cp:lastModifiedBy>Kusama Shoko (草間 翔子)</cp:lastModifiedBy>
  <cp:revision>2</cp:revision>
  <cp:lastPrinted>2020-12-23T01:41:00Z</cp:lastPrinted>
  <dcterms:created xsi:type="dcterms:W3CDTF">2021-01-11T01:51:00Z</dcterms:created>
  <dcterms:modified xsi:type="dcterms:W3CDTF">2021-01-11T01:51:00Z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http://www.zotero.org/styles/pnas</vt:lpwstr>
  </property>
  <property fmtid="{D5CDD505-2E9C-101B-9397-08002B2CF9AE}" pid="21" name="Mendeley Recent Style Name 9_1">
    <vt:lpwstr>Proceedings of the National Academy of Sciences of the United States of America</vt:lpwstr>
  </property>
  <property fmtid="{D5CDD505-2E9C-101B-9397-08002B2CF9AE}" pid="22" name="Mendeley Document_1">
    <vt:lpwstr>True</vt:lpwstr>
  </property>
  <property fmtid="{D5CDD505-2E9C-101B-9397-08002B2CF9AE}" pid="23" name="Mendeley Unique User Id_1">
    <vt:lpwstr>acdd1d21-0d6d-397a-926f-da04e29bde8f</vt:lpwstr>
  </property>
  <property fmtid="{D5CDD505-2E9C-101B-9397-08002B2CF9AE}" pid="24" name="Mendeley Citation Style_1">
    <vt:lpwstr>http://www.zotero.org/styles/pnas</vt:lpwstr>
  </property>
</Properties>
</file>