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4618" w14:textId="0647F44B" w:rsidR="00B95C55" w:rsidRDefault="00B95C55">
      <w:pPr>
        <w:rPr>
          <w:b/>
          <w:bCs/>
        </w:rPr>
      </w:pPr>
      <w:r>
        <w:rPr>
          <w:b/>
          <w:bCs/>
        </w:rPr>
        <w:t>Online Data Supplement</w:t>
      </w:r>
    </w:p>
    <w:p w14:paraId="5C4CFB59" w14:textId="77777777" w:rsidR="00B95C55" w:rsidRPr="002B6949" w:rsidRDefault="00B95C55" w:rsidP="00B95C55">
      <w:pPr>
        <w:pStyle w:val="ListParagraph"/>
        <w:ind w:left="0"/>
        <w:rPr>
          <w:b/>
          <w:bCs/>
          <w:sz w:val="24"/>
          <w:szCs w:val="24"/>
        </w:rPr>
      </w:pPr>
      <w:bookmarkStart w:id="0" w:name="_Hlk59447022"/>
      <w:r>
        <w:rPr>
          <w:b/>
          <w:bCs/>
          <w:sz w:val="24"/>
          <w:szCs w:val="24"/>
        </w:rPr>
        <w:t>Risk factors for persistent abnormality</w:t>
      </w:r>
      <w:r w:rsidRPr="002B69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</w:t>
      </w:r>
      <w:r w:rsidRPr="002B6949">
        <w:rPr>
          <w:b/>
          <w:bCs/>
          <w:sz w:val="24"/>
          <w:szCs w:val="24"/>
        </w:rPr>
        <w:t xml:space="preserve"> chest radiograph</w:t>
      </w:r>
      <w:r>
        <w:rPr>
          <w:b/>
          <w:bCs/>
          <w:sz w:val="24"/>
          <w:szCs w:val="24"/>
        </w:rPr>
        <w:t xml:space="preserve">s </w:t>
      </w:r>
      <w:r w:rsidRPr="002B6949">
        <w:rPr>
          <w:b/>
          <w:bCs/>
          <w:sz w:val="24"/>
          <w:szCs w:val="24"/>
        </w:rPr>
        <w:t>at 12-weeks</w:t>
      </w:r>
      <w:r>
        <w:rPr>
          <w:b/>
          <w:bCs/>
          <w:sz w:val="24"/>
          <w:szCs w:val="24"/>
        </w:rPr>
        <w:t xml:space="preserve"> post hospitalisation with </w:t>
      </w:r>
      <w:r w:rsidRPr="002B6949">
        <w:rPr>
          <w:b/>
          <w:bCs/>
          <w:sz w:val="24"/>
          <w:szCs w:val="24"/>
        </w:rPr>
        <w:t>PCR confirmed COVID-19</w:t>
      </w:r>
      <w:bookmarkEnd w:id="0"/>
      <w:r>
        <w:rPr>
          <w:b/>
          <w:bCs/>
          <w:sz w:val="24"/>
          <w:szCs w:val="24"/>
        </w:rPr>
        <w:t>.</w:t>
      </w:r>
    </w:p>
    <w:p w14:paraId="10537521" w14:textId="77777777" w:rsidR="00B95C55" w:rsidRDefault="00B95C55" w:rsidP="00B95C55">
      <w:pPr>
        <w:pStyle w:val="ListParagraph"/>
        <w:ind w:left="0"/>
      </w:pPr>
    </w:p>
    <w:p w14:paraId="6CC126C3" w14:textId="77777777" w:rsidR="00B95C55" w:rsidRPr="00E924E5" w:rsidRDefault="00B95C55" w:rsidP="00B95C55">
      <w:pPr>
        <w:pStyle w:val="ListParagraph"/>
        <w:ind w:left="0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Authors </w:t>
      </w:r>
      <w:r w:rsidRPr="00E924E5">
        <w:rPr>
          <w:sz w:val="24"/>
          <w:szCs w:val="24"/>
        </w:rPr>
        <w:t>TJM Wallis</w:t>
      </w:r>
      <w:r w:rsidRPr="00E924E5">
        <w:rPr>
          <w:sz w:val="24"/>
          <w:szCs w:val="24"/>
          <w:vertAlign w:val="superscript"/>
        </w:rPr>
        <w:t>1</w:t>
      </w:r>
      <w:r w:rsidRPr="00E924E5">
        <w:rPr>
          <w:sz w:val="24"/>
          <w:szCs w:val="24"/>
        </w:rPr>
        <w:t>, E Heiden</w:t>
      </w:r>
      <w:r w:rsidRPr="00E924E5">
        <w:rPr>
          <w:sz w:val="24"/>
          <w:szCs w:val="24"/>
          <w:vertAlign w:val="superscript"/>
        </w:rPr>
        <w:t>2</w:t>
      </w:r>
      <w:r w:rsidRPr="00E924E5">
        <w:rPr>
          <w:sz w:val="24"/>
          <w:szCs w:val="24"/>
        </w:rPr>
        <w:t>, J Horno</w:t>
      </w:r>
      <w:r w:rsidRPr="00E924E5">
        <w:rPr>
          <w:sz w:val="24"/>
          <w:szCs w:val="24"/>
          <w:vertAlign w:val="superscript"/>
        </w:rPr>
        <w:t>2</w:t>
      </w:r>
      <w:r w:rsidRPr="00E924E5">
        <w:rPr>
          <w:sz w:val="24"/>
          <w:szCs w:val="24"/>
        </w:rPr>
        <w:t>, B Welham</w:t>
      </w:r>
      <w:r>
        <w:rPr>
          <w:sz w:val="24"/>
          <w:szCs w:val="24"/>
          <w:vertAlign w:val="superscript"/>
        </w:rPr>
        <w:t>3</w:t>
      </w:r>
      <w:r w:rsidRPr="00E924E5">
        <w:rPr>
          <w:sz w:val="24"/>
          <w:szCs w:val="24"/>
        </w:rPr>
        <w:t>, H Burke</w:t>
      </w:r>
      <w:r>
        <w:rPr>
          <w:sz w:val="24"/>
          <w:szCs w:val="24"/>
          <w:vertAlign w:val="superscript"/>
        </w:rPr>
        <w:t>3</w:t>
      </w:r>
      <w:r w:rsidRPr="00E924E5">
        <w:rPr>
          <w:sz w:val="24"/>
          <w:szCs w:val="24"/>
        </w:rPr>
        <w:t>, A Freeman</w:t>
      </w:r>
      <w:r>
        <w:rPr>
          <w:sz w:val="24"/>
          <w:szCs w:val="24"/>
          <w:vertAlign w:val="superscript"/>
        </w:rPr>
        <w:t>3</w:t>
      </w:r>
      <w:r w:rsidRPr="00E924E5">
        <w:rPr>
          <w:sz w:val="24"/>
          <w:szCs w:val="24"/>
        </w:rPr>
        <w:t>, L Dexter</w:t>
      </w:r>
      <w:r w:rsidRPr="00E924E5">
        <w:rPr>
          <w:sz w:val="24"/>
          <w:szCs w:val="24"/>
          <w:vertAlign w:val="superscript"/>
        </w:rPr>
        <w:t>2</w:t>
      </w:r>
      <w:r w:rsidRPr="00E924E5">
        <w:rPr>
          <w:sz w:val="24"/>
          <w:szCs w:val="24"/>
        </w:rPr>
        <w:t>, A Fazleen</w:t>
      </w:r>
      <w:r>
        <w:rPr>
          <w:sz w:val="24"/>
          <w:szCs w:val="24"/>
          <w:vertAlign w:val="superscript"/>
        </w:rPr>
        <w:t>3</w:t>
      </w:r>
      <w:r w:rsidRPr="00E924E5">
        <w:rPr>
          <w:sz w:val="24"/>
          <w:szCs w:val="24"/>
        </w:rPr>
        <w:t>, A, Kong</w:t>
      </w:r>
      <w:r w:rsidRPr="00E924E5">
        <w:rPr>
          <w:sz w:val="24"/>
          <w:szCs w:val="24"/>
          <w:vertAlign w:val="superscript"/>
        </w:rPr>
        <w:t>1</w:t>
      </w:r>
      <w:r w:rsidRPr="00E924E5">
        <w:rPr>
          <w:sz w:val="24"/>
          <w:szCs w:val="24"/>
        </w:rPr>
        <w:t>, C McQuitty</w:t>
      </w:r>
      <w:r w:rsidRPr="00E924E5">
        <w:rPr>
          <w:sz w:val="24"/>
          <w:szCs w:val="24"/>
          <w:vertAlign w:val="superscript"/>
        </w:rPr>
        <w:t>1</w:t>
      </w:r>
      <w:r w:rsidRPr="00E924E5">
        <w:rPr>
          <w:sz w:val="24"/>
          <w:szCs w:val="24"/>
        </w:rPr>
        <w:t>, M Watson</w:t>
      </w:r>
      <w:r w:rsidRPr="00E924E5">
        <w:rPr>
          <w:sz w:val="24"/>
          <w:szCs w:val="24"/>
          <w:vertAlign w:val="superscript"/>
        </w:rPr>
        <w:t>2</w:t>
      </w:r>
      <w:r w:rsidRPr="00E924E5">
        <w:rPr>
          <w:sz w:val="24"/>
          <w:szCs w:val="24"/>
        </w:rPr>
        <w:t>, S Poole</w:t>
      </w:r>
      <w:r w:rsidRPr="00E924E5">
        <w:rPr>
          <w:sz w:val="24"/>
          <w:szCs w:val="24"/>
          <w:vertAlign w:val="superscript"/>
        </w:rPr>
        <w:t>4</w:t>
      </w:r>
      <w:r w:rsidRPr="00E924E5">
        <w:rPr>
          <w:sz w:val="24"/>
          <w:szCs w:val="24"/>
        </w:rPr>
        <w:t>, NJ Brendish</w:t>
      </w:r>
      <w:r w:rsidRPr="00E924E5">
        <w:rPr>
          <w:sz w:val="24"/>
          <w:szCs w:val="24"/>
          <w:vertAlign w:val="superscript"/>
        </w:rPr>
        <w:t>5</w:t>
      </w:r>
      <w:r w:rsidRPr="00E924E5">
        <w:rPr>
          <w:sz w:val="24"/>
          <w:szCs w:val="24"/>
        </w:rPr>
        <w:t>, TW Clark</w:t>
      </w:r>
      <w:r w:rsidRPr="00E924E5">
        <w:rPr>
          <w:sz w:val="24"/>
          <w:szCs w:val="24"/>
          <w:vertAlign w:val="superscript"/>
        </w:rPr>
        <w:t>4</w:t>
      </w:r>
      <w:r w:rsidRPr="00E924E5">
        <w:rPr>
          <w:sz w:val="24"/>
          <w:szCs w:val="24"/>
        </w:rPr>
        <w:t>, TMA Wilkinson</w:t>
      </w:r>
      <w:r w:rsidRPr="00E924E5">
        <w:rPr>
          <w:sz w:val="24"/>
          <w:szCs w:val="24"/>
          <w:vertAlign w:val="superscript"/>
        </w:rPr>
        <w:t>1</w:t>
      </w:r>
      <w:r w:rsidRPr="00E924E5">
        <w:rPr>
          <w:sz w:val="24"/>
          <w:szCs w:val="24"/>
        </w:rPr>
        <w:t>, MG Jones</w:t>
      </w:r>
      <w:r w:rsidRPr="00E924E5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*</w:t>
      </w:r>
      <w:r w:rsidRPr="00E924E5">
        <w:rPr>
          <w:sz w:val="24"/>
          <w:szCs w:val="24"/>
        </w:rPr>
        <w:t xml:space="preserve"> and BG </w:t>
      </w:r>
      <w:r w:rsidRPr="00776742">
        <w:rPr>
          <w:sz w:val="24"/>
          <w:szCs w:val="24"/>
        </w:rPr>
        <w:t>Marshall</w:t>
      </w:r>
      <w:r w:rsidRPr="0077674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*</w:t>
      </w:r>
    </w:p>
    <w:p w14:paraId="1173A2D0" w14:textId="6474ACB1" w:rsidR="00B95C55" w:rsidRPr="00B95C55" w:rsidRDefault="00B95C55">
      <w:r w:rsidRPr="00B95C55">
        <w:t>*Joint Last Author</w:t>
      </w:r>
    </w:p>
    <w:p w14:paraId="6B11DDDD" w14:textId="09C18CA8" w:rsidR="00B95C55" w:rsidRPr="00B95C55" w:rsidRDefault="00B95C55">
      <w:bookmarkStart w:id="1" w:name="_Hlk59517564"/>
      <w:r w:rsidRPr="00B95C55">
        <w:t>Corresponding Author: Dr Tim Wallis NIHR Southampton Biomedical Research Centre Research Fellow. MP218 D-Level South Academic Block University Hospital Southampton SO16 6YD. email timothy.wallis@soton.ac.uk</w:t>
      </w:r>
    </w:p>
    <w:bookmarkEnd w:id="1"/>
    <w:p w14:paraId="4EE7D70A" w14:textId="4F5DB609" w:rsidR="009204DB" w:rsidRPr="005C24F3" w:rsidRDefault="000746F1">
      <w:pPr>
        <w:rPr>
          <w:b/>
          <w:bCs/>
        </w:rPr>
      </w:pPr>
      <w:r w:rsidRPr="005C24F3">
        <w:rPr>
          <w:b/>
          <w:bCs/>
        </w:rPr>
        <w:t>Supplemental</w:t>
      </w:r>
      <w:r w:rsidR="005C24F3" w:rsidRPr="005C24F3">
        <w:rPr>
          <w:b/>
          <w:bCs/>
        </w:rPr>
        <w:t xml:space="preserve"> Materials</w:t>
      </w:r>
    </w:p>
    <w:p w14:paraId="32DC3FBF" w14:textId="77777777" w:rsidR="007F15B8" w:rsidRPr="007F15B8" w:rsidRDefault="007F15B8">
      <w:pPr>
        <w:rPr>
          <w:b/>
          <w:bCs/>
        </w:rPr>
      </w:pPr>
      <w:r w:rsidRPr="007F15B8">
        <w:rPr>
          <w:b/>
          <w:bCs/>
        </w:rPr>
        <w:t>Supplemental Figure 1</w:t>
      </w:r>
    </w:p>
    <w:p w14:paraId="1DF0A458" w14:textId="0392C500" w:rsidR="000746F1" w:rsidRPr="005C24F3" w:rsidRDefault="00D5591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9C3EB5" wp14:editId="28DD0C58">
            <wp:extent cx="6188710" cy="3481070"/>
            <wp:effectExtent l="0" t="0" r="254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RT DIAGRAM FOR COVID f.u. paper v3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706FD86" w14:textId="6944C325" w:rsidR="005C24F3" w:rsidRPr="005C24F3" w:rsidRDefault="005C24F3">
      <w:r w:rsidRPr="005C24F3">
        <w:rPr>
          <w:b/>
          <w:bCs/>
        </w:rPr>
        <w:t>Supplemental Figure 1</w:t>
      </w:r>
      <w:r>
        <w:rPr>
          <w:b/>
          <w:bCs/>
        </w:rPr>
        <w:t xml:space="preserve"> </w:t>
      </w:r>
      <w:r>
        <w:t xml:space="preserve">Consolidation Standards of Reporting Trials (CONSORT) </w:t>
      </w:r>
      <w:r w:rsidR="00454821">
        <w:t xml:space="preserve">Figure </w:t>
      </w:r>
      <w:r>
        <w:fldChar w:fldCharType="begin"/>
      </w:r>
      <w:r>
        <w:instrText xml:space="preserve"> ADDIN EN.CITE &lt;EndNote&gt;&lt;Cite&gt;&lt;Author&gt;Rennie&lt;/Author&gt;&lt;Year&gt;2001&lt;/Year&gt;&lt;RecNum&gt;493&lt;/RecNum&gt;&lt;DisplayText&gt;(1)&lt;/DisplayText&gt;&lt;record&gt;&lt;rec-number&gt;493&lt;/rec-number&gt;&lt;foreign-keys&gt;&lt;key app="EN" db-id="p9fvtfpx39zev2evef255xeg0rd02x5vsrza" timestamp="1607352211"&gt;493&lt;/key&gt;&lt;/foreign-keys&gt;&lt;ref-type name="Journal Article"&gt;17&lt;/ref-type&gt;&lt;contributors&gt;&lt;authors&gt;&lt;author&gt;Rennie, D.&lt;/author&gt;&lt;/authors&gt;&lt;/contributors&gt;&lt;titles&gt;&lt;title&gt;CONSORT revised--improving the reporting of randomized trials&lt;/title&gt;&lt;secondary-title&gt;Jama&lt;/secondary-title&gt;&lt;/titles&gt;&lt;periodical&gt;&lt;full-title&gt;Jama&lt;/full-title&gt;&lt;/periodical&gt;&lt;pages&gt;2006-7&lt;/pages&gt;&lt;volume&gt;285&lt;/volume&gt;&lt;number&gt;15&lt;/number&gt;&lt;edition&gt;2001/04/20&lt;/edition&gt;&lt;keywords&gt;&lt;keyword&gt;Publishing/*standards&lt;/keyword&gt;&lt;keyword&gt;Quality Control&lt;/keyword&gt;&lt;keyword&gt;Randomized Controlled Trials as Topic/*standards&lt;/keyword&gt;&lt;/keywords&gt;&lt;dates&gt;&lt;year&gt;2001&lt;/year&gt;&lt;pub-dates&gt;&lt;date&gt;Apr 18&lt;/date&gt;&lt;/pub-dates&gt;&lt;/dates&gt;&lt;isbn&gt;0098-7484 (Print)&amp;#xD;0098-7484&lt;/isbn&gt;&lt;accession-num&gt;11308440&lt;/accession-num&gt;&lt;urls&gt;&lt;/urls&gt;&lt;electronic-resource-num&gt;10.1001/jama.285.15.2006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 xml:space="preserve"> for the cohort. UHS University Hospital Southampton Foundation Trust. </w:t>
      </w:r>
      <w:r w:rsidR="00B95C55">
        <w:t xml:space="preserve">All patients screened had PCR confirmed SARS-CoV-2 infection. Level 2 (High Dependency Facility), Level 3 (Intensive Care Facility) </w:t>
      </w:r>
      <w:r>
        <w:t>CXR- Chest Radiograph.</w:t>
      </w:r>
    </w:p>
    <w:p w14:paraId="403ADCCC" w14:textId="364022A0" w:rsidR="005C24F3" w:rsidRDefault="005C24F3">
      <w:pPr>
        <w:rPr>
          <w:b/>
          <w:bCs/>
        </w:rPr>
      </w:pPr>
      <w:r>
        <w:rPr>
          <w:b/>
          <w:bCs/>
        </w:rPr>
        <w:t>Supplemental Information</w:t>
      </w:r>
    </w:p>
    <w:p w14:paraId="1346BC37" w14:textId="5263F164" w:rsidR="000746F1" w:rsidRPr="005C24F3" w:rsidRDefault="007F15B8">
      <w:pPr>
        <w:rPr>
          <w:b/>
          <w:bCs/>
        </w:rPr>
      </w:pPr>
      <w:r w:rsidRPr="005C24F3">
        <w:rPr>
          <w:b/>
          <w:bCs/>
        </w:rPr>
        <w:t xml:space="preserve">Patients with pulmonary fibrosis identified </w:t>
      </w:r>
      <w:r w:rsidR="00454821" w:rsidRPr="00454821">
        <w:rPr>
          <w:b/>
          <w:bCs/>
        </w:rPr>
        <w:t xml:space="preserve">on </w:t>
      </w:r>
      <w:r w:rsidR="00454821">
        <w:rPr>
          <w:b/>
          <w:bCs/>
        </w:rPr>
        <w:t xml:space="preserve">Chest </w:t>
      </w:r>
      <w:r w:rsidR="00454821" w:rsidRPr="00454821">
        <w:rPr>
          <w:b/>
          <w:bCs/>
        </w:rPr>
        <w:t>computed tomography (CT) scanning</w:t>
      </w:r>
    </w:p>
    <w:p w14:paraId="4E518645" w14:textId="6139192F" w:rsidR="005C24F3" w:rsidRDefault="005C24F3">
      <w:r>
        <w:t xml:space="preserve">Of patients who had fibrosis identified on </w:t>
      </w:r>
      <w:r w:rsidR="00454821">
        <w:t>Chest CT;</w:t>
      </w:r>
      <w:r>
        <w:t xml:space="preserve"> </w:t>
      </w:r>
      <w:r w:rsidR="00BE7610">
        <w:t>six</w:t>
      </w:r>
      <w:r>
        <w:t xml:space="preserve"> received invasive mechanical ventilation</w:t>
      </w:r>
      <w:r w:rsidR="00BE7610">
        <w:t xml:space="preserve"> (IMV)</w:t>
      </w:r>
      <w:r>
        <w:t xml:space="preserve">, in addition one of these </w:t>
      </w:r>
      <w:r w:rsidR="00BE7610">
        <w:t xml:space="preserve">also </w:t>
      </w:r>
      <w:r>
        <w:t xml:space="preserve">underwent </w:t>
      </w:r>
      <w:r w:rsidRPr="005C24F3">
        <w:t>Extracorporeal membrane oxygenation (ECMO),</w:t>
      </w:r>
      <w:r>
        <w:t xml:space="preserve"> </w:t>
      </w:r>
      <w:r w:rsidR="00BE7610">
        <w:t>two</w:t>
      </w:r>
      <w:r>
        <w:t xml:space="preserve"> patient</w:t>
      </w:r>
      <w:r w:rsidR="00BE7610">
        <w:t>s</w:t>
      </w:r>
      <w:r>
        <w:t xml:space="preserve"> received supplement</w:t>
      </w:r>
      <w:r w:rsidR="00454821">
        <w:t>al</w:t>
      </w:r>
      <w:r>
        <w:t xml:space="preserve"> oxygen therapy only.</w:t>
      </w:r>
    </w:p>
    <w:p w14:paraId="7A4B51E6" w14:textId="77777777" w:rsidR="007C3785" w:rsidRDefault="007C3785">
      <w:pPr>
        <w:rPr>
          <w:b/>
          <w:bCs/>
        </w:rPr>
      </w:pPr>
    </w:p>
    <w:p w14:paraId="4338B0EC" w14:textId="4782A6F1" w:rsidR="001F5C1A" w:rsidRPr="00BE7610" w:rsidRDefault="005C24F3">
      <w:pPr>
        <w:rPr>
          <w:b/>
          <w:bCs/>
        </w:rPr>
      </w:pPr>
      <w:r w:rsidRPr="00BE7610">
        <w:rPr>
          <w:b/>
          <w:bCs/>
        </w:rPr>
        <w:lastRenderedPageBreak/>
        <w:t xml:space="preserve">Patient 1 </w:t>
      </w:r>
    </w:p>
    <w:p w14:paraId="12E47F5D" w14:textId="0C3AECD2" w:rsidR="001F5C1A" w:rsidRDefault="001F5C1A">
      <w:r>
        <w:t>Highest Respiratory Support: IMV</w:t>
      </w:r>
    </w:p>
    <w:p w14:paraId="27C87F28" w14:textId="492BB9DB" w:rsidR="005C24F3" w:rsidRDefault="001F5C1A">
      <w:r>
        <w:t xml:space="preserve">CT Appearances: </w:t>
      </w:r>
      <w:r w:rsidR="005C24F3">
        <w:t>Multifocal scarring with traction bronchiectasis</w:t>
      </w:r>
    </w:p>
    <w:p w14:paraId="0B1DC979" w14:textId="77777777" w:rsidR="001F5C1A" w:rsidRPr="00BE7610" w:rsidRDefault="009049DC" w:rsidP="001F5C1A">
      <w:pPr>
        <w:rPr>
          <w:b/>
          <w:bCs/>
        </w:rPr>
      </w:pPr>
      <w:r w:rsidRPr="00BE7610">
        <w:rPr>
          <w:b/>
          <w:bCs/>
        </w:rPr>
        <w:t xml:space="preserve">Patient 2 </w:t>
      </w:r>
    </w:p>
    <w:p w14:paraId="098675F9" w14:textId="704B12D1" w:rsidR="001F5C1A" w:rsidRDefault="001F5C1A" w:rsidP="001F5C1A">
      <w:r>
        <w:t>Highest Respiratory Support: IMV</w:t>
      </w:r>
    </w:p>
    <w:p w14:paraId="3B46C323" w14:textId="3E783FDD" w:rsidR="009049DC" w:rsidRDefault="001F5C1A" w:rsidP="001F5C1A">
      <w:r>
        <w:t xml:space="preserve">CT Appearances: </w:t>
      </w:r>
      <w:r w:rsidR="009049DC">
        <w:t xml:space="preserve">Multifocal </w:t>
      </w:r>
      <w:r w:rsidR="00454821">
        <w:t>c</w:t>
      </w:r>
      <w:r w:rsidR="009049DC">
        <w:t>onsolidation and ground glass opacification</w:t>
      </w:r>
    </w:p>
    <w:p w14:paraId="3AF280C0" w14:textId="77777777" w:rsidR="001F5C1A" w:rsidRPr="00BE7610" w:rsidRDefault="009049DC">
      <w:pPr>
        <w:rPr>
          <w:b/>
          <w:bCs/>
        </w:rPr>
      </w:pPr>
      <w:r w:rsidRPr="00BE7610">
        <w:rPr>
          <w:b/>
          <w:bCs/>
        </w:rPr>
        <w:t>Patient 3</w:t>
      </w:r>
    </w:p>
    <w:p w14:paraId="0442218B" w14:textId="77777777" w:rsidR="001F5C1A" w:rsidRDefault="001F5C1A" w:rsidP="001F5C1A">
      <w:r>
        <w:t>Highest Respiratory Support: IMV</w:t>
      </w:r>
    </w:p>
    <w:p w14:paraId="165D8886" w14:textId="2636CF23" w:rsidR="009049DC" w:rsidRDefault="001F5C1A" w:rsidP="001F5C1A">
      <w:r>
        <w:t xml:space="preserve">CT Appearances: </w:t>
      </w:r>
      <w:r w:rsidR="009049DC">
        <w:t xml:space="preserve"> Non-specific pattern of course subpleural and peri</w:t>
      </w:r>
      <w:r w:rsidR="00BE7610">
        <w:t>-</w:t>
      </w:r>
      <w:r w:rsidR="009049DC">
        <w:t>bronchial pulmonary fibrosis with irregular septal thickening and traction bronchiectasis but without honeycombing. Minor ground-glass component</w:t>
      </w:r>
      <w:r w:rsidR="00454821">
        <w:t>.</w:t>
      </w:r>
    </w:p>
    <w:p w14:paraId="504DEDEC" w14:textId="77777777" w:rsidR="00BE7610" w:rsidRPr="00BE7610" w:rsidRDefault="009049DC" w:rsidP="00BE7610">
      <w:pPr>
        <w:rPr>
          <w:b/>
          <w:bCs/>
        </w:rPr>
      </w:pPr>
      <w:r w:rsidRPr="00BE7610">
        <w:rPr>
          <w:b/>
          <w:bCs/>
        </w:rPr>
        <w:t xml:space="preserve">Patient 4 </w:t>
      </w:r>
    </w:p>
    <w:p w14:paraId="10CDA237" w14:textId="6C9CA409" w:rsidR="00BE7610" w:rsidRDefault="00BE7610" w:rsidP="00BE7610">
      <w:r>
        <w:t>Highest Respiratory Support: IMV</w:t>
      </w:r>
    </w:p>
    <w:p w14:paraId="2B79B2D3" w14:textId="56E680AC" w:rsidR="000746F1" w:rsidRDefault="00BE7610" w:rsidP="00BE7610">
      <w:r>
        <w:t xml:space="preserve">CT Appearances: </w:t>
      </w:r>
      <w:r w:rsidR="009049DC">
        <w:t>Bilateral</w:t>
      </w:r>
      <w:r w:rsidR="00454821">
        <w:t>, apical predominant</w:t>
      </w:r>
      <w:r w:rsidR="009049DC">
        <w:t xml:space="preserve"> ground</w:t>
      </w:r>
      <w:r>
        <w:t>-</w:t>
      </w:r>
      <w:r w:rsidR="009049DC">
        <w:t xml:space="preserve">glass </w:t>
      </w:r>
      <w:r>
        <w:t>opacification</w:t>
      </w:r>
      <w:r w:rsidR="009049DC">
        <w:t xml:space="preserve"> with mild/moderate peri</w:t>
      </w:r>
      <w:r>
        <w:t>-bronchial</w:t>
      </w:r>
      <w:r w:rsidR="009049DC">
        <w:t xml:space="preserve"> and subpleural fibrosis with traction bronchiectasis, reticulation and irregular septal thickening but no honeycombing.</w:t>
      </w:r>
    </w:p>
    <w:p w14:paraId="5855AC0C" w14:textId="77777777" w:rsidR="00BE7610" w:rsidRDefault="009049DC" w:rsidP="00BE7610">
      <w:r w:rsidRPr="00BE7610">
        <w:rPr>
          <w:b/>
          <w:bCs/>
        </w:rPr>
        <w:t>Patient 5:</w:t>
      </w:r>
      <w:r>
        <w:t xml:space="preserve"> </w:t>
      </w:r>
    </w:p>
    <w:p w14:paraId="58AD4BED" w14:textId="589E9F64" w:rsidR="00BE7610" w:rsidRDefault="00BE7610" w:rsidP="00BE7610">
      <w:r>
        <w:t>Highest Respiratory Support: ECMO</w:t>
      </w:r>
    </w:p>
    <w:p w14:paraId="59848EB4" w14:textId="0B46B119" w:rsidR="009049DC" w:rsidRDefault="00BE7610" w:rsidP="00BE7610">
      <w:r>
        <w:t xml:space="preserve">CT Appearances: </w:t>
      </w:r>
      <w:r w:rsidR="009049DC">
        <w:t>Extensive bilateral interlobular septal thickening, atelectasis and ground-glass opacification.</w:t>
      </w:r>
    </w:p>
    <w:p w14:paraId="321E89F1" w14:textId="77777777" w:rsidR="00BE7610" w:rsidRDefault="009049DC" w:rsidP="00BE7610">
      <w:r w:rsidRPr="00BE7610">
        <w:rPr>
          <w:b/>
          <w:bCs/>
        </w:rPr>
        <w:t>Patient 6:</w:t>
      </w:r>
      <w:r>
        <w:t xml:space="preserve"> </w:t>
      </w:r>
    </w:p>
    <w:p w14:paraId="30FFAF20" w14:textId="5E42575E" w:rsidR="00BE7610" w:rsidRDefault="00BE7610" w:rsidP="00BE7610">
      <w:r>
        <w:t>Highest Respiratory Support: IMV</w:t>
      </w:r>
    </w:p>
    <w:p w14:paraId="42DEC46E" w14:textId="68A35E9A" w:rsidR="009049DC" w:rsidRDefault="00BE7610" w:rsidP="00BE7610">
      <w:r>
        <w:t xml:space="preserve">CT Appearances: </w:t>
      </w:r>
      <w:r w:rsidR="009049DC">
        <w:t xml:space="preserve">Peripheral </w:t>
      </w:r>
      <w:r w:rsidR="00454821">
        <w:t xml:space="preserve">upper lobe predominant </w:t>
      </w:r>
      <w:r w:rsidR="009049DC">
        <w:t>linear subpleural</w:t>
      </w:r>
      <w:r w:rsidR="001F5C1A">
        <w:t xml:space="preserve"> fibrosis without honeycombing</w:t>
      </w:r>
    </w:p>
    <w:p w14:paraId="36C7A5D6" w14:textId="77777777" w:rsidR="00BE7610" w:rsidRDefault="001F5C1A" w:rsidP="00BE7610">
      <w:r w:rsidRPr="00BE7610">
        <w:rPr>
          <w:b/>
          <w:bCs/>
        </w:rPr>
        <w:t>Patient 7</w:t>
      </w:r>
      <w:r>
        <w:t xml:space="preserve">: </w:t>
      </w:r>
    </w:p>
    <w:p w14:paraId="7220769D" w14:textId="6A255F58" w:rsidR="00BE7610" w:rsidRDefault="00BE7610" w:rsidP="00BE7610">
      <w:r>
        <w:t>Highest Respiratory Support: Oxygen</w:t>
      </w:r>
    </w:p>
    <w:p w14:paraId="46130B24" w14:textId="6273677C" w:rsidR="001F5C1A" w:rsidRDefault="00BE7610" w:rsidP="00BE7610">
      <w:r>
        <w:t xml:space="preserve">CT Appearances: </w:t>
      </w:r>
      <w:r w:rsidR="001F5C1A">
        <w:t>subpleural ground glass attenuation and reticulation minor traction bronchiectasis no honeycombing.</w:t>
      </w:r>
    </w:p>
    <w:p w14:paraId="24C615E2" w14:textId="77777777" w:rsidR="00BE7610" w:rsidRDefault="001F5C1A" w:rsidP="00BE7610">
      <w:r w:rsidRPr="00BE7610">
        <w:rPr>
          <w:b/>
          <w:bCs/>
        </w:rPr>
        <w:t>Patient 8:</w:t>
      </w:r>
      <w:r>
        <w:t xml:space="preserve"> </w:t>
      </w:r>
    </w:p>
    <w:p w14:paraId="7072E0DC" w14:textId="2431C7AE" w:rsidR="00BE7610" w:rsidRDefault="00BE7610" w:rsidP="00BE7610">
      <w:r>
        <w:t>Highest Respiratory Support: Oxygen</w:t>
      </w:r>
    </w:p>
    <w:p w14:paraId="22AB0457" w14:textId="6FE32E51" w:rsidR="001F5C1A" w:rsidRDefault="00BE7610">
      <w:r>
        <w:t xml:space="preserve">CT Appearances: </w:t>
      </w:r>
      <w:r w:rsidR="009F3E4B">
        <w:t xml:space="preserve">Mild </w:t>
      </w:r>
      <w:r w:rsidR="00454821">
        <w:t>G</w:t>
      </w:r>
      <w:r w:rsidR="001F5C1A">
        <w:t>round</w:t>
      </w:r>
      <w:r>
        <w:t>-</w:t>
      </w:r>
      <w:r w:rsidR="001F5C1A">
        <w:t xml:space="preserve">glass </w:t>
      </w:r>
      <w:r>
        <w:t>opacification</w:t>
      </w:r>
      <w:r w:rsidR="001F5C1A">
        <w:t xml:space="preserve"> and subpleural </w:t>
      </w:r>
      <w:r w:rsidR="00454821">
        <w:t>consolidation</w:t>
      </w:r>
    </w:p>
    <w:p w14:paraId="7974C10C" w14:textId="1F014A23" w:rsidR="007C3785" w:rsidRPr="007C3785" w:rsidRDefault="007C3785">
      <w:pPr>
        <w:rPr>
          <w:b/>
          <w:bCs/>
        </w:rPr>
      </w:pPr>
      <w:r w:rsidRPr="007C3785">
        <w:rPr>
          <w:b/>
          <w:bCs/>
        </w:rPr>
        <w:t xml:space="preserve">References </w:t>
      </w:r>
    </w:p>
    <w:p w14:paraId="345B5EC7" w14:textId="77777777" w:rsidR="007C3785" w:rsidRPr="007C3785" w:rsidRDefault="000746F1" w:rsidP="007C3785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C3785" w:rsidRPr="007C3785">
        <w:t>1.</w:t>
      </w:r>
      <w:r w:rsidR="007C3785" w:rsidRPr="007C3785">
        <w:tab/>
        <w:t>Rennie D. CONSORT revised--improving the reporting of randomized trials. Jama. 2001;285(15):2006-7.</w:t>
      </w:r>
    </w:p>
    <w:p w14:paraId="6C5C3D9A" w14:textId="1E2CB653" w:rsidR="000746F1" w:rsidRDefault="000746F1">
      <w:r>
        <w:fldChar w:fldCharType="end"/>
      </w:r>
    </w:p>
    <w:sectPr w:rsidR="000746F1" w:rsidSect="007C37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746F1"/>
    <w:rsid w:val="000746F1"/>
    <w:rsid w:val="001F5C1A"/>
    <w:rsid w:val="00454821"/>
    <w:rsid w:val="005C24F3"/>
    <w:rsid w:val="007C3785"/>
    <w:rsid w:val="007F15B8"/>
    <w:rsid w:val="009049DC"/>
    <w:rsid w:val="009204DB"/>
    <w:rsid w:val="009F3E4B"/>
    <w:rsid w:val="00B95C55"/>
    <w:rsid w:val="00BE7610"/>
    <w:rsid w:val="00D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9C4A"/>
  <w15:chartTrackingRefBased/>
  <w15:docId w15:val="{8FFF4C32-EF55-45F6-827B-38662EC4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F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746F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46F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46F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746F1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95C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Wallis</dc:creator>
  <cp:keywords/>
  <dc:description/>
  <cp:lastModifiedBy>Timothy Wallis</cp:lastModifiedBy>
  <cp:revision>2</cp:revision>
  <dcterms:created xsi:type="dcterms:W3CDTF">2020-12-30T13:40:00Z</dcterms:created>
  <dcterms:modified xsi:type="dcterms:W3CDTF">2020-12-30T13:40:00Z</dcterms:modified>
</cp:coreProperties>
</file>