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20DDF0" w14:textId="77777777" w:rsidR="009A2F34" w:rsidRPr="009A2F34" w:rsidRDefault="009A2F34" w:rsidP="009A2F34">
      <w:pPr>
        <w:spacing w:line="256" w:lineRule="auto"/>
        <w:rPr>
          <w:rFonts w:ascii="Calibri" w:eastAsia="DengXian" w:hAnsi="Calibri" w:cs="Times New Roman"/>
        </w:rPr>
      </w:pPr>
      <w:r w:rsidRPr="009A2F34">
        <w:rPr>
          <w:rFonts w:ascii="Arial" w:eastAsia="DengXian" w:hAnsi="Arial" w:cs="Arial"/>
          <w:b/>
          <w:bCs/>
          <w:sz w:val="28"/>
        </w:rPr>
        <w:t>Supplementary Figures</w:t>
      </w:r>
    </w:p>
    <w:p w14:paraId="37EF2ABD" w14:textId="7944F6D8" w:rsidR="009A2F34" w:rsidRPr="009A2F34" w:rsidRDefault="009A2F34" w:rsidP="009A2F34">
      <w:pPr>
        <w:spacing w:line="360" w:lineRule="auto"/>
        <w:jc w:val="both"/>
        <w:rPr>
          <w:rFonts w:ascii="Arial" w:eastAsia="DengXian" w:hAnsi="Arial" w:cs="Arial"/>
        </w:rPr>
      </w:pPr>
      <w:r w:rsidRPr="009A2F34">
        <w:rPr>
          <w:rFonts w:ascii="Arial" w:eastAsia="DengXian" w:hAnsi="Arial" w:cs="Arial"/>
        </w:rPr>
        <w:t xml:space="preserve">Figure S1. </w:t>
      </w:r>
      <w:r w:rsidRPr="009A2F34">
        <w:rPr>
          <w:rFonts w:ascii="Arial" w:eastAsia="DengXian" w:hAnsi="Arial" w:cs="Arial"/>
          <w:b/>
        </w:rPr>
        <w:t xml:space="preserve">Sub-chronic e-cig </w:t>
      </w:r>
      <w:r w:rsidRPr="009A2F34">
        <w:rPr>
          <w:rFonts w:ascii="Arial" w:eastAsia="DengXian" w:hAnsi="Arial" w:cs="Arial"/>
          <w:b/>
          <w:color w:val="000000" w:themeColor="text1"/>
        </w:rPr>
        <w:t>with PG+Nic exposure increased cotinine levels in mouse serum.</w:t>
      </w:r>
      <w:r w:rsidRPr="009A2F34">
        <w:rPr>
          <w:rFonts w:ascii="Arial" w:eastAsia="DengXian" w:hAnsi="Arial" w:cs="Arial"/>
          <w:color w:val="000000" w:themeColor="text1"/>
        </w:rPr>
        <w:t xml:space="preserve"> Mice were exposed to e-cig with or without nicotine for 30 days, and blood was collected through submandibular venipuncture following the final exposure. Cotinine levels were measured in serum samples from WT and nAChR α7 KO mice exposed to PG or PG with nicotine by ELISA (Cat#</w:t>
      </w:r>
      <w:r w:rsidRPr="009A2F34">
        <w:rPr>
          <w:rFonts w:ascii="Arial" w:eastAsia="DengXian" w:hAnsi="Arial" w:cs="Arial"/>
          <w:color w:val="000000" w:themeColor="text1"/>
          <w:sz w:val="21"/>
          <w:szCs w:val="21"/>
          <w:shd w:val="clear" w:color="auto" w:fill="FFFFFF"/>
        </w:rPr>
        <w:t xml:space="preserve"> CO096D,</w:t>
      </w:r>
      <w:r w:rsidR="009A755F">
        <w:rPr>
          <w:rFonts w:ascii="Arial" w:eastAsia="DengXian" w:hAnsi="Arial" w:cs="Arial"/>
          <w:color w:val="000000" w:themeColor="text1"/>
        </w:rPr>
        <w:t xml:space="preserve"> </w:t>
      </w:r>
      <w:proofErr w:type="spellStart"/>
      <w:r w:rsidR="009A755F">
        <w:rPr>
          <w:rFonts w:ascii="Arial" w:eastAsia="DengXian" w:hAnsi="Arial" w:cs="Arial"/>
          <w:color w:val="000000" w:themeColor="text1"/>
        </w:rPr>
        <w:t>Calbiotech</w:t>
      </w:r>
      <w:proofErr w:type="spellEnd"/>
      <w:r w:rsidR="009A755F">
        <w:rPr>
          <w:rFonts w:ascii="Arial" w:eastAsia="DengXian" w:hAnsi="Arial" w:cs="Arial"/>
          <w:color w:val="000000" w:themeColor="text1"/>
        </w:rPr>
        <w:t>)</w:t>
      </w:r>
      <w:proofErr w:type="gramStart"/>
      <w:r w:rsidR="009A755F">
        <w:rPr>
          <w:rFonts w:ascii="Arial" w:eastAsia="DengXian" w:hAnsi="Arial" w:cs="Arial"/>
          <w:color w:val="000000" w:themeColor="text1"/>
        </w:rPr>
        <w:t xml:space="preserve">, </w:t>
      </w:r>
      <w:r w:rsidRPr="009A2F34">
        <w:rPr>
          <w:rFonts w:ascii="Arial" w:eastAsia="DengXian" w:hAnsi="Arial" w:cs="Arial"/>
          <w:color w:val="000000" w:themeColor="text1"/>
        </w:rPr>
        <w:t xml:space="preserve"> (</w:t>
      </w:r>
      <w:proofErr w:type="gramEnd"/>
      <w:r w:rsidRPr="009A2F34">
        <w:rPr>
          <w:rFonts w:ascii="Arial" w:eastAsia="DengXian" w:hAnsi="Arial" w:cs="Arial"/>
          <w:color w:val="000000" w:themeColor="text1"/>
        </w:rPr>
        <w:t>n= 3-10/group)</w:t>
      </w:r>
      <w:r w:rsidR="009A755F">
        <w:rPr>
          <w:rFonts w:ascii="Arial" w:eastAsia="DengXian" w:hAnsi="Arial" w:cs="Arial"/>
          <w:color w:val="000000" w:themeColor="text1"/>
        </w:rPr>
        <w:t>.</w:t>
      </w:r>
      <w:r w:rsidRPr="009A2F34">
        <w:rPr>
          <w:rFonts w:ascii="Arial" w:eastAsia="DengXian" w:hAnsi="Arial" w:cs="Arial"/>
          <w:color w:val="000000" w:themeColor="text1"/>
        </w:rPr>
        <w:t xml:space="preserve"> </w:t>
      </w:r>
    </w:p>
    <w:p w14:paraId="6D476A73" w14:textId="61A9609C" w:rsidR="009A2F34" w:rsidRPr="009A2F34" w:rsidRDefault="009A2F34" w:rsidP="009A2F34">
      <w:pPr>
        <w:spacing w:line="360" w:lineRule="auto"/>
        <w:jc w:val="both"/>
        <w:rPr>
          <w:rFonts w:ascii="Arial" w:eastAsia="DengXian" w:hAnsi="Arial" w:cs="Arial"/>
          <w:color w:val="000000" w:themeColor="text1"/>
        </w:rPr>
      </w:pPr>
      <w:r w:rsidRPr="009A2F34">
        <w:rPr>
          <w:rFonts w:ascii="Arial" w:eastAsia="DengXian" w:hAnsi="Arial" w:cs="Arial"/>
          <w:color w:val="000000" w:themeColor="text1"/>
        </w:rPr>
        <w:t xml:space="preserve">Figure S2. </w:t>
      </w:r>
      <w:r w:rsidRPr="009A2F34">
        <w:rPr>
          <w:rFonts w:ascii="Arial" w:eastAsia="DengXian" w:hAnsi="Arial" w:cs="Arial"/>
          <w:b/>
          <w:color w:val="000000" w:themeColor="text1"/>
        </w:rPr>
        <w:t>Sub-chronic e-cig exposure decreased exercise capacity in nAChR α7 KO mice.</w:t>
      </w:r>
      <w:r w:rsidRPr="009A2F34">
        <w:rPr>
          <w:rFonts w:ascii="Arial" w:eastAsia="DengXian" w:hAnsi="Arial" w:cs="Arial"/>
          <w:color w:val="000000" w:themeColor="text1"/>
        </w:rPr>
        <w:t xml:space="preserve"> Mice were exposed to e-cig with or without nicotine for 30 days, and treadmill for exercise ability measurements were performed before the day of sacrifice, after the last exposure. The running distance and running time for </w:t>
      </w:r>
      <w:bookmarkStart w:id="0" w:name="OLE_LINK2"/>
      <w:bookmarkStart w:id="1" w:name="OLE_LINK1"/>
      <w:r w:rsidRPr="009A2F34">
        <w:rPr>
          <w:rFonts w:ascii="Arial" w:eastAsia="DengXian" w:hAnsi="Arial" w:cs="Arial"/>
          <w:color w:val="000000" w:themeColor="text1"/>
        </w:rPr>
        <w:t xml:space="preserve">nAChR α7 global KO </w:t>
      </w:r>
      <w:bookmarkEnd w:id="0"/>
      <w:bookmarkEnd w:id="1"/>
      <w:r w:rsidRPr="009A2F34">
        <w:rPr>
          <w:rFonts w:ascii="Arial" w:eastAsia="DengXian" w:hAnsi="Arial" w:cs="Arial"/>
          <w:color w:val="000000" w:themeColor="text1"/>
        </w:rPr>
        <w:t xml:space="preserve">and WT mice (A and B, respectively) and nAChR α7 lung epithelial cell-specific </w:t>
      </w:r>
      <w:proofErr w:type="spellStart"/>
      <w:r w:rsidRPr="009A2F34">
        <w:rPr>
          <w:rFonts w:ascii="Arial" w:eastAsia="DengXian" w:hAnsi="Arial" w:cs="Arial"/>
          <w:color w:val="000000" w:themeColor="text1"/>
        </w:rPr>
        <w:t>floxed</w:t>
      </w:r>
      <w:proofErr w:type="spellEnd"/>
      <w:r w:rsidRPr="009A2F34">
        <w:rPr>
          <w:rFonts w:ascii="Arial" w:eastAsia="DengXian" w:hAnsi="Arial" w:cs="Arial"/>
          <w:color w:val="000000" w:themeColor="text1"/>
        </w:rPr>
        <w:t>/Cre-CC10 KO mice (C and D, respectively) were reco</w:t>
      </w:r>
      <w:r w:rsidR="009A755F">
        <w:rPr>
          <w:rFonts w:ascii="Arial" w:eastAsia="DengXian" w:hAnsi="Arial" w:cs="Arial"/>
          <w:color w:val="000000" w:themeColor="text1"/>
        </w:rPr>
        <w:t>rded separately. (n= 3-6/group), (*P&lt;0.05</w:t>
      </w:r>
      <w:r w:rsidRPr="009A2F34">
        <w:rPr>
          <w:rFonts w:ascii="Arial" w:eastAsia="DengXian" w:hAnsi="Arial" w:cs="Arial"/>
          <w:color w:val="000000" w:themeColor="text1"/>
        </w:rPr>
        <w:t xml:space="preserve"> ***P&lt;0.001 between groups).</w:t>
      </w:r>
    </w:p>
    <w:p w14:paraId="0E247948" w14:textId="01857608" w:rsidR="009A2F34" w:rsidRPr="009A2F34" w:rsidRDefault="009A2F34" w:rsidP="009A2F34">
      <w:pPr>
        <w:spacing w:line="360" w:lineRule="auto"/>
        <w:jc w:val="both"/>
        <w:rPr>
          <w:rFonts w:ascii="Arial" w:eastAsia="DengXian" w:hAnsi="Arial" w:cs="Arial"/>
          <w:color w:val="000000" w:themeColor="text1"/>
        </w:rPr>
      </w:pPr>
      <w:r w:rsidRPr="009A2F34">
        <w:rPr>
          <w:rFonts w:ascii="Arial" w:eastAsia="DengXian" w:hAnsi="Arial" w:cs="Arial"/>
        </w:rPr>
        <w:t>Figure S</w:t>
      </w:r>
      <w:r w:rsidR="00D2459C">
        <w:rPr>
          <w:rFonts w:ascii="Arial" w:eastAsia="DengXian" w:hAnsi="Arial" w:cs="Arial"/>
        </w:rPr>
        <w:t>3</w:t>
      </w:r>
      <w:r w:rsidRPr="009A2F34">
        <w:rPr>
          <w:rFonts w:ascii="Arial" w:eastAsia="DengXian" w:hAnsi="Arial" w:cs="Arial"/>
        </w:rPr>
        <w:t xml:space="preserve">. </w:t>
      </w:r>
      <w:r w:rsidRPr="009A2F34">
        <w:rPr>
          <w:rFonts w:ascii="Arial" w:eastAsia="DengXian" w:hAnsi="Arial" w:cs="Arial"/>
          <w:b/>
          <w:color w:val="000000" w:themeColor="text1"/>
        </w:rPr>
        <w:t>Volcano plots represent the differentially expressed myeloid genes among air, PG with and without nicotine exposed WT and nAChR α7 KO mice.</w:t>
      </w:r>
      <w:r w:rsidRPr="009A2F34">
        <w:rPr>
          <w:rFonts w:ascii="Arial" w:eastAsia="DengXian" w:hAnsi="Arial" w:cs="Arial"/>
          <w:color w:val="000000" w:themeColor="text1"/>
        </w:rPr>
        <w:t xml:space="preserve"> Nanostring mRNA data set obtained from Nanostring Technologies and analyzed using </w:t>
      </w:r>
      <w:proofErr w:type="spellStart"/>
      <w:r w:rsidRPr="009A2F34">
        <w:rPr>
          <w:rFonts w:ascii="Arial" w:eastAsia="DengXian" w:hAnsi="Arial" w:cs="Arial"/>
          <w:color w:val="000000" w:themeColor="text1"/>
        </w:rPr>
        <w:t>nSolver</w:t>
      </w:r>
      <w:proofErr w:type="spellEnd"/>
      <w:r w:rsidRPr="009A2F34">
        <w:rPr>
          <w:rFonts w:ascii="Arial" w:eastAsia="DengXian" w:hAnsi="Arial" w:cs="Arial"/>
          <w:color w:val="000000" w:themeColor="text1"/>
        </w:rPr>
        <w:t>. (A) Comparisons between Air vs PG, Air vs PG+Nic, and PG vs PG+Nic in WT mice, with P &lt;0.05 considered a significant difference. (B) Comparison between WT and nAChR α7 KO mice exposed to air, PG or PG+Nic that will specifically determine the genotype-dependent change in expression of myeloid genes following e-cig exposure.</w:t>
      </w:r>
    </w:p>
    <w:p w14:paraId="284D7927" w14:textId="375969A8" w:rsidR="009A2F34" w:rsidRDefault="009A2F34" w:rsidP="009A2F34">
      <w:pPr>
        <w:spacing w:line="360" w:lineRule="auto"/>
        <w:jc w:val="both"/>
        <w:rPr>
          <w:rFonts w:ascii="Arial" w:eastAsia="DengXian" w:hAnsi="Arial" w:cs="Arial"/>
        </w:rPr>
      </w:pPr>
      <w:r w:rsidRPr="009A2F34">
        <w:rPr>
          <w:rFonts w:ascii="Arial" w:eastAsia="DengXian" w:hAnsi="Arial" w:cs="Arial"/>
        </w:rPr>
        <w:t>Figure S</w:t>
      </w:r>
      <w:r w:rsidR="00D2459C">
        <w:rPr>
          <w:rFonts w:ascii="Arial" w:eastAsia="DengXian" w:hAnsi="Arial" w:cs="Arial"/>
        </w:rPr>
        <w:t>4</w:t>
      </w:r>
      <w:r w:rsidRPr="009A2F34">
        <w:rPr>
          <w:rFonts w:ascii="Arial" w:eastAsia="DengXian" w:hAnsi="Arial" w:cs="Arial"/>
        </w:rPr>
        <w:t xml:space="preserve"> </w:t>
      </w:r>
      <w:r w:rsidRPr="009A2F34">
        <w:rPr>
          <w:rFonts w:ascii="Arial" w:eastAsia="DengXian" w:hAnsi="Arial" w:cs="Arial"/>
          <w:b/>
        </w:rPr>
        <w:t>Sub-chronic e-cig exposure induced pro-inflammatory mediators in BALF of nAChRα7 lung epithelial cell-specific KO mice.</w:t>
      </w:r>
      <w:r w:rsidRPr="009A2F34">
        <w:rPr>
          <w:rFonts w:ascii="Arial" w:eastAsia="DengXian" w:hAnsi="Arial" w:cs="Arial"/>
        </w:rPr>
        <w:t xml:space="preserve"> Bio-</w:t>
      </w:r>
      <w:proofErr w:type="spellStart"/>
      <w:r w:rsidRPr="009A2F34">
        <w:rPr>
          <w:rFonts w:ascii="Arial" w:eastAsia="DengXian" w:hAnsi="Arial" w:cs="Arial"/>
        </w:rPr>
        <w:t>Plex</w:t>
      </w:r>
      <w:proofErr w:type="spellEnd"/>
      <w:r w:rsidRPr="009A2F34">
        <w:rPr>
          <w:rFonts w:ascii="Arial" w:eastAsia="DengXian" w:hAnsi="Arial" w:cs="Arial"/>
        </w:rPr>
        <w:t xml:space="preserve"> Pro mouse cytokine 23-plex assay kit (Bio-Rad) was used to determine levels of pro-inflammatory cytokines/chemokines in BALF from nAChRα7 lung epithelial cell-specific KO mice </w:t>
      </w:r>
      <w:r w:rsidRPr="009A2F34">
        <w:rPr>
          <w:rFonts w:ascii="Arial" w:eastAsia="DengXian" w:hAnsi="Arial" w:cs="Arial"/>
          <w:color w:val="000000" w:themeColor="text1"/>
        </w:rPr>
        <w:t xml:space="preserve">exposed to e-cig for 30 days (2 hrs/day). Significant changes were found in pro-inflammatory cytokines IL-5, MCP-1, KC, Eotaxin, GM-CSF, and G-CSF (A). All the other pro-inflammatory cytokines such as IL-1α, TNFα, MIP-1β, IL-2, IL-9, </w:t>
      </w:r>
      <w:proofErr w:type="spellStart"/>
      <w:r w:rsidRPr="009A2F34">
        <w:rPr>
          <w:rFonts w:ascii="Arial" w:eastAsia="DengXian" w:hAnsi="Arial" w:cs="Arial"/>
          <w:color w:val="000000" w:themeColor="text1"/>
        </w:rPr>
        <w:t>IFNγ</w:t>
      </w:r>
      <w:proofErr w:type="spellEnd"/>
      <w:r w:rsidRPr="009A2F34">
        <w:rPr>
          <w:rFonts w:ascii="Arial" w:eastAsia="DengXian" w:hAnsi="Arial" w:cs="Arial"/>
          <w:color w:val="000000" w:themeColor="text1"/>
        </w:rPr>
        <w:t xml:space="preserve">, RANTES, IL-6, IL-12p70, IL-13, IL-1β, Eotaxin, IL-3, IL-4, IL-10, IL-12p40, IL-17A, and MIP-1α (B and C) did not show any significant changes between the groups. Data are shown as mean ± SEM (n=3-5/group; equal </w:t>
      </w:r>
      <w:r w:rsidR="009A755F">
        <w:rPr>
          <w:rFonts w:ascii="Arial" w:eastAsia="DengXian" w:hAnsi="Arial" w:cs="Arial"/>
          <w:color w:val="000000" w:themeColor="text1"/>
        </w:rPr>
        <w:t>number of male and female mice),</w:t>
      </w:r>
      <w:r w:rsidRPr="009A2F34">
        <w:rPr>
          <w:rFonts w:ascii="Arial" w:eastAsia="DengXian" w:hAnsi="Arial" w:cs="Arial"/>
          <w:color w:val="000000" w:themeColor="text1"/>
        </w:rPr>
        <w:t xml:space="preserve"> (* P </w:t>
      </w:r>
      <w:r w:rsidRPr="009A2F34">
        <w:rPr>
          <w:rFonts w:ascii="Arial" w:eastAsia="DengXian" w:hAnsi="Arial" w:cs="Arial"/>
        </w:rPr>
        <w:t>&lt; 0.05, compared with air control).</w:t>
      </w:r>
    </w:p>
    <w:p w14:paraId="3DE4E653" w14:textId="37B51B9A" w:rsidR="003B26B7" w:rsidRPr="003B26B7" w:rsidRDefault="003B26B7" w:rsidP="003B26B7">
      <w:pPr>
        <w:spacing w:line="360" w:lineRule="auto"/>
        <w:jc w:val="both"/>
        <w:rPr>
          <w:rFonts w:ascii="Arial" w:hAnsi="Arial"/>
          <w:color w:val="000000" w:themeColor="text1"/>
          <w:sz w:val="24"/>
        </w:rPr>
      </w:pPr>
    </w:p>
    <w:p w14:paraId="4697440F" w14:textId="77777777" w:rsidR="009A2F34" w:rsidRDefault="009A2F34">
      <w:pPr>
        <w:rPr>
          <w:rFonts w:ascii="Arial" w:eastAsia="DengXian" w:hAnsi="Arial" w:cs="Arial"/>
        </w:rPr>
      </w:pPr>
      <w:r>
        <w:rPr>
          <w:rFonts w:ascii="Arial" w:eastAsia="DengXian" w:hAnsi="Arial" w:cs="Arial"/>
        </w:rPr>
        <w:br w:type="page"/>
      </w:r>
    </w:p>
    <w:p w14:paraId="4CD63362" w14:textId="77777777" w:rsidR="00D2459C" w:rsidRDefault="000E1EDC" w:rsidP="000E1EDC">
      <w:pPr>
        <w:spacing w:line="360" w:lineRule="auto"/>
        <w:jc w:val="center"/>
        <w:rPr>
          <w:rFonts w:ascii="Arial" w:hAnsi="Arial" w:cs="Arial"/>
        </w:rPr>
      </w:pPr>
      <w:r>
        <w:rPr>
          <w:rFonts w:ascii="Arial" w:hAnsi="Arial" w:cs="Arial"/>
          <w:noProof/>
          <w:lang w:eastAsia="en-US"/>
        </w:rPr>
        <w:lastRenderedPageBreak/>
        <w:drawing>
          <wp:inline distT="0" distB="0" distL="0" distR="0" wp14:anchorId="551D88A6" wp14:editId="724F01E5">
            <wp:extent cx="5861674" cy="34507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TIF"/>
                    <pic:cNvPicPr/>
                  </pic:nvPicPr>
                  <pic:blipFill rotWithShape="1">
                    <a:blip r:embed="rId7" cstate="print">
                      <a:extLst>
                        <a:ext uri="{28A0092B-C50C-407E-A947-70E740481C1C}">
                          <a14:useLocalDpi xmlns:a14="http://schemas.microsoft.com/office/drawing/2010/main" val="0"/>
                        </a:ext>
                      </a:extLst>
                    </a:blip>
                    <a:srcRect l="790" r="532" b="25991"/>
                    <a:stretch/>
                  </pic:blipFill>
                  <pic:spPr bwMode="auto">
                    <a:xfrm>
                      <a:off x="0" y="0"/>
                      <a:ext cx="5865079" cy="345278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n-US"/>
        </w:rPr>
        <w:drawing>
          <wp:inline distT="0" distB="0" distL="0" distR="0" wp14:anchorId="16EDF898" wp14:editId="1783A35B">
            <wp:extent cx="5943600" cy="316075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TIF"/>
                    <pic:cNvPicPr/>
                  </pic:nvPicPr>
                  <pic:blipFill rotWithShape="1">
                    <a:blip r:embed="rId8" cstate="print">
                      <a:extLst>
                        <a:ext uri="{28A0092B-C50C-407E-A947-70E740481C1C}">
                          <a14:useLocalDpi xmlns:a14="http://schemas.microsoft.com/office/drawing/2010/main" val="0"/>
                        </a:ext>
                      </a:extLst>
                    </a:blip>
                    <a:srcRect b="32250"/>
                    <a:stretch/>
                  </pic:blipFill>
                  <pic:spPr bwMode="auto">
                    <a:xfrm>
                      <a:off x="0" y="0"/>
                      <a:ext cx="5943600" cy="3160758"/>
                    </a:xfrm>
                    <a:prstGeom prst="rect">
                      <a:avLst/>
                    </a:prstGeom>
                    <a:ln>
                      <a:noFill/>
                    </a:ln>
                    <a:extLst>
                      <a:ext uri="{53640926-AAD7-44D8-BBD7-CCE9431645EC}">
                        <a14:shadowObscured xmlns:a14="http://schemas.microsoft.com/office/drawing/2010/main"/>
                      </a:ext>
                    </a:extLst>
                  </pic:spPr>
                </pic:pic>
              </a:graphicData>
            </a:graphic>
          </wp:inline>
        </w:drawing>
      </w:r>
    </w:p>
    <w:p w14:paraId="0F0773B3" w14:textId="77777777" w:rsidR="00D2459C" w:rsidRDefault="00D2459C" w:rsidP="000E1EDC">
      <w:pPr>
        <w:spacing w:line="360" w:lineRule="auto"/>
        <w:jc w:val="center"/>
        <w:rPr>
          <w:rFonts w:ascii="Arial" w:hAnsi="Arial" w:cs="Arial"/>
        </w:rPr>
      </w:pPr>
    </w:p>
    <w:p w14:paraId="72C3A124" w14:textId="77777777" w:rsidR="00D2459C" w:rsidRDefault="00D2459C" w:rsidP="000E1EDC">
      <w:pPr>
        <w:spacing w:line="360" w:lineRule="auto"/>
        <w:jc w:val="center"/>
        <w:rPr>
          <w:rFonts w:ascii="Arial" w:hAnsi="Arial" w:cs="Arial"/>
        </w:rPr>
      </w:pPr>
    </w:p>
    <w:p w14:paraId="52C226C5" w14:textId="77777777" w:rsidR="00D2459C" w:rsidRDefault="00D2459C" w:rsidP="000E1EDC">
      <w:pPr>
        <w:spacing w:line="360" w:lineRule="auto"/>
        <w:jc w:val="center"/>
        <w:rPr>
          <w:rFonts w:ascii="Arial" w:hAnsi="Arial" w:cs="Arial"/>
        </w:rPr>
      </w:pPr>
    </w:p>
    <w:p w14:paraId="6E71DC71" w14:textId="77777777" w:rsidR="00D2459C" w:rsidRDefault="00D2459C" w:rsidP="000E1EDC">
      <w:pPr>
        <w:spacing w:line="360" w:lineRule="auto"/>
        <w:jc w:val="center"/>
        <w:rPr>
          <w:rFonts w:ascii="Arial" w:hAnsi="Arial" w:cs="Arial"/>
        </w:rPr>
      </w:pPr>
    </w:p>
    <w:p w14:paraId="38543C28" w14:textId="4F4DF4DD" w:rsidR="001D6EC7" w:rsidRDefault="000E1EDC" w:rsidP="00D2459C">
      <w:pPr>
        <w:spacing w:line="360" w:lineRule="auto"/>
        <w:jc w:val="center"/>
        <w:rPr>
          <w:rFonts w:ascii="Arial" w:hAnsi="Arial" w:cs="Arial"/>
        </w:rPr>
      </w:pPr>
      <w:r>
        <w:rPr>
          <w:rFonts w:ascii="Arial" w:hAnsi="Arial" w:cs="Arial"/>
          <w:noProof/>
          <w:lang w:eastAsia="en-US"/>
        </w:rPr>
        <w:lastRenderedPageBreak/>
        <w:drawing>
          <wp:anchor distT="0" distB="0" distL="114300" distR="114300" simplePos="0" relativeHeight="251658240" behindDoc="0" locked="0" layoutInCell="1" allowOverlap="1" wp14:anchorId="159FA8B0" wp14:editId="0F3A83EA">
            <wp:simplePos x="0" y="0"/>
            <wp:positionH relativeFrom="column">
              <wp:posOffset>747699</wp:posOffset>
            </wp:positionH>
            <wp:positionV relativeFrom="paragraph">
              <wp:posOffset>0</wp:posOffset>
            </wp:positionV>
            <wp:extent cx="1423035" cy="357505"/>
            <wp:effectExtent l="0" t="0" r="571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TIF"/>
                    <pic:cNvPicPr/>
                  </pic:nvPicPr>
                  <pic:blipFill rotWithShape="1">
                    <a:blip r:embed="rId9" cstate="print">
                      <a:extLst>
                        <a:ext uri="{28A0092B-C50C-407E-A947-70E740481C1C}">
                          <a14:useLocalDpi xmlns:a14="http://schemas.microsoft.com/office/drawing/2010/main" val="0"/>
                        </a:ext>
                      </a:extLst>
                    </a:blip>
                    <a:srcRect l="1" t="-1" r="76000" b="92302"/>
                    <a:stretch/>
                  </pic:blipFill>
                  <pic:spPr bwMode="auto">
                    <a:xfrm>
                      <a:off x="0" y="0"/>
                      <a:ext cx="1423035" cy="35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EC7" w:rsidRPr="001D6EC7">
        <w:rPr>
          <w:rFonts w:ascii="Arial" w:hAnsi="Arial" w:cs="Arial"/>
          <w:noProof/>
          <w:lang w:eastAsia="en-US"/>
        </w:rPr>
        <w:drawing>
          <wp:inline distT="0" distB="0" distL="0" distR="0" wp14:anchorId="0E0B18C4" wp14:editId="22B78FC0">
            <wp:extent cx="3752215" cy="3820284"/>
            <wp:effectExtent l="0" t="0" r="635" b="8890"/>
            <wp:docPr id="9" name="Picture 9" descr="E:\alpha 7 e-cig exposure study\Respiratory research\First revision\20200212 Supplementary figures and table revised ir IS\20200423 Supplementary figures and table revised ir IS QW\Slid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pha 7 e-cig exposure study\Respiratory research\First revision\20200212 Supplementary figures and table revised ir IS\20200423 Supplementary figures and table revised ir IS QW\Slide4.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71" t="6667" r="24007" b="6771"/>
                    <a:stretch/>
                  </pic:blipFill>
                  <pic:spPr bwMode="auto">
                    <a:xfrm>
                      <a:off x="0" y="0"/>
                      <a:ext cx="3752215" cy="3820284"/>
                    </a:xfrm>
                    <a:prstGeom prst="rect">
                      <a:avLst/>
                    </a:prstGeom>
                    <a:noFill/>
                    <a:ln>
                      <a:noFill/>
                    </a:ln>
                    <a:extLst>
                      <a:ext uri="{53640926-AAD7-44D8-BBD7-CCE9431645EC}">
                        <a14:shadowObscured xmlns:a14="http://schemas.microsoft.com/office/drawing/2010/main"/>
                      </a:ext>
                    </a:extLst>
                  </pic:spPr>
                </pic:pic>
              </a:graphicData>
            </a:graphic>
          </wp:inline>
        </w:drawing>
      </w:r>
      <w:r w:rsidR="001D6EC7" w:rsidRPr="001D6EC7">
        <w:rPr>
          <w:rFonts w:ascii="Arial" w:hAnsi="Arial" w:cs="Arial"/>
          <w:noProof/>
          <w:lang w:eastAsia="en-US"/>
        </w:rPr>
        <w:lastRenderedPageBreak/>
        <w:drawing>
          <wp:inline distT="0" distB="0" distL="0" distR="0" wp14:anchorId="680B859D" wp14:editId="0CAE32A1">
            <wp:extent cx="3443342" cy="3657600"/>
            <wp:effectExtent l="0" t="0" r="5080" b="0"/>
            <wp:docPr id="15" name="Picture 15" descr="E:\alpha 7 e-cig exposure study\Respiratory research\First revision\20200212 Supplementary figures and table revised ir IS\20200423 Supplementary figures and table revised ir IS QW\Slid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lpha 7 e-cig exposure study\Respiratory research\First revision\20200212 Supplementary figures and table revised ir IS\20200423 Supplementary figures and table revised ir IS QW\Slide5.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64" t="5577" r="31948" b="11660"/>
                    <a:stretch/>
                  </pic:blipFill>
                  <pic:spPr bwMode="auto">
                    <a:xfrm>
                      <a:off x="0" y="0"/>
                      <a:ext cx="3443342" cy="3657600"/>
                    </a:xfrm>
                    <a:prstGeom prst="rect">
                      <a:avLst/>
                    </a:prstGeom>
                    <a:noFill/>
                    <a:ln>
                      <a:noFill/>
                    </a:ln>
                    <a:extLst>
                      <a:ext uri="{53640926-AAD7-44D8-BBD7-CCE9431645EC}">
                        <a14:shadowObscured xmlns:a14="http://schemas.microsoft.com/office/drawing/2010/main"/>
                      </a:ext>
                    </a:extLst>
                  </pic:spPr>
                </pic:pic>
              </a:graphicData>
            </a:graphic>
          </wp:inline>
        </w:drawing>
      </w:r>
      <w:r w:rsidR="001D6EC7" w:rsidRPr="001D6EC7">
        <w:rPr>
          <w:rFonts w:ascii="Arial" w:hAnsi="Arial" w:cs="Arial"/>
          <w:noProof/>
          <w:lang w:eastAsia="en-US"/>
        </w:rPr>
        <w:drawing>
          <wp:inline distT="0" distB="0" distL="0" distR="0" wp14:anchorId="0D67A694" wp14:editId="5845D22C">
            <wp:extent cx="3447288" cy="3053858"/>
            <wp:effectExtent l="0" t="0" r="1270" b="0"/>
            <wp:docPr id="20" name="Picture 20" descr="E:\alpha 7 e-cig exposure study\Respiratory research\First revision\20200212 Supplementary figures and table revised ir IS\20200423 Supplementary figures and table revised ir IS QW\Slid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lpha 7 e-cig exposure study\Respiratory research\First revision\20200212 Supplementary figures and table revised ir IS\20200423 Supplementary figures and table revised ir IS QW\Slide6.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24" t="7385" r="22827" b="16643"/>
                    <a:stretch/>
                  </pic:blipFill>
                  <pic:spPr bwMode="auto">
                    <a:xfrm>
                      <a:off x="0" y="0"/>
                      <a:ext cx="3447288" cy="3053858"/>
                    </a:xfrm>
                    <a:prstGeom prst="rect">
                      <a:avLst/>
                    </a:prstGeom>
                    <a:noFill/>
                    <a:ln>
                      <a:noFill/>
                    </a:ln>
                    <a:extLst>
                      <a:ext uri="{53640926-AAD7-44D8-BBD7-CCE9431645EC}">
                        <a14:shadowObscured xmlns:a14="http://schemas.microsoft.com/office/drawing/2010/main"/>
                      </a:ext>
                    </a:extLst>
                  </pic:spPr>
                </pic:pic>
              </a:graphicData>
            </a:graphic>
          </wp:inline>
        </w:drawing>
      </w:r>
    </w:p>
    <w:p w14:paraId="603CE53B" w14:textId="078293BB" w:rsidR="001D6EC7" w:rsidRDefault="001D6EC7">
      <w:pPr>
        <w:rPr>
          <w:rFonts w:ascii="Arial" w:hAnsi="Arial" w:cs="Arial"/>
        </w:rPr>
      </w:pPr>
    </w:p>
    <w:p w14:paraId="35C58929" w14:textId="3A4FF97F" w:rsidR="001D6EC7" w:rsidRDefault="001D6EC7">
      <w:pPr>
        <w:rPr>
          <w:rFonts w:ascii="Arial" w:hAnsi="Arial" w:cs="Arial"/>
        </w:rPr>
      </w:pPr>
      <w:r>
        <w:rPr>
          <w:rFonts w:ascii="Arial" w:hAnsi="Arial" w:cs="Arial"/>
        </w:rPr>
        <w:br w:type="page"/>
      </w:r>
    </w:p>
    <w:p w14:paraId="292353C1" w14:textId="7C3E45BE" w:rsidR="001D6EC7" w:rsidRDefault="00D2459C" w:rsidP="001D6EC7">
      <w:pPr>
        <w:jc w:val="center"/>
        <w:rPr>
          <w:rFonts w:ascii="Arial" w:hAnsi="Arial" w:cs="Arial"/>
        </w:rPr>
      </w:pPr>
      <w:r>
        <w:rPr>
          <w:rFonts w:ascii="Arial" w:hAnsi="Arial" w:cs="Arial"/>
          <w:noProof/>
          <w:lang w:eastAsia="en-US"/>
        </w:rPr>
        <w:lastRenderedPageBreak/>
        <w:drawing>
          <wp:anchor distT="0" distB="0" distL="114300" distR="114300" simplePos="0" relativeHeight="251660288" behindDoc="0" locked="0" layoutInCell="1" allowOverlap="1" wp14:anchorId="7C069144" wp14:editId="108A6F6D">
            <wp:simplePos x="0" y="0"/>
            <wp:positionH relativeFrom="column">
              <wp:posOffset>678511</wp:posOffset>
            </wp:positionH>
            <wp:positionV relativeFrom="paragraph">
              <wp:posOffset>0</wp:posOffset>
            </wp:positionV>
            <wp:extent cx="1518285" cy="29400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TIF"/>
                    <pic:cNvPicPr/>
                  </pic:nvPicPr>
                  <pic:blipFill rotWithShape="1">
                    <a:blip r:embed="rId13" cstate="print">
                      <a:extLst>
                        <a:ext uri="{28A0092B-C50C-407E-A947-70E740481C1C}">
                          <a14:useLocalDpi xmlns:a14="http://schemas.microsoft.com/office/drawing/2010/main" val="0"/>
                        </a:ext>
                      </a:extLst>
                    </a:blip>
                    <a:srcRect r="74392" b="93668"/>
                    <a:stretch/>
                  </pic:blipFill>
                  <pic:spPr bwMode="auto">
                    <a:xfrm>
                      <a:off x="0" y="0"/>
                      <a:ext cx="1518285" cy="29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EC7">
        <w:rPr>
          <w:rFonts w:ascii="Arial" w:hAnsi="Arial" w:cs="Arial"/>
          <w:noProof/>
          <w:lang w:eastAsia="en-US"/>
        </w:rPr>
        <w:drawing>
          <wp:inline distT="0" distB="0" distL="0" distR="0" wp14:anchorId="1057BA6D" wp14:editId="7E068185">
            <wp:extent cx="3656965" cy="385659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7.TIF"/>
                    <pic:cNvPicPr/>
                  </pic:nvPicPr>
                  <pic:blipFill rotWithShape="1">
                    <a:blip r:embed="rId14" cstate="print">
                      <a:extLst>
                        <a:ext uri="{28A0092B-C50C-407E-A947-70E740481C1C}">
                          <a14:useLocalDpi xmlns:a14="http://schemas.microsoft.com/office/drawing/2010/main" val="0"/>
                        </a:ext>
                      </a:extLst>
                    </a:blip>
                    <a:srcRect l="6627" t="6726" r="25799" b="2486"/>
                    <a:stretch/>
                  </pic:blipFill>
                  <pic:spPr bwMode="auto">
                    <a:xfrm>
                      <a:off x="0" y="0"/>
                      <a:ext cx="3657600" cy="3857260"/>
                    </a:xfrm>
                    <a:prstGeom prst="rect">
                      <a:avLst/>
                    </a:prstGeom>
                    <a:ln>
                      <a:noFill/>
                    </a:ln>
                    <a:extLst>
                      <a:ext uri="{53640926-AAD7-44D8-BBD7-CCE9431645EC}">
                        <a14:shadowObscured xmlns:a14="http://schemas.microsoft.com/office/drawing/2010/main"/>
                      </a:ext>
                    </a:extLst>
                  </pic:spPr>
                </pic:pic>
              </a:graphicData>
            </a:graphic>
          </wp:inline>
        </w:drawing>
      </w:r>
      <w:r w:rsidR="001D6EC7">
        <w:rPr>
          <w:rFonts w:ascii="Arial" w:hAnsi="Arial" w:cs="Arial"/>
          <w:noProof/>
          <w:lang w:eastAsia="en-US"/>
        </w:rPr>
        <w:lastRenderedPageBreak/>
        <w:drawing>
          <wp:inline distT="0" distB="0" distL="0" distR="0" wp14:anchorId="07961245" wp14:editId="65F989CC">
            <wp:extent cx="3657521" cy="3692769"/>
            <wp:effectExtent l="0" t="0" r="63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8.TIF"/>
                    <pic:cNvPicPr/>
                  </pic:nvPicPr>
                  <pic:blipFill rotWithShape="1">
                    <a:blip r:embed="rId15" cstate="print">
                      <a:extLst>
                        <a:ext uri="{28A0092B-C50C-407E-A947-70E740481C1C}">
                          <a14:useLocalDpi xmlns:a14="http://schemas.microsoft.com/office/drawing/2010/main" val="0"/>
                        </a:ext>
                      </a:extLst>
                    </a:blip>
                    <a:srcRect l="13375" t="8443" r="19865" b="5687"/>
                    <a:stretch/>
                  </pic:blipFill>
                  <pic:spPr bwMode="auto">
                    <a:xfrm>
                      <a:off x="0" y="0"/>
                      <a:ext cx="3657600" cy="3692849"/>
                    </a:xfrm>
                    <a:prstGeom prst="rect">
                      <a:avLst/>
                    </a:prstGeom>
                    <a:ln>
                      <a:noFill/>
                    </a:ln>
                    <a:extLst>
                      <a:ext uri="{53640926-AAD7-44D8-BBD7-CCE9431645EC}">
                        <a14:shadowObscured xmlns:a14="http://schemas.microsoft.com/office/drawing/2010/main"/>
                      </a:ext>
                    </a:extLst>
                  </pic:spPr>
                </pic:pic>
              </a:graphicData>
            </a:graphic>
          </wp:inline>
        </w:drawing>
      </w:r>
      <w:r w:rsidR="001D6EC7">
        <w:rPr>
          <w:rFonts w:ascii="Arial" w:hAnsi="Arial" w:cs="Arial"/>
          <w:noProof/>
          <w:lang w:eastAsia="en-US"/>
        </w:rPr>
        <w:drawing>
          <wp:inline distT="0" distB="0" distL="0" distR="0" wp14:anchorId="723B964E" wp14:editId="07B5AA84">
            <wp:extent cx="3657446" cy="3845560"/>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9.TIF"/>
                    <pic:cNvPicPr/>
                  </pic:nvPicPr>
                  <pic:blipFill rotWithShape="1">
                    <a:blip r:embed="rId16" cstate="print">
                      <a:extLst>
                        <a:ext uri="{28A0092B-C50C-407E-A947-70E740481C1C}">
                          <a14:useLocalDpi xmlns:a14="http://schemas.microsoft.com/office/drawing/2010/main" val="0"/>
                        </a:ext>
                      </a:extLst>
                    </a:blip>
                    <a:srcRect l="11479" t="8685" r="20351"/>
                    <a:stretch/>
                  </pic:blipFill>
                  <pic:spPr bwMode="auto">
                    <a:xfrm>
                      <a:off x="0" y="0"/>
                      <a:ext cx="3657600" cy="3845722"/>
                    </a:xfrm>
                    <a:prstGeom prst="rect">
                      <a:avLst/>
                    </a:prstGeom>
                    <a:ln>
                      <a:noFill/>
                    </a:ln>
                    <a:extLst>
                      <a:ext uri="{53640926-AAD7-44D8-BBD7-CCE9431645EC}">
                        <a14:shadowObscured xmlns:a14="http://schemas.microsoft.com/office/drawing/2010/main"/>
                      </a:ext>
                    </a:extLst>
                  </pic:spPr>
                </pic:pic>
              </a:graphicData>
            </a:graphic>
          </wp:inline>
        </w:drawing>
      </w:r>
    </w:p>
    <w:p w14:paraId="6FBB4604" w14:textId="7BCD8DBD" w:rsidR="001F49D2" w:rsidRPr="00D010D2" w:rsidRDefault="00D2459C" w:rsidP="000E1EDC">
      <w:pPr>
        <w:spacing w:line="360" w:lineRule="auto"/>
        <w:jc w:val="center"/>
        <w:rPr>
          <w:rFonts w:ascii="Arial" w:hAnsi="Arial" w:cs="Arial"/>
        </w:rPr>
      </w:pPr>
      <w:r w:rsidRPr="00D2459C">
        <w:rPr>
          <w:rFonts w:ascii="Arial" w:hAnsi="Arial" w:cs="Arial"/>
          <w:noProof/>
          <w:lang w:eastAsia="en-US"/>
        </w:rPr>
        <w:lastRenderedPageBreak/>
        <w:drawing>
          <wp:inline distT="0" distB="0" distL="0" distR="0" wp14:anchorId="57C02580" wp14:editId="29F6D362">
            <wp:extent cx="5943493" cy="3625795"/>
            <wp:effectExtent l="0" t="0" r="635" b="0"/>
            <wp:docPr id="5" name="Picture 5" descr="E:\alpha 7 e-cig exposure study\Respiratory research\First revision\20200212 Supplementary figures and table revised ir IS\Figure S5 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pha 7 e-cig exposure study\Respiratory research\First revision\20200212 Supplementary figures and table revised ir IS\Figure S5 revised.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314"/>
                    <a:stretch/>
                  </pic:blipFill>
                  <pic:spPr bwMode="auto">
                    <a:xfrm>
                      <a:off x="0" y="0"/>
                      <a:ext cx="5943600" cy="3625860"/>
                    </a:xfrm>
                    <a:prstGeom prst="rect">
                      <a:avLst/>
                    </a:prstGeom>
                    <a:noFill/>
                    <a:ln>
                      <a:noFill/>
                    </a:ln>
                    <a:extLst>
                      <a:ext uri="{53640926-AAD7-44D8-BBD7-CCE9431645EC}">
                        <a14:shadowObscured xmlns:a14="http://schemas.microsoft.com/office/drawing/2010/main"/>
                      </a:ext>
                    </a:extLst>
                  </pic:spPr>
                </pic:pic>
              </a:graphicData>
            </a:graphic>
          </wp:inline>
        </w:drawing>
      </w:r>
      <w:r w:rsidR="000E1EDC">
        <w:rPr>
          <w:rFonts w:ascii="Arial" w:hAnsi="Arial" w:cs="Arial"/>
          <w:noProof/>
          <w:lang w:eastAsia="en-US"/>
        </w:rPr>
        <w:drawing>
          <wp:inline distT="0" distB="0" distL="0" distR="0" wp14:anchorId="4BF17350" wp14:editId="7A97CEEB">
            <wp:extent cx="5943600" cy="344089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TIF"/>
                    <pic:cNvPicPr/>
                  </pic:nvPicPr>
                  <pic:blipFill rotWithShape="1">
                    <a:blip r:embed="rId18" cstate="print">
                      <a:extLst>
                        <a:ext uri="{28A0092B-C50C-407E-A947-70E740481C1C}">
                          <a14:useLocalDpi xmlns:a14="http://schemas.microsoft.com/office/drawing/2010/main" val="0"/>
                        </a:ext>
                      </a:extLst>
                    </a:blip>
                    <a:srcRect b="26246"/>
                    <a:stretch/>
                  </pic:blipFill>
                  <pic:spPr bwMode="auto">
                    <a:xfrm>
                      <a:off x="0" y="0"/>
                      <a:ext cx="5943600" cy="3440892"/>
                    </a:xfrm>
                    <a:prstGeom prst="rect">
                      <a:avLst/>
                    </a:prstGeom>
                    <a:ln>
                      <a:noFill/>
                    </a:ln>
                    <a:extLst>
                      <a:ext uri="{53640926-AAD7-44D8-BBD7-CCE9431645EC}">
                        <a14:shadowObscured xmlns:a14="http://schemas.microsoft.com/office/drawing/2010/main"/>
                      </a:ext>
                    </a:extLst>
                  </pic:spPr>
                </pic:pic>
              </a:graphicData>
            </a:graphic>
          </wp:inline>
        </w:drawing>
      </w:r>
      <w:r w:rsidR="000E1EDC">
        <w:rPr>
          <w:rFonts w:ascii="Arial" w:hAnsi="Arial" w:cs="Arial"/>
          <w:noProof/>
          <w:lang w:eastAsia="en-US"/>
        </w:rPr>
        <w:lastRenderedPageBreak/>
        <w:drawing>
          <wp:inline distT="0" distB="0" distL="0" distR="0" wp14:anchorId="6E24D815" wp14:editId="6B700416">
            <wp:extent cx="5943600" cy="46653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665345"/>
                    </a:xfrm>
                    <a:prstGeom prst="rect">
                      <a:avLst/>
                    </a:prstGeom>
                  </pic:spPr>
                </pic:pic>
              </a:graphicData>
            </a:graphic>
          </wp:inline>
        </w:drawing>
      </w:r>
    </w:p>
    <w:p w14:paraId="1516FDEF" w14:textId="758F3408" w:rsidR="00BD31B5" w:rsidRDefault="00BD31B5"/>
    <w:sectPr w:rsidR="00BD31B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9B9C8" w14:textId="77777777" w:rsidR="00031C89" w:rsidRDefault="00031C89" w:rsidP="009A755F">
      <w:pPr>
        <w:spacing w:after="0" w:line="240" w:lineRule="auto"/>
      </w:pPr>
      <w:r>
        <w:separator/>
      </w:r>
    </w:p>
  </w:endnote>
  <w:endnote w:type="continuationSeparator" w:id="0">
    <w:p w14:paraId="0FB4406E" w14:textId="77777777" w:rsidR="00031C89" w:rsidRDefault="00031C89" w:rsidP="009A7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engXian">
    <w:altName w:val="SimSun"/>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D49A" w14:textId="77777777" w:rsidR="009A755F" w:rsidRDefault="009A75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023387"/>
      <w:docPartObj>
        <w:docPartGallery w:val="Page Numbers (Bottom of Page)"/>
        <w:docPartUnique/>
      </w:docPartObj>
    </w:sdtPr>
    <w:sdtEndPr>
      <w:rPr>
        <w:noProof/>
      </w:rPr>
    </w:sdtEndPr>
    <w:sdtContent>
      <w:bookmarkStart w:id="2" w:name="_GoBack" w:displacedByCustomXml="prev"/>
      <w:bookmarkEnd w:id="2" w:displacedByCustomXml="prev"/>
      <w:p w14:paraId="53B84F23" w14:textId="623376E4" w:rsidR="009A755F" w:rsidRDefault="009A75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4EE3B6B" w14:textId="77777777" w:rsidR="009A755F" w:rsidRDefault="009A75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4455" w14:textId="77777777" w:rsidR="009A755F" w:rsidRDefault="009A7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E5A40" w14:textId="77777777" w:rsidR="00031C89" w:rsidRDefault="00031C89" w:rsidP="009A755F">
      <w:pPr>
        <w:spacing w:after="0" w:line="240" w:lineRule="auto"/>
      </w:pPr>
      <w:r>
        <w:separator/>
      </w:r>
    </w:p>
  </w:footnote>
  <w:footnote w:type="continuationSeparator" w:id="0">
    <w:p w14:paraId="43E90253" w14:textId="77777777" w:rsidR="00031C89" w:rsidRDefault="00031C89" w:rsidP="009A75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0A294" w14:textId="77777777" w:rsidR="009A755F" w:rsidRDefault="009A75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974E4" w14:textId="77777777" w:rsidR="009A755F" w:rsidRDefault="009A75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FE234" w14:textId="77777777" w:rsidR="009A755F" w:rsidRDefault="009A75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0NbIwtjQxNDAzNDJQ0lEKTi0uzszPAykwNK4FAPMPK48tAAAA"/>
  </w:docVars>
  <w:rsids>
    <w:rsidRoot w:val="00FE2E20"/>
    <w:rsid w:val="00031C89"/>
    <w:rsid w:val="000E1EDC"/>
    <w:rsid w:val="001D6EC7"/>
    <w:rsid w:val="001F49D2"/>
    <w:rsid w:val="00233123"/>
    <w:rsid w:val="00235389"/>
    <w:rsid w:val="002D01FA"/>
    <w:rsid w:val="003737F8"/>
    <w:rsid w:val="003B26B7"/>
    <w:rsid w:val="003F6AF1"/>
    <w:rsid w:val="00604DF9"/>
    <w:rsid w:val="006C4E8C"/>
    <w:rsid w:val="006E68E1"/>
    <w:rsid w:val="00771B8B"/>
    <w:rsid w:val="00876A9F"/>
    <w:rsid w:val="009A2F34"/>
    <w:rsid w:val="009A755F"/>
    <w:rsid w:val="009D7520"/>
    <w:rsid w:val="00A017C6"/>
    <w:rsid w:val="00B35214"/>
    <w:rsid w:val="00B7292F"/>
    <w:rsid w:val="00BD31B5"/>
    <w:rsid w:val="00C55BDE"/>
    <w:rsid w:val="00D010D2"/>
    <w:rsid w:val="00D2459C"/>
    <w:rsid w:val="00D25152"/>
    <w:rsid w:val="00E8442F"/>
    <w:rsid w:val="00EB11D8"/>
    <w:rsid w:val="00FE2E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2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49D2"/>
    <w:rPr>
      <w:sz w:val="16"/>
      <w:szCs w:val="16"/>
    </w:rPr>
  </w:style>
  <w:style w:type="paragraph" w:styleId="CommentText">
    <w:name w:val="annotation text"/>
    <w:basedOn w:val="Normal"/>
    <w:link w:val="CommentTextChar"/>
    <w:uiPriority w:val="99"/>
    <w:semiHidden/>
    <w:unhideWhenUsed/>
    <w:rsid w:val="001F49D2"/>
    <w:pPr>
      <w:spacing w:line="240" w:lineRule="auto"/>
    </w:pPr>
    <w:rPr>
      <w:sz w:val="20"/>
      <w:szCs w:val="20"/>
    </w:rPr>
  </w:style>
  <w:style w:type="character" w:customStyle="1" w:styleId="CommentTextChar">
    <w:name w:val="Comment Text Char"/>
    <w:basedOn w:val="DefaultParagraphFont"/>
    <w:link w:val="CommentText"/>
    <w:uiPriority w:val="99"/>
    <w:semiHidden/>
    <w:rsid w:val="001F49D2"/>
    <w:rPr>
      <w:sz w:val="20"/>
      <w:szCs w:val="20"/>
    </w:rPr>
  </w:style>
  <w:style w:type="paragraph" w:styleId="BalloonText">
    <w:name w:val="Balloon Text"/>
    <w:basedOn w:val="Normal"/>
    <w:link w:val="BalloonTextChar"/>
    <w:uiPriority w:val="99"/>
    <w:semiHidden/>
    <w:unhideWhenUsed/>
    <w:rsid w:val="001F4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9D2"/>
    <w:rPr>
      <w:rFonts w:ascii="Segoe UI" w:hAnsi="Segoe UI" w:cs="Segoe UI"/>
      <w:sz w:val="18"/>
      <w:szCs w:val="18"/>
    </w:rPr>
  </w:style>
  <w:style w:type="paragraph" w:styleId="NormalWeb">
    <w:name w:val="Normal (Web)"/>
    <w:basedOn w:val="Normal"/>
    <w:uiPriority w:val="99"/>
    <w:semiHidden/>
    <w:unhideWhenUsed/>
    <w:rsid w:val="00BD31B5"/>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9A7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55F"/>
  </w:style>
  <w:style w:type="paragraph" w:styleId="Footer">
    <w:name w:val="footer"/>
    <w:basedOn w:val="Normal"/>
    <w:link w:val="FooterChar"/>
    <w:uiPriority w:val="99"/>
    <w:unhideWhenUsed/>
    <w:rsid w:val="009A7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5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49D2"/>
    <w:rPr>
      <w:sz w:val="16"/>
      <w:szCs w:val="16"/>
    </w:rPr>
  </w:style>
  <w:style w:type="paragraph" w:styleId="CommentText">
    <w:name w:val="annotation text"/>
    <w:basedOn w:val="Normal"/>
    <w:link w:val="CommentTextChar"/>
    <w:uiPriority w:val="99"/>
    <w:semiHidden/>
    <w:unhideWhenUsed/>
    <w:rsid w:val="001F49D2"/>
    <w:pPr>
      <w:spacing w:line="240" w:lineRule="auto"/>
    </w:pPr>
    <w:rPr>
      <w:sz w:val="20"/>
      <w:szCs w:val="20"/>
    </w:rPr>
  </w:style>
  <w:style w:type="character" w:customStyle="1" w:styleId="CommentTextChar">
    <w:name w:val="Comment Text Char"/>
    <w:basedOn w:val="DefaultParagraphFont"/>
    <w:link w:val="CommentText"/>
    <w:uiPriority w:val="99"/>
    <w:semiHidden/>
    <w:rsid w:val="001F49D2"/>
    <w:rPr>
      <w:sz w:val="20"/>
      <w:szCs w:val="20"/>
    </w:rPr>
  </w:style>
  <w:style w:type="paragraph" w:styleId="BalloonText">
    <w:name w:val="Balloon Text"/>
    <w:basedOn w:val="Normal"/>
    <w:link w:val="BalloonTextChar"/>
    <w:uiPriority w:val="99"/>
    <w:semiHidden/>
    <w:unhideWhenUsed/>
    <w:rsid w:val="001F4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9D2"/>
    <w:rPr>
      <w:rFonts w:ascii="Segoe UI" w:hAnsi="Segoe UI" w:cs="Segoe UI"/>
      <w:sz w:val="18"/>
      <w:szCs w:val="18"/>
    </w:rPr>
  </w:style>
  <w:style w:type="paragraph" w:styleId="NormalWeb">
    <w:name w:val="Normal (Web)"/>
    <w:basedOn w:val="Normal"/>
    <w:uiPriority w:val="99"/>
    <w:semiHidden/>
    <w:unhideWhenUsed/>
    <w:rsid w:val="00BD31B5"/>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9A7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55F"/>
  </w:style>
  <w:style w:type="paragraph" w:styleId="Footer">
    <w:name w:val="footer"/>
    <w:basedOn w:val="Normal"/>
    <w:link w:val="FooterChar"/>
    <w:uiPriority w:val="99"/>
    <w:unhideWhenUsed/>
    <w:rsid w:val="009A7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510756">
      <w:bodyDiv w:val="1"/>
      <w:marLeft w:val="0"/>
      <w:marRight w:val="0"/>
      <w:marTop w:val="0"/>
      <w:marBottom w:val="0"/>
      <w:divBdr>
        <w:top w:val="none" w:sz="0" w:space="0" w:color="auto"/>
        <w:left w:val="none" w:sz="0" w:space="0" w:color="auto"/>
        <w:bottom w:val="none" w:sz="0" w:space="0" w:color="auto"/>
        <w:right w:val="none" w:sz="0" w:space="0" w:color="auto"/>
      </w:divBdr>
    </w:div>
    <w:div w:id="454061443">
      <w:bodyDiv w:val="1"/>
      <w:marLeft w:val="0"/>
      <w:marRight w:val="0"/>
      <w:marTop w:val="0"/>
      <w:marBottom w:val="0"/>
      <w:divBdr>
        <w:top w:val="none" w:sz="0" w:space="0" w:color="auto"/>
        <w:left w:val="none" w:sz="0" w:space="0" w:color="auto"/>
        <w:bottom w:val="none" w:sz="0" w:space="0" w:color="auto"/>
        <w:right w:val="none" w:sz="0" w:space="0" w:color="auto"/>
      </w:divBdr>
    </w:div>
    <w:div w:id="1056245995">
      <w:bodyDiv w:val="1"/>
      <w:marLeft w:val="0"/>
      <w:marRight w:val="0"/>
      <w:marTop w:val="0"/>
      <w:marBottom w:val="0"/>
      <w:divBdr>
        <w:top w:val="none" w:sz="0" w:space="0" w:color="auto"/>
        <w:left w:val="none" w:sz="0" w:space="0" w:color="auto"/>
        <w:bottom w:val="none" w:sz="0" w:space="0" w:color="auto"/>
        <w:right w:val="none" w:sz="0" w:space="0" w:color="auto"/>
      </w:divBdr>
    </w:div>
    <w:div w:id="1222862106">
      <w:bodyDiv w:val="1"/>
      <w:marLeft w:val="0"/>
      <w:marRight w:val="0"/>
      <w:marTop w:val="0"/>
      <w:marBottom w:val="0"/>
      <w:divBdr>
        <w:top w:val="none" w:sz="0" w:space="0" w:color="auto"/>
        <w:left w:val="none" w:sz="0" w:space="0" w:color="auto"/>
        <w:bottom w:val="none" w:sz="0" w:space="0" w:color="auto"/>
        <w:right w:val="none" w:sz="0" w:space="0" w:color="auto"/>
      </w:divBdr>
    </w:div>
    <w:div w:id="1604149603">
      <w:bodyDiv w:val="1"/>
      <w:marLeft w:val="0"/>
      <w:marRight w:val="0"/>
      <w:marTop w:val="0"/>
      <w:marBottom w:val="0"/>
      <w:divBdr>
        <w:top w:val="none" w:sz="0" w:space="0" w:color="auto"/>
        <w:left w:val="none" w:sz="0" w:space="0" w:color="auto"/>
        <w:bottom w:val="none" w:sz="0" w:space="0" w:color="auto"/>
        <w:right w:val="none" w:sz="0" w:space="0" w:color="auto"/>
      </w:divBdr>
    </w:div>
    <w:div w:id="1715227424">
      <w:bodyDiv w:val="1"/>
      <w:marLeft w:val="0"/>
      <w:marRight w:val="0"/>
      <w:marTop w:val="0"/>
      <w:marBottom w:val="0"/>
      <w:divBdr>
        <w:top w:val="none" w:sz="0" w:space="0" w:color="auto"/>
        <w:left w:val="none" w:sz="0" w:space="0" w:color="auto"/>
        <w:bottom w:val="none" w:sz="0" w:space="0" w:color="auto"/>
        <w:right w:val="none" w:sz="0" w:space="0" w:color="auto"/>
      </w:divBdr>
    </w:div>
    <w:div w:id="1735659581">
      <w:bodyDiv w:val="1"/>
      <w:marLeft w:val="0"/>
      <w:marRight w:val="0"/>
      <w:marTop w:val="0"/>
      <w:marBottom w:val="0"/>
      <w:divBdr>
        <w:top w:val="none" w:sz="0" w:space="0" w:color="auto"/>
        <w:left w:val="none" w:sz="0" w:space="0" w:color="auto"/>
        <w:bottom w:val="none" w:sz="0" w:space="0" w:color="auto"/>
        <w:right w:val="none" w:sz="0" w:space="0" w:color="auto"/>
      </w:divBdr>
    </w:div>
    <w:div w:id="1868062617">
      <w:bodyDiv w:val="1"/>
      <w:marLeft w:val="0"/>
      <w:marRight w:val="0"/>
      <w:marTop w:val="0"/>
      <w:marBottom w:val="0"/>
      <w:divBdr>
        <w:top w:val="none" w:sz="0" w:space="0" w:color="auto"/>
        <w:left w:val="none" w:sz="0" w:space="0" w:color="auto"/>
        <w:bottom w:val="none" w:sz="0" w:space="0" w:color="auto"/>
        <w:right w:val="none" w:sz="0" w:space="0" w:color="auto"/>
      </w:divBdr>
    </w:div>
    <w:div w:id="199833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10.tif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8</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Qixin Wang</dc:creator>
  <cp:keywords/>
  <dc:description/>
  <cp:lastModifiedBy>Rahman, Irfan</cp:lastModifiedBy>
  <cp:revision>9</cp:revision>
  <dcterms:created xsi:type="dcterms:W3CDTF">2020-04-24T01:02:00Z</dcterms:created>
  <dcterms:modified xsi:type="dcterms:W3CDTF">2020-05-05T05:19:00Z</dcterms:modified>
</cp:coreProperties>
</file>