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0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871"/>
        <w:gridCol w:w="1418"/>
        <w:gridCol w:w="850"/>
        <w:gridCol w:w="1134"/>
        <w:gridCol w:w="1418"/>
        <w:gridCol w:w="850"/>
        <w:gridCol w:w="851"/>
        <w:gridCol w:w="1417"/>
        <w:gridCol w:w="850"/>
        <w:gridCol w:w="851"/>
        <w:gridCol w:w="1539"/>
        <w:gridCol w:w="850"/>
      </w:tblGrid>
      <w:tr w:rsidR="00E34369" w:rsidRPr="00E34369" w:rsidTr="00E34369">
        <w:trPr>
          <w:trHeight w:val="264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lang w:eastAsia="es-PE"/>
              </w:rPr>
              <w:t>Supplementary Table 2</w:t>
            </w:r>
            <w:r w:rsidRPr="00E34369">
              <w:rPr>
                <w:rFonts w:ascii="Times New Roman" w:eastAsia="Times New Roman" w:hAnsi="Times New Roman" w:cs="Times New Roman"/>
                <w:b/>
                <w:lang w:eastAsia="es-PE"/>
              </w:rPr>
              <w:t>.</w:t>
            </w:r>
            <w:r w:rsidRPr="00E34369">
              <w:rPr>
                <w:rFonts w:ascii="Times New Roman" w:eastAsia="Times New Roman" w:hAnsi="Times New Roman" w:cs="Times New Roman"/>
                <w:lang w:eastAsia="es-PE"/>
              </w:rPr>
              <w:t xml:space="preserve"> </w:t>
            </w:r>
            <w:r w:rsidRPr="00E34369">
              <w:rPr>
                <w:rFonts w:ascii="Times New Roman" w:eastAsia="Times New Roman" w:hAnsi="Times New Roman" w:cs="Times New Roman"/>
                <w:lang w:eastAsia="es-PE"/>
              </w:rPr>
              <w:t>Cox regression ana</w:t>
            </w:r>
            <w:bookmarkStart w:id="0" w:name="_GoBack"/>
            <w:bookmarkEnd w:id="0"/>
            <w:r w:rsidRPr="00E34369">
              <w:rPr>
                <w:rFonts w:ascii="Times New Roman" w:eastAsia="Times New Roman" w:hAnsi="Times New Roman" w:cs="Times New Roman"/>
                <w:lang w:eastAsia="es-PE"/>
              </w:rPr>
              <w:t xml:space="preserve">lysis between preterm birth and </w:t>
            </w:r>
            <w:proofErr w:type="spellStart"/>
            <w:r w:rsidRPr="00E34369">
              <w:rPr>
                <w:rFonts w:ascii="Times New Roman" w:eastAsia="Times New Roman" w:hAnsi="Times New Roman" w:cs="Times New Roman"/>
                <w:lang w:eastAsia="es-PE"/>
              </w:rPr>
              <w:t>HImax</w:t>
            </w:r>
            <w:proofErr w:type="spellEnd"/>
            <w:r w:rsidRPr="00E34369">
              <w:rPr>
                <w:rFonts w:ascii="Times New Roman" w:eastAsia="Times New Roman" w:hAnsi="Times New Roman" w:cs="Times New Roman"/>
                <w:lang w:eastAsia="es-PE"/>
              </w:rPr>
              <w:t xml:space="preserve"> 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Variable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Entire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pregnancy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Third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trimester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trimester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trimester</w:t>
            </w:r>
            <w:proofErr w:type="spellEnd"/>
          </w:p>
        </w:tc>
      </w:tr>
      <w:tr w:rsidR="00E34369" w:rsidRPr="00E34369" w:rsidTr="00E34369">
        <w:trPr>
          <w:trHeight w:val="2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HR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95%CI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PE" w:eastAsia="es-PE"/>
              </w:rPr>
              <w:t>p</w:t>
            </w:r>
          </w:p>
        </w:tc>
      </w:tr>
      <w:tr w:rsidR="00E34369" w:rsidRPr="00E34369" w:rsidTr="00E34369">
        <w:trPr>
          <w:trHeight w:val="276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HImax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Q1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Q2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0.79 , 1.09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0.86 , 1.18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0.912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1.36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1.16 , 1.59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0.90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0.77 , 1.06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0.218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Q3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0.95 , 1.29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0.82 , 1.12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0.595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0.96 , 1.33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0.134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1.24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1.07 , 1.44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0.005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Q4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0.83 , 1.15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0.93 , 1.28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0.303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1.36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1.16 , 1.61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1.17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1.00 , 1.38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0.053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P95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1.58 , 2.37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2.30 , 3.31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1.47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1.16 , 1.86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1.76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1.42 , 2.18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Mother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age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1.01 , 1.02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1.00 , 1.02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1.01 , 1.02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1.01 , 1.02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0.001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status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Unemployed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Employed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0.67 , 1.63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0.64 , 1.18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0.358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0.67 , 1.20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0.469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0.90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0.97 , 1.21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0.498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level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studies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0.76 , 1.62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0.72 , 1.55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0.764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0.76 , 1.63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0.573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1.10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0.75 , 1.61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0.614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Secondary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0.66 , 1.38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0.62 , 1.30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0.559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0.66 , 1.39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0.808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0.94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0.65 , 1.37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0.770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Higher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education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0.58 , 1.26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0.56 , 1.22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0.345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0.59 , 1.27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0.468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0.85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0.58 , 1.25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0.409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Pregestational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BMI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0.97 , 0.99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0.97 , 0.99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0.008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0.97 , 0.99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0.006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0.98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0.97 , 0.99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0.007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Preeclam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-</w:t>
            </w: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psia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1.75 , 2.39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1.87 , 2.57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1.73 , 2.37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2.03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1.73 , 2.37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Urinary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tract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infection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0.82 , 1.23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0.83 , 1.26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0.813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0.82 , 1.23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0.999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1.01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0.83 , 1.24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0.907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Gestational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diabetes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4.24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2.65 , 6.78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4.60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2.88 , 7.35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4.31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2.70 , 6.90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4.28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2.68 , 6.84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&lt;0.001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Smoking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0.87 , 1.42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0.86 , 1.42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0.431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0.85 , 1.39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0.513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1.09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0.85 , 1.39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0.477</w:t>
            </w: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Newborn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sex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Masculine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Ref.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E34369" w:rsidRPr="00E34369" w:rsidTr="00E34369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Feminine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1.00 , 1.24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0.99 , 1.23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0.057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1.00 , 1.24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0.048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1.11</w: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1.00 , 1.23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E34369" w:rsidRPr="00E34369" w:rsidRDefault="00E34369" w:rsidP="00E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0.049</w:t>
            </w:r>
          </w:p>
        </w:tc>
      </w:tr>
      <w:tr w:rsidR="00E34369" w:rsidRPr="00E34369" w:rsidTr="00E34369">
        <w:trPr>
          <w:trHeight w:val="264"/>
        </w:trPr>
        <w:tc>
          <w:tcPr>
            <w:tcW w:w="153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Cox regression models adjusted for maternal age, employment status, educational level, pregestational BMI, preeclampsia, UTI, gestational diabetes, smoking and sex of the newborn.</w:t>
            </w:r>
          </w:p>
        </w:tc>
      </w:tr>
      <w:tr w:rsidR="00E34369" w:rsidRPr="00E34369" w:rsidTr="00E34369">
        <w:trPr>
          <w:trHeight w:val="264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HR: </w:t>
            </w:r>
            <w:proofErr w:type="spellStart"/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Hazard</w:t>
            </w:r>
            <w:proofErr w:type="spellEnd"/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 xml:space="preserve"> Ratio. </w:t>
            </w:r>
          </w:p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  <w:p w:rsidR="00E34369" w:rsidRPr="00E34369" w:rsidRDefault="00E34369" w:rsidP="00E34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  <w:r w:rsidRPr="00E34369"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  <w:t> </w:t>
            </w:r>
          </w:p>
        </w:tc>
      </w:tr>
    </w:tbl>
    <w:p w:rsidR="006C087B" w:rsidRPr="00E34369" w:rsidRDefault="00E34369">
      <w:pPr>
        <w:rPr>
          <w:lang w:val="es-PE"/>
        </w:rPr>
      </w:pPr>
    </w:p>
    <w:sectPr w:rsidR="006C087B" w:rsidRPr="00E34369" w:rsidSect="00E34369">
      <w:pgSz w:w="15840" w:h="12240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69"/>
    <w:rsid w:val="00B23E26"/>
    <w:rsid w:val="00D848BD"/>
    <w:rsid w:val="00E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D1C52-AC5A-4FA4-8AE3-82BC1D6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Cayetano</dc:creator>
  <cp:keywords/>
  <dc:description/>
  <cp:lastModifiedBy>Cayetano</cp:lastModifiedBy>
  <cp:revision>1</cp:revision>
  <dcterms:created xsi:type="dcterms:W3CDTF">2021-12-30T23:49:00Z</dcterms:created>
  <dcterms:modified xsi:type="dcterms:W3CDTF">2021-12-30T23:56:00Z</dcterms:modified>
</cp:coreProperties>
</file>