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B201" w14:textId="0C1F8112" w:rsidR="00E32367" w:rsidRPr="00FB6846" w:rsidRDefault="00B56C6B">
      <w:pPr>
        <w:rPr>
          <w:lang w:val="en-US"/>
        </w:rPr>
      </w:pPr>
      <w:r w:rsidRPr="00FB6846">
        <w:rPr>
          <w:lang w:val="en-US"/>
        </w:rPr>
        <w:t xml:space="preserve">Table S2: </w:t>
      </w:r>
      <w:r w:rsidR="00FB6846" w:rsidRPr="00FB6846">
        <w:rPr>
          <w:lang w:val="en-US"/>
        </w:rPr>
        <w:t>Profile of patients with IEI in comparison with previously published literature</w:t>
      </w:r>
    </w:p>
    <w:p w14:paraId="2CBE5746" w14:textId="1D26E9CE" w:rsidR="00B56C6B" w:rsidRDefault="00B56C6B">
      <w:pPr>
        <w:rPr>
          <w:lang w:val="en-US"/>
        </w:rPr>
      </w:pPr>
    </w:p>
    <w:tbl>
      <w:tblPr>
        <w:tblW w:w="94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2013"/>
        <w:gridCol w:w="1701"/>
        <w:gridCol w:w="1276"/>
        <w:gridCol w:w="1417"/>
        <w:gridCol w:w="1418"/>
      </w:tblGrid>
      <w:tr w:rsidR="00B56C6B" w:rsidRPr="00B56C6B" w14:paraId="52F8CB9A" w14:textId="77777777" w:rsidTr="00B56C6B">
        <w:trPr>
          <w:trHeight w:val="7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3340" w14:textId="77777777" w:rsidR="00B56C6B" w:rsidRPr="00B56C6B" w:rsidRDefault="00B56C6B" w:rsidP="00B56C6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Study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6D0E7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Our study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ED45" w14:textId="77777777" w:rsidR="00B866E3" w:rsidRDefault="00B56C6B" w:rsidP="00B56C6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Sivasankaran</w:t>
            </w:r>
            <w:proofErr w:type="spellEnd"/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al,2020</w:t>
            </w:r>
            <w:r w:rsidR="00B866E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60D8FFAA" w14:textId="33069402" w:rsidR="00B56C6B" w:rsidRPr="00B56C6B" w:rsidRDefault="00B866E3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[13]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2C184" w14:textId="77777777" w:rsidR="00B866E3" w:rsidRDefault="00B56C6B" w:rsidP="00B56C6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Jindal et al,2017</w:t>
            </w:r>
          </w:p>
          <w:p w14:paraId="7FD4FD1D" w14:textId="04F3424A" w:rsidR="00B56C6B" w:rsidRPr="00B56C6B" w:rsidRDefault="00B866E3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[11]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2216" w14:textId="77777777" w:rsidR="00B56C6B" w:rsidRDefault="00B56C6B" w:rsidP="00B56C6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Madkaikar</w:t>
            </w:r>
            <w:proofErr w:type="spellEnd"/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al,2013</w:t>
            </w:r>
          </w:p>
          <w:p w14:paraId="28FF3201" w14:textId="71914827" w:rsidR="00B866E3" w:rsidRPr="00B56C6B" w:rsidRDefault="00B866E3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[4]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1C90" w14:textId="1EACA83F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Gupta et</w:t>
            </w:r>
          </w:p>
          <w:p w14:paraId="6284EAF3" w14:textId="77777777" w:rsidR="00B56C6B" w:rsidRDefault="00B56C6B" w:rsidP="00B56C6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al, 2019</w:t>
            </w:r>
          </w:p>
          <w:p w14:paraId="410AB61A" w14:textId="4B80475F" w:rsidR="00B866E3" w:rsidRPr="00B56C6B" w:rsidRDefault="00B866E3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[8]</w:t>
            </w:r>
          </w:p>
        </w:tc>
      </w:tr>
      <w:tr w:rsidR="00B56C6B" w:rsidRPr="00B56C6B" w14:paraId="17B0718B" w14:textId="77777777" w:rsidTr="00B56C6B">
        <w:trPr>
          <w:trHeight w:val="3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A9B7" w14:textId="77777777" w:rsidR="00B56C6B" w:rsidRPr="00B56C6B" w:rsidRDefault="00B56C6B" w:rsidP="00B56C6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Sample size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91FF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A62D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2CB37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BFAB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CFED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B56C6B" w:rsidRPr="00B56C6B" w14:paraId="557E1A50" w14:textId="77777777" w:rsidTr="00B56C6B">
        <w:trPr>
          <w:trHeight w:val="3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AF0B" w14:textId="77777777" w:rsidR="00B56C6B" w:rsidRPr="00B56C6B" w:rsidRDefault="00B56C6B" w:rsidP="00B56C6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Male: Female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3920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1.8:1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4B55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1.3:1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B307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E164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2:1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DAEF8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2.4:1</w:t>
            </w:r>
          </w:p>
        </w:tc>
      </w:tr>
      <w:tr w:rsidR="00B56C6B" w:rsidRPr="00B56C6B" w14:paraId="53D4A189" w14:textId="77777777" w:rsidTr="00B56C6B">
        <w:trPr>
          <w:trHeight w:val="25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4E12" w14:textId="77777777" w:rsidR="00B56C6B" w:rsidRPr="00B56C6B" w:rsidRDefault="00B56C6B" w:rsidP="00B56C6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Most common PID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7AC9" w14:textId="77777777" w:rsidR="00B56C6B" w:rsidRDefault="00B56C6B" w:rsidP="00B56C6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Severe Combined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Immuno</w:t>
            </w:r>
            <w:proofErr w:type="spellEnd"/>
          </w:p>
          <w:p w14:paraId="42F3EEAB" w14:textId="69D1877B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deficiency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DFB4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Congenital defects of phagocyte number &amp; function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BE1A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Antibody deficiency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2D0BF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Immune dysregulation &amp; phagocytic defects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1F68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Combined B &amp; T cell immune deficiency &amp; phagocytic defect</w:t>
            </w:r>
          </w:p>
        </w:tc>
      </w:tr>
      <w:tr w:rsidR="00B56C6B" w:rsidRPr="00B56C6B" w14:paraId="4A0BE30E" w14:textId="77777777" w:rsidTr="00B56C6B">
        <w:trPr>
          <w:trHeight w:val="7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ECEC" w14:textId="77777777" w:rsidR="00B56C6B" w:rsidRPr="00B56C6B" w:rsidRDefault="00B56C6B" w:rsidP="00B56C6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Positive family history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DFA4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333333"/>
                <w:shd w:val="clear" w:color="auto" w:fill="FFFFFF"/>
                <w:lang w:eastAsia="en-GB"/>
              </w:rPr>
              <w:t>47 (22.5%)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8279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32 (28%)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4B60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7F88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32 (20%)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868F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27 (23%)</w:t>
            </w:r>
          </w:p>
        </w:tc>
      </w:tr>
      <w:tr w:rsidR="00B56C6B" w:rsidRPr="00B56C6B" w14:paraId="0457B85F" w14:textId="77777777" w:rsidTr="00B56C6B">
        <w:trPr>
          <w:trHeight w:val="3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7863" w14:textId="77777777" w:rsidR="00B56C6B" w:rsidRPr="00B56C6B" w:rsidRDefault="00B56C6B" w:rsidP="00B56C6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Consanguinity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41CF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63 (30.2%)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85DA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64 (58%)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9EC82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4238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31(19.4%)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3615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</w:tr>
      <w:tr w:rsidR="00B56C6B" w:rsidRPr="00B56C6B" w14:paraId="6BDD1FF3" w14:textId="77777777" w:rsidTr="00B56C6B">
        <w:trPr>
          <w:trHeight w:val="7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C7FD" w14:textId="77777777" w:rsidR="00B56C6B" w:rsidRPr="00B56C6B" w:rsidRDefault="00B56C6B" w:rsidP="00B56C6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Most common organism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D0694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Staphylococcus aureus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5B85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Pseudomonas aeruginosa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CB8A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5F40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E63A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56C6B" w:rsidRPr="00B56C6B" w14:paraId="233967F5" w14:textId="77777777" w:rsidTr="00B56C6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FA82A" w14:textId="77777777" w:rsidR="00B56C6B" w:rsidRPr="00B56C6B" w:rsidRDefault="00B56C6B" w:rsidP="00B56C6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shd w:val="clear" w:color="auto" w:fill="FCFCFC"/>
                <w:lang w:eastAsia="en-GB"/>
              </w:rPr>
              <w:t>Age of presentation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30289" w14:textId="77777777" w:rsidR="00B56C6B" w:rsidRPr="00B56C6B" w:rsidRDefault="00B56C6B" w:rsidP="00B56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&lt;</w:t>
            </w: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18 </w:t>
            </w:r>
            <w:proofErr w:type="spellStart"/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- 1.24 </w:t>
            </w:r>
            <w:proofErr w:type="spellStart"/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</w:p>
          <w:p w14:paraId="57053336" w14:textId="19E2ACA6" w:rsidR="00B56C6B" w:rsidRPr="00B56C6B" w:rsidRDefault="00B56C6B" w:rsidP="00B56C6B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&gt;18 yrs-19 </w:t>
            </w:r>
            <w:proofErr w:type="spellStart"/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789A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10m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1B1EB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5585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2dy-43yr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49E4A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3m-17years</w:t>
            </w:r>
          </w:p>
        </w:tc>
      </w:tr>
      <w:tr w:rsidR="00B56C6B" w:rsidRPr="00B56C6B" w14:paraId="402D48FE" w14:textId="77777777" w:rsidTr="00B56C6B">
        <w:trPr>
          <w:trHeight w:val="7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EB22" w14:textId="77777777" w:rsidR="00B56C6B" w:rsidRPr="00B56C6B" w:rsidRDefault="00B56C6B" w:rsidP="00B56C6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Delay in diagnosis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5BFB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4.5 years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83EC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11m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E978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5A0CB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83DB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5years</w:t>
            </w:r>
          </w:p>
        </w:tc>
      </w:tr>
      <w:tr w:rsidR="00B56C6B" w:rsidRPr="00B56C6B" w14:paraId="6B878B14" w14:textId="77777777" w:rsidTr="00B56C6B">
        <w:trPr>
          <w:trHeight w:val="3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60959" w14:textId="77777777" w:rsidR="00B56C6B" w:rsidRPr="00B56C6B" w:rsidRDefault="00B56C6B" w:rsidP="00B56C6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Malignancy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6357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CC970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9672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5533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71CC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C6B" w:rsidRPr="00B56C6B" w14:paraId="521B4692" w14:textId="77777777" w:rsidTr="00B56C6B">
        <w:trPr>
          <w:trHeight w:val="7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F74A7" w14:textId="77777777" w:rsidR="00B56C6B" w:rsidRPr="00B56C6B" w:rsidRDefault="00B56C6B" w:rsidP="00B56C6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Autoimmune manifestations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B0436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416A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  <w:p w14:paraId="0F836963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B855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65A8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28A2B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B56C6B" w:rsidRPr="00B56C6B" w14:paraId="000467FB" w14:textId="77777777" w:rsidTr="00B56C6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3CA8" w14:textId="77777777" w:rsidR="00B56C6B" w:rsidRPr="00B56C6B" w:rsidRDefault="00B56C6B" w:rsidP="00B56C6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Most common autoimmune manifestation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EF44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Inflammatory colitis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5F5D1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Autoimmune hemolytic anemia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44558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0287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F2C6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C6B" w:rsidRPr="00B56C6B" w14:paraId="742886D3" w14:textId="77777777" w:rsidTr="00B56C6B">
        <w:trPr>
          <w:trHeight w:val="7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B7B0" w14:textId="77777777" w:rsidR="00B56C6B" w:rsidRPr="00B56C6B" w:rsidRDefault="00B56C6B" w:rsidP="00B56C6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Genetic testing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BAED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shd w:val="clear" w:color="auto" w:fill="FCFCFC"/>
                <w:lang w:eastAsia="en-GB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3CB39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shd w:val="clear" w:color="auto" w:fill="FCFCFC"/>
                <w:lang w:eastAsia="en-GB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1B3B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71E2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E7EF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56C6B" w:rsidRPr="00B56C6B" w14:paraId="68542B93" w14:textId="77777777" w:rsidTr="00B56C6B">
        <w:trPr>
          <w:trHeight w:val="3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4609" w14:textId="77777777" w:rsidR="00B56C6B" w:rsidRPr="00B56C6B" w:rsidRDefault="00B56C6B" w:rsidP="00B56C6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HSCT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AB00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29 (13.9%)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EFC7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8 (7%)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516E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9BEA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2745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5 (4.1%)</w:t>
            </w:r>
          </w:p>
        </w:tc>
      </w:tr>
      <w:tr w:rsidR="00B56C6B" w:rsidRPr="00B56C6B" w14:paraId="46FAA4F0" w14:textId="77777777" w:rsidTr="00B56C6B">
        <w:trPr>
          <w:trHeight w:val="3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8985F" w14:textId="77777777" w:rsidR="00B56C6B" w:rsidRPr="00B56C6B" w:rsidRDefault="00B56C6B" w:rsidP="00B56C6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Mortality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328D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59 (28.3%)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345A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24 (21%)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F1BBD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0098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43 (32%)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A661" w14:textId="77777777" w:rsidR="00B56C6B" w:rsidRPr="00B56C6B" w:rsidRDefault="00B56C6B" w:rsidP="00B56C6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6C6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</w:tbl>
    <w:p w14:paraId="78E44159" w14:textId="77777777" w:rsidR="00B56C6B" w:rsidRPr="00B56C6B" w:rsidRDefault="00B56C6B">
      <w:pPr>
        <w:rPr>
          <w:lang w:val="en-US"/>
        </w:rPr>
      </w:pPr>
    </w:p>
    <w:sectPr w:rsidR="00B56C6B" w:rsidRPr="00B56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6B"/>
    <w:rsid w:val="00254A22"/>
    <w:rsid w:val="00B56C6B"/>
    <w:rsid w:val="00B866E3"/>
    <w:rsid w:val="00E32367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486E9"/>
  <w15:chartTrackingRefBased/>
  <w15:docId w15:val="{3D573C49-AC98-8C40-B9E2-AFC239F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C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5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87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 Mohite</dc:creator>
  <cp:keywords/>
  <dc:description/>
  <cp:lastModifiedBy>Kaustubh Mohite</cp:lastModifiedBy>
  <cp:revision>3</cp:revision>
  <dcterms:created xsi:type="dcterms:W3CDTF">2022-02-22T18:33:00Z</dcterms:created>
  <dcterms:modified xsi:type="dcterms:W3CDTF">2022-03-06T18:22:00Z</dcterms:modified>
</cp:coreProperties>
</file>