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Grille31"/>
        <w:tblpPr w:leftFromText="141" w:rightFromText="141" w:vertAnchor="page" w:horzAnchor="margin" w:tblpY="3044"/>
        <w:tblW w:w="94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573"/>
        <w:gridCol w:w="573"/>
        <w:gridCol w:w="567"/>
        <w:gridCol w:w="851"/>
        <w:gridCol w:w="1756"/>
        <w:gridCol w:w="720"/>
        <w:gridCol w:w="630"/>
        <w:gridCol w:w="810"/>
        <w:gridCol w:w="1170"/>
      </w:tblGrid>
      <w:tr w:rsidR="00D16821" w:rsidRPr="0034692C" w:rsidTr="00D16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0" w:type="dxa"/>
            <w:tcBorders>
              <w:bottom w:val="nil"/>
            </w:tcBorders>
          </w:tcPr>
          <w:p w:rsidR="00D16821" w:rsidRPr="0034692C" w:rsidRDefault="00D16821" w:rsidP="00D168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3" w:type="dxa"/>
            <w:tcBorders>
              <w:bottom w:val="nil"/>
            </w:tcBorders>
          </w:tcPr>
          <w:p w:rsidR="00D16821" w:rsidRPr="0034692C" w:rsidRDefault="00D16821" w:rsidP="00D168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1" w:type="dxa"/>
            <w:gridSpan w:val="3"/>
          </w:tcPr>
          <w:p w:rsidR="00D16821" w:rsidRPr="0034692C" w:rsidRDefault="00D16821" w:rsidP="00D168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34692C">
              <w:rPr>
                <w:rFonts w:ascii="Times New Roman" w:hAnsi="Times New Roman" w:cs="Times New Roman"/>
                <w:lang w:val="en-US"/>
              </w:rPr>
              <w:t>Uveitis ≥1</w:t>
            </w:r>
            <w:r>
              <w:rPr>
                <w:rFonts w:ascii="Times New Roman" w:hAnsi="Times New Roman" w:cs="Times New Roman"/>
                <w:lang w:val="en-US"/>
              </w:rPr>
              <w:t xml:space="preserve"> during</w:t>
            </w:r>
            <w:r w:rsidRPr="0034692C">
              <w:rPr>
                <w:rFonts w:ascii="Times New Roman" w:hAnsi="Times New Roman" w:cs="Times New Roman"/>
                <w:lang w:val="en-US"/>
              </w:rPr>
              <w:t xml:space="preserve"> the </w:t>
            </w:r>
            <w:r>
              <w:rPr>
                <w:rFonts w:ascii="Times New Roman" w:hAnsi="Times New Roman" w:cs="Times New Roman"/>
                <w:lang w:val="en-US"/>
              </w:rPr>
              <w:t>first</w:t>
            </w:r>
            <w:r w:rsidRPr="0034692C">
              <w:rPr>
                <w:rFonts w:ascii="Times New Roman" w:hAnsi="Times New Roman" w:cs="Times New Roman"/>
                <w:lang w:val="en-US"/>
              </w:rPr>
              <w:t xml:space="preserve"> TNF inhibitor </w:t>
            </w:r>
          </w:p>
        </w:tc>
        <w:tc>
          <w:tcPr>
            <w:tcW w:w="1756" w:type="dxa"/>
            <w:tcBorders>
              <w:bottom w:val="nil"/>
            </w:tcBorders>
          </w:tcPr>
          <w:p w:rsidR="00D16821" w:rsidRPr="0034692C" w:rsidRDefault="00D16821" w:rsidP="00D168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D16821" w:rsidRPr="0034692C" w:rsidRDefault="00D16821" w:rsidP="00D168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10" w:type="dxa"/>
            <w:gridSpan w:val="3"/>
          </w:tcPr>
          <w:p w:rsidR="00D16821" w:rsidRPr="0034692C" w:rsidRDefault="00D16821" w:rsidP="00D168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34692C">
              <w:rPr>
                <w:rFonts w:ascii="Times New Roman" w:hAnsi="Times New Roman" w:cs="Times New Roman"/>
                <w:lang w:val="en-US"/>
              </w:rPr>
              <w:t>Uveitis ≥1</w:t>
            </w:r>
            <w:r>
              <w:rPr>
                <w:rFonts w:ascii="Times New Roman" w:hAnsi="Times New Roman" w:cs="Times New Roman"/>
                <w:lang w:val="en-US"/>
              </w:rPr>
              <w:t xml:space="preserve"> during</w:t>
            </w:r>
            <w:r w:rsidRPr="0034692C">
              <w:rPr>
                <w:rFonts w:ascii="Times New Roman" w:hAnsi="Times New Roman" w:cs="Times New Roman"/>
                <w:lang w:val="en-US"/>
              </w:rPr>
              <w:t xml:space="preserve"> all TNF inhibitor lines </w:t>
            </w:r>
          </w:p>
        </w:tc>
      </w:tr>
      <w:tr w:rsidR="00D16821" w:rsidRPr="0034692C" w:rsidTr="00D16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bottom w:val="single" w:sz="4" w:space="0" w:color="auto"/>
              <w:right w:val="nil"/>
            </w:tcBorders>
          </w:tcPr>
          <w:p w:rsidR="00D16821" w:rsidRPr="0034692C" w:rsidRDefault="00D16821" w:rsidP="00D16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nil"/>
              <w:left w:val="nil"/>
            </w:tcBorders>
            <w:shd w:val="clear" w:color="auto" w:fill="auto"/>
          </w:tcPr>
          <w:p w:rsidR="00D16821" w:rsidRPr="0034692C" w:rsidRDefault="00D16821" w:rsidP="00D16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shd w:val="clear" w:color="auto" w:fill="E7E6E6" w:themeFill="background2"/>
          </w:tcPr>
          <w:p w:rsidR="00D16821" w:rsidRPr="0034692C" w:rsidRDefault="00D16821" w:rsidP="00D16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2C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567" w:type="dxa"/>
            <w:shd w:val="clear" w:color="auto" w:fill="E7E6E6" w:themeFill="background2"/>
          </w:tcPr>
          <w:p w:rsidR="00D16821" w:rsidRPr="0034692C" w:rsidRDefault="00D16821" w:rsidP="00D16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2C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51" w:type="dxa"/>
            <w:shd w:val="clear" w:color="auto" w:fill="E7E6E6" w:themeFill="background2"/>
          </w:tcPr>
          <w:p w:rsidR="00D16821" w:rsidRPr="0034692C" w:rsidRDefault="00D16821" w:rsidP="00D16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2C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756" w:type="dxa"/>
            <w:tcBorders>
              <w:top w:val="nil"/>
              <w:right w:val="nil"/>
            </w:tcBorders>
            <w:shd w:val="clear" w:color="auto" w:fill="auto"/>
          </w:tcPr>
          <w:p w:rsidR="00D16821" w:rsidRPr="0034692C" w:rsidRDefault="00D16821" w:rsidP="00D16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</w:tcBorders>
            <w:shd w:val="clear" w:color="auto" w:fill="auto"/>
          </w:tcPr>
          <w:p w:rsidR="00D16821" w:rsidRPr="0034692C" w:rsidRDefault="00D16821" w:rsidP="00D16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E7E6E6" w:themeFill="background2"/>
          </w:tcPr>
          <w:p w:rsidR="00D16821" w:rsidRPr="0034692C" w:rsidRDefault="00D16821" w:rsidP="00D16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34692C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810" w:type="dxa"/>
            <w:shd w:val="clear" w:color="auto" w:fill="E7E6E6" w:themeFill="background2"/>
          </w:tcPr>
          <w:p w:rsidR="00D16821" w:rsidRPr="0034692C" w:rsidRDefault="00D16821" w:rsidP="00D16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2C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70" w:type="dxa"/>
            <w:shd w:val="clear" w:color="auto" w:fill="E7E6E6" w:themeFill="background2"/>
          </w:tcPr>
          <w:p w:rsidR="00D16821" w:rsidRPr="0034692C" w:rsidRDefault="00D16821" w:rsidP="00D16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2C">
              <w:rPr>
                <w:rFonts w:ascii="Times New Roman" w:hAnsi="Times New Roman" w:cs="Times New Roman"/>
              </w:rPr>
              <w:t>p</w:t>
            </w:r>
          </w:p>
        </w:tc>
      </w:tr>
      <w:tr w:rsidR="00D16821" w:rsidRPr="0034692C" w:rsidTr="00D16821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D16821" w:rsidRPr="0034692C" w:rsidRDefault="00D16821" w:rsidP="00D16821">
            <w:pPr>
              <w:rPr>
                <w:rFonts w:ascii="Times New Roman" w:hAnsi="Times New Roman" w:cs="Times New Roman"/>
                <w:i w:val="0"/>
                <w:lang w:val="en-US"/>
              </w:rPr>
            </w:pPr>
            <w:r w:rsidRPr="0034692C">
              <w:rPr>
                <w:rFonts w:ascii="Times New Roman" w:hAnsi="Times New Roman" w:cs="Times New Roman"/>
                <w:i w:val="0"/>
                <w:lang w:val="en-US"/>
              </w:rPr>
              <w:t>Uveitis ≥1 before TNF inhibitor</w:t>
            </w:r>
          </w:p>
        </w:tc>
        <w:tc>
          <w:tcPr>
            <w:tcW w:w="573" w:type="dxa"/>
            <w:shd w:val="clear" w:color="auto" w:fill="E7E6E6" w:themeFill="background2"/>
          </w:tcPr>
          <w:p w:rsidR="00D16821" w:rsidRPr="0034692C" w:rsidRDefault="00D16821" w:rsidP="00D16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692C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573" w:type="dxa"/>
          </w:tcPr>
          <w:p w:rsidR="00D16821" w:rsidRPr="0034692C" w:rsidRDefault="00D16821" w:rsidP="00D16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2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D16821" w:rsidRPr="0034692C" w:rsidRDefault="00D16821" w:rsidP="00D16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2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vMerge w:val="restart"/>
          </w:tcPr>
          <w:p w:rsidR="00D16821" w:rsidRPr="0034692C" w:rsidRDefault="00D16821" w:rsidP="00D16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2C"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1756" w:type="dxa"/>
            <w:vMerge w:val="restart"/>
            <w:shd w:val="clear" w:color="auto" w:fill="AEAAAA" w:themeFill="background2" w:themeFillShade="BF"/>
          </w:tcPr>
          <w:p w:rsidR="00D16821" w:rsidRPr="0034692C" w:rsidRDefault="00D16821" w:rsidP="00D16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4692C">
              <w:rPr>
                <w:rFonts w:ascii="Times New Roman" w:hAnsi="Times New Roman" w:cs="Times New Roman"/>
                <w:i/>
                <w:lang w:val="en-US"/>
              </w:rPr>
              <w:t>Uveitis ≥1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34692C">
              <w:rPr>
                <w:rFonts w:ascii="Times New Roman" w:hAnsi="Times New Roman" w:cs="Times New Roman"/>
                <w:i/>
                <w:lang w:val="en-US"/>
              </w:rPr>
              <w:t>before TNF inhibitor</w:t>
            </w:r>
          </w:p>
        </w:tc>
        <w:tc>
          <w:tcPr>
            <w:tcW w:w="720" w:type="dxa"/>
            <w:shd w:val="clear" w:color="auto" w:fill="E7E6E6" w:themeFill="background2"/>
          </w:tcPr>
          <w:p w:rsidR="00D16821" w:rsidRPr="0034692C" w:rsidRDefault="00D16821" w:rsidP="00D16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4692C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630" w:type="dxa"/>
          </w:tcPr>
          <w:p w:rsidR="00D16821" w:rsidRPr="0034692C" w:rsidRDefault="00D16821" w:rsidP="00D16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</w:tcPr>
          <w:p w:rsidR="00D16821" w:rsidRPr="0034692C" w:rsidRDefault="00D16821" w:rsidP="00D16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2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70" w:type="dxa"/>
            <w:vMerge w:val="restart"/>
          </w:tcPr>
          <w:p w:rsidR="00D16821" w:rsidRPr="0034692C" w:rsidRDefault="00D16821" w:rsidP="00D16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2C">
              <w:rPr>
                <w:rFonts w:ascii="Times New Roman" w:hAnsi="Times New Roman" w:cs="Times New Roman"/>
              </w:rPr>
              <w:t>0.049</w:t>
            </w:r>
          </w:p>
        </w:tc>
      </w:tr>
      <w:tr w:rsidR="00D16821" w:rsidRPr="0034692C" w:rsidTr="00D16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D16821" w:rsidRPr="0034692C" w:rsidRDefault="00D16821" w:rsidP="00D16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shd w:val="clear" w:color="auto" w:fill="E7E6E6" w:themeFill="background2"/>
          </w:tcPr>
          <w:p w:rsidR="00D16821" w:rsidRPr="0034692C" w:rsidRDefault="00D16821" w:rsidP="00D16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2C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573" w:type="dxa"/>
            <w:shd w:val="clear" w:color="auto" w:fill="auto"/>
          </w:tcPr>
          <w:p w:rsidR="00D16821" w:rsidRPr="0034692C" w:rsidRDefault="00D16821" w:rsidP="00D16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2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D16821" w:rsidRPr="0034692C" w:rsidRDefault="00D16821" w:rsidP="00D16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2C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851" w:type="dxa"/>
            <w:vMerge/>
          </w:tcPr>
          <w:p w:rsidR="00D16821" w:rsidRPr="0034692C" w:rsidRDefault="00D16821" w:rsidP="00D16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shd w:val="clear" w:color="auto" w:fill="AEAAAA" w:themeFill="background2" w:themeFillShade="BF"/>
          </w:tcPr>
          <w:p w:rsidR="00D16821" w:rsidRPr="0034692C" w:rsidRDefault="00D16821" w:rsidP="00D16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:rsidR="00D16821" w:rsidRPr="0034692C" w:rsidRDefault="00D16821" w:rsidP="00D16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2C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30" w:type="dxa"/>
            <w:shd w:val="clear" w:color="auto" w:fill="auto"/>
          </w:tcPr>
          <w:p w:rsidR="00D16821" w:rsidRPr="0034692C" w:rsidRDefault="00D16821" w:rsidP="00D16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2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10" w:type="dxa"/>
            <w:shd w:val="clear" w:color="auto" w:fill="auto"/>
          </w:tcPr>
          <w:p w:rsidR="00D16821" w:rsidRPr="0034692C" w:rsidRDefault="00D16821" w:rsidP="00D16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92C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170" w:type="dxa"/>
            <w:vMerge/>
          </w:tcPr>
          <w:p w:rsidR="00D16821" w:rsidRPr="0034692C" w:rsidRDefault="00D16821" w:rsidP="00D16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D16821" w:rsidRDefault="007036BD" w:rsidP="00D1682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Supplementary table S</w:t>
      </w:r>
      <w:r w:rsidR="00FA429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1682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16821" w:rsidRPr="00194366">
        <w:rPr>
          <w:rFonts w:ascii="Times New Roman" w:hAnsi="Times New Roman" w:cs="Times New Roman"/>
          <w:sz w:val="24"/>
          <w:szCs w:val="24"/>
          <w:lang w:val="en-US"/>
        </w:rPr>
        <w:t xml:space="preserve">Qualitative analysis </w:t>
      </w:r>
      <w:r w:rsidR="00D1682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16821" w:rsidRPr="00194366">
        <w:rPr>
          <w:rFonts w:ascii="Times New Roman" w:hAnsi="Times New Roman" w:cs="Times New Roman"/>
          <w:sz w:val="24"/>
          <w:szCs w:val="24"/>
          <w:lang w:val="en-US"/>
        </w:rPr>
        <w:t xml:space="preserve"> the occurrence of at least 1 uveitis before and during TNF inhibitor treatment in patients with </w:t>
      </w:r>
      <w:proofErr w:type="spellStart"/>
      <w:r w:rsidR="00D16821" w:rsidRPr="00194366">
        <w:rPr>
          <w:rFonts w:ascii="Times New Roman" w:hAnsi="Times New Roman" w:cs="Times New Roman"/>
          <w:sz w:val="24"/>
          <w:szCs w:val="24"/>
          <w:lang w:val="en-US"/>
        </w:rPr>
        <w:t>SpA</w:t>
      </w:r>
      <w:proofErr w:type="spellEnd"/>
      <w:r w:rsidR="00D16821" w:rsidRPr="00194366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proofErr w:type="spellStart"/>
      <w:r w:rsidR="00D16821" w:rsidRPr="00194366">
        <w:rPr>
          <w:rFonts w:ascii="Times New Roman" w:hAnsi="Times New Roman" w:cs="Times New Roman"/>
          <w:sz w:val="24"/>
          <w:szCs w:val="24"/>
          <w:lang w:val="en-US"/>
        </w:rPr>
        <w:t>PsA</w:t>
      </w:r>
      <w:proofErr w:type="spellEnd"/>
    </w:p>
    <w:p w:rsidR="00D16821" w:rsidRDefault="00D16821" w:rsidP="00D1682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6821" w:rsidRDefault="00D16821" w:rsidP="00D1682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F5D5E" w:rsidRDefault="008F5D5E" w:rsidP="008F5D5E"/>
    <w:p w:rsidR="008F5D5E" w:rsidRDefault="008F5D5E" w:rsidP="008F5D5E">
      <w:proofErr w:type="spellStart"/>
      <w:r>
        <w:t>SpA</w:t>
      </w:r>
      <w:proofErr w:type="spellEnd"/>
      <w:r>
        <w:t xml:space="preserve"> : </w:t>
      </w:r>
      <w:proofErr w:type="spellStart"/>
      <w:r>
        <w:t>spondyloarthritis</w:t>
      </w:r>
      <w:proofErr w:type="spellEnd"/>
      <w:r>
        <w:t xml:space="preserve"> ; </w:t>
      </w:r>
      <w:proofErr w:type="spellStart"/>
      <w:r>
        <w:t>PsA</w:t>
      </w:r>
      <w:proofErr w:type="spellEnd"/>
      <w:r>
        <w:t xml:space="preserve"> : </w:t>
      </w:r>
      <w:proofErr w:type="spellStart"/>
      <w:r>
        <w:t>psoriatic</w:t>
      </w:r>
      <w:proofErr w:type="spellEnd"/>
      <w:r>
        <w:t xml:space="preserve"> </w:t>
      </w:r>
      <w:proofErr w:type="spellStart"/>
      <w:r>
        <w:t>arthritis</w:t>
      </w:r>
      <w:proofErr w:type="spellEnd"/>
    </w:p>
    <w:p w:rsidR="00D16821" w:rsidRPr="00194366" w:rsidRDefault="00D16821" w:rsidP="00D16821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D16821" w:rsidRPr="00194366" w:rsidSect="00D1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21"/>
    <w:rsid w:val="00195254"/>
    <w:rsid w:val="001F7CF7"/>
    <w:rsid w:val="007036BD"/>
    <w:rsid w:val="008F5D5E"/>
    <w:rsid w:val="00A37FDC"/>
    <w:rsid w:val="00D16821"/>
    <w:rsid w:val="00F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43A48-9FDD-4AC8-A186-11216F42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8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Grille31">
    <w:name w:val="Tableau Grille 31"/>
    <w:basedOn w:val="TableauNormal"/>
    <w:uiPriority w:val="48"/>
    <w:rsid w:val="00D168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2020-04-01T12:41:00Z</dcterms:created>
  <dcterms:modified xsi:type="dcterms:W3CDTF">2020-04-01T12:41:00Z</dcterms:modified>
</cp:coreProperties>
</file>