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DF30EA" w14:textId="77777777" w:rsidR="004D1955" w:rsidRPr="00B00AC0" w:rsidRDefault="004D1955" w:rsidP="003257F1">
      <w:pPr>
        <w:widowControl/>
        <w:spacing w:before="180" w:after="180" w:line="480" w:lineRule="auto"/>
        <w:rPr>
          <w:rFonts w:ascii="Myriad Pro Light" w:eastAsia="宋体" w:hAnsi="Myriad Pro Light" w:cs="Times New Roman" w:hint="eastAsia"/>
          <w:b/>
          <w:kern w:val="36"/>
          <w:sz w:val="28"/>
          <w:szCs w:val="16"/>
        </w:rPr>
      </w:pPr>
      <w:r w:rsidRPr="00B00AC0">
        <w:rPr>
          <w:rFonts w:ascii="Myriad Pro Light" w:eastAsia="宋体" w:hAnsi="Myriad Pro Light" w:cs="Times New Roman" w:hint="eastAsia"/>
          <w:b/>
          <w:kern w:val="36"/>
          <w:sz w:val="28"/>
          <w:szCs w:val="16"/>
        </w:rPr>
        <w:t>Supporting Information</w:t>
      </w:r>
    </w:p>
    <w:p w14:paraId="3D6486AE" w14:textId="77777777" w:rsidR="004D1955" w:rsidRDefault="004D1955" w:rsidP="003257F1">
      <w:pPr>
        <w:spacing w:line="480" w:lineRule="auto"/>
        <w:rPr>
          <w:rFonts w:ascii="Times New Roman" w:hAnsi="Times New Roman" w:cs="Times New Roman"/>
          <w:b/>
          <w:sz w:val="24"/>
          <w:szCs w:val="24"/>
        </w:rPr>
      </w:pPr>
      <w:r w:rsidRPr="00AF04D2">
        <w:rPr>
          <w:rFonts w:ascii="Times New Roman" w:hAnsi="Times New Roman" w:cs="Times New Roman"/>
          <w:b/>
          <w:sz w:val="24"/>
          <w:szCs w:val="24"/>
        </w:rPr>
        <w:t>Controllable Synthesis of Conjugated Microporous Polymer Films for Ultra-sensitive Detection of Chemical Warfare Agents</w:t>
      </w:r>
    </w:p>
    <w:p w14:paraId="548F9CD9" w14:textId="77777777" w:rsidR="004D1955" w:rsidRDefault="004D1955" w:rsidP="003257F1">
      <w:pPr>
        <w:spacing w:line="480" w:lineRule="auto"/>
        <w:rPr>
          <w:rFonts w:ascii="Times New Roman" w:hAnsi="Times New Roman" w:cs="Times New Roman"/>
          <w:b/>
          <w:sz w:val="24"/>
          <w:szCs w:val="24"/>
        </w:rPr>
      </w:pPr>
    </w:p>
    <w:p w14:paraId="2481104B" w14:textId="77777777" w:rsidR="004D1955" w:rsidRDefault="004D1955" w:rsidP="003257F1">
      <w:pPr>
        <w:spacing w:line="480" w:lineRule="auto"/>
        <w:rPr>
          <w:rFonts w:ascii="Times New Roman" w:hAnsi="Times New Roman" w:cs="Times New Roman"/>
          <w:b/>
          <w:sz w:val="24"/>
          <w:szCs w:val="24"/>
        </w:rPr>
      </w:pPr>
    </w:p>
    <w:p w14:paraId="065AD076" w14:textId="77777777" w:rsidR="004D1955" w:rsidRDefault="004D1955" w:rsidP="003257F1">
      <w:pPr>
        <w:spacing w:after="200" w:line="480" w:lineRule="auto"/>
        <w:rPr>
          <w:rFonts w:ascii="Times New Roman" w:hAnsi="Times New Roman" w:cs="Times New Roman"/>
        </w:rPr>
      </w:pPr>
      <w:r>
        <w:rPr>
          <w:rFonts w:ascii="Times New Roman" w:hAnsi="Times New Roman" w:cs="Times New Roman" w:hint="eastAsia"/>
        </w:rPr>
        <w:t>Mo</w:t>
      </w:r>
      <w:r>
        <w:rPr>
          <w:rFonts w:ascii="Times New Roman" w:hAnsi="Times New Roman" w:cs="Times New Roman"/>
        </w:rPr>
        <w:t xml:space="preserve"> </w:t>
      </w:r>
      <w:r w:rsidRPr="00667E5F">
        <w:rPr>
          <w:rFonts w:ascii="Times New Roman" w:hAnsi="Times New Roman" w:cs="Times New Roman"/>
        </w:rPr>
        <w:t xml:space="preserve">et. </w:t>
      </w:r>
      <w:proofErr w:type="gramStart"/>
      <w:r>
        <w:rPr>
          <w:rFonts w:ascii="Times New Roman" w:hAnsi="Times New Roman" w:cs="Times New Roman"/>
        </w:rPr>
        <w:t>a</w:t>
      </w:r>
      <w:r w:rsidRPr="00667E5F">
        <w:rPr>
          <w:rFonts w:ascii="Times New Roman" w:hAnsi="Times New Roman" w:cs="Times New Roman"/>
        </w:rPr>
        <w:t>l</w:t>
      </w:r>
      <w:proofErr w:type="gramEnd"/>
      <w:r>
        <w:rPr>
          <w:rFonts w:ascii="Times New Roman" w:hAnsi="Times New Roman" w:cs="Times New Roman" w:hint="eastAsia"/>
        </w:rPr>
        <w:t>.</w:t>
      </w:r>
    </w:p>
    <w:p w14:paraId="64FBEFB8" w14:textId="77777777" w:rsidR="004D1955" w:rsidRDefault="004D1955">
      <w:pPr>
        <w:widowControl/>
        <w:jc w:val="left"/>
        <w:rPr>
          <w:rFonts w:ascii="Arial" w:hAnsi="Arial" w:cs="Arial"/>
          <w:b/>
          <w:sz w:val="24"/>
          <w:szCs w:val="24"/>
        </w:rPr>
      </w:pPr>
      <w:r>
        <w:rPr>
          <w:rFonts w:ascii="Arial" w:hAnsi="Arial" w:cs="Arial"/>
          <w:b/>
          <w:sz w:val="24"/>
          <w:szCs w:val="24"/>
        </w:rPr>
        <w:br w:type="page"/>
      </w:r>
    </w:p>
    <w:p w14:paraId="3028502B" w14:textId="77777777" w:rsidR="004D1955" w:rsidRPr="00187E2F" w:rsidRDefault="004D1955" w:rsidP="003257F1">
      <w:pPr>
        <w:spacing w:after="200" w:line="480" w:lineRule="auto"/>
        <w:rPr>
          <w:rFonts w:ascii="Arial" w:hAnsi="Arial" w:cs="Arial"/>
          <w:b/>
          <w:sz w:val="24"/>
          <w:szCs w:val="24"/>
        </w:rPr>
      </w:pPr>
      <w:r w:rsidRPr="00187E2F">
        <w:rPr>
          <w:rFonts w:ascii="Arial" w:hAnsi="Arial" w:cs="Arial"/>
          <w:b/>
          <w:sz w:val="24"/>
          <w:szCs w:val="24"/>
        </w:rPr>
        <w:lastRenderedPageBreak/>
        <w:t>Supplementary Figures</w:t>
      </w:r>
    </w:p>
    <w:p w14:paraId="159851CC" w14:textId="77777777" w:rsidR="004D1955" w:rsidRDefault="004D1955" w:rsidP="003257F1">
      <w:pPr>
        <w:spacing w:line="480" w:lineRule="auto"/>
        <w:rPr>
          <w:rFonts w:ascii="Arial" w:hAnsi="Arial" w:cs="Arial"/>
          <w:sz w:val="18"/>
          <w:szCs w:val="18"/>
        </w:rPr>
      </w:pPr>
      <w:r w:rsidRPr="00EE505C">
        <w:rPr>
          <w:rFonts w:ascii="Arial" w:hAnsi="Arial" w:cs="Arial"/>
          <w:b/>
          <w:sz w:val="18"/>
          <w:szCs w:val="18"/>
        </w:rPr>
        <w:object w:dxaOrig="13504" w:dyaOrig="7195" w14:anchorId="547FC3C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5.05pt;height:209.9pt" o:ole="">
            <v:imagedata r:id="rId7" o:title=""/>
          </v:shape>
          <o:OLEObject Type="Embed" ProgID="ChemDraw.Document.6.0" ShapeID="_x0000_i1025" DrawAspect="Content" ObjectID="_1671379785" r:id="rId8"/>
        </w:object>
      </w:r>
      <w:proofErr w:type="gramStart"/>
      <w:r w:rsidRPr="00BB57C0">
        <w:rPr>
          <w:rFonts w:ascii="Arial" w:hAnsi="Arial" w:cs="Arial"/>
          <w:b/>
          <w:sz w:val="18"/>
          <w:szCs w:val="18"/>
        </w:rPr>
        <w:t>Supplementary</w:t>
      </w:r>
      <w:r>
        <w:rPr>
          <w:rFonts w:ascii="Arial" w:hAnsi="Arial" w:cs="Arial"/>
          <w:b/>
          <w:sz w:val="18"/>
          <w:szCs w:val="18"/>
        </w:rPr>
        <w:t xml:space="preserve"> </w:t>
      </w:r>
      <w:r w:rsidRPr="00BB57C0">
        <w:rPr>
          <w:rFonts w:ascii="Arial" w:hAnsi="Arial" w:cs="Arial"/>
          <w:b/>
          <w:sz w:val="18"/>
          <w:szCs w:val="18"/>
          <w:lang w:val="en-GB"/>
        </w:rPr>
        <w:t>Figure</w:t>
      </w:r>
      <w:r w:rsidRPr="00BB57C0">
        <w:rPr>
          <w:rFonts w:ascii="Arial" w:hAnsi="Arial" w:cs="Arial"/>
          <w:b/>
          <w:sz w:val="18"/>
          <w:szCs w:val="18"/>
        </w:rPr>
        <w:t xml:space="preserve"> 1.</w:t>
      </w:r>
      <w:proofErr w:type="gramEnd"/>
      <w:r w:rsidRPr="00BB57C0">
        <w:rPr>
          <w:rFonts w:ascii="Arial" w:hAnsi="Arial" w:cs="Arial"/>
          <w:sz w:val="18"/>
          <w:szCs w:val="18"/>
        </w:rPr>
        <w:t xml:space="preserve"> </w:t>
      </w:r>
      <w:proofErr w:type="gramStart"/>
      <w:r w:rsidRPr="009559A0">
        <w:rPr>
          <w:rFonts w:ascii="Arial" w:hAnsi="Arial" w:cs="Arial"/>
          <w:b/>
          <w:sz w:val="18"/>
          <w:szCs w:val="18"/>
        </w:rPr>
        <w:t>Material design</w:t>
      </w:r>
      <w:r w:rsidRPr="00BB57C0">
        <w:rPr>
          <w:rFonts w:ascii="Arial" w:hAnsi="Arial" w:cs="Arial"/>
          <w:b/>
          <w:sz w:val="18"/>
          <w:szCs w:val="18"/>
        </w:rPr>
        <w:t>.</w:t>
      </w:r>
      <w:proofErr w:type="gramEnd"/>
      <w:r w:rsidRPr="00BB57C0">
        <w:rPr>
          <w:rFonts w:ascii="Arial" w:hAnsi="Arial" w:cs="Arial"/>
          <w:b/>
          <w:sz w:val="18"/>
          <w:szCs w:val="18"/>
        </w:rPr>
        <w:t xml:space="preserve"> </w:t>
      </w:r>
      <w:r w:rsidRPr="00FD7459">
        <w:rPr>
          <w:rFonts w:ascii="Arial" w:hAnsi="Arial" w:cs="Arial"/>
          <w:sz w:val="18"/>
          <w:szCs w:val="18"/>
        </w:rPr>
        <w:t>Synthetic routes</w:t>
      </w:r>
      <w:r w:rsidRPr="00BB57C0">
        <w:rPr>
          <w:rFonts w:ascii="Arial" w:hAnsi="Arial" w:cs="Arial"/>
          <w:sz w:val="18"/>
          <w:szCs w:val="18"/>
        </w:rPr>
        <w:t xml:space="preserve"> </w:t>
      </w:r>
      <w:r>
        <w:rPr>
          <w:rFonts w:ascii="Arial" w:hAnsi="Arial" w:cs="Arial" w:hint="eastAsia"/>
          <w:sz w:val="18"/>
          <w:szCs w:val="18"/>
        </w:rPr>
        <w:t>of</w:t>
      </w:r>
      <w:r w:rsidRPr="00BB57C0">
        <w:rPr>
          <w:rFonts w:ascii="Arial" w:hAnsi="Arial" w:cs="Arial"/>
          <w:sz w:val="18"/>
          <w:szCs w:val="18"/>
        </w:rPr>
        <w:t xml:space="preserve"> </w:t>
      </w:r>
      <w:proofErr w:type="spellStart"/>
      <w:r w:rsidRPr="00BB57C0">
        <w:rPr>
          <w:rFonts w:ascii="Arial" w:hAnsi="Arial" w:cs="Arial"/>
          <w:sz w:val="18"/>
          <w:szCs w:val="18"/>
        </w:rPr>
        <w:t>TCz</w:t>
      </w:r>
      <w:proofErr w:type="spellEnd"/>
      <w:r w:rsidRPr="00BB57C0">
        <w:rPr>
          <w:rFonts w:ascii="Arial" w:hAnsi="Arial" w:cs="Arial"/>
          <w:sz w:val="18"/>
          <w:szCs w:val="18"/>
        </w:rPr>
        <w:t xml:space="preserve"> and </w:t>
      </w:r>
      <w:proofErr w:type="spellStart"/>
      <w:r w:rsidRPr="00BB57C0">
        <w:rPr>
          <w:rFonts w:ascii="Arial" w:hAnsi="Arial" w:cs="Arial"/>
          <w:sz w:val="18"/>
          <w:szCs w:val="18"/>
        </w:rPr>
        <w:t>TCzP</w:t>
      </w:r>
      <w:proofErr w:type="spellEnd"/>
      <w:r w:rsidRPr="00BB57C0">
        <w:rPr>
          <w:rFonts w:ascii="Arial" w:hAnsi="Arial" w:cs="Arial"/>
          <w:sz w:val="18"/>
          <w:szCs w:val="18"/>
        </w:rPr>
        <w:t>.</w:t>
      </w:r>
      <w:r w:rsidRPr="00515359">
        <w:rPr>
          <w:rFonts w:ascii="Arial" w:hAnsi="Arial" w:cs="Arial"/>
          <w:sz w:val="18"/>
          <w:szCs w:val="18"/>
        </w:rPr>
        <w:t xml:space="preserve"> </w:t>
      </w:r>
      <w:bookmarkStart w:id="0" w:name="OLE_LINK6"/>
      <w:bookmarkStart w:id="1" w:name="OLE_LINK7"/>
      <w:bookmarkStart w:id="2" w:name="OLE_LINK21"/>
      <w:r w:rsidRPr="00515359">
        <w:rPr>
          <w:rFonts w:ascii="Arial" w:hAnsi="Arial" w:cs="Arial"/>
          <w:sz w:val="18"/>
          <w:szCs w:val="18"/>
        </w:rPr>
        <w:t>4-(9H-Carbozol-9-yl)</w:t>
      </w:r>
      <w:r>
        <w:rPr>
          <w:rFonts w:ascii="Arial" w:hAnsi="Arial" w:cs="Arial"/>
          <w:sz w:val="18"/>
          <w:szCs w:val="18"/>
        </w:rPr>
        <w:t xml:space="preserve"> </w:t>
      </w:r>
      <w:r w:rsidRPr="00515359">
        <w:rPr>
          <w:rFonts w:ascii="Arial" w:hAnsi="Arial" w:cs="Arial"/>
          <w:sz w:val="18"/>
          <w:szCs w:val="18"/>
        </w:rPr>
        <w:t>phenylboronic</w:t>
      </w:r>
      <w:r>
        <w:rPr>
          <w:rFonts w:ascii="Arial" w:hAnsi="Arial" w:cs="Arial"/>
          <w:sz w:val="18"/>
          <w:szCs w:val="18"/>
        </w:rPr>
        <w:t xml:space="preserve"> </w:t>
      </w:r>
      <w:r w:rsidRPr="00515359">
        <w:rPr>
          <w:rFonts w:ascii="Arial" w:hAnsi="Arial" w:cs="Arial"/>
          <w:sz w:val="18"/>
          <w:szCs w:val="18"/>
        </w:rPr>
        <w:t>acid</w:t>
      </w:r>
      <w:r>
        <w:rPr>
          <w:rFonts w:ascii="Arial" w:hAnsi="Arial" w:cs="Arial"/>
          <w:sz w:val="18"/>
          <w:szCs w:val="18"/>
        </w:rPr>
        <w:t xml:space="preserve"> </w:t>
      </w:r>
      <w:r w:rsidRPr="00515359">
        <w:rPr>
          <w:rFonts w:ascii="Arial" w:hAnsi="Arial" w:cs="Arial"/>
          <w:sz w:val="18"/>
          <w:szCs w:val="18"/>
        </w:rPr>
        <w:t>purchased by Aladdin</w:t>
      </w:r>
      <w:r w:rsidRPr="00515359">
        <w:rPr>
          <w:rFonts w:ascii="Arial" w:hAnsi="Arial" w:cs="Arial" w:hint="eastAsia"/>
          <w:sz w:val="18"/>
          <w:szCs w:val="18"/>
        </w:rPr>
        <w:t>.</w:t>
      </w:r>
      <w:r>
        <w:rPr>
          <w:rFonts w:ascii="Arial" w:hAnsi="Arial" w:cs="Arial" w:hint="eastAsia"/>
          <w:sz w:val="18"/>
          <w:szCs w:val="18"/>
        </w:rPr>
        <w:t xml:space="preserve"> </w:t>
      </w:r>
      <w:r w:rsidRPr="00515359">
        <w:rPr>
          <w:rFonts w:ascii="Arial" w:hAnsi="Arial" w:cs="Arial"/>
          <w:sz w:val="18"/>
          <w:szCs w:val="18"/>
        </w:rPr>
        <w:t xml:space="preserve">Compound </w:t>
      </w:r>
      <w:bookmarkStart w:id="3" w:name="_Hlk50192218"/>
      <w:r w:rsidRPr="00515359">
        <w:rPr>
          <w:rFonts w:ascii="Arial" w:hAnsi="Arial" w:cs="Arial"/>
          <w:sz w:val="18"/>
          <w:szCs w:val="18"/>
        </w:rPr>
        <w:t>3</w:t>
      </w:r>
      <w:proofErr w:type="gramStart"/>
      <w:r w:rsidRPr="00515359">
        <w:rPr>
          <w:rFonts w:ascii="Arial" w:hAnsi="Arial" w:cs="Arial"/>
          <w:sz w:val="18"/>
          <w:szCs w:val="18"/>
        </w:rPr>
        <w:t>,6,11</w:t>
      </w:r>
      <w:proofErr w:type="gramEnd"/>
      <w:r w:rsidRPr="00515359">
        <w:rPr>
          <w:rFonts w:ascii="Arial" w:hAnsi="Arial" w:cs="Arial"/>
          <w:sz w:val="18"/>
          <w:szCs w:val="18"/>
        </w:rPr>
        <w:t>-tribromodibenzo</w:t>
      </w:r>
      <w:r>
        <w:rPr>
          <w:rFonts w:ascii="Arial" w:hAnsi="Arial" w:cs="Arial"/>
          <w:sz w:val="18"/>
          <w:szCs w:val="18"/>
        </w:rPr>
        <w:t xml:space="preserve"> </w:t>
      </w:r>
      <w:r w:rsidRPr="00515359">
        <w:rPr>
          <w:rFonts w:ascii="Arial" w:hAnsi="Arial" w:cs="Arial"/>
          <w:sz w:val="18"/>
          <w:szCs w:val="18"/>
        </w:rPr>
        <w:t>[</w:t>
      </w:r>
      <w:proofErr w:type="spellStart"/>
      <w:r w:rsidRPr="00515359">
        <w:rPr>
          <w:rFonts w:ascii="Arial" w:hAnsi="Arial" w:cs="Arial"/>
          <w:sz w:val="18"/>
          <w:szCs w:val="18"/>
        </w:rPr>
        <w:t>a,c</w:t>
      </w:r>
      <w:proofErr w:type="spellEnd"/>
      <w:r w:rsidRPr="00515359">
        <w:rPr>
          <w:rFonts w:ascii="Arial" w:hAnsi="Arial" w:cs="Arial"/>
          <w:sz w:val="18"/>
          <w:szCs w:val="18"/>
        </w:rPr>
        <w:t>]</w:t>
      </w:r>
      <w:r>
        <w:rPr>
          <w:rFonts w:ascii="Arial" w:hAnsi="Arial" w:cs="Arial"/>
          <w:sz w:val="18"/>
          <w:szCs w:val="18"/>
        </w:rPr>
        <w:t xml:space="preserve"> </w:t>
      </w:r>
      <w:proofErr w:type="spellStart"/>
      <w:r w:rsidRPr="00515359">
        <w:rPr>
          <w:rFonts w:ascii="Arial" w:hAnsi="Arial" w:cs="Arial"/>
          <w:sz w:val="18"/>
          <w:szCs w:val="18"/>
        </w:rPr>
        <w:t>phenazine</w:t>
      </w:r>
      <w:bookmarkEnd w:id="3"/>
      <w:proofErr w:type="spellEnd"/>
      <w:r w:rsidRPr="00515359">
        <w:rPr>
          <w:rFonts w:ascii="Arial" w:hAnsi="Arial" w:cs="Arial"/>
          <w:sz w:val="18"/>
          <w:szCs w:val="18"/>
        </w:rPr>
        <w:t xml:space="preserve"> was synthesized according to references</w:t>
      </w:r>
      <w:r w:rsidRPr="00515359">
        <w:rPr>
          <w:rFonts w:ascii="Arial" w:hAnsi="Arial" w:cs="Arial"/>
          <w:sz w:val="18"/>
          <w:szCs w:val="18"/>
          <w:vertAlign w:val="superscript"/>
        </w:rPr>
        <w:t>1</w:t>
      </w:r>
      <w:r w:rsidRPr="00515359">
        <w:rPr>
          <w:rFonts w:ascii="Arial" w:hAnsi="Arial" w:cs="Arial" w:hint="eastAsia"/>
          <w:sz w:val="18"/>
          <w:szCs w:val="18"/>
        </w:rPr>
        <w:t>.</w:t>
      </w:r>
    </w:p>
    <w:p w14:paraId="0F86C03A" w14:textId="77777777" w:rsidR="004D1955" w:rsidRPr="00515359" w:rsidRDefault="004D1955" w:rsidP="003257F1">
      <w:pPr>
        <w:spacing w:line="360" w:lineRule="auto"/>
        <w:ind w:firstLineChars="200" w:firstLine="360"/>
        <w:rPr>
          <w:rFonts w:ascii="Arial" w:hAnsi="Arial" w:cs="Arial"/>
          <w:sz w:val="18"/>
          <w:szCs w:val="18"/>
        </w:rPr>
      </w:pPr>
    </w:p>
    <w:bookmarkEnd w:id="0"/>
    <w:bookmarkEnd w:id="1"/>
    <w:bookmarkEnd w:id="2"/>
    <w:p w14:paraId="3F891EA1" w14:textId="77777777" w:rsidR="004D1955" w:rsidRPr="00BB57C0" w:rsidRDefault="004D1955" w:rsidP="003257F1">
      <w:pPr>
        <w:spacing w:line="480" w:lineRule="auto"/>
        <w:rPr>
          <w:rFonts w:ascii="Arno Pro" w:hAnsi="Arno Pro"/>
          <w:sz w:val="18"/>
          <w:szCs w:val="18"/>
        </w:rPr>
      </w:pPr>
      <w:r>
        <w:rPr>
          <w:rFonts w:ascii="Arno Pro" w:hAnsi="Arno Pro"/>
          <w:sz w:val="18"/>
          <w:szCs w:val="18"/>
        </w:rPr>
        <w:br w:type="page"/>
      </w:r>
    </w:p>
    <w:p w14:paraId="0A68CAC0" w14:textId="77777777" w:rsidR="004D1955" w:rsidRPr="00090CEC" w:rsidRDefault="004D1955" w:rsidP="003257F1">
      <w:pPr>
        <w:spacing w:line="480" w:lineRule="auto"/>
        <w:rPr>
          <w:rFonts w:ascii="Arno Pro" w:hAnsi="Arno Pro"/>
          <w:b/>
          <w:sz w:val="18"/>
          <w:szCs w:val="18"/>
          <w:lang w:val="de-DE"/>
        </w:rPr>
      </w:pPr>
      <w:r>
        <w:rPr>
          <w:noProof/>
        </w:rPr>
        <w:lastRenderedPageBreak/>
        <w:drawing>
          <wp:inline distT="0" distB="0" distL="0" distR="0" wp14:anchorId="44858460" wp14:editId="513438BB">
            <wp:extent cx="5274310" cy="3668395"/>
            <wp:effectExtent l="0" t="0" r="2540" b="825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3668395"/>
                    </a:xfrm>
                    <a:prstGeom prst="rect">
                      <a:avLst/>
                    </a:prstGeom>
                    <a:noFill/>
                    <a:ln>
                      <a:noFill/>
                    </a:ln>
                  </pic:spPr>
                </pic:pic>
              </a:graphicData>
            </a:graphic>
          </wp:inline>
        </w:drawing>
      </w:r>
    </w:p>
    <w:p w14:paraId="7136ED6E" w14:textId="77777777" w:rsidR="004D1955" w:rsidRPr="009D2828" w:rsidRDefault="004D1955" w:rsidP="003257F1">
      <w:pPr>
        <w:spacing w:line="480" w:lineRule="auto"/>
        <w:rPr>
          <w:rFonts w:ascii="Arial" w:hAnsi="Arial" w:cs="Arial"/>
          <w:b/>
          <w:bCs/>
          <w:sz w:val="18"/>
          <w:szCs w:val="18"/>
        </w:rPr>
      </w:pPr>
      <w:r w:rsidRPr="009D2828">
        <w:rPr>
          <w:rFonts w:ascii="Arial" w:hAnsi="Arial" w:cs="Arial"/>
          <w:b/>
          <w:sz w:val="18"/>
          <w:szCs w:val="18"/>
          <w:lang w:val="en-GB"/>
        </w:rPr>
        <w:t>Supplementary Figure 2.</w:t>
      </w:r>
      <w:r w:rsidRPr="009D2828">
        <w:rPr>
          <w:rFonts w:ascii="Arial" w:hAnsi="Arial" w:cs="Arial"/>
          <w:sz w:val="18"/>
          <w:szCs w:val="18"/>
        </w:rPr>
        <w:t xml:space="preserve"> </w:t>
      </w:r>
      <w:r w:rsidRPr="009D2828">
        <w:rPr>
          <w:rFonts w:ascii="Arial" w:hAnsi="Arial" w:cs="Arial"/>
          <w:b/>
          <w:bCs/>
          <w:sz w:val="18"/>
          <w:szCs w:val="18"/>
          <w:vertAlign w:val="superscript"/>
        </w:rPr>
        <w:t>1</w:t>
      </w:r>
      <w:r w:rsidRPr="009D2828">
        <w:rPr>
          <w:rFonts w:ascii="Arial" w:hAnsi="Arial" w:cs="Arial"/>
          <w:b/>
          <w:bCs/>
          <w:sz w:val="18"/>
          <w:szCs w:val="18"/>
        </w:rPr>
        <w:t xml:space="preserve">H NMR spectra of </w:t>
      </w:r>
      <w:proofErr w:type="spellStart"/>
      <w:r w:rsidRPr="009D2828">
        <w:rPr>
          <w:rFonts w:ascii="Arial" w:hAnsi="Arial" w:cs="Arial"/>
          <w:b/>
          <w:bCs/>
          <w:sz w:val="18"/>
          <w:szCs w:val="18"/>
        </w:rPr>
        <w:t>TCz</w:t>
      </w:r>
      <w:proofErr w:type="spellEnd"/>
      <w:r w:rsidRPr="009D2828">
        <w:rPr>
          <w:rFonts w:ascii="Arial" w:hAnsi="Arial" w:cs="Arial"/>
          <w:b/>
          <w:bCs/>
          <w:sz w:val="18"/>
          <w:szCs w:val="18"/>
        </w:rPr>
        <w:t>.</w:t>
      </w:r>
    </w:p>
    <w:p w14:paraId="633F9250" w14:textId="77777777" w:rsidR="004D1955" w:rsidRDefault="004D1955">
      <w:pPr>
        <w:widowControl/>
        <w:jc w:val="left"/>
        <w:rPr>
          <w:rFonts w:ascii="Arno Pro" w:hAnsi="Arno Pro"/>
          <w:sz w:val="18"/>
          <w:szCs w:val="18"/>
        </w:rPr>
      </w:pPr>
      <w:r>
        <w:rPr>
          <w:rFonts w:ascii="Arno Pro" w:hAnsi="Arno Pro"/>
          <w:sz w:val="18"/>
          <w:szCs w:val="18"/>
        </w:rPr>
        <w:br w:type="page"/>
      </w:r>
    </w:p>
    <w:p w14:paraId="18DD02EC" w14:textId="77777777" w:rsidR="004D1955" w:rsidRDefault="004D1955" w:rsidP="003257F1">
      <w:pPr>
        <w:spacing w:line="480" w:lineRule="auto"/>
        <w:rPr>
          <w:rFonts w:ascii="Arno Pro" w:hAnsi="Arno Pro"/>
          <w:sz w:val="18"/>
          <w:szCs w:val="18"/>
        </w:rPr>
      </w:pPr>
    </w:p>
    <w:p w14:paraId="71C5D4E0" w14:textId="77777777" w:rsidR="004D1955" w:rsidRPr="00187E2F" w:rsidRDefault="004D1955" w:rsidP="003257F1">
      <w:pPr>
        <w:widowControl/>
        <w:jc w:val="left"/>
        <w:rPr>
          <w:rFonts w:ascii="Arno Pro" w:hAnsi="Arno Pro"/>
          <w:sz w:val="18"/>
          <w:szCs w:val="18"/>
        </w:rPr>
      </w:pPr>
      <w:r>
        <w:rPr>
          <w:noProof/>
        </w:rPr>
        <w:drawing>
          <wp:inline distT="0" distB="0" distL="0" distR="0" wp14:anchorId="5B714050" wp14:editId="22BD29DC">
            <wp:extent cx="5274310" cy="7106920"/>
            <wp:effectExtent l="0" t="0" r="254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106920"/>
                    </a:xfrm>
                    <a:prstGeom prst="rect">
                      <a:avLst/>
                    </a:prstGeom>
                    <a:noFill/>
                    <a:ln>
                      <a:noFill/>
                    </a:ln>
                  </pic:spPr>
                </pic:pic>
              </a:graphicData>
            </a:graphic>
          </wp:inline>
        </w:drawing>
      </w:r>
    </w:p>
    <w:p w14:paraId="4D84779B" w14:textId="77777777" w:rsidR="004D1955" w:rsidRPr="009D2828" w:rsidRDefault="004D1955" w:rsidP="003257F1">
      <w:pPr>
        <w:spacing w:line="480" w:lineRule="auto"/>
        <w:rPr>
          <w:rFonts w:ascii="Arial" w:hAnsi="Arial" w:cs="Arial"/>
          <w:b/>
          <w:bCs/>
          <w:sz w:val="18"/>
          <w:szCs w:val="18"/>
        </w:rPr>
      </w:pPr>
      <w:r w:rsidRPr="009D2828">
        <w:rPr>
          <w:rFonts w:ascii="Arial" w:hAnsi="Arial" w:cs="Arial"/>
          <w:b/>
          <w:sz w:val="18"/>
          <w:szCs w:val="18"/>
          <w:lang w:val="en-GB"/>
        </w:rPr>
        <w:t>Supplementary Figure 3.</w:t>
      </w:r>
      <w:r w:rsidRPr="009D2828">
        <w:rPr>
          <w:rFonts w:ascii="Arial" w:hAnsi="Arial" w:cs="Arial"/>
          <w:sz w:val="18"/>
          <w:szCs w:val="18"/>
        </w:rPr>
        <w:t xml:space="preserve"> </w:t>
      </w:r>
      <w:bookmarkStart w:id="4" w:name="_Hlk59936107"/>
      <w:r w:rsidRPr="009D2828">
        <w:rPr>
          <w:rFonts w:ascii="Arial" w:hAnsi="Arial" w:cs="Arial"/>
          <w:b/>
          <w:bCs/>
          <w:sz w:val="18"/>
          <w:szCs w:val="18"/>
        </w:rPr>
        <w:t>MALDI-TOF spectra</w:t>
      </w:r>
      <w:bookmarkEnd w:id="4"/>
      <w:r w:rsidRPr="009D2828">
        <w:rPr>
          <w:rFonts w:ascii="Arial" w:hAnsi="Arial" w:cs="Arial"/>
          <w:b/>
          <w:bCs/>
          <w:sz w:val="18"/>
          <w:szCs w:val="18"/>
        </w:rPr>
        <w:t xml:space="preserve"> of </w:t>
      </w:r>
      <w:proofErr w:type="spellStart"/>
      <w:r w:rsidRPr="009D2828">
        <w:rPr>
          <w:rFonts w:ascii="Arial" w:hAnsi="Arial" w:cs="Arial"/>
          <w:b/>
          <w:bCs/>
          <w:sz w:val="18"/>
          <w:szCs w:val="18"/>
        </w:rPr>
        <w:t>TCz</w:t>
      </w:r>
      <w:proofErr w:type="spellEnd"/>
      <w:r w:rsidRPr="009D2828">
        <w:rPr>
          <w:rFonts w:ascii="Arial" w:hAnsi="Arial" w:cs="Arial"/>
          <w:b/>
          <w:bCs/>
          <w:sz w:val="18"/>
          <w:szCs w:val="18"/>
        </w:rPr>
        <w:t>.</w:t>
      </w:r>
    </w:p>
    <w:p w14:paraId="6DED543E" w14:textId="77777777" w:rsidR="004D1955" w:rsidRPr="00090CEC" w:rsidRDefault="004D1955" w:rsidP="003257F1">
      <w:pPr>
        <w:widowControl/>
        <w:jc w:val="left"/>
        <w:rPr>
          <w:rFonts w:ascii="Arno Pro" w:hAnsi="Arno Pro"/>
          <w:b/>
          <w:sz w:val="18"/>
          <w:szCs w:val="18"/>
          <w:lang w:val="de-DE"/>
        </w:rPr>
      </w:pPr>
      <w:r>
        <w:rPr>
          <w:rFonts w:ascii="Arno Pro" w:hAnsi="Arno Pro"/>
          <w:b/>
          <w:sz w:val="18"/>
          <w:szCs w:val="18"/>
          <w:lang w:val="de-DE"/>
        </w:rPr>
        <w:br w:type="page"/>
      </w:r>
    </w:p>
    <w:p w14:paraId="44C5ADAF" w14:textId="77777777" w:rsidR="004D1955" w:rsidRPr="00090CEC" w:rsidRDefault="004D1955" w:rsidP="003257F1">
      <w:pPr>
        <w:spacing w:line="480" w:lineRule="auto"/>
        <w:rPr>
          <w:rFonts w:ascii="Arno Pro" w:hAnsi="Arno Pro"/>
          <w:b/>
          <w:sz w:val="18"/>
          <w:szCs w:val="18"/>
          <w:lang w:val="de-DE"/>
        </w:rPr>
      </w:pPr>
      <w:r>
        <w:rPr>
          <w:noProof/>
        </w:rPr>
        <w:lastRenderedPageBreak/>
        <w:drawing>
          <wp:inline distT="0" distB="0" distL="0" distR="0" wp14:anchorId="4DFBACDF" wp14:editId="4B23B995">
            <wp:extent cx="5274310" cy="3669665"/>
            <wp:effectExtent l="0" t="0" r="2540" b="698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3669665"/>
                    </a:xfrm>
                    <a:prstGeom prst="rect">
                      <a:avLst/>
                    </a:prstGeom>
                    <a:noFill/>
                    <a:ln>
                      <a:noFill/>
                    </a:ln>
                  </pic:spPr>
                </pic:pic>
              </a:graphicData>
            </a:graphic>
          </wp:inline>
        </w:drawing>
      </w:r>
    </w:p>
    <w:p w14:paraId="6EA4E06C" w14:textId="77777777" w:rsidR="004D1955" w:rsidRPr="009D2828" w:rsidRDefault="004D1955" w:rsidP="003257F1">
      <w:pPr>
        <w:spacing w:line="480" w:lineRule="auto"/>
        <w:rPr>
          <w:rFonts w:ascii="Arial" w:hAnsi="Arial" w:cs="Arial"/>
          <w:b/>
          <w:bCs/>
        </w:rPr>
      </w:pPr>
      <w:r w:rsidRPr="009D2828">
        <w:rPr>
          <w:rFonts w:ascii="Arial" w:hAnsi="Arial" w:cs="Arial"/>
          <w:b/>
          <w:sz w:val="18"/>
          <w:szCs w:val="18"/>
          <w:lang w:val="en-GB"/>
        </w:rPr>
        <w:t>Supplementary Figure 4.</w:t>
      </w:r>
      <w:r w:rsidRPr="009D2828">
        <w:rPr>
          <w:rFonts w:ascii="Arial" w:hAnsi="Arial" w:cs="Arial"/>
          <w:sz w:val="18"/>
          <w:szCs w:val="18"/>
        </w:rPr>
        <w:t xml:space="preserve"> </w:t>
      </w:r>
      <w:r w:rsidRPr="009D2828">
        <w:rPr>
          <w:rFonts w:ascii="Arial" w:hAnsi="Arial" w:cs="Arial"/>
          <w:b/>
          <w:bCs/>
          <w:sz w:val="18"/>
          <w:szCs w:val="18"/>
          <w:vertAlign w:val="superscript"/>
        </w:rPr>
        <w:t>1</w:t>
      </w:r>
      <w:r w:rsidRPr="009D2828">
        <w:rPr>
          <w:rFonts w:ascii="Arial" w:hAnsi="Arial" w:cs="Arial"/>
          <w:b/>
          <w:bCs/>
          <w:sz w:val="18"/>
          <w:szCs w:val="18"/>
        </w:rPr>
        <w:t xml:space="preserve">H NMR spectra of </w:t>
      </w:r>
      <w:proofErr w:type="spellStart"/>
      <w:r w:rsidRPr="009D2828">
        <w:rPr>
          <w:rFonts w:ascii="Arial" w:hAnsi="Arial" w:cs="Arial"/>
          <w:b/>
          <w:bCs/>
          <w:sz w:val="18"/>
          <w:szCs w:val="18"/>
        </w:rPr>
        <w:t>TCzP</w:t>
      </w:r>
      <w:proofErr w:type="spellEnd"/>
      <w:r w:rsidRPr="009D2828">
        <w:rPr>
          <w:rFonts w:ascii="Arial" w:hAnsi="Arial" w:cs="Arial"/>
          <w:b/>
          <w:bCs/>
          <w:sz w:val="18"/>
          <w:szCs w:val="18"/>
        </w:rPr>
        <w:t>.</w:t>
      </w:r>
      <w:r w:rsidRPr="009D2828">
        <w:rPr>
          <w:rFonts w:ascii="Arial" w:hAnsi="Arial" w:cs="Arial"/>
          <w:b/>
          <w:bCs/>
        </w:rPr>
        <w:t xml:space="preserve"> </w:t>
      </w:r>
    </w:p>
    <w:p w14:paraId="464284DF" w14:textId="77777777" w:rsidR="004D1955" w:rsidRDefault="004D1955">
      <w:pPr>
        <w:widowControl/>
        <w:jc w:val="left"/>
      </w:pPr>
      <w:r>
        <w:br w:type="page"/>
      </w:r>
    </w:p>
    <w:p w14:paraId="00F03FC0" w14:textId="77777777" w:rsidR="004D1955" w:rsidRPr="00090CEC" w:rsidRDefault="004D1955" w:rsidP="003257F1">
      <w:pPr>
        <w:spacing w:line="480" w:lineRule="auto"/>
      </w:pPr>
    </w:p>
    <w:p w14:paraId="1BCA48F9" w14:textId="77777777" w:rsidR="004D1955" w:rsidRPr="00090CEC" w:rsidRDefault="004D1955" w:rsidP="003257F1">
      <w:pPr>
        <w:spacing w:line="480" w:lineRule="auto"/>
        <w:jc w:val="center"/>
        <w:rPr>
          <w:rFonts w:ascii="Arno Pro" w:hAnsi="Arno Pro"/>
          <w:b/>
          <w:sz w:val="18"/>
          <w:szCs w:val="18"/>
          <w:lang w:val="en-GB"/>
        </w:rPr>
      </w:pPr>
      <w:r>
        <w:rPr>
          <w:noProof/>
        </w:rPr>
        <w:drawing>
          <wp:inline distT="0" distB="0" distL="0" distR="0" wp14:anchorId="3493696A" wp14:editId="163FCAA5">
            <wp:extent cx="5274310" cy="7149465"/>
            <wp:effectExtent l="0" t="0" r="254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7149465"/>
                    </a:xfrm>
                    <a:prstGeom prst="rect">
                      <a:avLst/>
                    </a:prstGeom>
                    <a:noFill/>
                    <a:ln>
                      <a:noFill/>
                    </a:ln>
                  </pic:spPr>
                </pic:pic>
              </a:graphicData>
            </a:graphic>
          </wp:inline>
        </w:drawing>
      </w:r>
    </w:p>
    <w:p w14:paraId="3A5E2FFB" w14:textId="77777777" w:rsidR="004D1955" w:rsidRPr="00515359" w:rsidRDefault="004D1955" w:rsidP="003257F1">
      <w:pPr>
        <w:spacing w:line="480" w:lineRule="auto"/>
        <w:rPr>
          <w:rFonts w:ascii="Arial" w:hAnsi="Arial" w:cs="Arial"/>
          <w:b/>
          <w:sz w:val="18"/>
          <w:szCs w:val="18"/>
        </w:rPr>
      </w:pPr>
      <w:r w:rsidRPr="00515359">
        <w:rPr>
          <w:rFonts w:ascii="Arial" w:hAnsi="Arial" w:cs="Arial"/>
          <w:b/>
          <w:sz w:val="18"/>
          <w:szCs w:val="18"/>
          <w:lang w:val="en-GB"/>
        </w:rPr>
        <w:t>Supplementary Figure 5.</w:t>
      </w:r>
      <w:r w:rsidRPr="00515359">
        <w:rPr>
          <w:rFonts w:ascii="Arial" w:hAnsi="Arial" w:cs="Arial"/>
          <w:b/>
          <w:sz w:val="18"/>
          <w:szCs w:val="18"/>
        </w:rPr>
        <w:t xml:space="preserve"> MALDI-TOF spectra of </w:t>
      </w:r>
      <w:proofErr w:type="spellStart"/>
      <w:r w:rsidRPr="00515359">
        <w:rPr>
          <w:rFonts w:ascii="Arial" w:hAnsi="Arial" w:cs="Arial"/>
          <w:b/>
          <w:sz w:val="18"/>
          <w:szCs w:val="18"/>
        </w:rPr>
        <w:t>TCzP</w:t>
      </w:r>
      <w:proofErr w:type="spellEnd"/>
      <w:r w:rsidRPr="00515359">
        <w:rPr>
          <w:rFonts w:ascii="Arial" w:hAnsi="Arial" w:cs="Arial"/>
          <w:b/>
          <w:sz w:val="18"/>
          <w:szCs w:val="18"/>
        </w:rPr>
        <w:t>.</w:t>
      </w:r>
    </w:p>
    <w:p w14:paraId="4A638603" w14:textId="77777777" w:rsidR="004D1955" w:rsidRPr="00090CEC" w:rsidRDefault="004D1955" w:rsidP="003257F1">
      <w:pPr>
        <w:spacing w:line="480" w:lineRule="auto"/>
        <w:jc w:val="center"/>
        <w:rPr>
          <w:rFonts w:ascii="Arno Pro" w:hAnsi="Arno Pro"/>
          <w:sz w:val="18"/>
          <w:szCs w:val="18"/>
          <w:lang w:val="en-GB"/>
        </w:rPr>
      </w:pPr>
      <w:r>
        <w:rPr>
          <w:rFonts w:ascii="Arno Pro" w:hAnsi="Arno Pro"/>
          <w:sz w:val="18"/>
          <w:szCs w:val="18"/>
        </w:rPr>
        <w:br w:type="page"/>
      </w:r>
      <w:r>
        <w:rPr>
          <w:noProof/>
        </w:rPr>
        <w:lastRenderedPageBreak/>
        <w:drawing>
          <wp:inline distT="0" distB="0" distL="0" distR="0" wp14:anchorId="284DEC31" wp14:editId="506ADBE2">
            <wp:extent cx="5274310" cy="392938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3929380"/>
                    </a:xfrm>
                    <a:prstGeom prst="rect">
                      <a:avLst/>
                    </a:prstGeom>
                    <a:noFill/>
                    <a:ln>
                      <a:noFill/>
                    </a:ln>
                  </pic:spPr>
                </pic:pic>
              </a:graphicData>
            </a:graphic>
          </wp:inline>
        </w:drawing>
      </w:r>
    </w:p>
    <w:p w14:paraId="671910BB" w14:textId="77777777" w:rsidR="004D1955" w:rsidRPr="00515359" w:rsidRDefault="004D1955" w:rsidP="003257F1">
      <w:pPr>
        <w:spacing w:line="480" w:lineRule="auto"/>
        <w:rPr>
          <w:rFonts w:ascii="Arial" w:hAnsi="Arial" w:cs="Arial"/>
          <w:bCs/>
          <w:sz w:val="18"/>
          <w:szCs w:val="18"/>
          <w:lang w:val="en-GB"/>
        </w:rPr>
      </w:pPr>
      <w:bookmarkStart w:id="5" w:name="_Hlk59403515"/>
      <w:r w:rsidRPr="00515359">
        <w:rPr>
          <w:rFonts w:ascii="Arial" w:hAnsi="Arial" w:cs="Arial"/>
          <w:b/>
          <w:sz w:val="18"/>
          <w:szCs w:val="18"/>
          <w:lang w:val="en-GB"/>
        </w:rPr>
        <w:t>Supplementary Figure 6.</w:t>
      </w:r>
      <w:r w:rsidRPr="00515359">
        <w:rPr>
          <w:b/>
        </w:rPr>
        <w:t xml:space="preserve"> </w:t>
      </w:r>
      <w:r w:rsidRPr="00515359">
        <w:rPr>
          <w:rFonts w:ascii="Arial" w:hAnsi="Arial" w:cs="Arial"/>
          <w:b/>
          <w:sz w:val="18"/>
          <w:szCs w:val="18"/>
          <w:lang w:val="en-GB"/>
        </w:rPr>
        <w:t xml:space="preserve">Sensing performance of polymer precursors. </w:t>
      </w:r>
      <w:r w:rsidRPr="009875B5">
        <w:rPr>
          <w:rFonts w:ascii="Arial" w:hAnsi="Arial" w:cs="Arial"/>
          <w:b/>
          <w:sz w:val="18"/>
          <w:szCs w:val="18"/>
          <w:lang w:val="en-GB"/>
        </w:rPr>
        <w:t>a</w:t>
      </w:r>
      <w:r w:rsidRPr="00515359">
        <w:rPr>
          <w:rFonts w:ascii="Arial" w:hAnsi="Arial" w:cs="Arial"/>
          <w:bCs/>
          <w:sz w:val="18"/>
          <w:szCs w:val="18"/>
          <w:lang w:val="en-GB"/>
        </w:rPr>
        <w:t xml:space="preserve"> Time-dependent fluorescence intensity of </w:t>
      </w:r>
      <w:proofErr w:type="spellStart"/>
      <w:r w:rsidRPr="00515359">
        <w:rPr>
          <w:rFonts w:ascii="Arial" w:hAnsi="Arial" w:cs="Arial"/>
          <w:bCs/>
          <w:sz w:val="18"/>
          <w:szCs w:val="18"/>
          <w:lang w:val="en-GB"/>
        </w:rPr>
        <w:t>TCz</w:t>
      </w:r>
      <w:proofErr w:type="spellEnd"/>
      <w:r w:rsidRPr="00515359">
        <w:rPr>
          <w:rFonts w:ascii="Arial" w:hAnsi="Arial" w:cs="Arial"/>
          <w:bCs/>
          <w:sz w:val="18"/>
          <w:szCs w:val="18"/>
          <w:lang w:val="en-GB"/>
        </w:rPr>
        <w:t xml:space="preserve"> spin-coated films to DCP </w:t>
      </w:r>
      <w:proofErr w:type="spellStart"/>
      <w:r w:rsidRPr="00515359">
        <w:rPr>
          <w:rFonts w:ascii="Arial" w:hAnsi="Arial" w:cs="Arial"/>
          <w:bCs/>
          <w:sz w:val="18"/>
          <w:szCs w:val="18"/>
          <w:lang w:val="en-GB"/>
        </w:rPr>
        <w:t>vapor</w:t>
      </w:r>
      <w:r>
        <w:rPr>
          <w:rFonts w:ascii="Arial" w:hAnsi="Arial" w:cs="Arial"/>
          <w:bCs/>
          <w:sz w:val="18"/>
          <w:szCs w:val="18"/>
          <w:lang w:val="en-GB"/>
        </w:rPr>
        <w:t>s</w:t>
      </w:r>
      <w:proofErr w:type="spellEnd"/>
      <w:r>
        <w:rPr>
          <w:rFonts w:ascii="Arial" w:hAnsi="Arial" w:cs="Arial"/>
          <w:bCs/>
          <w:sz w:val="18"/>
          <w:szCs w:val="18"/>
          <w:lang w:val="en-GB"/>
        </w:rPr>
        <w:t>.</w:t>
      </w:r>
      <w:r w:rsidRPr="00515359">
        <w:rPr>
          <w:rFonts w:ascii="Arial" w:hAnsi="Arial" w:cs="Arial"/>
          <w:bCs/>
          <w:sz w:val="18"/>
          <w:szCs w:val="18"/>
          <w:lang w:val="en-GB"/>
        </w:rPr>
        <w:t xml:space="preserve"> </w:t>
      </w:r>
      <w:proofErr w:type="gramStart"/>
      <w:r w:rsidRPr="009875B5">
        <w:rPr>
          <w:rFonts w:ascii="Arial" w:hAnsi="Arial" w:cs="Arial"/>
          <w:b/>
          <w:sz w:val="18"/>
          <w:szCs w:val="18"/>
          <w:lang w:val="en-GB"/>
        </w:rPr>
        <w:t>b</w:t>
      </w:r>
      <w:proofErr w:type="gramEnd"/>
      <w:r w:rsidRPr="00515359">
        <w:rPr>
          <w:rFonts w:ascii="Arial" w:hAnsi="Arial" w:cs="Arial"/>
          <w:bCs/>
          <w:sz w:val="18"/>
          <w:szCs w:val="18"/>
          <w:lang w:val="en-GB"/>
        </w:rPr>
        <w:t xml:space="preserve"> </w:t>
      </w:r>
      <w:r>
        <w:rPr>
          <w:rFonts w:ascii="Arial" w:hAnsi="Arial" w:cs="Arial"/>
          <w:bCs/>
          <w:sz w:val="18"/>
          <w:szCs w:val="18"/>
          <w:lang w:val="en-GB"/>
        </w:rPr>
        <w:t>T</w:t>
      </w:r>
      <w:r w:rsidRPr="00515359">
        <w:rPr>
          <w:rFonts w:ascii="Arial" w:hAnsi="Arial" w:cs="Arial"/>
          <w:bCs/>
          <w:sz w:val="18"/>
          <w:szCs w:val="18"/>
          <w:lang w:val="en-GB"/>
        </w:rPr>
        <w:t xml:space="preserve">he fluorescent intensity of </w:t>
      </w:r>
      <w:proofErr w:type="spellStart"/>
      <w:r w:rsidRPr="00515359">
        <w:rPr>
          <w:rFonts w:ascii="Arial" w:hAnsi="Arial" w:cs="Arial"/>
          <w:bCs/>
          <w:sz w:val="18"/>
          <w:szCs w:val="18"/>
          <w:lang w:val="en-GB"/>
        </w:rPr>
        <w:t>TCz</w:t>
      </w:r>
      <w:proofErr w:type="spellEnd"/>
      <w:r w:rsidRPr="00515359">
        <w:rPr>
          <w:rFonts w:ascii="Arial" w:hAnsi="Arial" w:cs="Arial"/>
          <w:bCs/>
          <w:sz w:val="18"/>
          <w:szCs w:val="18"/>
          <w:lang w:val="en-GB"/>
        </w:rPr>
        <w:t xml:space="preserve"> spin-coated films </w:t>
      </w:r>
      <w:proofErr w:type="spellStart"/>
      <w:r w:rsidRPr="00515359">
        <w:rPr>
          <w:rFonts w:ascii="Arial" w:hAnsi="Arial" w:cs="Arial"/>
          <w:bCs/>
          <w:sz w:val="18"/>
          <w:szCs w:val="18"/>
          <w:lang w:val="en-GB"/>
        </w:rPr>
        <w:t>vs</w:t>
      </w:r>
      <w:proofErr w:type="spellEnd"/>
      <w:r w:rsidRPr="00515359">
        <w:rPr>
          <w:rFonts w:ascii="Arial" w:hAnsi="Arial" w:cs="Arial"/>
          <w:bCs/>
          <w:sz w:val="18"/>
          <w:szCs w:val="18"/>
          <w:lang w:val="en-GB"/>
        </w:rPr>
        <w:t xml:space="preserve"> the concentration of DCP </w:t>
      </w:r>
      <w:proofErr w:type="spellStart"/>
      <w:r w:rsidRPr="00515359">
        <w:rPr>
          <w:rFonts w:ascii="Arial" w:hAnsi="Arial" w:cs="Arial"/>
          <w:bCs/>
          <w:sz w:val="18"/>
          <w:szCs w:val="18"/>
          <w:lang w:val="en-GB"/>
        </w:rPr>
        <w:t>vapor</w:t>
      </w:r>
      <w:bookmarkEnd w:id="5"/>
      <w:r>
        <w:rPr>
          <w:rFonts w:ascii="Arial" w:hAnsi="Arial" w:cs="Arial"/>
          <w:bCs/>
          <w:sz w:val="18"/>
          <w:szCs w:val="18"/>
          <w:lang w:val="en-GB"/>
        </w:rPr>
        <w:t>s</w:t>
      </w:r>
      <w:proofErr w:type="spellEnd"/>
      <w:r>
        <w:rPr>
          <w:rFonts w:ascii="Arial" w:hAnsi="Arial" w:cs="Arial"/>
          <w:bCs/>
          <w:sz w:val="18"/>
          <w:szCs w:val="18"/>
          <w:lang w:val="en-GB"/>
        </w:rPr>
        <w:t>.</w:t>
      </w:r>
      <w:r>
        <w:rPr>
          <w:rFonts w:ascii="Arial" w:hAnsi="Arial" w:cs="Arial" w:hint="eastAsia"/>
          <w:bCs/>
          <w:sz w:val="18"/>
          <w:szCs w:val="18"/>
          <w:lang w:val="en-GB"/>
        </w:rPr>
        <w:t xml:space="preserve"> </w:t>
      </w:r>
      <w:r w:rsidRPr="009875B5">
        <w:rPr>
          <w:rFonts w:ascii="Arial" w:hAnsi="Arial" w:cs="Arial"/>
          <w:b/>
          <w:sz w:val="18"/>
          <w:szCs w:val="18"/>
          <w:lang w:val="en-GB"/>
        </w:rPr>
        <w:t>c</w:t>
      </w:r>
      <w:r w:rsidRPr="00515359">
        <w:rPr>
          <w:rFonts w:ascii="Arial" w:hAnsi="Arial" w:cs="Arial"/>
          <w:bCs/>
          <w:sz w:val="18"/>
          <w:szCs w:val="18"/>
          <w:lang w:val="en-GB"/>
        </w:rPr>
        <w:t xml:space="preserve"> Time-dependent fluorescence intensity of </w:t>
      </w:r>
      <w:proofErr w:type="spellStart"/>
      <w:r w:rsidRPr="00515359">
        <w:rPr>
          <w:rFonts w:ascii="Arial" w:hAnsi="Arial" w:cs="Arial"/>
          <w:bCs/>
          <w:sz w:val="18"/>
          <w:szCs w:val="18"/>
          <w:lang w:val="en-GB"/>
        </w:rPr>
        <w:t>TCzP</w:t>
      </w:r>
      <w:proofErr w:type="spellEnd"/>
      <w:r w:rsidRPr="00515359">
        <w:rPr>
          <w:rFonts w:ascii="Arial" w:hAnsi="Arial" w:cs="Arial"/>
          <w:bCs/>
          <w:sz w:val="18"/>
          <w:szCs w:val="18"/>
          <w:lang w:val="en-GB"/>
        </w:rPr>
        <w:t xml:space="preserve"> spin-coated films to DCP </w:t>
      </w:r>
      <w:proofErr w:type="spellStart"/>
      <w:r w:rsidRPr="00515359">
        <w:rPr>
          <w:rFonts w:ascii="Arial" w:hAnsi="Arial" w:cs="Arial"/>
          <w:bCs/>
          <w:sz w:val="18"/>
          <w:szCs w:val="18"/>
          <w:lang w:val="en-GB"/>
        </w:rPr>
        <w:t>vapor</w:t>
      </w:r>
      <w:r>
        <w:rPr>
          <w:rFonts w:ascii="Arial" w:hAnsi="Arial" w:cs="Arial"/>
          <w:bCs/>
          <w:sz w:val="18"/>
          <w:szCs w:val="18"/>
          <w:lang w:val="en-GB"/>
        </w:rPr>
        <w:t>s</w:t>
      </w:r>
      <w:proofErr w:type="spellEnd"/>
      <w:r>
        <w:rPr>
          <w:rFonts w:ascii="Arial" w:hAnsi="Arial" w:cs="Arial"/>
          <w:bCs/>
          <w:sz w:val="18"/>
          <w:szCs w:val="18"/>
          <w:lang w:val="en-GB"/>
        </w:rPr>
        <w:t>.</w:t>
      </w:r>
      <w:r w:rsidRPr="00515359">
        <w:rPr>
          <w:rFonts w:ascii="Arial" w:hAnsi="Arial" w:cs="Arial"/>
          <w:bCs/>
          <w:sz w:val="18"/>
          <w:szCs w:val="18"/>
          <w:lang w:val="en-GB"/>
        </w:rPr>
        <w:t xml:space="preserve"> </w:t>
      </w:r>
      <w:proofErr w:type="gramStart"/>
      <w:r w:rsidRPr="009875B5">
        <w:rPr>
          <w:rFonts w:ascii="Arial" w:hAnsi="Arial" w:cs="Arial"/>
          <w:b/>
          <w:sz w:val="18"/>
          <w:szCs w:val="18"/>
          <w:lang w:val="en-GB"/>
        </w:rPr>
        <w:t>d</w:t>
      </w:r>
      <w:proofErr w:type="gramEnd"/>
      <w:r w:rsidRPr="00515359">
        <w:rPr>
          <w:rFonts w:ascii="Arial" w:hAnsi="Arial" w:cs="Arial"/>
          <w:bCs/>
          <w:sz w:val="18"/>
          <w:szCs w:val="18"/>
          <w:lang w:val="en-GB"/>
        </w:rPr>
        <w:t xml:space="preserve"> </w:t>
      </w:r>
      <w:r>
        <w:rPr>
          <w:rFonts w:ascii="Arial" w:hAnsi="Arial" w:cs="Arial"/>
          <w:bCs/>
          <w:sz w:val="18"/>
          <w:szCs w:val="18"/>
          <w:lang w:val="en-GB"/>
        </w:rPr>
        <w:t>T</w:t>
      </w:r>
      <w:r w:rsidRPr="00515359">
        <w:rPr>
          <w:rFonts w:ascii="Arial" w:hAnsi="Arial" w:cs="Arial"/>
          <w:bCs/>
          <w:sz w:val="18"/>
          <w:szCs w:val="18"/>
          <w:lang w:val="en-GB"/>
        </w:rPr>
        <w:t xml:space="preserve">he fluorescent intensity of </w:t>
      </w:r>
      <w:proofErr w:type="spellStart"/>
      <w:r w:rsidRPr="00515359">
        <w:rPr>
          <w:rFonts w:ascii="Arial" w:hAnsi="Arial" w:cs="Arial"/>
          <w:bCs/>
          <w:sz w:val="18"/>
          <w:szCs w:val="18"/>
          <w:lang w:val="en-GB"/>
        </w:rPr>
        <w:t>TCzP</w:t>
      </w:r>
      <w:proofErr w:type="spellEnd"/>
      <w:r w:rsidRPr="00515359">
        <w:rPr>
          <w:rFonts w:ascii="Arial" w:hAnsi="Arial" w:cs="Arial"/>
          <w:bCs/>
          <w:sz w:val="18"/>
          <w:szCs w:val="18"/>
          <w:lang w:val="en-GB"/>
        </w:rPr>
        <w:t xml:space="preserve"> spin-coated films </w:t>
      </w:r>
      <w:proofErr w:type="spellStart"/>
      <w:r w:rsidRPr="00515359">
        <w:rPr>
          <w:rFonts w:ascii="Arial" w:hAnsi="Arial" w:cs="Arial"/>
          <w:bCs/>
          <w:sz w:val="18"/>
          <w:szCs w:val="18"/>
          <w:lang w:val="en-GB"/>
        </w:rPr>
        <w:t>vs</w:t>
      </w:r>
      <w:proofErr w:type="spellEnd"/>
      <w:r w:rsidRPr="00515359">
        <w:rPr>
          <w:rFonts w:ascii="Arial" w:hAnsi="Arial" w:cs="Arial"/>
          <w:bCs/>
          <w:sz w:val="18"/>
          <w:szCs w:val="18"/>
          <w:lang w:val="en-GB"/>
        </w:rPr>
        <w:t xml:space="preserve"> the concentration of DCP </w:t>
      </w:r>
      <w:proofErr w:type="spellStart"/>
      <w:r w:rsidRPr="00515359">
        <w:rPr>
          <w:rFonts w:ascii="Arial" w:hAnsi="Arial" w:cs="Arial"/>
          <w:bCs/>
          <w:sz w:val="18"/>
          <w:szCs w:val="18"/>
          <w:lang w:val="en-GB"/>
        </w:rPr>
        <w:t>vapor</w:t>
      </w:r>
      <w:r>
        <w:rPr>
          <w:rFonts w:ascii="Arial" w:hAnsi="Arial" w:cs="Arial"/>
          <w:bCs/>
          <w:sz w:val="18"/>
          <w:szCs w:val="18"/>
          <w:lang w:val="en-GB"/>
        </w:rPr>
        <w:t>s</w:t>
      </w:r>
      <w:proofErr w:type="spellEnd"/>
      <w:r w:rsidRPr="00515359">
        <w:rPr>
          <w:rFonts w:ascii="Arial" w:hAnsi="Arial" w:cs="Arial"/>
          <w:bCs/>
          <w:sz w:val="18"/>
          <w:szCs w:val="18"/>
          <w:lang w:val="en-GB"/>
        </w:rPr>
        <w:t>.</w:t>
      </w:r>
    </w:p>
    <w:p w14:paraId="47A3C880" w14:textId="77777777" w:rsidR="004D1955" w:rsidRDefault="004D1955" w:rsidP="003257F1">
      <w:pPr>
        <w:spacing w:line="480" w:lineRule="auto"/>
        <w:jc w:val="center"/>
        <w:rPr>
          <w:noProof/>
        </w:rPr>
      </w:pPr>
      <w:r>
        <w:rPr>
          <w:rFonts w:ascii="Arno Pro" w:hAnsi="Arno Pro"/>
          <w:sz w:val="18"/>
          <w:szCs w:val="18"/>
        </w:rPr>
        <w:br w:type="page"/>
      </w:r>
    </w:p>
    <w:p w14:paraId="714FA5EC" w14:textId="77777777" w:rsidR="004D1955" w:rsidRPr="00090CEC" w:rsidRDefault="004D1955" w:rsidP="003257F1">
      <w:pPr>
        <w:spacing w:line="480" w:lineRule="auto"/>
        <w:jc w:val="center"/>
        <w:rPr>
          <w:rFonts w:ascii="Arno Pro" w:hAnsi="Arno Pro"/>
          <w:sz w:val="18"/>
          <w:szCs w:val="18"/>
          <w:lang w:val="en-GB"/>
        </w:rPr>
      </w:pPr>
      <w:r>
        <w:rPr>
          <w:noProof/>
        </w:rPr>
        <w:lastRenderedPageBreak/>
        <w:drawing>
          <wp:inline distT="0" distB="0" distL="0" distR="0" wp14:anchorId="2E823CE7" wp14:editId="55672E8D">
            <wp:extent cx="5274310" cy="36918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74310" cy="3691890"/>
                    </a:xfrm>
                    <a:prstGeom prst="rect">
                      <a:avLst/>
                    </a:prstGeom>
                    <a:noFill/>
                    <a:ln>
                      <a:noFill/>
                    </a:ln>
                  </pic:spPr>
                </pic:pic>
              </a:graphicData>
            </a:graphic>
          </wp:inline>
        </w:drawing>
      </w:r>
    </w:p>
    <w:p w14:paraId="179D3D42" w14:textId="77777777" w:rsidR="004D1955" w:rsidRPr="00515359" w:rsidRDefault="004D1955" w:rsidP="003257F1">
      <w:pPr>
        <w:spacing w:line="480" w:lineRule="auto"/>
        <w:rPr>
          <w:rFonts w:ascii="Arial" w:hAnsi="Arial" w:cs="Arial"/>
          <w:sz w:val="18"/>
          <w:szCs w:val="18"/>
          <w:lang w:val="en-GB"/>
        </w:rPr>
      </w:pPr>
      <w:r w:rsidRPr="00515359">
        <w:rPr>
          <w:rFonts w:ascii="Arial" w:hAnsi="Arial" w:cs="Arial"/>
          <w:b/>
          <w:sz w:val="18"/>
          <w:szCs w:val="18"/>
          <w:lang w:val="en-GB"/>
        </w:rPr>
        <w:t>Supplementary Figure 7</w:t>
      </w:r>
      <w:r w:rsidRPr="00515359">
        <w:rPr>
          <w:rFonts w:ascii="Arial" w:hAnsi="Arial" w:cs="Arial"/>
          <w:b/>
          <w:bCs/>
          <w:sz w:val="18"/>
          <w:szCs w:val="18"/>
          <w:lang w:val="en-GB"/>
        </w:rPr>
        <w:t>.</w:t>
      </w:r>
      <w:r w:rsidRPr="00515359">
        <w:rPr>
          <w:rFonts w:ascii="Arial" w:hAnsi="Arial" w:cs="Arial"/>
          <w:sz w:val="18"/>
          <w:szCs w:val="18"/>
          <w:lang w:val="en-GB"/>
        </w:rPr>
        <w:t xml:space="preserve"> </w:t>
      </w:r>
      <w:bookmarkStart w:id="6" w:name="_Hlk60287101"/>
      <w:r w:rsidRPr="00515359">
        <w:rPr>
          <w:rFonts w:ascii="Arial" w:hAnsi="Arial" w:cs="Arial"/>
          <w:b/>
          <w:bCs/>
          <w:sz w:val="18"/>
          <w:szCs w:val="18"/>
          <w:vertAlign w:val="superscript"/>
          <w:lang w:val="en-GB"/>
        </w:rPr>
        <w:t>1</w:t>
      </w:r>
      <w:r w:rsidRPr="00515359">
        <w:rPr>
          <w:rFonts w:ascii="Arial" w:hAnsi="Arial" w:cs="Arial"/>
          <w:b/>
          <w:bCs/>
          <w:sz w:val="18"/>
          <w:szCs w:val="18"/>
          <w:lang w:val="en-GB"/>
        </w:rPr>
        <w:t>H NMR mechanism analysis.</w:t>
      </w:r>
      <w:bookmarkEnd w:id="6"/>
      <w:r w:rsidRPr="00515359">
        <w:rPr>
          <w:rFonts w:ascii="Arial" w:hAnsi="Arial" w:cs="Arial"/>
          <w:b/>
          <w:bCs/>
          <w:sz w:val="18"/>
          <w:szCs w:val="18"/>
          <w:lang w:val="en-GB"/>
        </w:rPr>
        <w:t xml:space="preserve"> </w:t>
      </w:r>
      <w:r w:rsidRPr="009875B5">
        <w:rPr>
          <w:rFonts w:ascii="Arial" w:hAnsi="Arial" w:cs="Arial"/>
          <w:b/>
          <w:bCs/>
          <w:sz w:val="18"/>
          <w:szCs w:val="18"/>
          <w:lang w:val="en-GB"/>
        </w:rPr>
        <w:t>a</w:t>
      </w:r>
      <w:r w:rsidRPr="00515359">
        <w:rPr>
          <w:rFonts w:ascii="Arial" w:hAnsi="Arial" w:cs="Arial"/>
          <w:sz w:val="18"/>
          <w:szCs w:val="18"/>
          <w:lang w:val="en-GB"/>
        </w:rPr>
        <w:t xml:space="preserve"> </w:t>
      </w:r>
      <w:r w:rsidRPr="00515359">
        <w:rPr>
          <w:rFonts w:ascii="Arial" w:hAnsi="Arial" w:cs="Arial"/>
          <w:sz w:val="18"/>
          <w:szCs w:val="18"/>
          <w:vertAlign w:val="superscript"/>
          <w:lang w:val="en-GB"/>
        </w:rPr>
        <w:t>1</w:t>
      </w:r>
      <w:r w:rsidRPr="00515359">
        <w:rPr>
          <w:rFonts w:ascii="Arial" w:hAnsi="Arial" w:cs="Arial"/>
          <w:sz w:val="18"/>
          <w:szCs w:val="18"/>
          <w:lang w:val="en-GB"/>
        </w:rPr>
        <w:t xml:space="preserve">H NMR titration experiments of </w:t>
      </w:r>
      <w:proofErr w:type="spellStart"/>
      <w:r w:rsidRPr="00515359">
        <w:rPr>
          <w:rFonts w:ascii="Arial" w:hAnsi="Arial" w:cs="Arial"/>
          <w:sz w:val="18"/>
          <w:szCs w:val="18"/>
          <w:lang w:val="en-GB"/>
        </w:rPr>
        <w:t>TCz</w:t>
      </w:r>
      <w:proofErr w:type="spellEnd"/>
      <w:r w:rsidRPr="00515359">
        <w:rPr>
          <w:rFonts w:ascii="Arial" w:hAnsi="Arial" w:cs="Arial"/>
          <w:sz w:val="18"/>
          <w:szCs w:val="18"/>
          <w:lang w:val="en-GB"/>
        </w:rPr>
        <w:t xml:space="preserve"> before and after addition of DCP</w:t>
      </w:r>
      <w:r>
        <w:rPr>
          <w:rFonts w:ascii="Arial" w:hAnsi="Arial" w:cs="Arial" w:hint="eastAsia"/>
          <w:sz w:val="18"/>
          <w:szCs w:val="18"/>
          <w:lang w:val="en-GB"/>
        </w:rPr>
        <w:t>.</w:t>
      </w:r>
      <w:r>
        <w:rPr>
          <w:rFonts w:ascii="Arial" w:hAnsi="Arial" w:cs="Arial"/>
          <w:sz w:val="18"/>
          <w:szCs w:val="18"/>
          <w:lang w:val="en-GB"/>
        </w:rPr>
        <w:t xml:space="preserve"> </w:t>
      </w:r>
      <w:r w:rsidRPr="009875B5">
        <w:rPr>
          <w:rFonts w:ascii="Arial" w:hAnsi="Arial" w:cs="Arial"/>
          <w:b/>
          <w:bCs/>
          <w:sz w:val="18"/>
          <w:szCs w:val="18"/>
          <w:lang w:val="en-GB"/>
        </w:rPr>
        <w:t>b</w:t>
      </w:r>
      <w:r w:rsidRPr="00515359">
        <w:rPr>
          <w:rFonts w:ascii="Arial" w:hAnsi="Arial" w:cs="Arial"/>
          <w:sz w:val="18"/>
          <w:szCs w:val="18"/>
          <w:vertAlign w:val="superscript"/>
          <w:lang w:val="en-GB"/>
        </w:rPr>
        <w:t xml:space="preserve"> 1</w:t>
      </w:r>
      <w:r w:rsidRPr="00515359">
        <w:rPr>
          <w:rFonts w:ascii="Arial" w:hAnsi="Arial" w:cs="Arial"/>
          <w:sz w:val="18"/>
          <w:szCs w:val="18"/>
          <w:lang w:val="en-GB"/>
        </w:rPr>
        <w:t xml:space="preserve">H NMR titration experiments of </w:t>
      </w:r>
      <w:proofErr w:type="spellStart"/>
      <w:r w:rsidRPr="00515359">
        <w:rPr>
          <w:rFonts w:ascii="Arial" w:hAnsi="Arial" w:cs="Arial"/>
          <w:sz w:val="18"/>
          <w:szCs w:val="18"/>
          <w:lang w:val="en-GB"/>
        </w:rPr>
        <w:t>TCzP</w:t>
      </w:r>
      <w:proofErr w:type="spellEnd"/>
      <w:r w:rsidRPr="00515359">
        <w:rPr>
          <w:rFonts w:ascii="Arial" w:hAnsi="Arial" w:cs="Arial"/>
          <w:sz w:val="18"/>
          <w:szCs w:val="18"/>
          <w:lang w:val="en-GB"/>
        </w:rPr>
        <w:t xml:space="preserve"> before and after addition of DCP.</w:t>
      </w:r>
    </w:p>
    <w:p w14:paraId="0643BD76" w14:textId="77777777" w:rsidR="004D1955" w:rsidRPr="00090CEC" w:rsidRDefault="004D1955" w:rsidP="003257F1">
      <w:pPr>
        <w:spacing w:line="480" w:lineRule="auto"/>
        <w:rPr>
          <w:rFonts w:ascii="Arno Pro" w:hAnsi="Arno Pro"/>
          <w:sz w:val="18"/>
          <w:szCs w:val="18"/>
          <w:lang w:val="en-GB"/>
        </w:rPr>
      </w:pPr>
      <w:r>
        <w:rPr>
          <w:rFonts w:ascii="Arno Pro" w:hAnsi="Arno Pro"/>
          <w:sz w:val="18"/>
          <w:szCs w:val="18"/>
        </w:rPr>
        <w:br w:type="page"/>
      </w:r>
      <w:r>
        <w:rPr>
          <w:noProof/>
        </w:rPr>
        <w:lastRenderedPageBreak/>
        <w:drawing>
          <wp:inline distT="0" distB="0" distL="0" distR="0" wp14:anchorId="7271BFBF" wp14:editId="10D5EB24">
            <wp:extent cx="5274310" cy="3538855"/>
            <wp:effectExtent l="0" t="0" r="2540" b="444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3538855"/>
                    </a:xfrm>
                    <a:prstGeom prst="rect">
                      <a:avLst/>
                    </a:prstGeom>
                    <a:noFill/>
                    <a:ln>
                      <a:noFill/>
                    </a:ln>
                  </pic:spPr>
                </pic:pic>
              </a:graphicData>
            </a:graphic>
          </wp:inline>
        </w:drawing>
      </w:r>
    </w:p>
    <w:p w14:paraId="6FC7F8FC" w14:textId="77777777" w:rsidR="004D1955" w:rsidRPr="00515359" w:rsidRDefault="004D1955" w:rsidP="003257F1">
      <w:pPr>
        <w:spacing w:line="480" w:lineRule="auto"/>
        <w:rPr>
          <w:rFonts w:ascii="Arial" w:hAnsi="Arial" w:cs="Arial"/>
          <w:sz w:val="18"/>
          <w:szCs w:val="18"/>
          <w:lang w:val="en-GB"/>
        </w:rPr>
      </w:pPr>
      <w:r w:rsidRPr="00515359">
        <w:rPr>
          <w:rFonts w:ascii="Arial" w:hAnsi="Arial" w:cs="Arial"/>
          <w:b/>
          <w:sz w:val="18"/>
          <w:szCs w:val="18"/>
          <w:lang w:val="en-GB"/>
        </w:rPr>
        <w:t>Supplementary Figure 8</w:t>
      </w:r>
      <w:r w:rsidRPr="00515359">
        <w:rPr>
          <w:rFonts w:ascii="Arial" w:hAnsi="Arial" w:cs="Arial"/>
          <w:b/>
          <w:bCs/>
          <w:sz w:val="18"/>
          <w:szCs w:val="18"/>
          <w:lang w:val="en-GB"/>
        </w:rPr>
        <w:t>.</w:t>
      </w:r>
      <w:r w:rsidRPr="00515359">
        <w:rPr>
          <w:rFonts w:ascii="Arial" w:hAnsi="Arial" w:cs="Arial"/>
          <w:b/>
          <w:bCs/>
          <w:sz w:val="18"/>
          <w:szCs w:val="18"/>
          <w:vertAlign w:val="superscript"/>
          <w:lang w:val="en-GB"/>
        </w:rPr>
        <w:t xml:space="preserve"> 31</w:t>
      </w:r>
      <w:r w:rsidRPr="00515359">
        <w:rPr>
          <w:rFonts w:ascii="Arial" w:hAnsi="Arial" w:cs="Arial"/>
          <w:b/>
          <w:bCs/>
          <w:sz w:val="18"/>
          <w:szCs w:val="18"/>
          <w:lang w:val="en-GB"/>
        </w:rPr>
        <w:t>P NMR mechanism analysis.</w:t>
      </w:r>
      <w:r w:rsidRPr="00515359">
        <w:rPr>
          <w:rFonts w:ascii="Arial" w:hAnsi="Arial" w:cs="Arial"/>
          <w:sz w:val="18"/>
          <w:szCs w:val="18"/>
          <w:lang w:val="en-GB"/>
        </w:rPr>
        <w:t xml:space="preserve"> </w:t>
      </w:r>
      <w:r w:rsidRPr="00515359">
        <w:rPr>
          <w:rFonts w:ascii="Arial" w:hAnsi="Arial" w:cs="Arial"/>
          <w:sz w:val="18"/>
          <w:szCs w:val="18"/>
          <w:vertAlign w:val="superscript"/>
          <w:lang w:val="en-GB"/>
        </w:rPr>
        <w:t>31</w:t>
      </w:r>
      <w:r w:rsidRPr="00515359">
        <w:rPr>
          <w:rFonts w:ascii="Arial" w:hAnsi="Arial" w:cs="Arial"/>
          <w:sz w:val="18"/>
          <w:szCs w:val="18"/>
          <w:lang w:val="en-GB"/>
        </w:rPr>
        <w:t xml:space="preserve">P NMR titration experiments of DCP before and after addition of </w:t>
      </w:r>
      <w:proofErr w:type="spellStart"/>
      <w:r w:rsidRPr="00515359">
        <w:rPr>
          <w:rFonts w:ascii="Arial" w:hAnsi="Arial" w:cs="Arial"/>
          <w:sz w:val="18"/>
          <w:szCs w:val="18"/>
          <w:lang w:val="en-GB"/>
        </w:rPr>
        <w:t>TCz</w:t>
      </w:r>
      <w:proofErr w:type="spellEnd"/>
      <w:r w:rsidRPr="00515359">
        <w:rPr>
          <w:rFonts w:ascii="Arial" w:hAnsi="Arial" w:cs="Arial"/>
          <w:sz w:val="18"/>
          <w:szCs w:val="18"/>
          <w:lang w:val="en-GB"/>
        </w:rPr>
        <w:t>.</w:t>
      </w:r>
      <w:r w:rsidRPr="006628EC">
        <w:t xml:space="preserve"> </w:t>
      </w:r>
    </w:p>
    <w:p w14:paraId="65A7C053" w14:textId="77777777" w:rsidR="004D1955" w:rsidRPr="006847AC" w:rsidRDefault="004D1955" w:rsidP="003257F1">
      <w:pPr>
        <w:spacing w:line="480" w:lineRule="auto"/>
        <w:jc w:val="left"/>
        <w:rPr>
          <w:noProof/>
        </w:rPr>
      </w:pPr>
      <w:r>
        <w:rPr>
          <w:rFonts w:ascii="Arno Pro" w:hAnsi="Arno Pro"/>
          <w:sz w:val="18"/>
          <w:szCs w:val="18"/>
          <w:lang w:val="en-GB"/>
        </w:rPr>
        <w:br w:type="page"/>
      </w:r>
      <w:r w:rsidRPr="00090CEC">
        <w:object w:dxaOrig="18609" w:dyaOrig="6887" w14:anchorId="79AA7527">
          <v:shape id="_x0000_i1026" type="#_x0000_t75" style="width:417.95pt;height:150.1pt" o:ole="">
            <v:imagedata r:id="rId16" o:title=""/>
          </v:shape>
          <o:OLEObject Type="Embed" ProgID="ChemDraw.Document.6.0" ShapeID="_x0000_i1026" DrawAspect="Content" ObjectID="_1671379786" r:id="rId17"/>
        </w:object>
      </w:r>
      <w:proofErr w:type="gramStart"/>
      <w:r w:rsidRPr="00515359">
        <w:rPr>
          <w:rFonts w:ascii="Arial" w:hAnsi="Arial" w:cs="Arial"/>
          <w:b/>
          <w:sz w:val="18"/>
          <w:szCs w:val="18"/>
          <w:lang w:val="en-GB"/>
        </w:rPr>
        <w:t>Supplementary Figure 9.</w:t>
      </w:r>
      <w:proofErr w:type="gramEnd"/>
      <w:r w:rsidRPr="00515359">
        <w:rPr>
          <w:rFonts w:ascii="Arial" w:hAnsi="Arial" w:cs="Arial"/>
          <w:b/>
          <w:sz w:val="18"/>
          <w:szCs w:val="18"/>
          <w:lang w:val="en-GB"/>
        </w:rPr>
        <w:t xml:space="preserve"> </w:t>
      </w:r>
      <w:proofErr w:type="gramStart"/>
      <w:r w:rsidRPr="00515359">
        <w:rPr>
          <w:rFonts w:ascii="Arial" w:hAnsi="Arial" w:cs="Arial"/>
          <w:b/>
          <w:sz w:val="18"/>
          <w:szCs w:val="18"/>
          <w:lang w:val="en-GB"/>
        </w:rPr>
        <w:t>Sensing mechanism.</w:t>
      </w:r>
      <w:proofErr w:type="gramEnd"/>
      <w:r w:rsidRPr="007C1297">
        <w:rPr>
          <w:rFonts w:ascii="Arial" w:hAnsi="Arial" w:cs="Arial"/>
          <w:bCs/>
          <w:sz w:val="18"/>
          <w:szCs w:val="18"/>
          <w:lang w:val="en-GB"/>
        </w:rPr>
        <w:t xml:space="preserve"> </w:t>
      </w:r>
    </w:p>
    <w:p w14:paraId="6F8A15D4" w14:textId="77777777" w:rsidR="004D1955" w:rsidRDefault="004D1955" w:rsidP="003257F1">
      <w:pPr>
        <w:widowControl/>
        <w:jc w:val="left"/>
        <w:rPr>
          <w:rFonts w:ascii="Arno Pro" w:hAnsi="Arno Pro"/>
          <w:sz w:val="18"/>
          <w:szCs w:val="18"/>
          <w:lang w:val="en-GB"/>
        </w:rPr>
      </w:pPr>
      <w:r>
        <w:rPr>
          <w:rFonts w:ascii="Arno Pro" w:hAnsi="Arno Pro"/>
          <w:sz w:val="18"/>
          <w:szCs w:val="18"/>
          <w:lang w:val="en-GB"/>
        </w:rPr>
        <w:br w:type="page"/>
      </w:r>
    </w:p>
    <w:p w14:paraId="1F745284" w14:textId="77777777" w:rsidR="004D1955" w:rsidRPr="00090CEC" w:rsidRDefault="004D1955" w:rsidP="003257F1">
      <w:pPr>
        <w:spacing w:line="480" w:lineRule="auto"/>
        <w:jc w:val="center"/>
        <w:rPr>
          <w:rFonts w:ascii="Arno Pro" w:hAnsi="Arno Pro"/>
          <w:sz w:val="18"/>
          <w:szCs w:val="18"/>
        </w:rPr>
      </w:pPr>
      <w:r>
        <w:rPr>
          <w:noProof/>
        </w:rPr>
        <w:lastRenderedPageBreak/>
        <w:drawing>
          <wp:inline distT="0" distB="0" distL="0" distR="0" wp14:anchorId="1B5D5866" wp14:editId="67150503">
            <wp:extent cx="3631247" cy="2580302"/>
            <wp:effectExtent l="0" t="0" r="762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3329" cy="2588887"/>
                    </a:xfrm>
                    <a:prstGeom prst="rect">
                      <a:avLst/>
                    </a:prstGeom>
                    <a:noFill/>
                    <a:ln>
                      <a:noFill/>
                    </a:ln>
                  </pic:spPr>
                </pic:pic>
              </a:graphicData>
            </a:graphic>
          </wp:inline>
        </w:drawing>
      </w:r>
    </w:p>
    <w:p w14:paraId="4C8E4607" w14:textId="77777777" w:rsidR="004D1955" w:rsidRPr="00515359" w:rsidRDefault="004D1955" w:rsidP="003257F1">
      <w:pPr>
        <w:spacing w:line="480" w:lineRule="auto"/>
        <w:rPr>
          <w:rFonts w:ascii="Arial" w:hAnsi="Arial" w:cs="Arial"/>
          <w:noProof/>
        </w:rPr>
      </w:pPr>
      <w:r w:rsidRPr="00515359">
        <w:rPr>
          <w:rFonts w:ascii="Arial" w:hAnsi="Arial" w:cs="Arial"/>
          <w:b/>
          <w:sz w:val="18"/>
          <w:szCs w:val="18"/>
          <w:lang w:val="en-GB"/>
        </w:rPr>
        <w:t>Supplementary Figure 10. Excited state energy.</w:t>
      </w:r>
      <w:r>
        <w:rPr>
          <w:rFonts w:ascii="Arno Pro" w:hAnsi="Arno Pro"/>
          <w:sz w:val="18"/>
          <w:szCs w:val="18"/>
          <w:lang w:val="en-GB"/>
        </w:rPr>
        <w:t xml:space="preserve"> </w:t>
      </w:r>
      <w:r w:rsidRPr="00515359">
        <w:rPr>
          <w:rFonts w:ascii="Arial" w:hAnsi="Arial" w:cs="Arial"/>
          <w:sz w:val="18"/>
          <w:szCs w:val="18"/>
          <w:lang w:val="en-GB"/>
        </w:rPr>
        <w:t xml:space="preserve">Calculated bared vs protonated emission energy of </w:t>
      </w:r>
      <w:proofErr w:type="spellStart"/>
      <w:r w:rsidRPr="00515359">
        <w:rPr>
          <w:rFonts w:ascii="Arial" w:hAnsi="Arial" w:cs="Arial"/>
          <w:sz w:val="18"/>
          <w:szCs w:val="18"/>
          <w:lang w:val="en-GB"/>
        </w:rPr>
        <w:t>TCz</w:t>
      </w:r>
      <w:proofErr w:type="spellEnd"/>
      <w:r w:rsidRPr="00515359">
        <w:rPr>
          <w:rFonts w:ascii="Arial" w:hAnsi="Arial" w:cs="Arial"/>
          <w:sz w:val="18"/>
          <w:szCs w:val="18"/>
          <w:lang w:val="en-GB"/>
        </w:rPr>
        <w:t xml:space="preserve"> and </w:t>
      </w:r>
      <w:proofErr w:type="spellStart"/>
      <w:r w:rsidRPr="00515359">
        <w:rPr>
          <w:rFonts w:ascii="Arial" w:hAnsi="Arial" w:cs="Arial"/>
          <w:sz w:val="18"/>
          <w:szCs w:val="18"/>
          <w:lang w:val="en-GB"/>
        </w:rPr>
        <w:t>TCzP</w:t>
      </w:r>
      <w:proofErr w:type="spellEnd"/>
      <w:r w:rsidRPr="00515359">
        <w:rPr>
          <w:rFonts w:ascii="Arial" w:hAnsi="Arial" w:cs="Arial"/>
          <w:sz w:val="18"/>
          <w:szCs w:val="18"/>
          <w:lang w:val="en-GB"/>
        </w:rPr>
        <w:t>.</w:t>
      </w:r>
      <w:r w:rsidRPr="00515359">
        <w:rPr>
          <w:rFonts w:ascii="Arial" w:hAnsi="Arial" w:cs="Arial"/>
          <w:noProof/>
        </w:rPr>
        <w:t xml:space="preserve"> </w:t>
      </w:r>
    </w:p>
    <w:p w14:paraId="09215D9A" w14:textId="77777777" w:rsidR="004D1955" w:rsidRPr="00090CEC" w:rsidRDefault="004D1955" w:rsidP="003257F1">
      <w:pPr>
        <w:spacing w:line="480" w:lineRule="auto"/>
        <w:jc w:val="center"/>
        <w:rPr>
          <w:rFonts w:ascii="Arno Pro" w:hAnsi="Arno Pro"/>
          <w:sz w:val="18"/>
          <w:szCs w:val="18"/>
          <w:lang w:val="en-GB"/>
        </w:rPr>
      </w:pPr>
      <w:r>
        <w:rPr>
          <w:noProof/>
        </w:rPr>
        <w:br w:type="page"/>
      </w:r>
      <w:r>
        <w:rPr>
          <w:noProof/>
        </w:rPr>
        <w:lastRenderedPageBreak/>
        <w:drawing>
          <wp:inline distT="0" distB="0" distL="0" distR="0" wp14:anchorId="2C6E3AA1" wp14:editId="1BCBF39A">
            <wp:extent cx="3525520" cy="53435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25520" cy="5343525"/>
                    </a:xfrm>
                    <a:prstGeom prst="rect">
                      <a:avLst/>
                    </a:prstGeom>
                    <a:noFill/>
                    <a:ln>
                      <a:noFill/>
                    </a:ln>
                  </pic:spPr>
                </pic:pic>
              </a:graphicData>
            </a:graphic>
          </wp:inline>
        </w:drawing>
      </w:r>
    </w:p>
    <w:p w14:paraId="6010955D" w14:textId="77777777" w:rsidR="004D1955" w:rsidRPr="00515359" w:rsidRDefault="004D1955" w:rsidP="003257F1">
      <w:pPr>
        <w:spacing w:line="480" w:lineRule="auto"/>
        <w:rPr>
          <w:rFonts w:ascii="Arial" w:hAnsi="Arial" w:cs="Arial"/>
          <w:sz w:val="18"/>
          <w:szCs w:val="18"/>
          <w:lang w:val="en-GB"/>
        </w:rPr>
      </w:pPr>
      <w:r w:rsidRPr="00515359">
        <w:rPr>
          <w:rFonts w:ascii="Arial" w:hAnsi="Arial" w:cs="Arial"/>
          <w:b/>
          <w:sz w:val="18"/>
          <w:szCs w:val="18"/>
          <w:lang w:val="en-GB"/>
        </w:rPr>
        <w:t>Supplementary Figure 11. Absorption spectrum.</w:t>
      </w:r>
      <w:r w:rsidRPr="00515359">
        <w:rPr>
          <w:rFonts w:ascii="Arial" w:hAnsi="Arial" w:cs="Arial"/>
          <w:sz w:val="18"/>
          <w:szCs w:val="18"/>
          <w:lang w:val="en-GB"/>
        </w:rPr>
        <w:t xml:space="preserve"> UV-Vis absorption spectra of </w:t>
      </w:r>
      <w:proofErr w:type="spellStart"/>
      <w:r w:rsidRPr="00515359">
        <w:rPr>
          <w:rFonts w:ascii="Arial" w:hAnsi="Arial" w:cs="Arial"/>
          <w:sz w:val="18"/>
          <w:szCs w:val="18"/>
          <w:lang w:val="en-GB"/>
        </w:rPr>
        <w:t>TCz</w:t>
      </w:r>
      <w:proofErr w:type="spellEnd"/>
      <w:r w:rsidRPr="00515359">
        <w:rPr>
          <w:rFonts w:ascii="Arial" w:hAnsi="Arial" w:cs="Arial"/>
          <w:sz w:val="18"/>
          <w:szCs w:val="18"/>
          <w:lang w:val="en-GB"/>
        </w:rPr>
        <w:t xml:space="preserve"> and </w:t>
      </w:r>
      <w:proofErr w:type="spellStart"/>
      <w:r w:rsidRPr="00515359">
        <w:rPr>
          <w:rFonts w:ascii="Arial" w:hAnsi="Arial" w:cs="Arial"/>
          <w:sz w:val="18"/>
          <w:szCs w:val="18"/>
          <w:lang w:val="en-GB"/>
        </w:rPr>
        <w:t>TCzP</w:t>
      </w:r>
      <w:proofErr w:type="spellEnd"/>
      <w:r w:rsidRPr="00515359">
        <w:rPr>
          <w:rFonts w:ascii="Arial" w:hAnsi="Arial" w:cs="Arial"/>
          <w:sz w:val="18"/>
          <w:szCs w:val="18"/>
          <w:lang w:val="en-GB"/>
        </w:rPr>
        <w:t xml:space="preserve"> before and after adding DCP.</w:t>
      </w:r>
      <w:r w:rsidRPr="007E4785">
        <w:t xml:space="preserve"> </w:t>
      </w:r>
    </w:p>
    <w:p w14:paraId="773F085E" w14:textId="77777777" w:rsidR="004D1955" w:rsidRPr="0022097E" w:rsidRDefault="004D1955" w:rsidP="003257F1">
      <w:pPr>
        <w:widowControl/>
        <w:jc w:val="left"/>
        <w:rPr>
          <w:rFonts w:ascii="Arno Pro" w:hAnsi="Arno Pro"/>
          <w:sz w:val="18"/>
          <w:szCs w:val="18"/>
          <w:lang w:val="en-GB"/>
        </w:rPr>
      </w:pPr>
      <w:r>
        <w:rPr>
          <w:rFonts w:ascii="Arno Pro" w:hAnsi="Arno Pro"/>
          <w:sz w:val="18"/>
          <w:szCs w:val="18"/>
          <w:lang w:val="en-GB"/>
        </w:rPr>
        <w:br w:type="page"/>
      </w:r>
    </w:p>
    <w:p w14:paraId="4830FA74" w14:textId="77777777" w:rsidR="004D1955" w:rsidRPr="00090CEC" w:rsidRDefault="004D1955" w:rsidP="003257F1">
      <w:pPr>
        <w:spacing w:line="480" w:lineRule="auto"/>
        <w:jc w:val="center"/>
        <w:rPr>
          <w:rFonts w:ascii="Arno Pro" w:hAnsi="Arno Pro"/>
          <w:sz w:val="18"/>
          <w:szCs w:val="18"/>
          <w:lang w:val="en-GB"/>
        </w:rPr>
      </w:pPr>
      <w:r>
        <w:rPr>
          <w:noProof/>
        </w:rPr>
        <w:lastRenderedPageBreak/>
        <w:drawing>
          <wp:inline distT="0" distB="0" distL="0" distR="0" wp14:anchorId="7A4D2EDD" wp14:editId="7E0BBEE8">
            <wp:extent cx="3789680" cy="5544820"/>
            <wp:effectExtent l="0" t="0" r="127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89680" cy="5544820"/>
                    </a:xfrm>
                    <a:prstGeom prst="rect">
                      <a:avLst/>
                    </a:prstGeom>
                    <a:noFill/>
                    <a:ln>
                      <a:noFill/>
                    </a:ln>
                  </pic:spPr>
                </pic:pic>
              </a:graphicData>
            </a:graphic>
          </wp:inline>
        </w:drawing>
      </w:r>
    </w:p>
    <w:p w14:paraId="1A051B2B" w14:textId="77777777" w:rsidR="004D1955" w:rsidRPr="006B1D2D" w:rsidRDefault="004D1955" w:rsidP="003257F1">
      <w:pPr>
        <w:spacing w:line="480" w:lineRule="auto"/>
        <w:rPr>
          <w:rFonts w:ascii="Arial" w:hAnsi="Arial" w:cs="Arial"/>
          <w:b/>
          <w:sz w:val="18"/>
          <w:szCs w:val="18"/>
          <w:lang w:val="en-GB"/>
        </w:rPr>
      </w:pPr>
      <w:r w:rsidRPr="006B1D2D">
        <w:rPr>
          <w:rFonts w:ascii="Arial" w:hAnsi="Arial" w:cs="Arial"/>
          <w:b/>
          <w:sz w:val="18"/>
          <w:szCs w:val="18"/>
          <w:lang w:val="en-GB"/>
        </w:rPr>
        <w:t xml:space="preserve">Supplementary Figure 12. </w:t>
      </w:r>
      <w:r w:rsidRPr="00EC43FD">
        <w:rPr>
          <w:rFonts w:ascii="Arial" w:hAnsi="Arial" w:cs="Arial"/>
          <w:b/>
          <w:sz w:val="18"/>
          <w:szCs w:val="18"/>
          <w:lang w:val="en-GB"/>
        </w:rPr>
        <w:t>Transient PL spectra</w:t>
      </w:r>
      <w:r w:rsidRPr="006B1D2D">
        <w:rPr>
          <w:rFonts w:ascii="Arial" w:hAnsi="Arial" w:cs="Arial"/>
          <w:b/>
          <w:sz w:val="18"/>
          <w:szCs w:val="18"/>
          <w:lang w:val="en-GB"/>
        </w:rPr>
        <w:t>.</w:t>
      </w:r>
      <w:r w:rsidRPr="006B1D2D">
        <w:rPr>
          <w:rFonts w:ascii="Arial" w:hAnsi="Arial" w:cs="Arial"/>
          <w:sz w:val="18"/>
          <w:szCs w:val="18"/>
          <w:lang w:val="en-GB"/>
        </w:rPr>
        <w:t xml:space="preserve"> </w:t>
      </w:r>
      <w:r w:rsidRPr="00D90A40">
        <w:rPr>
          <w:rFonts w:ascii="Arial" w:hAnsi="Arial" w:cs="Arial"/>
          <w:sz w:val="18"/>
          <w:szCs w:val="18"/>
          <w:lang w:val="en-GB"/>
        </w:rPr>
        <w:t xml:space="preserve">Transient PL spectra spin-coated films of </w:t>
      </w:r>
      <w:proofErr w:type="spellStart"/>
      <w:r w:rsidRPr="00D90A40">
        <w:rPr>
          <w:rFonts w:ascii="Arial" w:hAnsi="Arial" w:cs="Arial"/>
          <w:sz w:val="18"/>
          <w:szCs w:val="18"/>
          <w:lang w:val="en-GB"/>
        </w:rPr>
        <w:t>TCz</w:t>
      </w:r>
      <w:proofErr w:type="spellEnd"/>
      <w:r w:rsidRPr="00D90A40">
        <w:rPr>
          <w:rFonts w:ascii="Arial" w:hAnsi="Arial" w:cs="Arial"/>
          <w:sz w:val="18"/>
          <w:szCs w:val="18"/>
          <w:lang w:val="en-GB"/>
        </w:rPr>
        <w:t xml:space="preserve"> and </w:t>
      </w:r>
      <w:proofErr w:type="spellStart"/>
      <w:r w:rsidRPr="00D90A40">
        <w:rPr>
          <w:rFonts w:ascii="Arial" w:hAnsi="Arial" w:cs="Arial"/>
          <w:sz w:val="18"/>
          <w:szCs w:val="18"/>
          <w:lang w:val="en-GB"/>
        </w:rPr>
        <w:t>TCzP</w:t>
      </w:r>
      <w:proofErr w:type="spellEnd"/>
      <w:r>
        <w:rPr>
          <w:rFonts w:ascii="Arial" w:hAnsi="Arial" w:cs="Arial" w:hint="eastAsia"/>
          <w:sz w:val="18"/>
          <w:szCs w:val="18"/>
          <w:lang w:val="en-GB"/>
        </w:rPr>
        <w:t xml:space="preserve"> before and a</w:t>
      </w:r>
      <w:r w:rsidRPr="00D90A40">
        <w:rPr>
          <w:rFonts w:ascii="Arial" w:hAnsi="Arial" w:cs="Arial"/>
          <w:sz w:val="18"/>
          <w:szCs w:val="18"/>
          <w:lang w:val="en-GB"/>
        </w:rPr>
        <w:t xml:space="preserve">fter exposure to DCP </w:t>
      </w:r>
      <w:proofErr w:type="spellStart"/>
      <w:r w:rsidRPr="00D90A40">
        <w:rPr>
          <w:rFonts w:ascii="Arial" w:hAnsi="Arial" w:cs="Arial"/>
          <w:sz w:val="18"/>
          <w:szCs w:val="18"/>
          <w:lang w:val="en-GB"/>
        </w:rPr>
        <w:t>vapor</w:t>
      </w:r>
      <w:r>
        <w:rPr>
          <w:rFonts w:ascii="Arial" w:hAnsi="Arial" w:cs="Arial"/>
          <w:sz w:val="18"/>
          <w:szCs w:val="18"/>
          <w:lang w:val="en-GB"/>
        </w:rPr>
        <w:t>s</w:t>
      </w:r>
      <w:proofErr w:type="spellEnd"/>
      <w:r w:rsidRPr="00D90A40">
        <w:rPr>
          <w:rFonts w:ascii="Arial" w:hAnsi="Arial" w:cs="Arial"/>
          <w:sz w:val="18"/>
          <w:szCs w:val="18"/>
          <w:lang w:val="en-GB"/>
        </w:rPr>
        <w:t>.</w:t>
      </w:r>
    </w:p>
    <w:p w14:paraId="50F01118" w14:textId="77777777" w:rsidR="004D1955" w:rsidRPr="00090CEC" w:rsidRDefault="004D1955" w:rsidP="003257F1">
      <w:pPr>
        <w:widowControl/>
        <w:jc w:val="left"/>
        <w:rPr>
          <w:rFonts w:ascii="Arno Pro" w:hAnsi="Arno Pro"/>
          <w:sz w:val="18"/>
          <w:szCs w:val="18"/>
          <w:lang w:val="en-GB"/>
        </w:rPr>
      </w:pPr>
      <w:r>
        <w:rPr>
          <w:rFonts w:ascii="Arno Pro" w:hAnsi="Arno Pro"/>
          <w:sz w:val="18"/>
          <w:szCs w:val="18"/>
          <w:lang w:val="en-GB"/>
        </w:rPr>
        <w:br w:type="page"/>
      </w:r>
    </w:p>
    <w:p w14:paraId="24CCA2B5" w14:textId="77777777" w:rsidR="004D1955" w:rsidRPr="00090CEC" w:rsidRDefault="004D1955" w:rsidP="003257F1">
      <w:pPr>
        <w:spacing w:line="480" w:lineRule="auto"/>
        <w:jc w:val="center"/>
        <w:rPr>
          <w:rFonts w:ascii="Arno Pro" w:hAnsi="Arno Pro"/>
          <w:sz w:val="18"/>
          <w:szCs w:val="18"/>
          <w:lang w:val="en-GB"/>
        </w:rPr>
      </w:pPr>
      <w:r w:rsidRPr="00090CEC">
        <w:lastRenderedPageBreak/>
        <w:t xml:space="preserve"> </w:t>
      </w:r>
      <w:r>
        <w:rPr>
          <w:noProof/>
        </w:rPr>
        <w:drawing>
          <wp:inline distT="0" distB="0" distL="0" distR="0" wp14:anchorId="23A7B668" wp14:editId="740D6B73">
            <wp:extent cx="3350895" cy="5412105"/>
            <wp:effectExtent l="0" t="0" r="190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50895" cy="5412105"/>
                    </a:xfrm>
                    <a:prstGeom prst="rect">
                      <a:avLst/>
                    </a:prstGeom>
                    <a:noFill/>
                    <a:ln>
                      <a:noFill/>
                    </a:ln>
                  </pic:spPr>
                </pic:pic>
              </a:graphicData>
            </a:graphic>
          </wp:inline>
        </w:drawing>
      </w:r>
    </w:p>
    <w:p w14:paraId="598ABD30" w14:textId="77777777" w:rsidR="004D1955" w:rsidRPr="006B1D2D" w:rsidRDefault="004D1955" w:rsidP="003257F1">
      <w:pPr>
        <w:spacing w:line="480" w:lineRule="auto"/>
        <w:rPr>
          <w:rFonts w:ascii="Arial" w:hAnsi="Arial" w:cs="Arial"/>
          <w:sz w:val="18"/>
          <w:szCs w:val="18"/>
          <w:lang w:val="en-GB"/>
        </w:rPr>
      </w:pPr>
      <w:r w:rsidRPr="006B1D2D">
        <w:rPr>
          <w:rFonts w:ascii="Arial" w:hAnsi="Arial" w:cs="Arial"/>
          <w:b/>
          <w:sz w:val="18"/>
          <w:szCs w:val="18"/>
          <w:lang w:val="en-GB"/>
        </w:rPr>
        <w:t>Supplementary Figure 13.</w:t>
      </w:r>
      <w:r w:rsidRPr="006B1D2D">
        <w:rPr>
          <w:rFonts w:ascii="Arial" w:hAnsi="Arial" w:cs="Arial"/>
        </w:rPr>
        <w:t xml:space="preserve"> </w:t>
      </w:r>
      <w:r w:rsidRPr="006B1D2D">
        <w:rPr>
          <w:rFonts w:ascii="Arial" w:hAnsi="Arial" w:cs="Arial"/>
          <w:b/>
          <w:sz w:val="18"/>
          <w:szCs w:val="18"/>
          <w:lang w:val="en-GB"/>
        </w:rPr>
        <w:t>Electrochemical polymerization.</w:t>
      </w:r>
      <w:r w:rsidRPr="006B1D2D">
        <w:rPr>
          <w:rFonts w:ascii="Arial" w:hAnsi="Arial" w:cs="Arial"/>
          <w:sz w:val="18"/>
          <w:szCs w:val="18"/>
          <w:lang w:val="de-DE"/>
        </w:rPr>
        <w:t xml:space="preserve"> </w:t>
      </w:r>
      <w:r>
        <w:rPr>
          <w:rFonts w:ascii="Arial" w:hAnsi="Arial" w:cs="Arial"/>
          <w:b/>
          <w:bCs/>
          <w:sz w:val="18"/>
          <w:szCs w:val="18"/>
          <w:lang w:val="de-DE"/>
        </w:rPr>
        <w:t>a</w:t>
      </w:r>
      <w:r w:rsidRPr="006B1D2D">
        <w:rPr>
          <w:rFonts w:ascii="Arial" w:hAnsi="Arial" w:cs="Arial"/>
          <w:sz w:val="18"/>
          <w:szCs w:val="18"/>
          <w:lang w:val="de-DE"/>
        </w:rPr>
        <w:t xml:space="preserve"> Cyclic voltammetry curve for the preparation of TCz-CMPs films. (</w:t>
      </w:r>
      <w:bookmarkStart w:id="7" w:name="_Hlk58627698"/>
      <w:r w:rsidRPr="006B1D2D">
        <w:rPr>
          <w:rFonts w:ascii="Arial" w:hAnsi="Arial" w:cs="Arial"/>
          <w:sz w:val="18"/>
          <w:szCs w:val="18"/>
          <w:lang w:val="de-DE"/>
        </w:rPr>
        <w:t>scanning cycles: 50 cycles; scanning rate: 100 mV/s; scanning potentials: -0.6-1.2 V</w:t>
      </w:r>
      <w:bookmarkEnd w:id="7"/>
      <w:r w:rsidRPr="006B1D2D">
        <w:rPr>
          <w:rFonts w:ascii="Arial" w:hAnsi="Arial" w:cs="Arial"/>
          <w:sz w:val="18"/>
          <w:szCs w:val="18"/>
          <w:lang w:val="de-DE"/>
        </w:rPr>
        <w:t xml:space="preserve"> ) </w:t>
      </w:r>
      <w:r>
        <w:rPr>
          <w:rFonts w:ascii="Arial" w:hAnsi="Arial" w:cs="Arial"/>
          <w:b/>
          <w:bCs/>
          <w:sz w:val="18"/>
          <w:szCs w:val="18"/>
          <w:lang w:val="de-DE"/>
        </w:rPr>
        <w:t>b</w:t>
      </w:r>
      <w:r w:rsidRPr="006B1D2D">
        <w:rPr>
          <w:rFonts w:ascii="Arial" w:hAnsi="Arial" w:cs="Arial"/>
          <w:sz w:val="18"/>
          <w:szCs w:val="18"/>
          <w:lang w:val="de-DE"/>
        </w:rPr>
        <w:t xml:space="preserve"> </w:t>
      </w:r>
      <w:r w:rsidRPr="006B1D2D">
        <w:rPr>
          <w:rFonts w:ascii="Arial" w:hAnsi="Arial" w:cs="Arial"/>
          <w:sz w:val="18"/>
          <w:szCs w:val="18"/>
          <w:lang w:val="en-GB"/>
        </w:rPr>
        <w:t xml:space="preserve">Cyclic voltammetry curve for the preparation of </w:t>
      </w:r>
      <w:proofErr w:type="spellStart"/>
      <w:r w:rsidRPr="006B1D2D">
        <w:rPr>
          <w:rFonts w:ascii="Arial" w:hAnsi="Arial" w:cs="Arial"/>
          <w:sz w:val="18"/>
          <w:szCs w:val="18"/>
          <w:lang w:val="en-GB"/>
        </w:rPr>
        <w:t>TCzP</w:t>
      </w:r>
      <w:proofErr w:type="spellEnd"/>
      <w:r w:rsidRPr="006B1D2D">
        <w:rPr>
          <w:rFonts w:ascii="Arial" w:hAnsi="Arial" w:cs="Arial"/>
          <w:sz w:val="18"/>
          <w:szCs w:val="18"/>
          <w:lang w:val="en-GB"/>
        </w:rPr>
        <w:t>-CMPs films. (</w:t>
      </w:r>
      <w:proofErr w:type="gramStart"/>
      <w:r w:rsidRPr="006B1D2D">
        <w:rPr>
          <w:rFonts w:ascii="Arial" w:hAnsi="Arial" w:cs="Arial"/>
          <w:sz w:val="18"/>
          <w:szCs w:val="18"/>
          <w:lang w:val="en-GB"/>
        </w:rPr>
        <w:t>scanning</w:t>
      </w:r>
      <w:proofErr w:type="gramEnd"/>
      <w:r w:rsidRPr="006B1D2D">
        <w:rPr>
          <w:rFonts w:ascii="Arial" w:hAnsi="Arial" w:cs="Arial"/>
          <w:sz w:val="18"/>
          <w:szCs w:val="18"/>
          <w:lang w:val="en-GB"/>
        </w:rPr>
        <w:t xml:space="preserve"> cycles: 100 cycles; scanning rate: 200 mV/s; scanning potentials: 0-1.1 V )</w:t>
      </w:r>
    </w:p>
    <w:p w14:paraId="3A88C68F" w14:textId="77777777" w:rsidR="004D1955" w:rsidRDefault="004D1955">
      <w:pPr>
        <w:widowControl/>
        <w:jc w:val="left"/>
        <w:rPr>
          <w:rFonts w:ascii="Arno Pro" w:hAnsi="Arno Pro"/>
          <w:sz w:val="18"/>
          <w:szCs w:val="18"/>
          <w:lang w:val="en-GB"/>
        </w:rPr>
      </w:pPr>
      <w:r>
        <w:rPr>
          <w:rFonts w:ascii="Arno Pro" w:hAnsi="Arno Pro"/>
          <w:sz w:val="18"/>
          <w:szCs w:val="18"/>
          <w:lang w:val="en-GB"/>
        </w:rPr>
        <w:br w:type="page"/>
      </w:r>
    </w:p>
    <w:p w14:paraId="2C3639E9" w14:textId="77777777" w:rsidR="004D1955" w:rsidRPr="00090CEC" w:rsidRDefault="004D1955" w:rsidP="003257F1">
      <w:pPr>
        <w:spacing w:line="480" w:lineRule="auto"/>
        <w:rPr>
          <w:rFonts w:ascii="Arno Pro" w:hAnsi="Arno Pro"/>
          <w:sz w:val="18"/>
          <w:szCs w:val="18"/>
          <w:lang w:val="en-GB"/>
        </w:rPr>
      </w:pPr>
    </w:p>
    <w:p w14:paraId="375870F1" w14:textId="77777777" w:rsidR="004D1955" w:rsidRPr="00090CEC" w:rsidRDefault="004D1955" w:rsidP="003257F1">
      <w:pPr>
        <w:spacing w:line="480" w:lineRule="auto"/>
        <w:jc w:val="center"/>
        <w:rPr>
          <w:rFonts w:ascii="Arno Pro" w:hAnsi="Arno Pro"/>
          <w:sz w:val="18"/>
          <w:szCs w:val="18"/>
          <w:lang w:val="en-GB"/>
        </w:rPr>
      </w:pPr>
      <w:r>
        <w:rPr>
          <w:noProof/>
        </w:rPr>
        <w:drawing>
          <wp:inline distT="0" distB="0" distL="0" distR="0" wp14:anchorId="41E01968" wp14:editId="4D3B83B8">
            <wp:extent cx="4492625" cy="5872480"/>
            <wp:effectExtent l="0" t="0" r="317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492625" cy="5872480"/>
                    </a:xfrm>
                    <a:prstGeom prst="rect">
                      <a:avLst/>
                    </a:prstGeom>
                    <a:noFill/>
                    <a:ln>
                      <a:noFill/>
                    </a:ln>
                  </pic:spPr>
                </pic:pic>
              </a:graphicData>
            </a:graphic>
          </wp:inline>
        </w:drawing>
      </w:r>
    </w:p>
    <w:p w14:paraId="56F1AA76" w14:textId="77777777" w:rsidR="004D1955" w:rsidRPr="006B1D2D" w:rsidRDefault="004D1955" w:rsidP="003257F1">
      <w:pPr>
        <w:spacing w:line="480" w:lineRule="auto"/>
        <w:rPr>
          <w:rFonts w:ascii="Arial" w:hAnsi="Arial" w:cs="Arial"/>
          <w:bCs/>
          <w:sz w:val="18"/>
          <w:szCs w:val="18"/>
          <w:lang w:val="en-GB"/>
        </w:rPr>
      </w:pPr>
      <w:r w:rsidRPr="006B1D2D">
        <w:rPr>
          <w:rFonts w:ascii="Arial" w:hAnsi="Arial" w:cs="Arial"/>
          <w:b/>
          <w:sz w:val="18"/>
          <w:szCs w:val="18"/>
          <w:lang w:val="en-GB"/>
        </w:rPr>
        <w:t>Supplementary Figure 14.</w:t>
      </w:r>
      <w:r w:rsidRPr="006B1D2D">
        <w:rPr>
          <w:rFonts w:ascii="Arial" w:hAnsi="Arial" w:cs="Arial"/>
          <w:b/>
          <w:sz w:val="18"/>
          <w:szCs w:val="18"/>
          <w:lang w:val="de-DE"/>
        </w:rPr>
        <w:t xml:space="preserve"> </w:t>
      </w:r>
      <w:bookmarkStart w:id="8" w:name="_Hlk60287402"/>
      <w:r w:rsidRPr="006B1D2D">
        <w:rPr>
          <w:rFonts w:ascii="Arial" w:hAnsi="Arial" w:cs="Arial"/>
          <w:b/>
          <w:sz w:val="18"/>
          <w:szCs w:val="18"/>
          <w:lang w:val="en-GB"/>
        </w:rPr>
        <w:t>TEM images</w:t>
      </w:r>
      <w:bookmarkEnd w:id="8"/>
      <w:r>
        <w:rPr>
          <w:rFonts w:ascii="Arial" w:hAnsi="Arial" w:cs="Arial"/>
          <w:b/>
          <w:sz w:val="18"/>
          <w:szCs w:val="18"/>
          <w:lang w:val="en-GB"/>
        </w:rPr>
        <w:t>.</w:t>
      </w:r>
      <w:r w:rsidRPr="006B1D2D">
        <w:t xml:space="preserve"> </w:t>
      </w:r>
      <w:r w:rsidRPr="006B1D2D">
        <w:rPr>
          <w:rFonts w:ascii="Arial" w:hAnsi="Arial" w:cs="Arial"/>
          <w:bCs/>
          <w:sz w:val="18"/>
          <w:szCs w:val="18"/>
          <w:lang w:val="en-GB"/>
        </w:rPr>
        <w:t xml:space="preserve">TEM images of </w:t>
      </w:r>
      <w:proofErr w:type="spellStart"/>
      <w:r w:rsidRPr="006B1D2D">
        <w:rPr>
          <w:rFonts w:ascii="Arial" w:hAnsi="Arial" w:cs="Arial"/>
          <w:bCs/>
          <w:sz w:val="18"/>
          <w:szCs w:val="18"/>
          <w:lang w:val="en-GB"/>
        </w:rPr>
        <w:t>TCz</w:t>
      </w:r>
      <w:proofErr w:type="spellEnd"/>
      <w:r w:rsidRPr="006B1D2D">
        <w:rPr>
          <w:rFonts w:ascii="Arial" w:hAnsi="Arial" w:cs="Arial"/>
          <w:bCs/>
          <w:sz w:val="18"/>
          <w:szCs w:val="18"/>
          <w:lang w:val="en-GB"/>
        </w:rPr>
        <w:t xml:space="preserve">-CMP </w:t>
      </w:r>
      <w:r w:rsidRPr="004039D9">
        <w:rPr>
          <w:rFonts w:ascii="Arial" w:hAnsi="Arial" w:cs="Arial"/>
          <w:b/>
          <w:sz w:val="18"/>
          <w:szCs w:val="18"/>
          <w:lang w:val="en-GB"/>
        </w:rPr>
        <w:t>(a)</w:t>
      </w:r>
      <w:r w:rsidRPr="006B1D2D">
        <w:rPr>
          <w:rFonts w:ascii="Arial" w:hAnsi="Arial" w:cs="Arial"/>
          <w:bCs/>
          <w:sz w:val="18"/>
          <w:szCs w:val="18"/>
          <w:lang w:val="en-GB"/>
        </w:rPr>
        <w:t xml:space="preserve"> films and </w:t>
      </w:r>
      <w:proofErr w:type="spellStart"/>
      <w:r w:rsidRPr="006B1D2D">
        <w:rPr>
          <w:rFonts w:ascii="Arial" w:hAnsi="Arial" w:cs="Arial"/>
          <w:bCs/>
          <w:sz w:val="18"/>
          <w:szCs w:val="18"/>
          <w:lang w:val="en-GB"/>
        </w:rPr>
        <w:t>TCzP</w:t>
      </w:r>
      <w:proofErr w:type="spellEnd"/>
      <w:r w:rsidRPr="006B1D2D">
        <w:rPr>
          <w:rFonts w:ascii="Arial" w:hAnsi="Arial" w:cs="Arial"/>
          <w:bCs/>
          <w:sz w:val="18"/>
          <w:szCs w:val="18"/>
          <w:lang w:val="en-GB"/>
        </w:rPr>
        <w:t xml:space="preserve">-CMP </w:t>
      </w:r>
      <w:r w:rsidRPr="004039D9">
        <w:rPr>
          <w:rFonts w:ascii="Arial" w:hAnsi="Arial" w:cs="Arial"/>
          <w:b/>
          <w:sz w:val="18"/>
          <w:szCs w:val="18"/>
          <w:lang w:val="en-GB"/>
        </w:rPr>
        <w:t>(b)</w:t>
      </w:r>
      <w:r w:rsidRPr="006B1D2D">
        <w:rPr>
          <w:rFonts w:ascii="Arial" w:hAnsi="Arial" w:cs="Arial"/>
          <w:bCs/>
          <w:sz w:val="18"/>
          <w:szCs w:val="18"/>
          <w:lang w:val="en-GB"/>
        </w:rPr>
        <w:t xml:space="preserve"> films.</w:t>
      </w:r>
    </w:p>
    <w:p w14:paraId="102553B3" w14:textId="77777777" w:rsidR="004D1955" w:rsidRPr="00090CEC" w:rsidRDefault="004D1955" w:rsidP="003257F1">
      <w:pPr>
        <w:widowControl/>
        <w:jc w:val="left"/>
        <w:rPr>
          <w:rFonts w:ascii="Arno Pro" w:hAnsi="Arno Pro"/>
          <w:sz w:val="18"/>
          <w:szCs w:val="18"/>
          <w:lang w:val="en-GB"/>
        </w:rPr>
      </w:pPr>
      <w:r>
        <w:rPr>
          <w:rFonts w:ascii="Arno Pro" w:hAnsi="Arno Pro"/>
          <w:sz w:val="18"/>
          <w:szCs w:val="18"/>
          <w:lang w:val="en-GB"/>
        </w:rPr>
        <w:br w:type="page"/>
      </w:r>
    </w:p>
    <w:p w14:paraId="0308C3E9" w14:textId="77777777" w:rsidR="004D1955" w:rsidRPr="00090CEC" w:rsidRDefault="004D1955" w:rsidP="003257F1">
      <w:pPr>
        <w:spacing w:line="480" w:lineRule="auto"/>
        <w:ind w:left="105" w:hangingChars="50" w:hanging="105"/>
        <w:jc w:val="center"/>
        <w:rPr>
          <w:rFonts w:ascii="Arno Pro" w:hAnsi="Arno Pro"/>
          <w:sz w:val="18"/>
          <w:szCs w:val="18"/>
        </w:rPr>
      </w:pPr>
      <w:r>
        <w:rPr>
          <w:noProof/>
        </w:rPr>
        <w:lastRenderedPageBreak/>
        <w:drawing>
          <wp:inline distT="0" distB="0" distL="0" distR="0" wp14:anchorId="7F391AFB" wp14:editId="4CCD1A06">
            <wp:extent cx="4375056" cy="5845817"/>
            <wp:effectExtent l="0" t="0" r="6985" b="254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79443" cy="5851678"/>
                    </a:xfrm>
                    <a:prstGeom prst="rect">
                      <a:avLst/>
                    </a:prstGeom>
                    <a:noFill/>
                    <a:ln>
                      <a:noFill/>
                    </a:ln>
                  </pic:spPr>
                </pic:pic>
              </a:graphicData>
            </a:graphic>
          </wp:inline>
        </w:drawing>
      </w:r>
    </w:p>
    <w:p w14:paraId="025078DF" w14:textId="77777777" w:rsidR="004D1955" w:rsidRPr="006B1D2D" w:rsidRDefault="004D1955" w:rsidP="003257F1">
      <w:pPr>
        <w:spacing w:line="480" w:lineRule="auto"/>
        <w:ind w:left="90" w:hangingChars="50" w:hanging="90"/>
        <w:rPr>
          <w:rFonts w:ascii="Arial" w:hAnsi="Arial" w:cs="Arial"/>
          <w:sz w:val="18"/>
          <w:szCs w:val="18"/>
        </w:rPr>
      </w:pPr>
      <w:r w:rsidRPr="006B1D2D">
        <w:rPr>
          <w:rFonts w:ascii="Arial" w:hAnsi="Arial" w:cs="Arial"/>
          <w:b/>
          <w:sz w:val="18"/>
          <w:szCs w:val="18"/>
          <w:lang w:val="en-GB"/>
        </w:rPr>
        <w:t>Supplementary Figure 15</w:t>
      </w:r>
      <w:r w:rsidRPr="006B1D2D">
        <w:rPr>
          <w:rFonts w:ascii="Arial" w:hAnsi="Arial" w:cs="Arial"/>
          <w:b/>
          <w:bCs/>
          <w:sz w:val="18"/>
          <w:szCs w:val="18"/>
        </w:rPr>
        <w:t>.</w:t>
      </w:r>
      <w:r w:rsidRPr="006B1D2D">
        <w:rPr>
          <w:rFonts w:ascii="Arial" w:hAnsi="Arial" w:cs="Arial"/>
        </w:rPr>
        <w:t xml:space="preserve"> </w:t>
      </w:r>
      <w:r w:rsidRPr="00B2462A">
        <w:rPr>
          <w:rFonts w:ascii="Arial" w:hAnsi="Arial" w:cs="Arial"/>
          <w:b/>
          <w:sz w:val="18"/>
          <w:szCs w:val="18"/>
        </w:rPr>
        <w:t xml:space="preserve">The optimization of </w:t>
      </w:r>
      <w:r w:rsidRPr="00A4336C">
        <w:rPr>
          <w:rFonts w:ascii="Arial" w:hAnsi="Arial" w:cs="Arial" w:hint="eastAsia"/>
          <w:b/>
          <w:bCs/>
          <w:sz w:val="18"/>
          <w:szCs w:val="18"/>
        </w:rPr>
        <w:t>f</w:t>
      </w:r>
      <w:r w:rsidRPr="00A4336C">
        <w:rPr>
          <w:rFonts w:ascii="Arial" w:hAnsi="Arial" w:cs="Arial"/>
          <w:b/>
          <w:bCs/>
          <w:sz w:val="18"/>
          <w:szCs w:val="18"/>
        </w:rPr>
        <w:t>ilm thickness</w:t>
      </w:r>
      <w:r w:rsidRPr="006B1D2D">
        <w:rPr>
          <w:rFonts w:ascii="Arial" w:hAnsi="Arial" w:cs="Arial"/>
          <w:b/>
          <w:bCs/>
          <w:sz w:val="18"/>
          <w:szCs w:val="18"/>
        </w:rPr>
        <w:t>.</w:t>
      </w:r>
      <w:bookmarkStart w:id="9" w:name="_Hlk60516035"/>
      <w:r w:rsidRPr="006B1D2D">
        <w:rPr>
          <w:rFonts w:ascii="Arial" w:hAnsi="Arial" w:cs="Arial"/>
          <w:b/>
          <w:bCs/>
          <w:sz w:val="18"/>
          <w:szCs w:val="18"/>
        </w:rPr>
        <w:t xml:space="preserve"> </w:t>
      </w:r>
      <w:proofErr w:type="spellStart"/>
      <w:r>
        <w:rPr>
          <w:rFonts w:ascii="Arial" w:hAnsi="Arial" w:cs="Arial"/>
          <w:b/>
          <w:bCs/>
          <w:sz w:val="18"/>
          <w:szCs w:val="18"/>
        </w:rPr>
        <w:t>a</w:t>
      </w:r>
      <w:proofErr w:type="spellEnd"/>
      <w:r w:rsidRPr="006B1D2D">
        <w:rPr>
          <w:rFonts w:ascii="Arial" w:hAnsi="Arial" w:cs="Arial"/>
        </w:rPr>
        <w:t xml:space="preserve"> </w:t>
      </w:r>
      <w:r w:rsidRPr="006B1D2D">
        <w:rPr>
          <w:rFonts w:ascii="Arial" w:hAnsi="Arial" w:cs="Arial"/>
          <w:sz w:val="18"/>
          <w:szCs w:val="18"/>
        </w:rPr>
        <w:t xml:space="preserve">The linear relationship between the thickness of the </w:t>
      </w:r>
      <w:proofErr w:type="spellStart"/>
      <w:r w:rsidRPr="006B1D2D">
        <w:rPr>
          <w:rFonts w:ascii="Arial" w:hAnsi="Arial" w:cs="Arial"/>
          <w:sz w:val="18"/>
          <w:szCs w:val="18"/>
        </w:rPr>
        <w:t>TCz</w:t>
      </w:r>
      <w:proofErr w:type="spellEnd"/>
      <w:r w:rsidRPr="006B1D2D">
        <w:rPr>
          <w:rFonts w:ascii="Arial" w:hAnsi="Arial" w:cs="Arial"/>
          <w:sz w:val="18"/>
          <w:szCs w:val="18"/>
        </w:rPr>
        <w:t>-CMP film</w:t>
      </w:r>
      <w:r>
        <w:rPr>
          <w:rFonts w:ascii="Arial" w:hAnsi="Arial" w:cs="Arial" w:hint="eastAsia"/>
          <w:sz w:val="18"/>
          <w:szCs w:val="18"/>
        </w:rPr>
        <w:t>s</w:t>
      </w:r>
      <w:r w:rsidRPr="006B1D2D">
        <w:rPr>
          <w:rFonts w:ascii="Arial" w:hAnsi="Arial" w:cs="Arial"/>
          <w:sz w:val="18"/>
          <w:szCs w:val="18"/>
        </w:rPr>
        <w:t xml:space="preserve"> and the </w:t>
      </w:r>
      <w:r w:rsidRPr="001C4997">
        <w:rPr>
          <w:rFonts w:ascii="Arial" w:hAnsi="Arial" w:cs="Arial"/>
          <w:sz w:val="18"/>
          <w:szCs w:val="18"/>
        </w:rPr>
        <w:t>scanning cycles</w:t>
      </w:r>
      <w:r w:rsidRPr="006B1D2D">
        <w:rPr>
          <w:rFonts w:ascii="Arial" w:hAnsi="Arial" w:cs="Arial"/>
          <w:sz w:val="18"/>
          <w:szCs w:val="18"/>
        </w:rPr>
        <w:t xml:space="preserve"> when the scan rate is </w:t>
      </w:r>
      <w:r>
        <w:rPr>
          <w:rFonts w:ascii="Arial" w:hAnsi="Arial" w:cs="Arial"/>
          <w:sz w:val="18"/>
          <w:szCs w:val="18"/>
        </w:rPr>
        <w:t>1</w:t>
      </w:r>
      <w:r w:rsidRPr="006B1D2D">
        <w:rPr>
          <w:rFonts w:ascii="Arial" w:hAnsi="Arial" w:cs="Arial"/>
          <w:sz w:val="18"/>
          <w:szCs w:val="18"/>
        </w:rPr>
        <w:t xml:space="preserve">00 mV/s. </w:t>
      </w:r>
      <w:r>
        <w:rPr>
          <w:rFonts w:ascii="Arial" w:hAnsi="Arial" w:cs="Arial"/>
          <w:b/>
          <w:bCs/>
          <w:sz w:val="18"/>
          <w:szCs w:val="18"/>
        </w:rPr>
        <w:t xml:space="preserve">b </w:t>
      </w:r>
      <w:r>
        <w:rPr>
          <w:rFonts w:ascii="Arial" w:hAnsi="Arial" w:cs="Arial" w:hint="eastAsia"/>
          <w:sz w:val="18"/>
          <w:szCs w:val="18"/>
        </w:rPr>
        <w:t>T</w:t>
      </w:r>
      <w:r w:rsidRPr="006B1D2D">
        <w:rPr>
          <w:rFonts w:ascii="Arial" w:hAnsi="Arial" w:cs="Arial"/>
          <w:sz w:val="18"/>
          <w:szCs w:val="18"/>
        </w:rPr>
        <w:t xml:space="preserve">he thickness of the </w:t>
      </w:r>
      <w:proofErr w:type="spellStart"/>
      <w:r w:rsidRPr="006B1D2D">
        <w:rPr>
          <w:rFonts w:ascii="Arial" w:hAnsi="Arial" w:cs="Arial"/>
          <w:sz w:val="18"/>
          <w:szCs w:val="18"/>
        </w:rPr>
        <w:t>TCz</w:t>
      </w:r>
      <w:proofErr w:type="spellEnd"/>
      <w:r w:rsidRPr="006B1D2D">
        <w:rPr>
          <w:rFonts w:ascii="Arial" w:hAnsi="Arial" w:cs="Arial"/>
          <w:sz w:val="18"/>
          <w:szCs w:val="18"/>
        </w:rPr>
        <w:t>-CMP film</w:t>
      </w:r>
      <w:r>
        <w:rPr>
          <w:rFonts w:ascii="Arial" w:hAnsi="Arial" w:cs="Arial" w:hint="eastAsia"/>
          <w:sz w:val="18"/>
          <w:szCs w:val="18"/>
        </w:rPr>
        <w:t>s</w:t>
      </w:r>
      <w:r w:rsidRPr="006B1D2D">
        <w:rPr>
          <w:rFonts w:ascii="Arial" w:hAnsi="Arial" w:cs="Arial"/>
          <w:sz w:val="18"/>
          <w:szCs w:val="18"/>
        </w:rPr>
        <w:t xml:space="preserve"> decreases as the scanning </w:t>
      </w:r>
      <w:r w:rsidRPr="00B2462A">
        <w:rPr>
          <w:rFonts w:ascii="Arial" w:hAnsi="Arial" w:cs="Arial"/>
          <w:sz w:val="18"/>
          <w:szCs w:val="18"/>
        </w:rPr>
        <w:t>rate</w:t>
      </w:r>
      <w:r w:rsidRPr="006B1D2D">
        <w:rPr>
          <w:rFonts w:ascii="Arial" w:hAnsi="Arial" w:cs="Arial"/>
          <w:sz w:val="18"/>
          <w:szCs w:val="18"/>
        </w:rPr>
        <w:t xml:space="preserve"> increases</w:t>
      </w:r>
      <w:r w:rsidRPr="00A4336C">
        <w:rPr>
          <w:rFonts w:ascii="Arial" w:hAnsi="Arial" w:cs="Arial"/>
          <w:sz w:val="18"/>
          <w:szCs w:val="18"/>
        </w:rPr>
        <w:t xml:space="preserve"> </w:t>
      </w:r>
      <w:r>
        <w:rPr>
          <w:rFonts w:ascii="Arial" w:hAnsi="Arial" w:cs="Arial" w:hint="eastAsia"/>
          <w:sz w:val="18"/>
          <w:szCs w:val="18"/>
        </w:rPr>
        <w:t>w</w:t>
      </w:r>
      <w:r w:rsidRPr="006B1D2D">
        <w:rPr>
          <w:rFonts w:ascii="Arial" w:hAnsi="Arial" w:cs="Arial"/>
          <w:sz w:val="18"/>
          <w:szCs w:val="18"/>
        </w:rPr>
        <w:t xml:space="preserve">hen the scanning </w:t>
      </w:r>
      <w:r w:rsidRPr="001C4997">
        <w:rPr>
          <w:rFonts w:ascii="Arial" w:hAnsi="Arial" w:cs="Arial"/>
          <w:sz w:val="18"/>
          <w:szCs w:val="18"/>
        </w:rPr>
        <w:t>cycles</w:t>
      </w:r>
      <w:r w:rsidRPr="006B1D2D">
        <w:rPr>
          <w:rFonts w:ascii="Arial" w:hAnsi="Arial" w:cs="Arial"/>
          <w:sz w:val="18"/>
          <w:szCs w:val="18"/>
        </w:rPr>
        <w:t xml:space="preserve"> is </w:t>
      </w:r>
      <w:r>
        <w:rPr>
          <w:rFonts w:ascii="Arial" w:hAnsi="Arial" w:cs="Arial" w:hint="eastAsia"/>
          <w:sz w:val="18"/>
          <w:szCs w:val="18"/>
        </w:rPr>
        <w:t>50</w:t>
      </w:r>
      <w:r w:rsidRPr="006B1D2D">
        <w:rPr>
          <w:rFonts w:ascii="Arial" w:hAnsi="Arial" w:cs="Arial"/>
          <w:sz w:val="18"/>
          <w:szCs w:val="18"/>
        </w:rPr>
        <w:t xml:space="preserve"> cycles. </w:t>
      </w:r>
      <w:bookmarkEnd w:id="9"/>
      <w:r>
        <w:rPr>
          <w:rFonts w:ascii="Arial" w:hAnsi="Arial" w:cs="Arial"/>
          <w:b/>
          <w:bCs/>
          <w:sz w:val="18"/>
          <w:szCs w:val="18"/>
        </w:rPr>
        <w:t>c</w:t>
      </w:r>
      <w:r w:rsidRPr="00B2462A">
        <w:rPr>
          <w:rFonts w:ascii="Arial" w:hAnsi="Arial" w:cs="Arial"/>
          <w:sz w:val="18"/>
          <w:szCs w:val="18"/>
        </w:rPr>
        <w:t xml:space="preserve"> The linear relationship between the thickness of the </w:t>
      </w:r>
      <w:proofErr w:type="spellStart"/>
      <w:r w:rsidRPr="00B2462A">
        <w:rPr>
          <w:rFonts w:ascii="Arial" w:hAnsi="Arial" w:cs="Arial"/>
          <w:sz w:val="18"/>
          <w:szCs w:val="18"/>
        </w:rPr>
        <w:t>TCz</w:t>
      </w:r>
      <w:r>
        <w:rPr>
          <w:rFonts w:ascii="Arial" w:hAnsi="Arial" w:cs="Arial"/>
          <w:sz w:val="18"/>
          <w:szCs w:val="18"/>
        </w:rPr>
        <w:t>P</w:t>
      </w:r>
      <w:proofErr w:type="spellEnd"/>
      <w:r w:rsidRPr="00B2462A">
        <w:rPr>
          <w:rFonts w:ascii="Arial" w:hAnsi="Arial" w:cs="Arial"/>
          <w:sz w:val="18"/>
          <w:szCs w:val="18"/>
        </w:rPr>
        <w:t>-CMP film</w:t>
      </w:r>
      <w:r>
        <w:rPr>
          <w:rFonts w:ascii="Arial" w:hAnsi="Arial" w:cs="Arial" w:hint="eastAsia"/>
          <w:sz w:val="18"/>
          <w:szCs w:val="18"/>
        </w:rPr>
        <w:t>s</w:t>
      </w:r>
      <w:r w:rsidRPr="00B2462A">
        <w:rPr>
          <w:rFonts w:ascii="Arial" w:hAnsi="Arial" w:cs="Arial"/>
          <w:sz w:val="18"/>
          <w:szCs w:val="18"/>
        </w:rPr>
        <w:t xml:space="preserve"> and the </w:t>
      </w:r>
      <w:r w:rsidRPr="001C4997">
        <w:rPr>
          <w:rFonts w:ascii="Arial" w:hAnsi="Arial" w:cs="Arial"/>
          <w:sz w:val="18"/>
          <w:szCs w:val="18"/>
        </w:rPr>
        <w:t>scanning cycles</w:t>
      </w:r>
      <w:r w:rsidRPr="00B2462A">
        <w:rPr>
          <w:rFonts w:ascii="Arial" w:hAnsi="Arial" w:cs="Arial"/>
          <w:sz w:val="18"/>
          <w:szCs w:val="18"/>
        </w:rPr>
        <w:t xml:space="preserve"> when the scan rate is 200 mV/s. </w:t>
      </w:r>
      <w:r>
        <w:rPr>
          <w:rFonts w:ascii="Arial" w:hAnsi="Arial" w:cs="Arial"/>
          <w:b/>
          <w:bCs/>
          <w:sz w:val="18"/>
          <w:szCs w:val="18"/>
        </w:rPr>
        <w:t>d</w:t>
      </w:r>
      <w:r>
        <w:rPr>
          <w:rFonts w:ascii="Arial" w:hAnsi="Arial" w:cs="Arial"/>
          <w:sz w:val="18"/>
          <w:szCs w:val="18"/>
        </w:rPr>
        <w:t xml:space="preserve"> </w:t>
      </w:r>
      <w:r w:rsidRPr="00B2462A">
        <w:rPr>
          <w:rFonts w:ascii="Arial" w:hAnsi="Arial" w:cs="Arial"/>
          <w:sz w:val="18"/>
          <w:szCs w:val="18"/>
        </w:rPr>
        <w:t xml:space="preserve">The thickness of the </w:t>
      </w:r>
      <w:proofErr w:type="spellStart"/>
      <w:r w:rsidRPr="00B2462A">
        <w:rPr>
          <w:rFonts w:ascii="Arial" w:hAnsi="Arial" w:cs="Arial"/>
          <w:sz w:val="18"/>
          <w:szCs w:val="18"/>
        </w:rPr>
        <w:t>TCz</w:t>
      </w:r>
      <w:r>
        <w:rPr>
          <w:rFonts w:ascii="Arial" w:hAnsi="Arial" w:cs="Arial"/>
          <w:sz w:val="18"/>
          <w:szCs w:val="18"/>
        </w:rPr>
        <w:t>P</w:t>
      </w:r>
      <w:proofErr w:type="spellEnd"/>
      <w:r w:rsidRPr="00B2462A">
        <w:rPr>
          <w:rFonts w:ascii="Arial" w:hAnsi="Arial" w:cs="Arial"/>
          <w:sz w:val="18"/>
          <w:szCs w:val="18"/>
        </w:rPr>
        <w:t xml:space="preserve">-CMP film decreases as the scanning </w:t>
      </w:r>
      <w:bookmarkStart w:id="10" w:name="_Hlk60516131"/>
      <w:r>
        <w:rPr>
          <w:rFonts w:ascii="Arial" w:hAnsi="Arial" w:cs="Arial"/>
          <w:sz w:val="18"/>
          <w:szCs w:val="18"/>
        </w:rPr>
        <w:t>rate</w:t>
      </w:r>
      <w:bookmarkEnd w:id="10"/>
      <w:r w:rsidRPr="00B2462A">
        <w:rPr>
          <w:rFonts w:ascii="Arial" w:hAnsi="Arial" w:cs="Arial"/>
          <w:sz w:val="18"/>
          <w:szCs w:val="18"/>
        </w:rPr>
        <w:t xml:space="preserve"> increases when the </w:t>
      </w:r>
      <w:r w:rsidRPr="001C4997">
        <w:rPr>
          <w:rFonts w:ascii="Arial" w:hAnsi="Arial" w:cs="Arial"/>
          <w:sz w:val="18"/>
          <w:szCs w:val="18"/>
        </w:rPr>
        <w:t>scanning cycles</w:t>
      </w:r>
      <w:r w:rsidRPr="00B2462A">
        <w:rPr>
          <w:rFonts w:ascii="Arial" w:hAnsi="Arial" w:cs="Arial"/>
          <w:sz w:val="18"/>
          <w:szCs w:val="18"/>
        </w:rPr>
        <w:t xml:space="preserve"> is </w:t>
      </w:r>
      <w:r>
        <w:rPr>
          <w:rFonts w:ascii="Arial" w:hAnsi="Arial" w:cs="Arial"/>
          <w:sz w:val="18"/>
          <w:szCs w:val="18"/>
        </w:rPr>
        <w:t>20</w:t>
      </w:r>
      <w:r w:rsidRPr="00B2462A">
        <w:rPr>
          <w:rFonts w:ascii="Arial" w:hAnsi="Arial" w:cs="Arial"/>
          <w:sz w:val="18"/>
          <w:szCs w:val="18"/>
        </w:rPr>
        <w:t>0 cycles.</w:t>
      </w:r>
    </w:p>
    <w:p w14:paraId="6439B178" w14:textId="77777777" w:rsidR="004D1955" w:rsidRPr="00090CEC" w:rsidRDefault="004D1955" w:rsidP="003257F1">
      <w:pPr>
        <w:widowControl/>
        <w:jc w:val="left"/>
        <w:rPr>
          <w:rFonts w:ascii="Arno Pro" w:hAnsi="Arno Pro"/>
          <w:sz w:val="18"/>
          <w:szCs w:val="18"/>
        </w:rPr>
      </w:pPr>
      <w:r>
        <w:rPr>
          <w:rFonts w:ascii="Arno Pro" w:hAnsi="Arno Pro"/>
          <w:sz w:val="18"/>
          <w:szCs w:val="18"/>
        </w:rPr>
        <w:br w:type="page"/>
      </w:r>
    </w:p>
    <w:p w14:paraId="145A2AC0" w14:textId="77777777" w:rsidR="004D1955" w:rsidRPr="00090CEC" w:rsidRDefault="004D1955" w:rsidP="003257F1">
      <w:pPr>
        <w:spacing w:line="480" w:lineRule="auto"/>
        <w:ind w:left="105" w:hangingChars="50" w:hanging="105"/>
        <w:jc w:val="center"/>
        <w:rPr>
          <w:rFonts w:ascii="Arno Pro" w:hAnsi="Arno Pro"/>
          <w:sz w:val="18"/>
          <w:szCs w:val="18"/>
        </w:rPr>
      </w:pPr>
      <w:r>
        <w:rPr>
          <w:noProof/>
        </w:rPr>
        <w:lastRenderedPageBreak/>
        <w:drawing>
          <wp:inline distT="0" distB="0" distL="0" distR="0" wp14:anchorId="736C4858" wp14:editId="1C2054F4">
            <wp:extent cx="5274310" cy="6186170"/>
            <wp:effectExtent l="0" t="0" r="2540"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6186170"/>
                    </a:xfrm>
                    <a:prstGeom prst="rect">
                      <a:avLst/>
                    </a:prstGeom>
                    <a:noFill/>
                    <a:ln>
                      <a:noFill/>
                    </a:ln>
                  </pic:spPr>
                </pic:pic>
              </a:graphicData>
            </a:graphic>
          </wp:inline>
        </w:drawing>
      </w:r>
    </w:p>
    <w:p w14:paraId="6226B1A2" w14:textId="77777777" w:rsidR="004D1955" w:rsidRPr="006B1D2D" w:rsidRDefault="004D1955" w:rsidP="003257F1">
      <w:pPr>
        <w:spacing w:line="480" w:lineRule="auto"/>
        <w:ind w:left="90"/>
        <w:rPr>
          <w:rFonts w:ascii="Arial" w:hAnsi="Arial" w:cs="Arial"/>
          <w:sz w:val="18"/>
          <w:szCs w:val="18"/>
        </w:rPr>
      </w:pPr>
      <w:r w:rsidRPr="006B1D2D">
        <w:rPr>
          <w:rFonts w:ascii="Arial" w:hAnsi="Arial" w:cs="Arial"/>
          <w:b/>
          <w:sz w:val="18"/>
          <w:szCs w:val="18"/>
          <w:lang w:val="en-GB"/>
        </w:rPr>
        <w:t>Supplementary Figure 16.</w:t>
      </w:r>
      <w:r w:rsidRPr="006B1D2D">
        <w:rPr>
          <w:rFonts w:ascii="Arial" w:hAnsi="Arial" w:cs="Arial"/>
        </w:rPr>
        <w:t xml:space="preserve"> </w:t>
      </w:r>
      <w:r w:rsidRPr="006B1D2D">
        <w:rPr>
          <w:rFonts w:ascii="Arial" w:hAnsi="Arial" w:cs="Arial"/>
          <w:b/>
          <w:sz w:val="18"/>
          <w:szCs w:val="18"/>
          <w:lang w:val="en-GB"/>
        </w:rPr>
        <w:t>FT-IR</w:t>
      </w:r>
      <w:r>
        <w:rPr>
          <w:rFonts w:ascii="Arial" w:hAnsi="Arial" w:cs="Arial" w:hint="eastAsia"/>
          <w:b/>
          <w:sz w:val="18"/>
          <w:szCs w:val="18"/>
          <w:lang w:val="en-GB"/>
        </w:rPr>
        <w:t xml:space="preserve"> </w:t>
      </w:r>
      <w:r w:rsidRPr="006B1D2D">
        <w:rPr>
          <w:rFonts w:ascii="Arial" w:hAnsi="Arial" w:cs="Arial"/>
          <w:b/>
          <w:sz w:val="18"/>
          <w:szCs w:val="18"/>
          <w:lang w:val="en-GB"/>
        </w:rPr>
        <w:t>spectroscopy analysis.</w:t>
      </w:r>
      <w:r>
        <w:rPr>
          <w:rFonts w:ascii="Arial" w:hAnsi="Arial" w:cs="Arial" w:hint="eastAsia"/>
          <w:b/>
          <w:sz w:val="18"/>
          <w:szCs w:val="18"/>
          <w:lang w:val="en-GB"/>
        </w:rPr>
        <w:t xml:space="preserve"> </w:t>
      </w:r>
      <w:proofErr w:type="gramStart"/>
      <w:r>
        <w:rPr>
          <w:rFonts w:ascii="Arial" w:hAnsi="Arial" w:cs="Arial"/>
          <w:b/>
          <w:bCs/>
          <w:sz w:val="18"/>
          <w:szCs w:val="18"/>
        </w:rPr>
        <w:t>a</w:t>
      </w:r>
      <w:proofErr w:type="gramEnd"/>
      <w:r>
        <w:rPr>
          <w:rStyle w:val="aa"/>
          <w:rFonts w:hint="eastAsia"/>
        </w:rPr>
        <w:t xml:space="preserve"> </w:t>
      </w:r>
      <w:r w:rsidRPr="006B1D2D">
        <w:rPr>
          <w:rFonts w:ascii="Arial" w:hAnsi="Arial" w:cs="Arial"/>
          <w:sz w:val="18"/>
          <w:szCs w:val="18"/>
        </w:rPr>
        <w:t>(Left) FT</w:t>
      </w:r>
      <w:r>
        <w:rPr>
          <w:rFonts w:ascii="Arial" w:hAnsi="Arial" w:cs="Arial" w:hint="eastAsia"/>
          <w:sz w:val="18"/>
          <w:szCs w:val="18"/>
        </w:rPr>
        <w:t>-</w:t>
      </w:r>
      <w:r w:rsidRPr="006B1D2D">
        <w:rPr>
          <w:rFonts w:ascii="Arial" w:hAnsi="Arial" w:cs="Arial"/>
          <w:sz w:val="18"/>
          <w:szCs w:val="18"/>
        </w:rPr>
        <w:t>IR spectrum of 3,6,11-tribromodibenzo</w:t>
      </w:r>
      <w:r>
        <w:rPr>
          <w:rFonts w:ascii="Arial" w:hAnsi="Arial" w:cs="Arial"/>
          <w:sz w:val="18"/>
          <w:szCs w:val="18"/>
        </w:rPr>
        <w:t xml:space="preserve"> </w:t>
      </w:r>
      <w:r w:rsidRPr="006B1D2D">
        <w:rPr>
          <w:rFonts w:ascii="Arial" w:hAnsi="Arial" w:cs="Arial"/>
          <w:sz w:val="18"/>
          <w:szCs w:val="18"/>
        </w:rPr>
        <w:t>[</w:t>
      </w:r>
      <w:proofErr w:type="spellStart"/>
      <w:r w:rsidRPr="006B1D2D">
        <w:rPr>
          <w:rFonts w:ascii="Arial" w:hAnsi="Arial" w:cs="Arial"/>
          <w:sz w:val="18"/>
          <w:szCs w:val="18"/>
        </w:rPr>
        <w:t>a,c</w:t>
      </w:r>
      <w:proofErr w:type="spellEnd"/>
      <w:r w:rsidRPr="006B1D2D">
        <w:rPr>
          <w:rFonts w:ascii="Arial" w:hAnsi="Arial" w:cs="Arial"/>
          <w:sz w:val="18"/>
          <w:szCs w:val="18"/>
        </w:rPr>
        <w:t>]</w:t>
      </w:r>
      <w:r>
        <w:rPr>
          <w:rFonts w:ascii="Arial" w:hAnsi="Arial" w:cs="Arial"/>
          <w:sz w:val="18"/>
          <w:szCs w:val="18"/>
        </w:rPr>
        <w:t xml:space="preserve"> </w:t>
      </w:r>
      <w:proofErr w:type="spellStart"/>
      <w:r w:rsidRPr="006B1D2D">
        <w:rPr>
          <w:rFonts w:ascii="Arial" w:hAnsi="Arial" w:cs="Arial"/>
          <w:sz w:val="18"/>
          <w:szCs w:val="18"/>
        </w:rPr>
        <w:t>phenazine</w:t>
      </w:r>
      <w:proofErr w:type="spellEnd"/>
      <w:r w:rsidRPr="006B1D2D">
        <w:rPr>
          <w:rFonts w:ascii="Arial" w:hAnsi="Arial" w:cs="Arial"/>
          <w:sz w:val="18"/>
          <w:szCs w:val="18"/>
        </w:rPr>
        <w:t xml:space="preserve"> and (Right) their peak assignment. </w:t>
      </w:r>
      <w:r>
        <w:rPr>
          <w:rFonts w:ascii="Arial" w:hAnsi="Arial" w:cs="Arial"/>
          <w:b/>
          <w:bCs/>
          <w:sz w:val="18"/>
          <w:szCs w:val="18"/>
        </w:rPr>
        <w:t>b</w:t>
      </w:r>
      <w:r>
        <w:rPr>
          <w:rFonts w:ascii="Arial" w:hAnsi="Arial" w:cs="Arial"/>
          <w:sz w:val="18"/>
          <w:szCs w:val="18"/>
        </w:rPr>
        <w:t xml:space="preserve"> </w:t>
      </w:r>
      <w:r w:rsidRPr="006B1D2D">
        <w:rPr>
          <w:rFonts w:ascii="Arial" w:hAnsi="Arial" w:cs="Arial"/>
          <w:sz w:val="18"/>
          <w:szCs w:val="18"/>
        </w:rPr>
        <w:t>(Left) FT</w:t>
      </w:r>
      <w:r>
        <w:rPr>
          <w:rFonts w:ascii="Arial" w:hAnsi="Arial" w:cs="Arial" w:hint="eastAsia"/>
          <w:sz w:val="18"/>
          <w:szCs w:val="18"/>
        </w:rPr>
        <w:t>-</w:t>
      </w:r>
      <w:r w:rsidRPr="006B1D2D">
        <w:rPr>
          <w:rFonts w:ascii="Arial" w:hAnsi="Arial" w:cs="Arial"/>
          <w:sz w:val="18"/>
          <w:szCs w:val="18"/>
        </w:rPr>
        <w:t xml:space="preserve">IR spectrum of </w:t>
      </w:r>
      <w:proofErr w:type="spellStart"/>
      <w:r w:rsidRPr="006B1D2D">
        <w:rPr>
          <w:rFonts w:ascii="Arial" w:hAnsi="Arial" w:cs="Arial"/>
          <w:sz w:val="18"/>
          <w:szCs w:val="18"/>
        </w:rPr>
        <w:t>TCz</w:t>
      </w:r>
      <w:proofErr w:type="spellEnd"/>
      <w:r w:rsidRPr="006B1D2D">
        <w:rPr>
          <w:rFonts w:ascii="Arial" w:hAnsi="Arial" w:cs="Arial"/>
          <w:sz w:val="18"/>
          <w:szCs w:val="18"/>
        </w:rPr>
        <w:t>-CMP</w:t>
      </w:r>
      <w:r>
        <w:rPr>
          <w:rFonts w:ascii="Arial" w:hAnsi="Arial" w:cs="Arial" w:hint="eastAsia"/>
          <w:sz w:val="18"/>
          <w:szCs w:val="18"/>
        </w:rPr>
        <w:t xml:space="preserve"> </w:t>
      </w:r>
      <w:r w:rsidRPr="006B1D2D">
        <w:rPr>
          <w:rFonts w:ascii="Arial" w:hAnsi="Arial" w:cs="Arial"/>
          <w:sz w:val="18"/>
          <w:szCs w:val="18"/>
        </w:rPr>
        <w:t xml:space="preserve">(red curve) and monomer (black curve), and (Right) their peak assignment. </w:t>
      </w:r>
      <w:r>
        <w:rPr>
          <w:rFonts w:ascii="Arial" w:hAnsi="Arial" w:cs="Arial"/>
          <w:b/>
          <w:bCs/>
          <w:sz w:val="18"/>
          <w:szCs w:val="18"/>
        </w:rPr>
        <w:t>c</w:t>
      </w:r>
      <w:r>
        <w:rPr>
          <w:rFonts w:ascii="Arial" w:hAnsi="Arial" w:cs="Arial"/>
          <w:sz w:val="18"/>
          <w:szCs w:val="18"/>
        </w:rPr>
        <w:t xml:space="preserve"> </w:t>
      </w:r>
      <w:r w:rsidRPr="006B1D2D">
        <w:rPr>
          <w:rFonts w:ascii="Arial" w:hAnsi="Arial" w:cs="Arial"/>
          <w:sz w:val="18"/>
          <w:szCs w:val="18"/>
        </w:rPr>
        <w:t>(Left) FT</w:t>
      </w:r>
      <w:r>
        <w:rPr>
          <w:rFonts w:ascii="Arial" w:hAnsi="Arial" w:cs="Arial" w:hint="eastAsia"/>
          <w:sz w:val="18"/>
          <w:szCs w:val="18"/>
        </w:rPr>
        <w:t>-</w:t>
      </w:r>
      <w:r w:rsidRPr="006B1D2D">
        <w:rPr>
          <w:rFonts w:ascii="Arial" w:hAnsi="Arial" w:cs="Arial"/>
          <w:sz w:val="18"/>
          <w:szCs w:val="18"/>
        </w:rPr>
        <w:t xml:space="preserve">IR spectrum of </w:t>
      </w:r>
      <w:proofErr w:type="spellStart"/>
      <w:r w:rsidRPr="006B1D2D">
        <w:rPr>
          <w:rFonts w:ascii="Arial" w:hAnsi="Arial" w:cs="Arial"/>
          <w:sz w:val="18"/>
          <w:szCs w:val="18"/>
        </w:rPr>
        <w:t>TCzP</w:t>
      </w:r>
      <w:proofErr w:type="spellEnd"/>
      <w:r w:rsidRPr="006B1D2D">
        <w:rPr>
          <w:rFonts w:ascii="Arial" w:hAnsi="Arial" w:cs="Arial"/>
          <w:sz w:val="18"/>
          <w:szCs w:val="18"/>
        </w:rPr>
        <w:t>-CMP</w:t>
      </w:r>
      <w:r>
        <w:rPr>
          <w:rFonts w:ascii="Arial" w:hAnsi="Arial" w:cs="Arial" w:hint="eastAsia"/>
          <w:sz w:val="18"/>
          <w:szCs w:val="18"/>
        </w:rPr>
        <w:t xml:space="preserve"> </w:t>
      </w:r>
      <w:r w:rsidRPr="006B1D2D">
        <w:rPr>
          <w:rFonts w:ascii="Arial" w:hAnsi="Arial" w:cs="Arial"/>
          <w:sz w:val="18"/>
          <w:szCs w:val="18"/>
        </w:rPr>
        <w:t>(red curve) and monomer (black curve), and (Right) their peak assignment.</w:t>
      </w:r>
    </w:p>
    <w:p w14:paraId="0179824D" w14:textId="77777777" w:rsidR="004D1955" w:rsidRPr="00090CEC" w:rsidRDefault="004D1955" w:rsidP="003257F1">
      <w:pPr>
        <w:widowControl/>
        <w:jc w:val="left"/>
        <w:rPr>
          <w:rFonts w:ascii="Arno Pro" w:hAnsi="Arno Pro"/>
          <w:sz w:val="18"/>
          <w:szCs w:val="18"/>
        </w:rPr>
      </w:pPr>
      <w:r>
        <w:rPr>
          <w:rFonts w:ascii="Arno Pro" w:hAnsi="Arno Pro"/>
          <w:sz w:val="18"/>
          <w:szCs w:val="18"/>
        </w:rPr>
        <w:br w:type="page"/>
      </w:r>
    </w:p>
    <w:p w14:paraId="2D886D69" w14:textId="77777777" w:rsidR="004D1955" w:rsidRPr="00090CEC" w:rsidRDefault="004D1955" w:rsidP="003257F1">
      <w:pPr>
        <w:spacing w:line="480" w:lineRule="auto"/>
        <w:jc w:val="center"/>
        <w:rPr>
          <w:rFonts w:ascii="Arno Pro" w:hAnsi="Arno Pro"/>
          <w:sz w:val="18"/>
          <w:szCs w:val="18"/>
          <w:lang w:val="en-GB"/>
        </w:rPr>
      </w:pPr>
      <w:r>
        <w:rPr>
          <w:noProof/>
        </w:rPr>
        <w:lastRenderedPageBreak/>
        <w:drawing>
          <wp:inline distT="0" distB="0" distL="0" distR="0" wp14:anchorId="1F67C738" wp14:editId="6B527A1F">
            <wp:extent cx="3303468" cy="5471456"/>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13698" cy="5488399"/>
                    </a:xfrm>
                    <a:prstGeom prst="rect">
                      <a:avLst/>
                    </a:prstGeom>
                    <a:noFill/>
                    <a:ln>
                      <a:noFill/>
                    </a:ln>
                  </pic:spPr>
                </pic:pic>
              </a:graphicData>
            </a:graphic>
          </wp:inline>
        </w:drawing>
      </w:r>
    </w:p>
    <w:p w14:paraId="65DA19C7" w14:textId="23F14B5D" w:rsidR="004D1955" w:rsidRPr="003C4294" w:rsidRDefault="004D1955" w:rsidP="003257F1">
      <w:pPr>
        <w:spacing w:line="480" w:lineRule="auto"/>
        <w:rPr>
          <w:rFonts w:ascii="Arial" w:hAnsi="Arial" w:cs="Arial"/>
          <w:bCs/>
          <w:sz w:val="18"/>
          <w:szCs w:val="18"/>
          <w:lang w:val="en-GB"/>
        </w:rPr>
      </w:pPr>
      <w:bookmarkStart w:id="11" w:name="OLE_LINK2"/>
      <w:r w:rsidRPr="006B1D2D">
        <w:rPr>
          <w:rFonts w:ascii="Arial" w:hAnsi="Arial" w:cs="Arial"/>
          <w:b/>
          <w:sz w:val="18"/>
          <w:szCs w:val="18"/>
          <w:lang w:val="en-GB"/>
        </w:rPr>
        <w:t>Supplementary Figure 17. XRD pattern o</w:t>
      </w:r>
      <w:r w:rsidRPr="003C4294">
        <w:rPr>
          <w:rFonts w:ascii="Arial" w:hAnsi="Arial" w:cs="Arial"/>
          <w:b/>
          <w:sz w:val="18"/>
          <w:szCs w:val="18"/>
          <w:lang w:val="en-GB"/>
        </w:rPr>
        <w:t>f the</w:t>
      </w:r>
      <w:r>
        <w:rPr>
          <w:rFonts w:ascii="Arial" w:hAnsi="Arial" w:cs="Arial" w:hint="eastAsia"/>
          <w:b/>
          <w:sz w:val="18"/>
          <w:szCs w:val="18"/>
          <w:lang w:val="en-GB"/>
        </w:rPr>
        <w:t xml:space="preserve"> </w:t>
      </w:r>
      <w:proofErr w:type="spellStart"/>
      <w:r w:rsidRPr="003C4294">
        <w:rPr>
          <w:rFonts w:ascii="Arial" w:hAnsi="Arial" w:cs="Arial"/>
          <w:b/>
          <w:sz w:val="18"/>
          <w:szCs w:val="18"/>
          <w:lang w:val="en-GB"/>
        </w:rPr>
        <w:t>TC</w:t>
      </w:r>
      <w:r>
        <w:rPr>
          <w:rFonts w:ascii="Arial" w:hAnsi="Arial" w:cs="Arial" w:hint="eastAsia"/>
          <w:b/>
          <w:sz w:val="18"/>
          <w:szCs w:val="18"/>
          <w:lang w:val="en-GB"/>
        </w:rPr>
        <w:t>z</w:t>
      </w:r>
      <w:proofErr w:type="spellEnd"/>
      <w:r w:rsidRPr="003C4294">
        <w:rPr>
          <w:rFonts w:ascii="Arial" w:hAnsi="Arial" w:cs="Arial"/>
          <w:b/>
          <w:sz w:val="18"/>
          <w:szCs w:val="18"/>
          <w:lang w:val="en-GB"/>
        </w:rPr>
        <w:t>-CMP</w:t>
      </w:r>
      <w:r>
        <w:rPr>
          <w:rFonts w:ascii="Arial" w:hAnsi="Arial" w:cs="Arial" w:hint="eastAsia"/>
          <w:b/>
          <w:sz w:val="18"/>
          <w:szCs w:val="18"/>
          <w:lang w:val="en-GB"/>
        </w:rPr>
        <w:t xml:space="preserve"> </w:t>
      </w:r>
      <w:r w:rsidRPr="003C4294">
        <w:rPr>
          <w:rFonts w:ascii="Arial" w:hAnsi="Arial" w:cs="Arial"/>
          <w:b/>
          <w:sz w:val="18"/>
          <w:szCs w:val="18"/>
          <w:lang w:val="en-GB"/>
        </w:rPr>
        <w:t>and</w:t>
      </w:r>
      <w:r>
        <w:rPr>
          <w:rFonts w:ascii="Arial" w:hAnsi="Arial" w:cs="Arial" w:hint="eastAsia"/>
          <w:b/>
          <w:sz w:val="18"/>
          <w:szCs w:val="18"/>
          <w:lang w:val="en-GB"/>
        </w:rPr>
        <w:t xml:space="preserve"> </w:t>
      </w:r>
      <w:proofErr w:type="spellStart"/>
      <w:r w:rsidRPr="003C4294">
        <w:rPr>
          <w:rFonts w:ascii="Arial" w:hAnsi="Arial" w:cs="Arial"/>
          <w:b/>
          <w:sz w:val="18"/>
          <w:szCs w:val="18"/>
          <w:lang w:val="en-GB"/>
        </w:rPr>
        <w:t>TC</w:t>
      </w:r>
      <w:r>
        <w:rPr>
          <w:rFonts w:ascii="Arial" w:hAnsi="Arial" w:cs="Arial" w:hint="eastAsia"/>
          <w:b/>
          <w:sz w:val="18"/>
          <w:szCs w:val="18"/>
          <w:lang w:val="en-GB"/>
        </w:rPr>
        <w:t>zP</w:t>
      </w:r>
      <w:proofErr w:type="spellEnd"/>
      <w:r w:rsidRPr="003C4294">
        <w:rPr>
          <w:rFonts w:ascii="Arial" w:hAnsi="Arial" w:cs="Arial"/>
          <w:b/>
          <w:sz w:val="18"/>
          <w:szCs w:val="18"/>
          <w:lang w:val="en-GB"/>
        </w:rPr>
        <w:t>-CMP.</w:t>
      </w:r>
      <w:r w:rsidRPr="003C4294">
        <w:t xml:space="preserve"> </w:t>
      </w:r>
      <w:r w:rsidRPr="003C4294">
        <w:rPr>
          <w:rFonts w:ascii="Arial" w:hAnsi="Arial" w:cs="Arial"/>
          <w:bCs/>
          <w:sz w:val="18"/>
          <w:szCs w:val="18"/>
          <w:lang w:val="en-GB"/>
        </w:rPr>
        <w:t xml:space="preserve">The powder X-ray diffraction (XRD) patterns of </w:t>
      </w:r>
      <w:proofErr w:type="spellStart"/>
      <w:r w:rsidRPr="003C4294">
        <w:rPr>
          <w:rFonts w:ascii="Arial" w:hAnsi="Arial" w:cs="Arial"/>
          <w:bCs/>
          <w:sz w:val="18"/>
          <w:szCs w:val="18"/>
          <w:lang w:val="en-GB"/>
        </w:rPr>
        <w:t>TCz</w:t>
      </w:r>
      <w:proofErr w:type="spellEnd"/>
      <w:r w:rsidRPr="003C4294">
        <w:rPr>
          <w:rFonts w:ascii="Arial" w:hAnsi="Arial" w:cs="Arial"/>
          <w:bCs/>
          <w:sz w:val="18"/>
          <w:szCs w:val="18"/>
          <w:lang w:val="en-GB"/>
        </w:rPr>
        <w:t xml:space="preserve">-CMP and </w:t>
      </w:r>
      <w:proofErr w:type="spellStart"/>
      <w:r w:rsidRPr="003C4294">
        <w:rPr>
          <w:rFonts w:ascii="Arial" w:hAnsi="Arial" w:cs="Arial"/>
          <w:bCs/>
          <w:sz w:val="18"/>
          <w:szCs w:val="18"/>
          <w:lang w:val="en-GB"/>
        </w:rPr>
        <w:t>TCzP</w:t>
      </w:r>
      <w:proofErr w:type="spellEnd"/>
      <w:r w:rsidRPr="003C4294">
        <w:rPr>
          <w:rFonts w:ascii="Arial" w:hAnsi="Arial" w:cs="Arial"/>
          <w:bCs/>
          <w:sz w:val="18"/>
          <w:szCs w:val="18"/>
          <w:lang w:val="en-GB"/>
        </w:rPr>
        <w:t>-CMP demonstrate a broad and dispersion peak within the 2</w:t>
      </w:r>
      <w:r w:rsidRPr="00910D85">
        <w:rPr>
          <w:rFonts w:ascii="Times New Roman" w:hAnsi="Times New Roman" w:cs="Times New Roman"/>
          <w:bCs/>
          <w:sz w:val="18"/>
          <w:szCs w:val="18"/>
          <w:lang w:val="en-GB"/>
        </w:rPr>
        <w:t>θ</w:t>
      </w:r>
      <w:r w:rsidRPr="003C4294">
        <w:rPr>
          <w:rFonts w:ascii="Arial" w:hAnsi="Arial" w:cs="Arial"/>
          <w:bCs/>
          <w:sz w:val="18"/>
          <w:szCs w:val="18"/>
          <w:lang w:val="en-GB"/>
        </w:rPr>
        <w:t xml:space="preserve"> range of </w:t>
      </w:r>
      <w:r w:rsidR="009C0823">
        <w:rPr>
          <w:rFonts w:ascii="Arial" w:hAnsi="Arial" w:cs="Arial" w:hint="eastAsia"/>
          <w:bCs/>
          <w:sz w:val="18"/>
          <w:szCs w:val="18"/>
          <w:lang w:val="en-GB"/>
        </w:rPr>
        <w:t>5</w:t>
      </w:r>
      <w:r w:rsidRPr="003C4294">
        <w:rPr>
          <w:rFonts w:ascii="Arial" w:hAnsi="Arial" w:cs="Arial"/>
          <w:bCs/>
          <w:sz w:val="18"/>
          <w:szCs w:val="18"/>
          <w:lang w:val="en-GB"/>
        </w:rPr>
        <w:t>-40 °.</w:t>
      </w:r>
    </w:p>
    <w:p w14:paraId="7B1BDB51" w14:textId="77777777" w:rsidR="004D1955" w:rsidRDefault="004D1955">
      <w:pPr>
        <w:widowControl/>
        <w:jc w:val="left"/>
        <w:rPr>
          <w:rFonts w:ascii="Arno Pro" w:hAnsi="Arno Pro"/>
          <w:sz w:val="18"/>
          <w:szCs w:val="18"/>
          <w:lang w:val="en-GB"/>
        </w:rPr>
      </w:pPr>
      <w:r>
        <w:rPr>
          <w:rFonts w:ascii="Arno Pro" w:hAnsi="Arno Pro"/>
          <w:sz w:val="18"/>
          <w:szCs w:val="18"/>
          <w:lang w:val="en-GB"/>
        </w:rPr>
        <w:br w:type="page"/>
      </w:r>
    </w:p>
    <w:p w14:paraId="76B9A9DC" w14:textId="77777777" w:rsidR="004D1955" w:rsidRPr="00090CEC" w:rsidRDefault="004D1955" w:rsidP="003257F1">
      <w:pPr>
        <w:spacing w:line="480" w:lineRule="auto"/>
        <w:jc w:val="center"/>
        <w:rPr>
          <w:rFonts w:ascii="Arno Pro" w:hAnsi="Arno Pro"/>
          <w:sz w:val="18"/>
          <w:szCs w:val="18"/>
          <w:lang w:val="en-GB"/>
        </w:rPr>
      </w:pPr>
      <w:r>
        <w:rPr>
          <w:noProof/>
        </w:rPr>
        <w:lastRenderedPageBreak/>
        <w:drawing>
          <wp:inline distT="0" distB="0" distL="0" distR="0" wp14:anchorId="5623DBBD" wp14:editId="38B1D1D4">
            <wp:extent cx="5274310" cy="3205480"/>
            <wp:effectExtent l="0" t="0" r="254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3205480"/>
                    </a:xfrm>
                    <a:prstGeom prst="rect">
                      <a:avLst/>
                    </a:prstGeom>
                    <a:noFill/>
                    <a:ln>
                      <a:noFill/>
                    </a:ln>
                  </pic:spPr>
                </pic:pic>
              </a:graphicData>
            </a:graphic>
          </wp:inline>
        </w:drawing>
      </w:r>
    </w:p>
    <w:p w14:paraId="4BB64B71" w14:textId="77777777" w:rsidR="004D1955" w:rsidRPr="006B1D2D" w:rsidRDefault="004D1955" w:rsidP="003257F1">
      <w:pPr>
        <w:spacing w:line="480" w:lineRule="auto"/>
        <w:rPr>
          <w:rFonts w:ascii="Arial" w:hAnsi="Arial" w:cs="Arial"/>
          <w:sz w:val="18"/>
          <w:szCs w:val="18"/>
          <w:lang w:val="en-GB"/>
        </w:rPr>
      </w:pPr>
      <w:r w:rsidRPr="006B1D2D">
        <w:rPr>
          <w:rFonts w:ascii="Arial" w:hAnsi="Arial" w:cs="Arial"/>
          <w:b/>
          <w:sz w:val="18"/>
          <w:szCs w:val="18"/>
          <w:lang w:val="en-GB"/>
        </w:rPr>
        <w:t xml:space="preserve">Supplementary Figure 18. </w:t>
      </w:r>
      <w:r>
        <w:rPr>
          <w:rFonts w:ascii="Arial" w:hAnsi="Arial" w:cs="Arial" w:hint="eastAsia"/>
          <w:b/>
          <w:sz w:val="18"/>
          <w:szCs w:val="18"/>
          <w:lang w:val="en-GB"/>
        </w:rPr>
        <w:t>D</w:t>
      </w:r>
      <w:r w:rsidRPr="006B1D2D">
        <w:rPr>
          <w:rFonts w:ascii="Arial" w:hAnsi="Arial" w:cs="Arial"/>
          <w:b/>
          <w:sz w:val="18"/>
          <w:szCs w:val="18"/>
          <w:lang w:val="en-GB"/>
        </w:rPr>
        <w:t xml:space="preserve">iagram </w:t>
      </w:r>
      <w:r>
        <w:rPr>
          <w:rFonts w:ascii="Arial" w:hAnsi="Arial" w:cs="Arial"/>
          <w:b/>
          <w:sz w:val="18"/>
          <w:szCs w:val="18"/>
          <w:lang w:val="en-GB"/>
        </w:rPr>
        <w:t>of</w:t>
      </w:r>
      <w:r>
        <w:rPr>
          <w:rFonts w:ascii="Arial" w:hAnsi="Arial" w:cs="Arial" w:hint="eastAsia"/>
          <w:b/>
          <w:sz w:val="18"/>
          <w:szCs w:val="18"/>
          <w:lang w:val="en-GB"/>
        </w:rPr>
        <w:t xml:space="preserve"> </w:t>
      </w:r>
      <w:r w:rsidRPr="006B1D2D">
        <w:rPr>
          <w:rFonts w:ascii="Arial" w:hAnsi="Arial" w:cs="Arial"/>
          <w:b/>
          <w:sz w:val="18"/>
          <w:szCs w:val="18"/>
          <w:lang w:val="en-GB"/>
        </w:rPr>
        <w:t>CMP adsorption test.</w:t>
      </w:r>
      <w:r w:rsidRPr="006B1D2D">
        <w:rPr>
          <w:rFonts w:ascii="Arial" w:hAnsi="Arial" w:cs="Arial"/>
          <w:sz w:val="18"/>
          <w:szCs w:val="18"/>
          <w:lang w:val="en-GB"/>
        </w:rPr>
        <w:t xml:space="preserve"> The part within the red dotted line can be removed for weighing.</w:t>
      </w:r>
    </w:p>
    <w:p w14:paraId="2B7904E5" w14:textId="77777777" w:rsidR="004D1955" w:rsidRDefault="004D1955">
      <w:pPr>
        <w:widowControl/>
        <w:jc w:val="left"/>
        <w:rPr>
          <w:rFonts w:ascii="Arno Pro" w:hAnsi="Arno Pro"/>
          <w:sz w:val="18"/>
          <w:szCs w:val="18"/>
          <w:lang w:val="en-GB"/>
        </w:rPr>
      </w:pPr>
      <w:r>
        <w:rPr>
          <w:rFonts w:ascii="Arno Pro" w:hAnsi="Arno Pro"/>
          <w:sz w:val="18"/>
          <w:szCs w:val="18"/>
          <w:lang w:val="en-GB"/>
        </w:rPr>
        <w:br w:type="page"/>
      </w:r>
    </w:p>
    <w:p w14:paraId="5CBD8CAC" w14:textId="77777777" w:rsidR="004D1955" w:rsidRPr="006B1D2D" w:rsidRDefault="004D1955" w:rsidP="003257F1">
      <w:pPr>
        <w:spacing w:line="480" w:lineRule="auto"/>
        <w:rPr>
          <w:rFonts w:ascii="Arial" w:hAnsi="Arial" w:cs="Arial"/>
          <w:noProof/>
        </w:rPr>
      </w:pPr>
      <w:r>
        <w:rPr>
          <w:noProof/>
        </w:rPr>
        <w:lastRenderedPageBreak/>
        <w:drawing>
          <wp:inline distT="0" distB="0" distL="0" distR="0" wp14:anchorId="18CB88A3" wp14:editId="534587CA">
            <wp:extent cx="5274310" cy="4899025"/>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4310" cy="4899025"/>
                    </a:xfrm>
                    <a:prstGeom prst="rect">
                      <a:avLst/>
                    </a:prstGeom>
                    <a:noFill/>
                    <a:ln>
                      <a:noFill/>
                    </a:ln>
                  </pic:spPr>
                </pic:pic>
              </a:graphicData>
            </a:graphic>
          </wp:inline>
        </w:drawing>
      </w:r>
    </w:p>
    <w:p w14:paraId="6ECA8743" w14:textId="77777777" w:rsidR="004D1955" w:rsidRPr="00B2462A" w:rsidRDefault="004D1955" w:rsidP="003257F1">
      <w:pPr>
        <w:spacing w:line="480" w:lineRule="auto"/>
        <w:rPr>
          <w:rFonts w:ascii="Arial" w:hAnsi="Arial" w:cs="Arial"/>
          <w:sz w:val="18"/>
          <w:szCs w:val="18"/>
        </w:rPr>
      </w:pPr>
      <w:r w:rsidRPr="00CD54ED">
        <w:rPr>
          <w:rFonts w:ascii="Arial" w:hAnsi="Arial" w:cs="Arial"/>
          <w:b/>
          <w:sz w:val="18"/>
          <w:szCs w:val="18"/>
          <w:lang w:val="en-GB"/>
        </w:rPr>
        <w:t xml:space="preserve">Supplementary Figure </w:t>
      </w:r>
      <w:r w:rsidRPr="00B2462A">
        <w:rPr>
          <w:rFonts w:ascii="Arial" w:hAnsi="Arial" w:cs="Arial"/>
          <w:b/>
          <w:bCs/>
          <w:sz w:val="18"/>
          <w:szCs w:val="18"/>
        </w:rPr>
        <w:t>19.</w:t>
      </w:r>
      <w:r w:rsidRPr="00B2462A">
        <w:rPr>
          <w:rFonts w:ascii="Arial" w:hAnsi="Arial" w:cs="Arial"/>
          <w:sz w:val="18"/>
          <w:szCs w:val="18"/>
        </w:rPr>
        <w:t xml:space="preserve"> </w:t>
      </w:r>
      <w:r w:rsidRPr="00B2462A">
        <w:rPr>
          <w:rFonts w:ascii="Arial" w:hAnsi="Arial" w:cs="Arial"/>
          <w:b/>
          <w:bCs/>
          <w:sz w:val="18"/>
          <w:szCs w:val="18"/>
        </w:rPr>
        <w:t>CMP adsorption of other toxic agent simulants.</w:t>
      </w:r>
      <w:r w:rsidRPr="00B2462A">
        <w:rPr>
          <w:rFonts w:ascii="Arial" w:hAnsi="Arial" w:cs="Arial"/>
          <w:sz w:val="18"/>
          <w:szCs w:val="18"/>
        </w:rPr>
        <w:t xml:space="preserve"> </w:t>
      </w:r>
      <w:proofErr w:type="spellStart"/>
      <w:r>
        <w:rPr>
          <w:rFonts w:ascii="Arial" w:hAnsi="Arial" w:cs="Arial"/>
          <w:b/>
          <w:bCs/>
          <w:sz w:val="18"/>
          <w:szCs w:val="18"/>
        </w:rPr>
        <w:t>a</w:t>
      </w:r>
      <w:proofErr w:type="spellEnd"/>
      <w:r w:rsidRPr="00B2462A">
        <w:rPr>
          <w:rFonts w:ascii="Arial" w:hAnsi="Arial" w:cs="Arial"/>
          <w:sz w:val="18"/>
          <w:szCs w:val="18"/>
        </w:rPr>
        <w:t xml:space="preserve"> Adsorption kinetics of five chemical warfare agent simulants by </w:t>
      </w:r>
      <w:proofErr w:type="spellStart"/>
      <w:r w:rsidRPr="00B2462A">
        <w:rPr>
          <w:rFonts w:ascii="Arial" w:hAnsi="Arial" w:cs="Arial"/>
          <w:sz w:val="18"/>
          <w:szCs w:val="18"/>
        </w:rPr>
        <w:t>TCzP</w:t>
      </w:r>
      <w:proofErr w:type="spellEnd"/>
      <w:r w:rsidRPr="00B2462A">
        <w:rPr>
          <w:rFonts w:ascii="Arial" w:hAnsi="Arial" w:cs="Arial"/>
          <w:sz w:val="18"/>
          <w:szCs w:val="18"/>
        </w:rPr>
        <w:t xml:space="preserve">-CMP; </w:t>
      </w:r>
      <w:r>
        <w:rPr>
          <w:rFonts w:ascii="Arial" w:hAnsi="Arial" w:cs="Arial"/>
          <w:b/>
          <w:bCs/>
          <w:sz w:val="18"/>
          <w:szCs w:val="18"/>
        </w:rPr>
        <w:t>b</w:t>
      </w:r>
      <w:r w:rsidRPr="00B2462A">
        <w:rPr>
          <w:rFonts w:ascii="Arial" w:hAnsi="Arial" w:cs="Arial"/>
          <w:sz w:val="18"/>
          <w:szCs w:val="18"/>
        </w:rPr>
        <w:t xml:space="preserve"> PFO model; </w:t>
      </w:r>
      <w:r>
        <w:rPr>
          <w:rFonts w:ascii="Arial" w:hAnsi="Arial" w:cs="Arial"/>
          <w:b/>
          <w:bCs/>
          <w:sz w:val="18"/>
          <w:szCs w:val="18"/>
        </w:rPr>
        <w:t>c</w:t>
      </w:r>
      <w:r w:rsidRPr="00B2462A">
        <w:rPr>
          <w:rFonts w:ascii="Arial" w:hAnsi="Arial" w:cs="Arial"/>
          <w:sz w:val="18"/>
          <w:szCs w:val="18"/>
        </w:rPr>
        <w:t xml:space="preserve"> PSO model; </w:t>
      </w:r>
      <w:bookmarkStart w:id="12" w:name="_Hlk56017147"/>
      <w:r>
        <w:rPr>
          <w:rFonts w:ascii="Arial" w:hAnsi="Arial" w:cs="Arial"/>
          <w:b/>
          <w:bCs/>
          <w:sz w:val="18"/>
          <w:szCs w:val="18"/>
        </w:rPr>
        <w:t>d</w:t>
      </w:r>
      <w:r w:rsidRPr="00B2462A">
        <w:rPr>
          <w:rFonts w:ascii="Arial" w:hAnsi="Arial" w:cs="Arial"/>
          <w:sz w:val="18"/>
          <w:szCs w:val="18"/>
        </w:rPr>
        <w:t xml:space="preserve"> intraparticle diffusion model</w:t>
      </w:r>
      <w:bookmarkEnd w:id="12"/>
      <w:r w:rsidRPr="00B2462A">
        <w:rPr>
          <w:rFonts w:ascii="Arial" w:hAnsi="Arial" w:cs="Arial"/>
          <w:sz w:val="18"/>
          <w:szCs w:val="18"/>
        </w:rPr>
        <w:t xml:space="preserve">; </w:t>
      </w:r>
      <w:bookmarkStart w:id="13" w:name="OLE_LINK1"/>
      <w:bookmarkStart w:id="14" w:name="OLE_LINK3"/>
      <w:r>
        <w:rPr>
          <w:rFonts w:ascii="Arial" w:hAnsi="Arial" w:cs="Arial"/>
          <w:b/>
          <w:bCs/>
          <w:sz w:val="18"/>
          <w:szCs w:val="18"/>
        </w:rPr>
        <w:t>e</w:t>
      </w:r>
      <w:r w:rsidRPr="00CD54ED">
        <w:t xml:space="preserve"> </w:t>
      </w:r>
      <w:r w:rsidRPr="00CD54ED">
        <w:rPr>
          <w:rFonts w:ascii="Arial" w:hAnsi="Arial" w:cs="Arial"/>
          <w:sz w:val="18"/>
          <w:szCs w:val="18"/>
        </w:rPr>
        <w:t xml:space="preserve">Photos of </w:t>
      </w:r>
      <w:proofErr w:type="spellStart"/>
      <w:r w:rsidRPr="00CD54ED">
        <w:rPr>
          <w:rFonts w:ascii="Arial" w:hAnsi="Arial" w:cs="Arial"/>
          <w:sz w:val="18"/>
          <w:szCs w:val="18"/>
        </w:rPr>
        <w:t>TCzP</w:t>
      </w:r>
      <w:proofErr w:type="spellEnd"/>
      <w:r w:rsidRPr="00CD54ED">
        <w:rPr>
          <w:rFonts w:ascii="Arial" w:hAnsi="Arial" w:cs="Arial"/>
          <w:sz w:val="18"/>
          <w:szCs w:val="18"/>
        </w:rPr>
        <w:t>-CMP before and after adsorption of five CWA simulants for 24 h</w:t>
      </w:r>
      <w:bookmarkEnd w:id="13"/>
      <w:bookmarkEnd w:id="14"/>
      <w:r w:rsidRPr="00B2462A">
        <w:rPr>
          <w:rFonts w:ascii="Arial" w:hAnsi="Arial" w:cs="Arial"/>
          <w:sz w:val="18"/>
          <w:szCs w:val="18"/>
        </w:rPr>
        <w:t>.</w:t>
      </w:r>
    </w:p>
    <w:p w14:paraId="6AB3FAF1" w14:textId="77777777" w:rsidR="004D1955" w:rsidRPr="00187E2F" w:rsidRDefault="004D1955" w:rsidP="003257F1">
      <w:pPr>
        <w:widowControl/>
        <w:jc w:val="left"/>
        <w:rPr>
          <w:rFonts w:ascii="Times New Roman" w:hAnsi="Times New Roman" w:cs="Times New Roman"/>
        </w:rPr>
      </w:pPr>
      <w:r>
        <w:rPr>
          <w:rFonts w:ascii="Times New Roman" w:hAnsi="Times New Roman" w:cs="Times New Roman"/>
        </w:rPr>
        <w:br w:type="page"/>
      </w:r>
    </w:p>
    <w:bookmarkEnd w:id="11"/>
    <w:p w14:paraId="15AED515" w14:textId="77777777" w:rsidR="004D1955" w:rsidRPr="00090CEC" w:rsidRDefault="004D1955" w:rsidP="003257F1">
      <w:pPr>
        <w:spacing w:line="480" w:lineRule="auto"/>
        <w:jc w:val="center"/>
        <w:rPr>
          <w:rFonts w:ascii="Arno Pro" w:hAnsi="Arno Pro"/>
          <w:sz w:val="18"/>
          <w:szCs w:val="18"/>
          <w:lang w:val="en-GB"/>
        </w:rPr>
      </w:pPr>
      <w:r>
        <w:rPr>
          <w:noProof/>
        </w:rPr>
        <w:lastRenderedPageBreak/>
        <w:drawing>
          <wp:inline distT="0" distB="0" distL="0" distR="0" wp14:anchorId="2D774187" wp14:editId="53199628">
            <wp:extent cx="3514890" cy="5047578"/>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520073" cy="5055021"/>
                    </a:xfrm>
                    <a:prstGeom prst="rect">
                      <a:avLst/>
                    </a:prstGeom>
                    <a:noFill/>
                    <a:ln>
                      <a:noFill/>
                    </a:ln>
                  </pic:spPr>
                </pic:pic>
              </a:graphicData>
            </a:graphic>
          </wp:inline>
        </w:drawing>
      </w:r>
    </w:p>
    <w:p w14:paraId="6F313ED3" w14:textId="77777777" w:rsidR="004D1955" w:rsidRPr="006B1D2D" w:rsidRDefault="004D1955" w:rsidP="003257F1">
      <w:pPr>
        <w:spacing w:line="480" w:lineRule="auto"/>
        <w:rPr>
          <w:rFonts w:ascii="Arial" w:hAnsi="Arial" w:cs="Arial"/>
          <w:sz w:val="18"/>
          <w:szCs w:val="18"/>
          <w:lang w:val="en-GB"/>
        </w:rPr>
      </w:pPr>
      <w:r w:rsidRPr="006B1D2D">
        <w:rPr>
          <w:rFonts w:ascii="Arial" w:hAnsi="Arial" w:cs="Arial"/>
          <w:b/>
          <w:sz w:val="18"/>
          <w:szCs w:val="18"/>
          <w:lang w:val="en-GB"/>
        </w:rPr>
        <w:t>Supplementary Figure 20</w:t>
      </w:r>
      <w:r w:rsidRPr="006B1D2D">
        <w:rPr>
          <w:rFonts w:ascii="Arial" w:hAnsi="Arial" w:cs="Arial"/>
          <w:b/>
          <w:bCs/>
          <w:sz w:val="18"/>
          <w:szCs w:val="18"/>
          <w:lang w:val="en-GB"/>
        </w:rPr>
        <w:t xml:space="preserve">. The </w:t>
      </w:r>
      <w:r>
        <w:rPr>
          <w:rFonts w:ascii="Arial" w:hAnsi="Arial" w:cs="Arial" w:hint="eastAsia"/>
          <w:b/>
          <w:bCs/>
          <w:sz w:val="18"/>
          <w:szCs w:val="18"/>
          <w:lang w:val="en-GB"/>
        </w:rPr>
        <w:t xml:space="preserve">fluorescent </w:t>
      </w:r>
      <w:r>
        <w:rPr>
          <w:rFonts w:ascii="Arial" w:hAnsi="Arial" w:cs="Arial"/>
          <w:b/>
          <w:bCs/>
          <w:sz w:val="18"/>
          <w:szCs w:val="18"/>
          <w:lang w:val="en-GB"/>
        </w:rPr>
        <w:t>properties</w:t>
      </w:r>
      <w:r w:rsidRPr="006B1D2D">
        <w:rPr>
          <w:rFonts w:ascii="Arial" w:hAnsi="Arial" w:cs="Arial"/>
          <w:b/>
          <w:bCs/>
          <w:sz w:val="18"/>
          <w:szCs w:val="18"/>
          <w:lang w:val="en-GB"/>
        </w:rPr>
        <w:t>.</w:t>
      </w:r>
      <w:r>
        <w:rPr>
          <w:rFonts w:ascii="Arial" w:hAnsi="Arial" w:cs="Arial"/>
          <w:b/>
          <w:bCs/>
          <w:sz w:val="18"/>
          <w:szCs w:val="18"/>
          <w:lang w:val="en-GB"/>
        </w:rPr>
        <w:t xml:space="preserve"> </w:t>
      </w:r>
      <w:r w:rsidRPr="006B1D2D">
        <w:rPr>
          <w:rFonts w:ascii="Arial" w:hAnsi="Arial" w:cs="Arial"/>
          <w:sz w:val="18"/>
          <w:szCs w:val="18"/>
          <w:lang w:val="en-GB"/>
        </w:rPr>
        <w:t>Fluorescence spectra of</w:t>
      </w:r>
      <w:r>
        <w:rPr>
          <w:rFonts w:ascii="Arial" w:hAnsi="Arial" w:cs="Arial" w:hint="eastAsia"/>
          <w:b/>
          <w:bCs/>
          <w:sz w:val="18"/>
          <w:szCs w:val="18"/>
          <w:lang w:val="en-GB"/>
        </w:rPr>
        <w:t xml:space="preserve"> </w:t>
      </w:r>
      <w:r w:rsidRPr="006B1D2D">
        <w:rPr>
          <w:rFonts w:ascii="Arial" w:hAnsi="Arial" w:cs="Arial"/>
          <w:sz w:val="18"/>
          <w:szCs w:val="18"/>
          <w:lang w:val="en-GB"/>
        </w:rPr>
        <w:t xml:space="preserve">spin-coated films and </w:t>
      </w:r>
      <w:r>
        <w:rPr>
          <w:rFonts w:ascii="Arial" w:hAnsi="Arial" w:cs="Arial" w:hint="eastAsia"/>
          <w:sz w:val="18"/>
          <w:szCs w:val="18"/>
          <w:lang w:val="en-GB"/>
        </w:rPr>
        <w:t>CMP</w:t>
      </w:r>
      <w:r w:rsidRPr="006B1D2D">
        <w:rPr>
          <w:rFonts w:ascii="Arial" w:hAnsi="Arial" w:cs="Arial"/>
          <w:sz w:val="18"/>
          <w:szCs w:val="18"/>
          <w:lang w:val="en-GB"/>
        </w:rPr>
        <w:t xml:space="preserve"> films</w:t>
      </w:r>
      <w:r w:rsidRPr="00E44707">
        <w:rPr>
          <w:rFonts w:ascii="Arial" w:hAnsi="Arial" w:cs="Arial"/>
          <w:sz w:val="18"/>
          <w:szCs w:val="18"/>
          <w:lang w:val="en-GB"/>
        </w:rPr>
        <w:t xml:space="preserve"> </w:t>
      </w:r>
      <w:r>
        <w:rPr>
          <w:rFonts w:ascii="Arial" w:hAnsi="Arial" w:cs="Arial" w:hint="eastAsia"/>
          <w:sz w:val="18"/>
          <w:szCs w:val="18"/>
          <w:lang w:val="en-GB"/>
        </w:rPr>
        <w:t xml:space="preserve">based on </w:t>
      </w:r>
      <w:proofErr w:type="spellStart"/>
      <w:r w:rsidRPr="006B1D2D">
        <w:rPr>
          <w:rFonts w:ascii="Arial" w:hAnsi="Arial" w:cs="Arial"/>
          <w:sz w:val="18"/>
          <w:szCs w:val="18"/>
          <w:lang w:val="en-GB"/>
        </w:rPr>
        <w:t>TCz</w:t>
      </w:r>
      <w:proofErr w:type="spellEnd"/>
      <w:r w:rsidRPr="006B1D2D">
        <w:rPr>
          <w:rFonts w:ascii="Arial" w:hAnsi="Arial" w:cs="Arial"/>
          <w:sz w:val="18"/>
          <w:szCs w:val="18"/>
          <w:lang w:val="en-GB"/>
        </w:rPr>
        <w:t xml:space="preserve"> and</w:t>
      </w:r>
      <w:r>
        <w:rPr>
          <w:rFonts w:ascii="Arial" w:hAnsi="Arial" w:cs="Arial" w:hint="eastAsia"/>
          <w:b/>
          <w:bCs/>
          <w:sz w:val="18"/>
          <w:szCs w:val="18"/>
          <w:lang w:val="en-GB"/>
        </w:rPr>
        <w:t xml:space="preserve"> </w:t>
      </w:r>
      <w:proofErr w:type="spellStart"/>
      <w:r w:rsidRPr="006B1D2D">
        <w:rPr>
          <w:rFonts w:ascii="Arial" w:hAnsi="Arial" w:cs="Arial"/>
          <w:sz w:val="18"/>
          <w:szCs w:val="18"/>
          <w:lang w:val="en-GB"/>
        </w:rPr>
        <w:t>TCzP</w:t>
      </w:r>
      <w:proofErr w:type="spellEnd"/>
      <w:r w:rsidRPr="006B1D2D">
        <w:rPr>
          <w:rFonts w:ascii="Arial" w:hAnsi="Arial" w:cs="Arial"/>
          <w:sz w:val="18"/>
          <w:szCs w:val="18"/>
          <w:lang w:val="en-GB"/>
        </w:rPr>
        <w:t>.</w:t>
      </w:r>
    </w:p>
    <w:p w14:paraId="4F440755" w14:textId="77777777" w:rsidR="004D1955" w:rsidRDefault="004D1955">
      <w:pPr>
        <w:widowControl/>
        <w:jc w:val="left"/>
        <w:rPr>
          <w:rFonts w:ascii="Arno Pro" w:hAnsi="Arno Pro"/>
          <w:sz w:val="18"/>
          <w:szCs w:val="18"/>
          <w:lang w:val="en-GB"/>
        </w:rPr>
      </w:pPr>
      <w:r>
        <w:rPr>
          <w:rFonts w:ascii="Arno Pro" w:hAnsi="Arno Pro"/>
          <w:sz w:val="18"/>
          <w:szCs w:val="18"/>
          <w:lang w:val="en-GB"/>
        </w:rPr>
        <w:br w:type="page"/>
      </w:r>
    </w:p>
    <w:p w14:paraId="7FDA2A42" w14:textId="77777777" w:rsidR="004D1955" w:rsidRPr="00090CEC" w:rsidRDefault="004D1955" w:rsidP="003257F1">
      <w:pPr>
        <w:spacing w:line="480" w:lineRule="auto"/>
        <w:jc w:val="center"/>
        <w:rPr>
          <w:rFonts w:ascii="Arno Pro" w:hAnsi="Arno Pro"/>
          <w:b/>
          <w:sz w:val="18"/>
          <w:szCs w:val="18"/>
        </w:rPr>
      </w:pPr>
      <w:r>
        <w:rPr>
          <w:noProof/>
        </w:rPr>
        <w:lastRenderedPageBreak/>
        <w:drawing>
          <wp:inline distT="0" distB="0" distL="0" distR="0" wp14:anchorId="17A26CA0" wp14:editId="4D2E05C6">
            <wp:extent cx="3678742" cy="5254232"/>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84498" cy="5262454"/>
                    </a:xfrm>
                    <a:prstGeom prst="rect">
                      <a:avLst/>
                    </a:prstGeom>
                    <a:noFill/>
                    <a:ln>
                      <a:noFill/>
                    </a:ln>
                  </pic:spPr>
                </pic:pic>
              </a:graphicData>
            </a:graphic>
          </wp:inline>
        </w:drawing>
      </w:r>
    </w:p>
    <w:p w14:paraId="6F9412C5" w14:textId="77777777" w:rsidR="004D1955" w:rsidRDefault="004D1955" w:rsidP="003257F1">
      <w:pPr>
        <w:spacing w:line="480" w:lineRule="auto"/>
        <w:rPr>
          <w:rFonts w:ascii="Arial" w:hAnsi="Arial" w:cs="Arial"/>
          <w:sz w:val="18"/>
          <w:szCs w:val="18"/>
          <w:lang w:val="en-GB"/>
        </w:rPr>
      </w:pPr>
      <w:r w:rsidRPr="006B1D2D">
        <w:rPr>
          <w:rFonts w:ascii="Arial" w:hAnsi="Arial" w:cs="Arial"/>
          <w:b/>
          <w:sz w:val="18"/>
          <w:szCs w:val="18"/>
          <w:lang w:val="en-GB"/>
        </w:rPr>
        <w:t>Supplementary Figure 21.</w:t>
      </w:r>
      <w:r w:rsidRPr="006B1D2D">
        <w:rPr>
          <w:rFonts w:ascii="Arial" w:hAnsi="Arial" w:cs="Arial"/>
          <w:b/>
        </w:rPr>
        <w:t xml:space="preserve"> </w:t>
      </w:r>
      <w:r w:rsidRPr="003C4294">
        <w:rPr>
          <w:rFonts w:ascii="Arial" w:hAnsi="Arial" w:cs="Arial"/>
          <w:b/>
          <w:sz w:val="18"/>
          <w:szCs w:val="18"/>
          <w:lang w:val="en-GB"/>
        </w:rPr>
        <w:t xml:space="preserve">Fluorescence intensity </w:t>
      </w:r>
      <w:r>
        <w:rPr>
          <w:rFonts w:ascii="Arial" w:hAnsi="Arial" w:cs="Arial" w:hint="eastAsia"/>
          <w:b/>
          <w:sz w:val="18"/>
          <w:szCs w:val="18"/>
          <w:lang w:val="en-GB"/>
        </w:rPr>
        <w:t xml:space="preserve">of </w:t>
      </w:r>
      <w:r w:rsidRPr="00CD54ED">
        <w:rPr>
          <w:rFonts w:ascii="Arial" w:hAnsi="Arial" w:cs="Arial"/>
          <w:b/>
          <w:sz w:val="18"/>
          <w:szCs w:val="18"/>
          <w:lang w:val="en-GB"/>
        </w:rPr>
        <w:t>spin-coated films and CMP films</w:t>
      </w:r>
      <w:r>
        <w:rPr>
          <w:rFonts w:ascii="Arial" w:hAnsi="Arial" w:cs="Arial" w:hint="eastAsia"/>
          <w:b/>
          <w:sz w:val="18"/>
          <w:szCs w:val="18"/>
          <w:lang w:val="en-GB"/>
        </w:rPr>
        <w:t xml:space="preserve"> based on </w:t>
      </w:r>
      <w:proofErr w:type="spellStart"/>
      <w:r w:rsidRPr="00CD54ED">
        <w:rPr>
          <w:rFonts w:ascii="Arial" w:hAnsi="Arial" w:cs="Arial"/>
          <w:b/>
          <w:sz w:val="18"/>
          <w:szCs w:val="18"/>
          <w:lang w:val="en-GB"/>
        </w:rPr>
        <w:t>TCz</w:t>
      </w:r>
      <w:proofErr w:type="spellEnd"/>
      <w:r w:rsidRPr="00CD54ED">
        <w:rPr>
          <w:rFonts w:ascii="Arial" w:hAnsi="Arial" w:cs="Arial"/>
          <w:b/>
          <w:sz w:val="18"/>
          <w:szCs w:val="18"/>
          <w:lang w:val="en-GB"/>
        </w:rPr>
        <w:t xml:space="preserve"> and</w:t>
      </w:r>
      <w:r>
        <w:rPr>
          <w:rFonts w:ascii="Arial" w:hAnsi="Arial" w:cs="Arial" w:hint="eastAsia"/>
          <w:b/>
          <w:sz w:val="18"/>
          <w:szCs w:val="18"/>
          <w:lang w:val="en-GB"/>
        </w:rPr>
        <w:t xml:space="preserve"> </w:t>
      </w:r>
      <w:proofErr w:type="spellStart"/>
      <w:r w:rsidRPr="00CD54ED">
        <w:rPr>
          <w:rFonts w:ascii="Arial" w:hAnsi="Arial" w:cs="Arial"/>
          <w:b/>
          <w:sz w:val="18"/>
          <w:szCs w:val="18"/>
          <w:lang w:val="en-GB"/>
        </w:rPr>
        <w:t>TCzP</w:t>
      </w:r>
      <w:proofErr w:type="spellEnd"/>
      <w:r w:rsidRPr="00CD54ED">
        <w:rPr>
          <w:rFonts w:ascii="Arial" w:hAnsi="Arial" w:cs="Arial"/>
          <w:b/>
          <w:sz w:val="18"/>
          <w:szCs w:val="18"/>
          <w:lang w:val="en-GB"/>
        </w:rPr>
        <w:t xml:space="preserve"> </w:t>
      </w:r>
      <w:r>
        <w:rPr>
          <w:rFonts w:ascii="Arial" w:hAnsi="Arial" w:cs="Arial" w:hint="eastAsia"/>
          <w:b/>
          <w:sz w:val="18"/>
          <w:szCs w:val="18"/>
          <w:lang w:val="en-GB"/>
        </w:rPr>
        <w:t xml:space="preserve">as the function of </w:t>
      </w:r>
      <w:r w:rsidRPr="00CD54ED">
        <w:rPr>
          <w:rFonts w:ascii="Arial" w:hAnsi="Arial" w:cs="Arial"/>
          <w:b/>
          <w:sz w:val="18"/>
          <w:szCs w:val="18"/>
          <w:lang w:val="en-GB"/>
        </w:rPr>
        <w:t>excitation</w:t>
      </w:r>
      <w:r>
        <w:rPr>
          <w:rFonts w:ascii="Arial" w:hAnsi="Arial" w:cs="Arial" w:hint="eastAsia"/>
          <w:b/>
          <w:sz w:val="18"/>
          <w:szCs w:val="18"/>
          <w:lang w:val="en-GB"/>
        </w:rPr>
        <w:t xml:space="preserve"> time</w:t>
      </w:r>
      <w:r w:rsidRPr="006B1D2D">
        <w:rPr>
          <w:rFonts w:ascii="Arial" w:hAnsi="Arial" w:cs="Arial"/>
          <w:b/>
          <w:sz w:val="18"/>
          <w:szCs w:val="18"/>
          <w:lang w:val="en-GB"/>
        </w:rPr>
        <w:t>.</w:t>
      </w:r>
      <w:r w:rsidRPr="006B1D2D" w:rsidDel="00CD54ED">
        <w:rPr>
          <w:rFonts w:ascii="Arial" w:hAnsi="Arial" w:cs="Arial"/>
          <w:sz w:val="18"/>
          <w:szCs w:val="18"/>
          <w:lang w:val="en-GB"/>
        </w:rPr>
        <w:t xml:space="preserve"> </w:t>
      </w:r>
    </w:p>
    <w:p w14:paraId="1EA105E1" w14:textId="77777777" w:rsidR="004D1955" w:rsidRDefault="004D1955" w:rsidP="003257F1">
      <w:pPr>
        <w:spacing w:line="480" w:lineRule="auto"/>
        <w:rPr>
          <w:rFonts w:ascii="Arno Pro" w:hAnsi="Arno Pro"/>
          <w:sz w:val="18"/>
          <w:szCs w:val="18"/>
          <w:lang w:val="en-GB"/>
        </w:rPr>
      </w:pPr>
      <w:r>
        <w:rPr>
          <w:rFonts w:ascii="Arno Pro" w:hAnsi="Arno Pro"/>
          <w:sz w:val="18"/>
          <w:szCs w:val="18"/>
          <w:lang w:val="en-GB"/>
        </w:rPr>
        <w:br w:type="page"/>
      </w:r>
    </w:p>
    <w:p w14:paraId="226B5B63" w14:textId="77777777" w:rsidR="004D1955" w:rsidRPr="00090CEC" w:rsidRDefault="004D1955" w:rsidP="003257F1">
      <w:pPr>
        <w:spacing w:line="480" w:lineRule="auto"/>
        <w:jc w:val="center"/>
        <w:rPr>
          <w:noProof/>
        </w:rPr>
      </w:pPr>
      <w:r>
        <w:rPr>
          <w:noProof/>
        </w:rPr>
        <w:lastRenderedPageBreak/>
        <w:drawing>
          <wp:inline distT="0" distB="0" distL="0" distR="0" wp14:anchorId="79A059FD" wp14:editId="17A92FAE">
            <wp:extent cx="3544421" cy="5542498"/>
            <wp:effectExtent l="0" t="0" r="0" b="127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545755" cy="5544584"/>
                    </a:xfrm>
                    <a:prstGeom prst="rect">
                      <a:avLst/>
                    </a:prstGeom>
                    <a:noFill/>
                    <a:ln>
                      <a:noFill/>
                    </a:ln>
                  </pic:spPr>
                </pic:pic>
              </a:graphicData>
            </a:graphic>
          </wp:inline>
        </w:drawing>
      </w:r>
    </w:p>
    <w:p w14:paraId="0B9DA5DB" w14:textId="4C4E1000" w:rsidR="004D1955" w:rsidRPr="006B1D2D" w:rsidRDefault="004D1955" w:rsidP="003257F1">
      <w:pPr>
        <w:spacing w:line="480" w:lineRule="auto"/>
        <w:rPr>
          <w:rFonts w:ascii="Arial" w:hAnsi="Arial" w:cs="Arial"/>
          <w:sz w:val="18"/>
          <w:szCs w:val="18"/>
          <w:lang w:val="en-GB"/>
        </w:rPr>
      </w:pPr>
      <w:r w:rsidRPr="006B1D2D">
        <w:rPr>
          <w:rFonts w:ascii="Arial" w:hAnsi="Arial" w:cs="Arial"/>
          <w:b/>
          <w:sz w:val="18"/>
          <w:szCs w:val="18"/>
          <w:lang w:val="en-GB"/>
        </w:rPr>
        <w:t>Supplementary Figure 22</w:t>
      </w:r>
      <w:r w:rsidRPr="006B1D2D">
        <w:rPr>
          <w:rFonts w:ascii="Arial" w:hAnsi="Arial" w:cs="Arial"/>
          <w:b/>
          <w:bCs/>
          <w:sz w:val="18"/>
          <w:szCs w:val="18"/>
          <w:lang w:val="en-GB"/>
        </w:rPr>
        <w:t>.</w:t>
      </w:r>
      <w:r w:rsidRPr="006B1D2D">
        <w:rPr>
          <w:rFonts w:ascii="Arial" w:hAnsi="Arial" w:cs="Arial"/>
          <w:b/>
          <w:bCs/>
        </w:rPr>
        <w:t xml:space="preserve"> </w:t>
      </w:r>
      <w:r w:rsidRPr="006B1D2D">
        <w:rPr>
          <w:rFonts w:ascii="Arial" w:hAnsi="Arial" w:cs="Arial"/>
          <w:b/>
          <w:bCs/>
          <w:sz w:val="18"/>
          <w:szCs w:val="18"/>
          <w:lang w:val="en-GB"/>
        </w:rPr>
        <w:t>Interference test.</w:t>
      </w:r>
      <w:r w:rsidRPr="006B1D2D">
        <w:rPr>
          <w:rFonts w:ascii="Arial" w:hAnsi="Arial" w:cs="Arial"/>
          <w:sz w:val="18"/>
          <w:szCs w:val="18"/>
          <w:lang w:val="en-GB"/>
        </w:rPr>
        <w:t xml:space="preserve"> The quenching efficiency of </w:t>
      </w:r>
      <w:proofErr w:type="spellStart"/>
      <w:r w:rsidRPr="006B1D2D">
        <w:rPr>
          <w:rFonts w:ascii="Arial" w:hAnsi="Arial" w:cs="Arial"/>
          <w:sz w:val="18"/>
          <w:szCs w:val="18"/>
          <w:lang w:val="en-GB"/>
        </w:rPr>
        <w:t>TCz</w:t>
      </w:r>
      <w:proofErr w:type="spellEnd"/>
      <w:r w:rsidRPr="006B1D2D">
        <w:rPr>
          <w:rFonts w:ascii="Arial" w:hAnsi="Arial" w:cs="Arial"/>
          <w:sz w:val="18"/>
          <w:szCs w:val="18"/>
          <w:lang w:val="en-GB"/>
        </w:rPr>
        <w:t xml:space="preserve">-CMP and </w:t>
      </w:r>
      <w:proofErr w:type="spellStart"/>
      <w:r w:rsidRPr="006B1D2D">
        <w:rPr>
          <w:rFonts w:ascii="Arial" w:hAnsi="Arial" w:cs="Arial"/>
          <w:sz w:val="18"/>
          <w:szCs w:val="18"/>
          <w:lang w:val="en-GB"/>
        </w:rPr>
        <w:t>TCzP</w:t>
      </w:r>
      <w:proofErr w:type="spellEnd"/>
      <w:r w:rsidRPr="006B1D2D">
        <w:rPr>
          <w:rFonts w:ascii="Arial" w:hAnsi="Arial" w:cs="Arial"/>
          <w:sz w:val="18"/>
          <w:szCs w:val="18"/>
          <w:lang w:val="en-GB"/>
        </w:rPr>
        <w:t xml:space="preserve">-CMP films to </w:t>
      </w:r>
      <w:bookmarkStart w:id="15" w:name="_Hlk59399390"/>
      <w:r w:rsidRPr="006B1D2D">
        <w:rPr>
          <w:rFonts w:ascii="Arial" w:hAnsi="Arial" w:cs="Arial"/>
          <w:sz w:val="18"/>
          <w:szCs w:val="18"/>
          <w:lang w:val="en-GB"/>
        </w:rPr>
        <w:t xml:space="preserve">DCP (1.32 ppm), </w:t>
      </w:r>
      <w:bookmarkStart w:id="16" w:name="_Hlk59398451"/>
      <w:r w:rsidRPr="006B1D2D">
        <w:rPr>
          <w:rFonts w:ascii="Arial" w:hAnsi="Arial" w:cs="Arial"/>
          <w:sz w:val="18"/>
          <w:szCs w:val="18"/>
          <w:lang w:val="en-GB"/>
        </w:rPr>
        <w:t>ethanol (780 ppm),</w:t>
      </w:r>
      <w:bookmarkEnd w:id="16"/>
      <w:r w:rsidRPr="006B1D2D">
        <w:rPr>
          <w:rFonts w:ascii="Arial" w:hAnsi="Arial" w:cs="Arial"/>
          <w:sz w:val="18"/>
          <w:szCs w:val="18"/>
          <w:lang w:val="en-GB"/>
        </w:rPr>
        <w:t xml:space="preserve"> water (32000 ppm), TFA (13 ppm), DCNP (2 ppm), DMMP (200 ppm), triethylamine (1090 ppm), 2-CEES (38 ppm),</w:t>
      </w:r>
      <w:r w:rsidRPr="006B1D2D">
        <w:rPr>
          <w:rFonts w:ascii="Arial" w:hAnsi="Arial" w:cs="Arial"/>
        </w:rPr>
        <w:t xml:space="preserve"> </w:t>
      </w:r>
      <w:r w:rsidRPr="006B1D2D">
        <w:rPr>
          <w:rFonts w:ascii="Arial" w:hAnsi="Arial" w:cs="Arial"/>
          <w:sz w:val="18"/>
          <w:szCs w:val="18"/>
          <w:lang w:val="en-GB"/>
        </w:rPr>
        <w:t>pyridine (25 ppm), acetone (816 ppm)</w:t>
      </w:r>
      <w:bookmarkStart w:id="17" w:name="_Hlk59400366"/>
      <w:r w:rsidRPr="006B1D2D">
        <w:rPr>
          <w:rFonts w:ascii="Arial" w:hAnsi="Arial" w:cs="Arial"/>
          <w:sz w:val="18"/>
          <w:szCs w:val="18"/>
          <w:lang w:val="en-GB"/>
        </w:rPr>
        <w:t>, n-hexane (21 ppm)</w:t>
      </w:r>
      <w:bookmarkEnd w:id="17"/>
      <w:r w:rsidRPr="006B1D2D">
        <w:rPr>
          <w:rFonts w:ascii="Arial" w:hAnsi="Arial" w:cs="Arial"/>
          <w:sz w:val="18"/>
          <w:szCs w:val="18"/>
          <w:lang w:val="en-GB"/>
        </w:rPr>
        <w:t xml:space="preserve"> and </w:t>
      </w:r>
      <w:bookmarkStart w:id="18" w:name="_Hlk59400478"/>
      <w:r w:rsidRPr="006B1D2D">
        <w:rPr>
          <w:rFonts w:ascii="Arial" w:hAnsi="Arial" w:cs="Arial"/>
          <w:sz w:val="18"/>
          <w:szCs w:val="18"/>
          <w:lang w:val="en-GB"/>
        </w:rPr>
        <w:t>toluene (140 ppm)</w:t>
      </w:r>
      <w:bookmarkEnd w:id="18"/>
      <w:r w:rsidRPr="006B1D2D">
        <w:rPr>
          <w:rFonts w:ascii="Arial" w:hAnsi="Arial" w:cs="Arial"/>
          <w:sz w:val="18"/>
          <w:szCs w:val="18"/>
          <w:lang w:val="en-GB"/>
        </w:rPr>
        <w:t xml:space="preserve"> </w:t>
      </w:r>
      <w:proofErr w:type="spellStart"/>
      <w:r w:rsidRPr="006B1D2D">
        <w:rPr>
          <w:rFonts w:ascii="Arial" w:hAnsi="Arial" w:cs="Arial"/>
          <w:sz w:val="18"/>
          <w:szCs w:val="18"/>
          <w:lang w:val="en-GB"/>
        </w:rPr>
        <w:t>vapor</w:t>
      </w:r>
      <w:r>
        <w:rPr>
          <w:rFonts w:ascii="Arial" w:hAnsi="Arial" w:cs="Arial" w:hint="eastAsia"/>
          <w:sz w:val="18"/>
          <w:szCs w:val="18"/>
          <w:lang w:val="en-GB"/>
        </w:rPr>
        <w:t>s</w:t>
      </w:r>
      <w:proofErr w:type="spellEnd"/>
      <w:r w:rsidRPr="006B1D2D">
        <w:rPr>
          <w:rFonts w:ascii="Arial" w:hAnsi="Arial" w:cs="Arial"/>
          <w:sz w:val="18"/>
          <w:szCs w:val="18"/>
          <w:lang w:val="en-GB"/>
        </w:rPr>
        <w:t xml:space="preserve">, respectively. </w:t>
      </w:r>
      <w:bookmarkEnd w:id="15"/>
    </w:p>
    <w:p w14:paraId="39F08193" w14:textId="77777777" w:rsidR="004D1955" w:rsidRDefault="004D1955">
      <w:pPr>
        <w:widowControl/>
        <w:jc w:val="left"/>
        <w:rPr>
          <w:rFonts w:ascii="Arno Pro" w:hAnsi="Arno Pro"/>
          <w:sz w:val="18"/>
          <w:szCs w:val="18"/>
          <w:lang w:val="en-GB"/>
        </w:rPr>
      </w:pPr>
      <w:r>
        <w:rPr>
          <w:rFonts w:ascii="Arno Pro" w:hAnsi="Arno Pro"/>
          <w:sz w:val="18"/>
          <w:szCs w:val="18"/>
          <w:lang w:val="en-GB"/>
        </w:rPr>
        <w:br w:type="page"/>
      </w:r>
    </w:p>
    <w:p w14:paraId="5AA7B506" w14:textId="77777777" w:rsidR="004D1955" w:rsidRPr="008B4612" w:rsidRDefault="004D1955" w:rsidP="003257F1">
      <w:pPr>
        <w:spacing w:line="480" w:lineRule="auto"/>
        <w:rPr>
          <w:rFonts w:ascii="Arial" w:hAnsi="Arial" w:cs="Arial"/>
          <w:b/>
          <w:sz w:val="24"/>
          <w:szCs w:val="24"/>
          <w:lang w:val="en-GB"/>
        </w:rPr>
      </w:pPr>
      <w:r w:rsidRPr="008B4612">
        <w:rPr>
          <w:rFonts w:ascii="Arial" w:hAnsi="Arial" w:cs="Arial"/>
          <w:b/>
          <w:sz w:val="24"/>
          <w:szCs w:val="24"/>
          <w:lang w:val="en-GB"/>
        </w:rPr>
        <w:lastRenderedPageBreak/>
        <w:t>Supplementary Table</w:t>
      </w:r>
    </w:p>
    <w:p w14:paraId="6ED8921A" w14:textId="77777777" w:rsidR="004D1955" w:rsidRPr="006B1D2D" w:rsidRDefault="004D1955" w:rsidP="003257F1">
      <w:pPr>
        <w:spacing w:line="480" w:lineRule="auto"/>
        <w:rPr>
          <w:rFonts w:ascii="Arial" w:hAnsi="Arial" w:cs="Arial"/>
          <w:b/>
          <w:sz w:val="18"/>
          <w:szCs w:val="18"/>
        </w:rPr>
      </w:pPr>
      <w:proofErr w:type="gramStart"/>
      <w:r w:rsidRPr="006B1D2D">
        <w:rPr>
          <w:rFonts w:ascii="Arial" w:hAnsi="Arial" w:cs="Arial"/>
          <w:b/>
          <w:sz w:val="18"/>
          <w:szCs w:val="18"/>
          <w:lang w:val="en-GB"/>
        </w:rPr>
        <w:t xml:space="preserve">Supplementary </w:t>
      </w:r>
      <w:r w:rsidRPr="006B1D2D">
        <w:rPr>
          <w:rFonts w:ascii="Arial" w:hAnsi="Arial" w:cs="Arial"/>
          <w:b/>
          <w:sz w:val="18"/>
          <w:szCs w:val="20"/>
        </w:rPr>
        <w:t>Table 1.</w:t>
      </w:r>
      <w:proofErr w:type="gramEnd"/>
      <w:r w:rsidRPr="006B1D2D">
        <w:rPr>
          <w:rFonts w:ascii="Arial" w:hAnsi="Arial" w:cs="Arial"/>
          <w:b/>
          <w:sz w:val="18"/>
          <w:szCs w:val="20"/>
        </w:rPr>
        <w:t xml:space="preserve"> The </w:t>
      </w:r>
      <w:r w:rsidRPr="00D462A7">
        <w:rPr>
          <w:rFonts w:ascii="Arial" w:hAnsi="Arial" w:cs="Arial"/>
          <w:b/>
          <w:sz w:val="18"/>
          <w:szCs w:val="20"/>
        </w:rPr>
        <w:t xml:space="preserve">photoluminescence </w:t>
      </w:r>
      <w:r w:rsidRPr="006B1D2D">
        <w:rPr>
          <w:rFonts w:ascii="Arial" w:hAnsi="Arial" w:cs="Arial"/>
          <w:b/>
          <w:sz w:val="18"/>
          <w:szCs w:val="20"/>
        </w:rPr>
        <w:t>efficiency, lifetime, radiation and non-radiation transition rate of c</w:t>
      </w:r>
      <w:r w:rsidRPr="006B1D2D">
        <w:rPr>
          <w:rFonts w:ascii="Arial" w:hAnsi="Arial" w:cs="Arial"/>
          <w:b/>
          <w:sz w:val="18"/>
          <w:szCs w:val="18"/>
        </w:rPr>
        <w:t>ompounds in four solvents.</w:t>
      </w:r>
    </w:p>
    <w:tbl>
      <w:tblPr>
        <w:tblW w:w="0" w:type="auto"/>
        <w:jc w:val="center"/>
        <w:tblBorders>
          <w:top w:val="single" w:sz="12" w:space="0" w:color="auto"/>
          <w:bottom w:val="single" w:sz="12" w:space="0" w:color="auto"/>
        </w:tblBorders>
        <w:tblLook w:val="04A0" w:firstRow="1" w:lastRow="0" w:firstColumn="1" w:lastColumn="0" w:noHBand="0" w:noVBand="1"/>
      </w:tblPr>
      <w:tblGrid>
        <w:gridCol w:w="1466"/>
        <w:gridCol w:w="634"/>
        <w:gridCol w:w="531"/>
        <w:gridCol w:w="621"/>
        <w:gridCol w:w="621"/>
        <w:gridCol w:w="222"/>
        <w:gridCol w:w="634"/>
        <w:gridCol w:w="531"/>
        <w:gridCol w:w="621"/>
        <w:gridCol w:w="711"/>
        <w:gridCol w:w="222"/>
      </w:tblGrid>
      <w:tr w:rsidR="004D1955" w:rsidRPr="00090CEC" w14:paraId="172183B1" w14:textId="77777777" w:rsidTr="003257F1">
        <w:trPr>
          <w:trHeight w:val="340"/>
          <w:jc w:val="center"/>
        </w:trPr>
        <w:tc>
          <w:tcPr>
            <w:tcW w:w="0" w:type="auto"/>
            <w:vMerge w:val="restart"/>
            <w:shd w:val="clear" w:color="auto" w:fill="auto"/>
            <w:vAlign w:val="center"/>
          </w:tcPr>
          <w:p w14:paraId="0569D102"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bookmarkStart w:id="19" w:name="_Hlk58542986"/>
            <w:r w:rsidRPr="00806E0D">
              <w:rPr>
                <w:rFonts w:ascii="Times New Roman" w:hAnsi="Times New Roman"/>
                <w:bCs/>
                <w:color w:val="000000"/>
                <w:kern w:val="0"/>
                <w:sz w:val="18"/>
                <w:szCs w:val="18"/>
              </w:rPr>
              <w:t>Solvents</w:t>
            </w:r>
          </w:p>
        </w:tc>
        <w:tc>
          <w:tcPr>
            <w:tcW w:w="0" w:type="auto"/>
            <w:gridSpan w:val="4"/>
            <w:tcBorders>
              <w:bottom w:val="single" w:sz="12" w:space="0" w:color="auto"/>
            </w:tcBorders>
            <w:shd w:val="clear" w:color="auto" w:fill="auto"/>
          </w:tcPr>
          <w:p w14:paraId="4783DA05"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proofErr w:type="spellStart"/>
            <w:r w:rsidRPr="00806E0D">
              <w:rPr>
                <w:rFonts w:ascii="Times New Roman" w:eastAsia="Arial Unicode MS" w:hAnsi="Times New Roman"/>
                <w:bCs/>
                <w:color w:val="000000"/>
                <w:kern w:val="0"/>
                <w:sz w:val="18"/>
                <w:szCs w:val="18"/>
              </w:rPr>
              <w:t>TCz</w:t>
            </w:r>
            <w:proofErr w:type="spellEnd"/>
          </w:p>
        </w:tc>
        <w:tc>
          <w:tcPr>
            <w:tcW w:w="0" w:type="auto"/>
            <w:vMerge w:val="restart"/>
            <w:shd w:val="clear" w:color="auto" w:fill="auto"/>
          </w:tcPr>
          <w:p w14:paraId="284FD6AC"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p>
        </w:tc>
        <w:tc>
          <w:tcPr>
            <w:tcW w:w="0" w:type="auto"/>
            <w:gridSpan w:val="4"/>
            <w:tcBorders>
              <w:bottom w:val="single" w:sz="12" w:space="0" w:color="auto"/>
            </w:tcBorders>
            <w:shd w:val="clear" w:color="auto" w:fill="auto"/>
          </w:tcPr>
          <w:p w14:paraId="19EB4AB2"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proofErr w:type="spellStart"/>
            <w:r w:rsidRPr="00806E0D">
              <w:rPr>
                <w:rFonts w:ascii="Times New Roman" w:eastAsia="Arial Unicode MS" w:hAnsi="Times New Roman"/>
                <w:bCs/>
                <w:color w:val="000000"/>
                <w:kern w:val="0"/>
                <w:sz w:val="18"/>
                <w:szCs w:val="18"/>
              </w:rPr>
              <w:t>TCzP</w:t>
            </w:r>
            <w:proofErr w:type="spellEnd"/>
          </w:p>
        </w:tc>
        <w:tc>
          <w:tcPr>
            <w:tcW w:w="0" w:type="auto"/>
            <w:vMerge w:val="restart"/>
            <w:shd w:val="clear" w:color="auto" w:fill="auto"/>
          </w:tcPr>
          <w:p w14:paraId="729D49B4" w14:textId="77777777" w:rsidR="004D1955" w:rsidRPr="00090CEC" w:rsidRDefault="004D1955" w:rsidP="003257F1">
            <w:pPr>
              <w:spacing w:line="480" w:lineRule="auto"/>
              <w:jc w:val="center"/>
              <w:rPr>
                <w:rFonts w:ascii="Times New Roman" w:eastAsia="Arial Unicode MS" w:hAnsi="Times New Roman"/>
                <w:bCs/>
                <w:color w:val="000000"/>
                <w:kern w:val="0"/>
                <w:sz w:val="15"/>
                <w:szCs w:val="15"/>
              </w:rPr>
            </w:pPr>
          </w:p>
        </w:tc>
      </w:tr>
      <w:tr w:rsidR="004D1955" w:rsidRPr="00090CEC" w14:paraId="2ABA2B01" w14:textId="77777777" w:rsidTr="003257F1">
        <w:trPr>
          <w:trHeight w:val="152"/>
          <w:jc w:val="center"/>
        </w:trPr>
        <w:tc>
          <w:tcPr>
            <w:tcW w:w="0" w:type="auto"/>
            <w:vMerge/>
            <w:shd w:val="clear" w:color="auto" w:fill="auto"/>
          </w:tcPr>
          <w:p w14:paraId="7BC5D62B"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p>
        </w:tc>
        <w:tc>
          <w:tcPr>
            <w:tcW w:w="0" w:type="auto"/>
            <w:tcBorders>
              <w:top w:val="single" w:sz="12" w:space="0" w:color="auto"/>
            </w:tcBorders>
            <w:shd w:val="clear" w:color="auto" w:fill="auto"/>
          </w:tcPr>
          <w:p w14:paraId="6FB62AA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η(%)</w:t>
            </w:r>
            <w:r w:rsidRPr="00806E0D">
              <w:rPr>
                <w:rFonts w:ascii="Times New Roman" w:hAnsi="Times New Roman"/>
                <w:bCs/>
                <w:kern w:val="0"/>
                <w:sz w:val="18"/>
                <w:szCs w:val="18"/>
                <w:vertAlign w:val="superscript"/>
              </w:rPr>
              <w:t>a</w:t>
            </w:r>
          </w:p>
        </w:tc>
        <w:tc>
          <w:tcPr>
            <w:tcW w:w="0" w:type="auto"/>
            <w:tcBorders>
              <w:top w:val="single" w:sz="12" w:space="0" w:color="auto"/>
            </w:tcBorders>
            <w:shd w:val="clear" w:color="auto" w:fill="auto"/>
          </w:tcPr>
          <w:p w14:paraId="3A8F2C66"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bCs/>
                <w:kern w:val="0"/>
                <w:sz w:val="18"/>
                <w:szCs w:val="18"/>
              </w:rPr>
              <w:t>τ</w:t>
            </w:r>
            <w:r w:rsidRPr="00806E0D">
              <w:rPr>
                <w:rFonts w:ascii="Times New Roman" w:hAnsi="Times New Roman"/>
                <w:bCs/>
                <w:kern w:val="0"/>
                <w:sz w:val="18"/>
                <w:szCs w:val="18"/>
                <w:vertAlign w:val="superscript"/>
              </w:rPr>
              <w:t>b</w:t>
            </w:r>
            <w:proofErr w:type="spellEnd"/>
          </w:p>
        </w:tc>
        <w:tc>
          <w:tcPr>
            <w:tcW w:w="0" w:type="auto"/>
            <w:tcBorders>
              <w:top w:val="single" w:sz="12" w:space="0" w:color="auto"/>
            </w:tcBorders>
            <w:shd w:val="clear" w:color="auto" w:fill="auto"/>
          </w:tcPr>
          <w:p w14:paraId="21A715E8"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bCs/>
                <w:kern w:val="0"/>
                <w:sz w:val="18"/>
                <w:szCs w:val="18"/>
              </w:rPr>
              <w:t>k</w:t>
            </w:r>
            <w:r w:rsidRPr="00806E0D">
              <w:rPr>
                <w:rFonts w:ascii="Times New Roman" w:hAnsi="Times New Roman"/>
                <w:bCs/>
                <w:kern w:val="0"/>
                <w:sz w:val="18"/>
                <w:szCs w:val="18"/>
                <w:vertAlign w:val="subscript"/>
              </w:rPr>
              <w:t>r</w:t>
            </w:r>
            <w:r w:rsidRPr="00806E0D">
              <w:rPr>
                <w:rFonts w:ascii="Times New Roman" w:hAnsi="Times New Roman"/>
                <w:bCs/>
                <w:kern w:val="0"/>
                <w:sz w:val="18"/>
                <w:szCs w:val="18"/>
                <w:vertAlign w:val="superscript"/>
              </w:rPr>
              <w:t>c</w:t>
            </w:r>
            <w:proofErr w:type="spellEnd"/>
          </w:p>
        </w:tc>
        <w:tc>
          <w:tcPr>
            <w:tcW w:w="0" w:type="auto"/>
            <w:tcBorders>
              <w:top w:val="single" w:sz="12" w:space="0" w:color="auto"/>
            </w:tcBorders>
            <w:shd w:val="clear" w:color="auto" w:fill="auto"/>
          </w:tcPr>
          <w:p w14:paraId="22001862"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bCs/>
                <w:kern w:val="0"/>
                <w:sz w:val="18"/>
                <w:szCs w:val="18"/>
              </w:rPr>
              <w:t>k</w:t>
            </w:r>
            <w:r w:rsidRPr="00806E0D">
              <w:rPr>
                <w:rFonts w:ascii="Times New Roman" w:hAnsi="Times New Roman"/>
                <w:bCs/>
                <w:kern w:val="0"/>
                <w:sz w:val="18"/>
                <w:szCs w:val="18"/>
                <w:vertAlign w:val="subscript"/>
              </w:rPr>
              <w:t>nr</w:t>
            </w:r>
            <w:r w:rsidRPr="00806E0D">
              <w:rPr>
                <w:rFonts w:ascii="Times New Roman" w:hAnsi="Times New Roman"/>
                <w:bCs/>
                <w:kern w:val="0"/>
                <w:sz w:val="18"/>
                <w:szCs w:val="18"/>
                <w:vertAlign w:val="superscript"/>
              </w:rPr>
              <w:t>d</w:t>
            </w:r>
            <w:proofErr w:type="spellEnd"/>
          </w:p>
        </w:tc>
        <w:tc>
          <w:tcPr>
            <w:tcW w:w="0" w:type="auto"/>
            <w:vMerge/>
            <w:shd w:val="clear" w:color="auto" w:fill="auto"/>
          </w:tcPr>
          <w:p w14:paraId="78B43CCB"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tcBorders>
              <w:top w:val="single" w:sz="12" w:space="0" w:color="auto"/>
            </w:tcBorders>
            <w:shd w:val="clear" w:color="auto" w:fill="auto"/>
          </w:tcPr>
          <w:p w14:paraId="358D25BE"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η(%)</w:t>
            </w:r>
            <w:r w:rsidRPr="00806E0D">
              <w:rPr>
                <w:rFonts w:ascii="Times New Roman" w:hAnsi="Times New Roman"/>
                <w:bCs/>
                <w:kern w:val="0"/>
                <w:sz w:val="18"/>
                <w:szCs w:val="18"/>
                <w:vertAlign w:val="superscript"/>
              </w:rPr>
              <w:t>a</w:t>
            </w:r>
          </w:p>
        </w:tc>
        <w:tc>
          <w:tcPr>
            <w:tcW w:w="0" w:type="auto"/>
            <w:tcBorders>
              <w:top w:val="single" w:sz="12" w:space="0" w:color="auto"/>
            </w:tcBorders>
            <w:shd w:val="clear" w:color="auto" w:fill="auto"/>
          </w:tcPr>
          <w:p w14:paraId="02EDB661"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bCs/>
                <w:kern w:val="0"/>
                <w:sz w:val="18"/>
                <w:szCs w:val="18"/>
              </w:rPr>
              <w:t>τ</w:t>
            </w:r>
            <w:r w:rsidRPr="00806E0D">
              <w:rPr>
                <w:rFonts w:ascii="Times New Roman" w:hAnsi="Times New Roman"/>
                <w:bCs/>
                <w:kern w:val="0"/>
                <w:sz w:val="18"/>
                <w:szCs w:val="18"/>
                <w:vertAlign w:val="superscript"/>
              </w:rPr>
              <w:t>b</w:t>
            </w:r>
            <w:proofErr w:type="spellEnd"/>
          </w:p>
        </w:tc>
        <w:tc>
          <w:tcPr>
            <w:tcW w:w="0" w:type="auto"/>
            <w:tcBorders>
              <w:top w:val="single" w:sz="12" w:space="0" w:color="auto"/>
            </w:tcBorders>
            <w:shd w:val="clear" w:color="auto" w:fill="auto"/>
          </w:tcPr>
          <w:p w14:paraId="747A5E3C"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bCs/>
                <w:kern w:val="0"/>
                <w:sz w:val="18"/>
                <w:szCs w:val="18"/>
              </w:rPr>
              <w:t>k</w:t>
            </w:r>
            <w:r w:rsidRPr="00806E0D">
              <w:rPr>
                <w:rFonts w:ascii="Times New Roman" w:hAnsi="Times New Roman"/>
                <w:bCs/>
                <w:kern w:val="0"/>
                <w:sz w:val="18"/>
                <w:szCs w:val="18"/>
                <w:vertAlign w:val="subscript"/>
              </w:rPr>
              <w:t>r</w:t>
            </w:r>
            <w:r w:rsidRPr="00806E0D">
              <w:rPr>
                <w:rFonts w:ascii="Times New Roman" w:hAnsi="Times New Roman"/>
                <w:bCs/>
                <w:kern w:val="0"/>
                <w:sz w:val="18"/>
                <w:szCs w:val="18"/>
                <w:vertAlign w:val="superscript"/>
              </w:rPr>
              <w:t>c</w:t>
            </w:r>
            <w:proofErr w:type="spellEnd"/>
          </w:p>
        </w:tc>
        <w:tc>
          <w:tcPr>
            <w:tcW w:w="0" w:type="auto"/>
            <w:tcBorders>
              <w:top w:val="single" w:sz="12" w:space="0" w:color="auto"/>
            </w:tcBorders>
            <w:shd w:val="clear" w:color="auto" w:fill="auto"/>
          </w:tcPr>
          <w:p w14:paraId="157E0A14"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bCs/>
                <w:kern w:val="0"/>
                <w:sz w:val="18"/>
                <w:szCs w:val="18"/>
              </w:rPr>
              <w:t>k</w:t>
            </w:r>
            <w:r w:rsidRPr="00806E0D">
              <w:rPr>
                <w:rFonts w:ascii="Times New Roman" w:hAnsi="Times New Roman"/>
                <w:bCs/>
                <w:kern w:val="0"/>
                <w:sz w:val="18"/>
                <w:szCs w:val="18"/>
                <w:vertAlign w:val="subscript"/>
              </w:rPr>
              <w:t>nr</w:t>
            </w:r>
            <w:r w:rsidRPr="00806E0D">
              <w:rPr>
                <w:rFonts w:ascii="Times New Roman" w:hAnsi="Times New Roman"/>
                <w:bCs/>
                <w:kern w:val="0"/>
                <w:sz w:val="18"/>
                <w:szCs w:val="18"/>
                <w:vertAlign w:val="superscript"/>
              </w:rPr>
              <w:t>d</w:t>
            </w:r>
            <w:proofErr w:type="spellEnd"/>
          </w:p>
        </w:tc>
        <w:tc>
          <w:tcPr>
            <w:tcW w:w="0" w:type="auto"/>
            <w:vMerge/>
            <w:shd w:val="clear" w:color="auto" w:fill="auto"/>
          </w:tcPr>
          <w:p w14:paraId="1F55696D"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0EE1C761" w14:textId="77777777" w:rsidTr="003257F1">
        <w:trPr>
          <w:trHeight w:val="328"/>
          <w:jc w:val="center"/>
        </w:trPr>
        <w:tc>
          <w:tcPr>
            <w:tcW w:w="0" w:type="auto"/>
            <w:tcBorders>
              <w:top w:val="single" w:sz="12" w:space="0" w:color="auto"/>
            </w:tcBorders>
            <w:shd w:val="clear" w:color="auto" w:fill="auto"/>
          </w:tcPr>
          <w:p w14:paraId="431085E0"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Pr>
                <w:rFonts w:ascii="Times New Roman" w:eastAsia="Arial Unicode MS" w:hAnsi="Times New Roman"/>
                <w:bCs/>
                <w:color w:val="000000"/>
                <w:kern w:val="0"/>
                <w:sz w:val="18"/>
                <w:szCs w:val="18"/>
              </w:rPr>
              <w:t>n-</w:t>
            </w:r>
            <w:r w:rsidRPr="00806E0D">
              <w:rPr>
                <w:rFonts w:ascii="Times New Roman" w:eastAsia="Arial Unicode MS" w:hAnsi="Times New Roman"/>
                <w:bCs/>
                <w:color w:val="000000"/>
                <w:kern w:val="0"/>
                <w:sz w:val="18"/>
                <w:szCs w:val="18"/>
              </w:rPr>
              <w:t>Hexane</w:t>
            </w:r>
          </w:p>
        </w:tc>
        <w:tc>
          <w:tcPr>
            <w:tcW w:w="0" w:type="auto"/>
            <w:tcBorders>
              <w:top w:val="single" w:sz="12" w:space="0" w:color="auto"/>
            </w:tcBorders>
            <w:shd w:val="clear" w:color="auto" w:fill="auto"/>
          </w:tcPr>
          <w:p w14:paraId="6BECCB4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21.71</w:t>
            </w:r>
          </w:p>
        </w:tc>
        <w:tc>
          <w:tcPr>
            <w:tcW w:w="0" w:type="auto"/>
            <w:tcBorders>
              <w:top w:val="single" w:sz="12" w:space="0" w:color="auto"/>
            </w:tcBorders>
            <w:shd w:val="clear" w:color="auto" w:fill="auto"/>
          </w:tcPr>
          <w:p w14:paraId="763F21A8"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1.40</w:t>
            </w:r>
          </w:p>
        </w:tc>
        <w:tc>
          <w:tcPr>
            <w:tcW w:w="0" w:type="auto"/>
            <w:tcBorders>
              <w:top w:val="single" w:sz="12" w:space="0" w:color="auto"/>
            </w:tcBorders>
            <w:shd w:val="clear" w:color="auto" w:fill="auto"/>
          </w:tcPr>
          <w:p w14:paraId="6EFB132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15.46</w:t>
            </w:r>
          </w:p>
        </w:tc>
        <w:tc>
          <w:tcPr>
            <w:tcW w:w="0" w:type="auto"/>
            <w:tcBorders>
              <w:top w:val="single" w:sz="12" w:space="0" w:color="auto"/>
            </w:tcBorders>
            <w:shd w:val="clear" w:color="auto" w:fill="auto"/>
          </w:tcPr>
          <w:p w14:paraId="311AB96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55.76</w:t>
            </w:r>
          </w:p>
        </w:tc>
        <w:tc>
          <w:tcPr>
            <w:tcW w:w="0" w:type="auto"/>
            <w:tcBorders>
              <w:top w:val="single" w:sz="12" w:space="0" w:color="auto"/>
            </w:tcBorders>
            <w:shd w:val="clear" w:color="auto" w:fill="auto"/>
          </w:tcPr>
          <w:p w14:paraId="69467B9A"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tcBorders>
              <w:top w:val="single" w:sz="12" w:space="0" w:color="auto"/>
            </w:tcBorders>
            <w:shd w:val="clear" w:color="auto" w:fill="auto"/>
          </w:tcPr>
          <w:p w14:paraId="5000BA1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w:t>
            </w:r>
            <w:r w:rsidRPr="00806E0D">
              <w:rPr>
                <w:rFonts w:ascii="Times New Roman" w:hAnsi="Times New Roman"/>
                <w:bCs/>
                <w:kern w:val="0"/>
                <w:sz w:val="18"/>
                <w:szCs w:val="18"/>
              </w:rPr>
              <w:t>1.42</w:t>
            </w:r>
          </w:p>
        </w:tc>
        <w:tc>
          <w:tcPr>
            <w:tcW w:w="0" w:type="auto"/>
            <w:tcBorders>
              <w:top w:val="single" w:sz="12" w:space="0" w:color="auto"/>
            </w:tcBorders>
            <w:shd w:val="clear" w:color="auto" w:fill="auto"/>
          </w:tcPr>
          <w:p w14:paraId="46EF8A2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0.56</w:t>
            </w:r>
          </w:p>
        </w:tc>
        <w:tc>
          <w:tcPr>
            <w:tcW w:w="0" w:type="auto"/>
            <w:tcBorders>
              <w:top w:val="single" w:sz="12" w:space="0" w:color="auto"/>
            </w:tcBorders>
            <w:shd w:val="clear" w:color="auto" w:fill="auto"/>
          </w:tcPr>
          <w:p w14:paraId="6E92C6F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20.46</w:t>
            </w:r>
          </w:p>
        </w:tc>
        <w:tc>
          <w:tcPr>
            <w:tcW w:w="0" w:type="auto"/>
            <w:tcBorders>
              <w:top w:val="single" w:sz="12" w:space="0" w:color="auto"/>
            </w:tcBorders>
            <w:shd w:val="clear" w:color="auto" w:fill="auto"/>
          </w:tcPr>
          <w:p w14:paraId="0FE6D2D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158.69</w:t>
            </w:r>
          </w:p>
        </w:tc>
        <w:tc>
          <w:tcPr>
            <w:tcW w:w="0" w:type="auto"/>
            <w:tcBorders>
              <w:top w:val="single" w:sz="12" w:space="0" w:color="auto"/>
            </w:tcBorders>
            <w:shd w:val="clear" w:color="auto" w:fill="auto"/>
          </w:tcPr>
          <w:p w14:paraId="25321F26"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6F646715" w14:textId="77777777" w:rsidTr="003257F1">
        <w:trPr>
          <w:trHeight w:val="328"/>
          <w:jc w:val="center"/>
        </w:trPr>
        <w:tc>
          <w:tcPr>
            <w:tcW w:w="0" w:type="auto"/>
            <w:shd w:val="clear" w:color="auto" w:fill="auto"/>
          </w:tcPr>
          <w:p w14:paraId="06AA8E29"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Isopropyl ether</w:t>
            </w:r>
          </w:p>
        </w:tc>
        <w:tc>
          <w:tcPr>
            <w:tcW w:w="0" w:type="auto"/>
            <w:shd w:val="clear" w:color="auto" w:fill="auto"/>
          </w:tcPr>
          <w:p w14:paraId="581C7E0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w:t>
            </w:r>
            <w:r w:rsidRPr="00806E0D">
              <w:rPr>
                <w:rFonts w:ascii="Times New Roman" w:hAnsi="Times New Roman"/>
                <w:bCs/>
                <w:kern w:val="0"/>
                <w:sz w:val="18"/>
                <w:szCs w:val="18"/>
              </w:rPr>
              <w:t>7.21</w:t>
            </w:r>
          </w:p>
        </w:tc>
        <w:tc>
          <w:tcPr>
            <w:tcW w:w="0" w:type="auto"/>
            <w:shd w:val="clear" w:color="auto" w:fill="auto"/>
          </w:tcPr>
          <w:p w14:paraId="581BC92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1.38</w:t>
            </w:r>
          </w:p>
        </w:tc>
        <w:tc>
          <w:tcPr>
            <w:tcW w:w="0" w:type="auto"/>
            <w:shd w:val="clear" w:color="auto" w:fill="auto"/>
          </w:tcPr>
          <w:p w14:paraId="3D00CB9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19.72</w:t>
            </w:r>
          </w:p>
        </w:tc>
        <w:tc>
          <w:tcPr>
            <w:tcW w:w="0" w:type="auto"/>
            <w:shd w:val="clear" w:color="auto" w:fill="auto"/>
          </w:tcPr>
          <w:p w14:paraId="629015D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5</w:t>
            </w:r>
            <w:r w:rsidRPr="00806E0D">
              <w:rPr>
                <w:rFonts w:ascii="Times New Roman" w:hAnsi="Times New Roman"/>
                <w:bCs/>
                <w:kern w:val="0"/>
                <w:sz w:val="18"/>
                <w:szCs w:val="18"/>
              </w:rPr>
              <w:t>2.75</w:t>
            </w:r>
          </w:p>
        </w:tc>
        <w:tc>
          <w:tcPr>
            <w:tcW w:w="0" w:type="auto"/>
            <w:shd w:val="clear" w:color="auto" w:fill="auto"/>
          </w:tcPr>
          <w:p w14:paraId="4CA27760"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0FCA866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3</w:t>
            </w:r>
            <w:r w:rsidRPr="00806E0D">
              <w:rPr>
                <w:rFonts w:ascii="Times New Roman" w:hAnsi="Times New Roman"/>
                <w:bCs/>
                <w:kern w:val="0"/>
                <w:sz w:val="18"/>
                <w:szCs w:val="18"/>
              </w:rPr>
              <w:t>1.92</w:t>
            </w:r>
          </w:p>
        </w:tc>
        <w:tc>
          <w:tcPr>
            <w:tcW w:w="0" w:type="auto"/>
            <w:shd w:val="clear" w:color="auto" w:fill="auto"/>
          </w:tcPr>
          <w:p w14:paraId="6792DFC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1.37</w:t>
            </w:r>
          </w:p>
        </w:tc>
        <w:tc>
          <w:tcPr>
            <w:tcW w:w="0" w:type="auto"/>
            <w:shd w:val="clear" w:color="auto" w:fill="auto"/>
          </w:tcPr>
          <w:p w14:paraId="08A0B92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w:t>
            </w:r>
            <w:r w:rsidRPr="00806E0D">
              <w:rPr>
                <w:rFonts w:ascii="Times New Roman" w:hAnsi="Times New Roman"/>
                <w:bCs/>
                <w:kern w:val="0"/>
                <w:sz w:val="18"/>
                <w:szCs w:val="18"/>
              </w:rPr>
              <w:t>3.30</w:t>
            </w:r>
          </w:p>
        </w:tc>
        <w:tc>
          <w:tcPr>
            <w:tcW w:w="0" w:type="auto"/>
            <w:shd w:val="clear" w:color="auto" w:fill="auto"/>
          </w:tcPr>
          <w:p w14:paraId="18EAF1EB"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49.69</w:t>
            </w:r>
          </w:p>
        </w:tc>
        <w:tc>
          <w:tcPr>
            <w:tcW w:w="0" w:type="auto"/>
            <w:shd w:val="clear" w:color="auto" w:fill="auto"/>
          </w:tcPr>
          <w:p w14:paraId="084F906D"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448097E2" w14:textId="77777777" w:rsidTr="003257F1">
        <w:trPr>
          <w:trHeight w:val="328"/>
          <w:jc w:val="center"/>
        </w:trPr>
        <w:tc>
          <w:tcPr>
            <w:tcW w:w="0" w:type="auto"/>
            <w:shd w:val="clear" w:color="auto" w:fill="auto"/>
          </w:tcPr>
          <w:p w14:paraId="79D38763"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Ether</w:t>
            </w:r>
          </w:p>
        </w:tc>
        <w:tc>
          <w:tcPr>
            <w:tcW w:w="0" w:type="auto"/>
            <w:shd w:val="clear" w:color="auto" w:fill="auto"/>
          </w:tcPr>
          <w:p w14:paraId="42FDDD6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36.13</w:t>
            </w:r>
          </w:p>
        </w:tc>
        <w:tc>
          <w:tcPr>
            <w:tcW w:w="0" w:type="auto"/>
            <w:shd w:val="clear" w:color="auto" w:fill="auto"/>
          </w:tcPr>
          <w:p w14:paraId="202446D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1.77</w:t>
            </w:r>
          </w:p>
        </w:tc>
        <w:tc>
          <w:tcPr>
            <w:tcW w:w="0" w:type="auto"/>
            <w:shd w:val="clear" w:color="auto" w:fill="auto"/>
          </w:tcPr>
          <w:p w14:paraId="2ABE47F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20.45</w:t>
            </w:r>
          </w:p>
        </w:tc>
        <w:tc>
          <w:tcPr>
            <w:tcW w:w="0" w:type="auto"/>
            <w:shd w:val="clear" w:color="auto" w:fill="auto"/>
          </w:tcPr>
          <w:p w14:paraId="60DBF93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36.15</w:t>
            </w:r>
          </w:p>
        </w:tc>
        <w:tc>
          <w:tcPr>
            <w:tcW w:w="0" w:type="auto"/>
            <w:shd w:val="clear" w:color="auto" w:fill="auto"/>
          </w:tcPr>
          <w:p w14:paraId="71F3AF8E"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2CA2C3D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33.99</w:t>
            </w:r>
          </w:p>
        </w:tc>
        <w:tc>
          <w:tcPr>
            <w:tcW w:w="0" w:type="auto"/>
            <w:shd w:val="clear" w:color="auto" w:fill="auto"/>
          </w:tcPr>
          <w:p w14:paraId="7B40B0B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1.55</w:t>
            </w:r>
          </w:p>
        </w:tc>
        <w:tc>
          <w:tcPr>
            <w:tcW w:w="0" w:type="auto"/>
            <w:shd w:val="clear" w:color="auto" w:fill="auto"/>
          </w:tcPr>
          <w:p w14:paraId="7BC7C4C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21.99</w:t>
            </w:r>
          </w:p>
        </w:tc>
        <w:tc>
          <w:tcPr>
            <w:tcW w:w="0" w:type="auto"/>
            <w:shd w:val="clear" w:color="auto" w:fill="auto"/>
          </w:tcPr>
          <w:p w14:paraId="39D5DD6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42.70</w:t>
            </w:r>
          </w:p>
        </w:tc>
        <w:tc>
          <w:tcPr>
            <w:tcW w:w="0" w:type="auto"/>
            <w:shd w:val="clear" w:color="auto" w:fill="auto"/>
          </w:tcPr>
          <w:p w14:paraId="5C9B14FA"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54FB0AD4" w14:textId="77777777" w:rsidTr="003257F1">
        <w:trPr>
          <w:trHeight w:val="328"/>
          <w:jc w:val="center"/>
        </w:trPr>
        <w:tc>
          <w:tcPr>
            <w:tcW w:w="0" w:type="auto"/>
            <w:shd w:val="clear" w:color="auto" w:fill="auto"/>
          </w:tcPr>
          <w:p w14:paraId="144F8382"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Dichloromethane</w:t>
            </w:r>
          </w:p>
        </w:tc>
        <w:tc>
          <w:tcPr>
            <w:tcW w:w="0" w:type="auto"/>
            <w:shd w:val="clear" w:color="auto" w:fill="auto"/>
          </w:tcPr>
          <w:p w14:paraId="4974D3D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59.01</w:t>
            </w:r>
          </w:p>
        </w:tc>
        <w:tc>
          <w:tcPr>
            <w:tcW w:w="0" w:type="auto"/>
            <w:shd w:val="clear" w:color="auto" w:fill="auto"/>
          </w:tcPr>
          <w:p w14:paraId="21F0A39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6.17</w:t>
            </w:r>
          </w:p>
        </w:tc>
        <w:tc>
          <w:tcPr>
            <w:tcW w:w="0" w:type="auto"/>
            <w:shd w:val="clear" w:color="auto" w:fill="auto"/>
          </w:tcPr>
          <w:p w14:paraId="27C1D88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9.56</w:t>
            </w:r>
          </w:p>
        </w:tc>
        <w:tc>
          <w:tcPr>
            <w:tcW w:w="0" w:type="auto"/>
            <w:shd w:val="clear" w:color="auto" w:fill="auto"/>
          </w:tcPr>
          <w:p w14:paraId="529CEE7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6.64</w:t>
            </w:r>
          </w:p>
        </w:tc>
        <w:tc>
          <w:tcPr>
            <w:tcW w:w="0" w:type="auto"/>
            <w:shd w:val="clear" w:color="auto" w:fill="auto"/>
          </w:tcPr>
          <w:p w14:paraId="69742364"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277E91F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82.50</w:t>
            </w:r>
          </w:p>
        </w:tc>
        <w:tc>
          <w:tcPr>
            <w:tcW w:w="0" w:type="auto"/>
            <w:shd w:val="clear" w:color="auto" w:fill="auto"/>
          </w:tcPr>
          <w:p w14:paraId="3DB2740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6.03</w:t>
            </w:r>
          </w:p>
        </w:tc>
        <w:tc>
          <w:tcPr>
            <w:tcW w:w="0" w:type="auto"/>
            <w:shd w:val="clear" w:color="auto" w:fill="auto"/>
          </w:tcPr>
          <w:p w14:paraId="02199BA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13.67</w:t>
            </w:r>
          </w:p>
        </w:tc>
        <w:tc>
          <w:tcPr>
            <w:tcW w:w="0" w:type="auto"/>
            <w:shd w:val="clear" w:color="auto" w:fill="auto"/>
          </w:tcPr>
          <w:p w14:paraId="2B74A26B"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2.90</w:t>
            </w:r>
          </w:p>
        </w:tc>
        <w:tc>
          <w:tcPr>
            <w:tcW w:w="0" w:type="auto"/>
            <w:shd w:val="clear" w:color="auto" w:fill="auto"/>
          </w:tcPr>
          <w:p w14:paraId="3487B36C"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4839C4E4" w14:textId="77777777" w:rsidTr="003257F1">
        <w:trPr>
          <w:trHeight w:val="328"/>
          <w:jc w:val="center"/>
        </w:trPr>
        <w:tc>
          <w:tcPr>
            <w:tcW w:w="0" w:type="auto"/>
            <w:shd w:val="clear" w:color="auto" w:fill="auto"/>
          </w:tcPr>
          <w:p w14:paraId="3DDB43A1"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Acetone</w:t>
            </w:r>
          </w:p>
        </w:tc>
        <w:tc>
          <w:tcPr>
            <w:tcW w:w="0" w:type="auto"/>
            <w:shd w:val="clear" w:color="auto" w:fill="auto"/>
          </w:tcPr>
          <w:p w14:paraId="1FBE3E7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23.36</w:t>
            </w:r>
          </w:p>
        </w:tc>
        <w:tc>
          <w:tcPr>
            <w:tcW w:w="0" w:type="auto"/>
            <w:shd w:val="clear" w:color="auto" w:fill="auto"/>
          </w:tcPr>
          <w:p w14:paraId="606E75C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4.82</w:t>
            </w:r>
          </w:p>
        </w:tc>
        <w:tc>
          <w:tcPr>
            <w:tcW w:w="0" w:type="auto"/>
            <w:shd w:val="clear" w:color="auto" w:fill="auto"/>
          </w:tcPr>
          <w:p w14:paraId="08A92F6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4.85</w:t>
            </w:r>
          </w:p>
        </w:tc>
        <w:tc>
          <w:tcPr>
            <w:tcW w:w="0" w:type="auto"/>
            <w:shd w:val="clear" w:color="auto" w:fill="auto"/>
          </w:tcPr>
          <w:p w14:paraId="5D8B7F2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15.91</w:t>
            </w:r>
          </w:p>
        </w:tc>
        <w:tc>
          <w:tcPr>
            <w:tcW w:w="0" w:type="auto"/>
            <w:shd w:val="clear" w:color="auto" w:fill="auto"/>
          </w:tcPr>
          <w:p w14:paraId="4B997F4A"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5AB51359"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21.98</w:t>
            </w:r>
          </w:p>
        </w:tc>
        <w:tc>
          <w:tcPr>
            <w:tcW w:w="0" w:type="auto"/>
            <w:shd w:val="clear" w:color="auto" w:fill="auto"/>
          </w:tcPr>
          <w:p w14:paraId="6FB4128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4.67</w:t>
            </w:r>
          </w:p>
        </w:tc>
        <w:tc>
          <w:tcPr>
            <w:tcW w:w="0" w:type="auto"/>
            <w:shd w:val="clear" w:color="auto" w:fill="auto"/>
          </w:tcPr>
          <w:p w14:paraId="6A378CA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4.68</w:t>
            </w:r>
          </w:p>
        </w:tc>
        <w:tc>
          <w:tcPr>
            <w:tcW w:w="0" w:type="auto"/>
            <w:shd w:val="clear" w:color="auto" w:fill="auto"/>
          </w:tcPr>
          <w:p w14:paraId="701C953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16.60</w:t>
            </w:r>
          </w:p>
        </w:tc>
        <w:tc>
          <w:tcPr>
            <w:tcW w:w="0" w:type="auto"/>
            <w:shd w:val="clear" w:color="auto" w:fill="auto"/>
          </w:tcPr>
          <w:p w14:paraId="1394A2E4" w14:textId="77777777" w:rsidR="004D1955" w:rsidRPr="00090CEC" w:rsidRDefault="004D1955" w:rsidP="003257F1">
            <w:pPr>
              <w:spacing w:line="480" w:lineRule="auto"/>
              <w:jc w:val="center"/>
              <w:rPr>
                <w:rFonts w:ascii="Times New Roman" w:hAnsi="Times New Roman"/>
                <w:bCs/>
                <w:kern w:val="0"/>
                <w:sz w:val="15"/>
                <w:szCs w:val="15"/>
              </w:rPr>
            </w:pPr>
          </w:p>
        </w:tc>
      </w:tr>
    </w:tbl>
    <w:bookmarkEnd w:id="19"/>
    <w:p w14:paraId="6B434447" w14:textId="77777777" w:rsidR="004D1955" w:rsidRPr="00090CEC" w:rsidRDefault="004D1955" w:rsidP="003257F1">
      <w:pPr>
        <w:spacing w:line="480" w:lineRule="auto"/>
        <w:ind w:firstLineChars="200" w:firstLine="360"/>
        <w:rPr>
          <w:rFonts w:ascii="Times New Roman" w:eastAsia="黑体" w:hAnsi="Times New Roman"/>
          <w:sz w:val="18"/>
          <w:szCs w:val="18"/>
          <w:lang w:val="de-DE"/>
        </w:rPr>
      </w:pPr>
      <w:r w:rsidRPr="00090CEC">
        <w:rPr>
          <w:rFonts w:ascii="Times New Roman" w:eastAsia="黑体" w:hAnsi="Times New Roman"/>
          <w:sz w:val="18"/>
          <w:szCs w:val="18"/>
          <w:vertAlign w:val="superscript"/>
          <w:lang w:val="de-DE"/>
        </w:rPr>
        <w:t>a</w:t>
      </w:r>
      <w:r w:rsidRPr="00090CEC">
        <w:rPr>
          <w:rFonts w:ascii="Times New Roman" w:eastAsia="黑体" w:hAnsi="Times New Roman"/>
          <w:sz w:val="18"/>
          <w:szCs w:val="18"/>
          <w:lang w:val="de-DE"/>
        </w:rPr>
        <w:t xml:space="preserve"> photoluminescence efficiency; </w:t>
      </w:r>
      <w:r w:rsidRPr="00090CEC">
        <w:rPr>
          <w:rFonts w:ascii="Times New Roman" w:eastAsia="黑体" w:hAnsi="Times New Roman"/>
          <w:sz w:val="18"/>
          <w:szCs w:val="18"/>
          <w:vertAlign w:val="superscript"/>
          <w:lang w:val="de-DE"/>
        </w:rPr>
        <w:t xml:space="preserve">b </w:t>
      </w:r>
      <w:r w:rsidRPr="00090CEC">
        <w:rPr>
          <w:rFonts w:ascii="Times New Roman" w:eastAsia="黑体" w:hAnsi="Times New Roman"/>
          <w:sz w:val="18"/>
          <w:szCs w:val="18"/>
          <w:lang w:val="de-DE"/>
        </w:rPr>
        <w:t xml:space="preserve">lifetime (ns); </w:t>
      </w:r>
      <w:r w:rsidRPr="00090CEC">
        <w:rPr>
          <w:rFonts w:ascii="Times New Roman" w:eastAsia="黑体" w:hAnsi="Times New Roman"/>
          <w:sz w:val="18"/>
          <w:szCs w:val="18"/>
          <w:vertAlign w:val="superscript"/>
          <w:lang w:val="de-DE"/>
        </w:rPr>
        <w:t>c</w:t>
      </w:r>
      <w:r w:rsidRPr="00090CEC">
        <w:rPr>
          <w:rFonts w:ascii="Times New Roman" w:eastAsia="黑体" w:hAnsi="Times New Roman"/>
          <w:sz w:val="18"/>
          <w:szCs w:val="18"/>
          <w:lang w:val="de-DE"/>
        </w:rPr>
        <w:t xml:space="preserve"> radiation transition rate (10</w:t>
      </w:r>
      <w:r w:rsidRPr="00090CEC">
        <w:rPr>
          <w:rFonts w:ascii="Times New Roman" w:eastAsia="黑体" w:hAnsi="Times New Roman"/>
          <w:sz w:val="18"/>
          <w:szCs w:val="18"/>
          <w:vertAlign w:val="superscript"/>
          <w:lang w:val="de-DE"/>
        </w:rPr>
        <w:t>7</w:t>
      </w:r>
      <w:r w:rsidRPr="00090CEC">
        <w:rPr>
          <w:rFonts w:ascii="Times New Roman" w:eastAsia="黑体" w:hAnsi="Times New Roman"/>
          <w:sz w:val="18"/>
          <w:szCs w:val="18"/>
          <w:lang w:val="de-DE"/>
        </w:rPr>
        <w:t xml:space="preserve"> s</w:t>
      </w:r>
      <w:r w:rsidRPr="004039D9">
        <w:rPr>
          <w:rFonts w:ascii="Times New Roman" w:eastAsia="黑体" w:hAnsi="Times New Roman"/>
          <w:sz w:val="18"/>
          <w:szCs w:val="18"/>
          <w:vertAlign w:val="superscript"/>
          <w:lang w:val="de-DE"/>
        </w:rPr>
        <w:t>-1</w:t>
      </w:r>
      <w:r w:rsidRPr="00090CEC">
        <w:rPr>
          <w:rFonts w:ascii="Times New Roman" w:eastAsia="黑体" w:hAnsi="Times New Roman"/>
          <w:sz w:val="18"/>
          <w:szCs w:val="18"/>
          <w:lang w:val="de-DE"/>
        </w:rPr>
        <w:t xml:space="preserve">) and </w:t>
      </w:r>
      <w:r w:rsidRPr="00090CEC">
        <w:rPr>
          <w:rFonts w:ascii="Times New Roman" w:eastAsia="黑体" w:hAnsi="Times New Roman"/>
          <w:sz w:val="18"/>
          <w:szCs w:val="18"/>
          <w:vertAlign w:val="superscript"/>
          <w:lang w:val="de-DE"/>
        </w:rPr>
        <w:t>d</w:t>
      </w:r>
      <w:r w:rsidRPr="00090CEC">
        <w:rPr>
          <w:rFonts w:ascii="Times New Roman" w:eastAsia="黑体" w:hAnsi="Times New Roman"/>
          <w:sz w:val="18"/>
          <w:szCs w:val="18"/>
          <w:lang w:val="de-DE"/>
        </w:rPr>
        <w:t xml:space="preserve"> non-radiative transition rate (10</w:t>
      </w:r>
      <w:r w:rsidRPr="00090CEC">
        <w:rPr>
          <w:rFonts w:ascii="Times New Roman" w:eastAsia="黑体" w:hAnsi="Times New Roman"/>
          <w:sz w:val="18"/>
          <w:szCs w:val="18"/>
          <w:vertAlign w:val="superscript"/>
          <w:lang w:val="de-DE"/>
        </w:rPr>
        <w:t>7</w:t>
      </w:r>
      <w:r w:rsidRPr="00090CEC">
        <w:rPr>
          <w:rFonts w:ascii="Times New Roman" w:eastAsia="黑体" w:hAnsi="Times New Roman"/>
          <w:sz w:val="18"/>
          <w:szCs w:val="18"/>
          <w:lang w:val="de-DE"/>
        </w:rPr>
        <w:t xml:space="preserve"> s</w:t>
      </w:r>
      <w:r w:rsidRPr="00090CEC">
        <w:rPr>
          <w:rFonts w:ascii="Times New Roman" w:eastAsia="黑体" w:hAnsi="Times New Roman"/>
          <w:sz w:val="18"/>
          <w:szCs w:val="18"/>
          <w:vertAlign w:val="superscript"/>
          <w:lang w:val="de-DE"/>
        </w:rPr>
        <w:t>-1</w:t>
      </w:r>
      <w:r w:rsidRPr="00090CEC">
        <w:rPr>
          <w:rFonts w:ascii="Times New Roman" w:eastAsia="黑体" w:hAnsi="Times New Roman"/>
          <w:sz w:val="18"/>
          <w:szCs w:val="18"/>
          <w:lang w:val="de-DE"/>
        </w:rPr>
        <w:t>)</w:t>
      </w:r>
    </w:p>
    <w:p w14:paraId="0E9F55C0" w14:textId="77777777" w:rsidR="004D1955" w:rsidRDefault="004D1955">
      <w:pPr>
        <w:widowControl/>
        <w:jc w:val="left"/>
        <w:rPr>
          <w:rFonts w:ascii="Times New Roman" w:eastAsia="黑体" w:hAnsi="Times New Roman"/>
          <w:szCs w:val="21"/>
          <w:lang w:val="de-DE"/>
        </w:rPr>
      </w:pPr>
      <w:r>
        <w:rPr>
          <w:rFonts w:ascii="Times New Roman" w:eastAsia="黑体" w:hAnsi="Times New Roman"/>
          <w:szCs w:val="21"/>
          <w:lang w:val="de-DE"/>
        </w:rPr>
        <w:br w:type="page"/>
      </w:r>
    </w:p>
    <w:p w14:paraId="11A96744" w14:textId="77777777" w:rsidR="004D1955" w:rsidRPr="006B1D2D" w:rsidRDefault="004D1955" w:rsidP="003257F1">
      <w:pPr>
        <w:spacing w:line="480" w:lineRule="auto"/>
        <w:jc w:val="left"/>
        <w:rPr>
          <w:rFonts w:ascii="Arial" w:eastAsia="黑体" w:hAnsi="Arial" w:cs="Arial"/>
          <w:b/>
          <w:szCs w:val="21"/>
          <w:lang w:val="de-DE"/>
        </w:rPr>
      </w:pPr>
      <w:r w:rsidRPr="006B1D2D">
        <w:rPr>
          <w:rFonts w:ascii="Arial" w:hAnsi="Arial" w:cs="Arial"/>
          <w:b/>
          <w:sz w:val="18"/>
          <w:szCs w:val="18"/>
          <w:lang w:val="en-GB"/>
        </w:rPr>
        <w:lastRenderedPageBreak/>
        <w:t xml:space="preserve">Supplementary </w:t>
      </w:r>
      <w:r w:rsidRPr="006B1D2D">
        <w:rPr>
          <w:rFonts w:ascii="Arial" w:hAnsi="Arial" w:cs="Arial"/>
          <w:b/>
          <w:sz w:val="18"/>
          <w:szCs w:val="20"/>
        </w:rPr>
        <w:t xml:space="preserve">Table 2. </w:t>
      </w:r>
      <w:proofErr w:type="spellStart"/>
      <w:r w:rsidRPr="006B1D2D">
        <w:rPr>
          <w:rFonts w:ascii="Arial" w:hAnsi="Arial" w:cs="Arial"/>
          <w:b/>
          <w:sz w:val="18"/>
          <w:szCs w:val="20"/>
        </w:rPr>
        <w:t>Solvatochromic</w:t>
      </w:r>
      <w:proofErr w:type="spellEnd"/>
      <w:r w:rsidRPr="006B1D2D">
        <w:rPr>
          <w:rFonts w:ascii="Arial" w:hAnsi="Arial" w:cs="Arial"/>
          <w:b/>
          <w:sz w:val="18"/>
          <w:szCs w:val="20"/>
        </w:rPr>
        <w:t xml:space="preserve"> UV-PL data for </w:t>
      </w:r>
      <w:proofErr w:type="spellStart"/>
      <w:r w:rsidRPr="006B1D2D">
        <w:rPr>
          <w:rFonts w:ascii="Arial" w:hAnsi="Arial" w:cs="Arial"/>
          <w:b/>
          <w:sz w:val="18"/>
          <w:szCs w:val="20"/>
        </w:rPr>
        <w:t>Lippert-Mataga</w:t>
      </w:r>
      <w:proofErr w:type="spellEnd"/>
      <w:r w:rsidRPr="006B1D2D">
        <w:rPr>
          <w:rFonts w:ascii="Arial" w:hAnsi="Arial" w:cs="Arial"/>
          <w:b/>
          <w:sz w:val="18"/>
          <w:szCs w:val="20"/>
        </w:rPr>
        <w:t xml:space="preserve"> model.</w:t>
      </w:r>
    </w:p>
    <w:tbl>
      <w:tblPr>
        <w:tblW w:w="0" w:type="auto"/>
        <w:jc w:val="center"/>
        <w:tblBorders>
          <w:top w:val="single" w:sz="12" w:space="0" w:color="auto"/>
          <w:bottom w:val="single" w:sz="12" w:space="0" w:color="auto"/>
        </w:tblBorders>
        <w:tblLook w:val="04A0" w:firstRow="1" w:lastRow="0" w:firstColumn="1" w:lastColumn="0" w:noHBand="0" w:noVBand="1"/>
      </w:tblPr>
      <w:tblGrid>
        <w:gridCol w:w="1686"/>
        <w:gridCol w:w="711"/>
        <w:gridCol w:w="731"/>
        <w:gridCol w:w="718"/>
        <w:gridCol w:w="801"/>
        <w:gridCol w:w="222"/>
        <w:gridCol w:w="731"/>
        <w:gridCol w:w="718"/>
        <w:gridCol w:w="1071"/>
        <w:gridCol w:w="222"/>
      </w:tblGrid>
      <w:tr w:rsidR="004D1955" w:rsidRPr="00090CEC" w14:paraId="7B5402C8" w14:textId="77777777" w:rsidTr="003257F1">
        <w:trPr>
          <w:trHeight w:val="340"/>
          <w:jc w:val="center"/>
        </w:trPr>
        <w:tc>
          <w:tcPr>
            <w:tcW w:w="0" w:type="auto"/>
            <w:vMerge w:val="restart"/>
            <w:vAlign w:val="center"/>
          </w:tcPr>
          <w:p w14:paraId="2AEB5E3E" w14:textId="77777777" w:rsidR="004D1955" w:rsidRPr="00806E0D" w:rsidRDefault="004D1955" w:rsidP="003257F1">
            <w:pPr>
              <w:spacing w:line="480" w:lineRule="auto"/>
              <w:jc w:val="center"/>
              <w:rPr>
                <w:rFonts w:ascii="Times New Roman" w:hAnsi="Times New Roman"/>
                <w:bCs/>
                <w:color w:val="000000"/>
                <w:kern w:val="0"/>
                <w:sz w:val="18"/>
                <w:szCs w:val="18"/>
              </w:rPr>
            </w:pPr>
            <w:r w:rsidRPr="00806E0D">
              <w:rPr>
                <w:rFonts w:ascii="Times New Roman" w:hAnsi="Times New Roman"/>
                <w:bCs/>
                <w:color w:val="000000"/>
                <w:kern w:val="0"/>
                <w:sz w:val="18"/>
                <w:szCs w:val="18"/>
              </w:rPr>
              <w:t>Solvents</w:t>
            </w:r>
          </w:p>
        </w:tc>
        <w:tc>
          <w:tcPr>
            <w:tcW w:w="0" w:type="auto"/>
            <w:vMerge w:val="restart"/>
            <w:shd w:val="clear" w:color="auto" w:fill="auto"/>
            <w:vAlign w:val="center"/>
          </w:tcPr>
          <w:p w14:paraId="228B2F64" w14:textId="77777777" w:rsidR="004D1955" w:rsidRPr="00806E0D" w:rsidRDefault="004D1955" w:rsidP="003257F1">
            <w:pPr>
              <w:spacing w:line="480" w:lineRule="auto"/>
              <w:jc w:val="center"/>
              <w:rPr>
                <w:rFonts w:ascii="Times New Roman" w:hAnsi="Times New Roman"/>
                <w:bCs/>
                <w:color w:val="000000"/>
                <w:kern w:val="0"/>
                <w:sz w:val="18"/>
                <w:szCs w:val="18"/>
              </w:rPr>
            </w:pPr>
            <m:oMathPara>
              <m:oMath>
                <m:r>
                  <m:rPr>
                    <m:sty m:val="p"/>
                  </m:rPr>
                  <w:rPr>
                    <w:rFonts w:ascii="Cambria Math" w:hAnsi="Cambria Math"/>
                    <w:color w:val="000000"/>
                    <w:kern w:val="0"/>
                    <w:sz w:val="18"/>
                    <w:szCs w:val="18"/>
                  </w:rPr>
                  <m:t>Δ</m:t>
                </m:r>
                <m:r>
                  <w:rPr>
                    <w:rFonts w:ascii="Cambria Math" w:hAnsi="Cambria Math"/>
                    <w:color w:val="000000"/>
                    <w:kern w:val="0"/>
                    <w:sz w:val="18"/>
                    <w:szCs w:val="18"/>
                  </w:rPr>
                  <m:t>f</m:t>
                </m:r>
              </m:oMath>
            </m:oMathPara>
          </w:p>
        </w:tc>
        <w:tc>
          <w:tcPr>
            <w:tcW w:w="0" w:type="auto"/>
            <w:gridSpan w:val="3"/>
            <w:tcBorders>
              <w:bottom w:val="single" w:sz="12" w:space="0" w:color="auto"/>
            </w:tcBorders>
            <w:shd w:val="clear" w:color="auto" w:fill="auto"/>
          </w:tcPr>
          <w:p w14:paraId="50A5D203"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proofErr w:type="spellStart"/>
            <w:r w:rsidRPr="00806E0D">
              <w:rPr>
                <w:rFonts w:ascii="Times New Roman" w:eastAsia="Arial Unicode MS" w:hAnsi="Times New Roman"/>
                <w:bCs/>
                <w:color w:val="000000"/>
                <w:kern w:val="0"/>
                <w:sz w:val="18"/>
                <w:szCs w:val="18"/>
              </w:rPr>
              <w:t>TCz</w:t>
            </w:r>
            <w:proofErr w:type="spellEnd"/>
          </w:p>
        </w:tc>
        <w:tc>
          <w:tcPr>
            <w:tcW w:w="0" w:type="auto"/>
            <w:vMerge w:val="restart"/>
            <w:shd w:val="clear" w:color="auto" w:fill="auto"/>
          </w:tcPr>
          <w:p w14:paraId="0476B042"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p>
        </w:tc>
        <w:tc>
          <w:tcPr>
            <w:tcW w:w="0" w:type="auto"/>
            <w:gridSpan w:val="3"/>
            <w:tcBorders>
              <w:bottom w:val="single" w:sz="12" w:space="0" w:color="auto"/>
            </w:tcBorders>
            <w:shd w:val="clear" w:color="auto" w:fill="auto"/>
          </w:tcPr>
          <w:p w14:paraId="58548E6B"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proofErr w:type="spellStart"/>
            <w:r w:rsidRPr="00806E0D">
              <w:rPr>
                <w:rFonts w:ascii="Times New Roman" w:eastAsia="Arial Unicode MS" w:hAnsi="Times New Roman"/>
                <w:bCs/>
                <w:color w:val="000000"/>
                <w:kern w:val="0"/>
                <w:sz w:val="18"/>
                <w:szCs w:val="18"/>
              </w:rPr>
              <w:t>TCzP</w:t>
            </w:r>
            <w:proofErr w:type="spellEnd"/>
          </w:p>
        </w:tc>
        <w:tc>
          <w:tcPr>
            <w:tcW w:w="0" w:type="auto"/>
            <w:vMerge w:val="restart"/>
            <w:shd w:val="clear" w:color="auto" w:fill="auto"/>
          </w:tcPr>
          <w:p w14:paraId="3EE892C9" w14:textId="77777777" w:rsidR="004D1955" w:rsidRPr="00090CEC" w:rsidRDefault="004D1955" w:rsidP="003257F1">
            <w:pPr>
              <w:spacing w:line="480" w:lineRule="auto"/>
              <w:jc w:val="center"/>
              <w:rPr>
                <w:rFonts w:ascii="Times New Roman" w:eastAsia="Arial Unicode MS" w:hAnsi="Times New Roman"/>
                <w:bCs/>
                <w:color w:val="000000"/>
                <w:kern w:val="0"/>
                <w:sz w:val="15"/>
                <w:szCs w:val="15"/>
              </w:rPr>
            </w:pPr>
          </w:p>
        </w:tc>
      </w:tr>
      <w:tr w:rsidR="004D1955" w:rsidRPr="00090CEC" w14:paraId="5807E6CB" w14:textId="77777777" w:rsidTr="003257F1">
        <w:trPr>
          <w:trHeight w:val="152"/>
          <w:jc w:val="center"/>
        </w:trPr>
        <w:tc>
          <w:tcPr>
            <w:tcW w:w="0" w:type="auto"/>
            <w:vMerge/>
          </w:tcPr>
          <w:p w14:paraId="60FBA3B9"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p>
        </w:tc>
        <w:tc>
          <w:tcPr>
            <w:tcW w:w="0" w:type="auto"/>
            <w:vMerge/>
            <w:shd w:val="clear" w:color="auto" w:fill="auto"/>
          </w:tcPr>
          <w:p w14:paraId="30C4CDCB"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p>
        </w:tc>
        <w:tc>
          <w:tcPr>
            <w:tcW w:w="0" w:type="auto"/>
            <w:tcBorders>
              <w:top w:val="single" w:sz="12" w:space="0" w:color="auto"/>
            </w:tcBorders>
            <w:shd w:val="clear" w:color="auto" w:fill="auto"/>
          </w:tcPr>
          <w:p w14:paraId="0917B992"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cs="Times New Roman"/>
                <w:bCs/>
                <w:kern w:val="0"/>
                <w:sz w:val="18"/>
                <w:szCs w:val="18"/>
              </w:rPr>
              <w:t>ν</w:t>
            </w:r>
            <w:r w:rsidRPr="00806E0D">
              <w:rPr>
                <w:rFonts w:ascii="Times New Roman" w:hAnsi="Times New Roman" w:cs="Times New Roman"/>
                <w:bCs/>
                <w:kern w:val="0"/>
                <w:sz w:val="18"/>
                <w:szCs w:val="18"/>
                <w:vertAlign w:val="subscript"/>
              </w:rPr>
              <w:t>a</w:t>
            </w:r>
            <w:proofErr w:type="spellEnd"/>
            <w:r w:rsidRPr="00806E0D">
              <w:rPr>
                <w:rFonts w:ascii="Times New Roman" w:hAnsi="Times New Roman" w:cs="Times New Roman"/>
                <w:bCs/>
                <w:kern w:val="0"/>
                <w:sz w:val="18"/>
                <w:szCs w:val="18"/>
                <w:vertAlign w:val="subscript"/>
              </w:rPr>
              <w:t xml:space="preserve"> </w:t>
            </w:r>
            <w:r w:rsidRPr="00806E0D">
              <w:rPr>
                <w:rFonts w:ascii="Times New Roman" w:hAnsi="Times New Roman"/>
                <w:bCs/>
                <w:kern w:val="0"/>
                <w:sz w:val="18"/>
                <w:szCs w:val="18"/>
              </w:rPr>
              <w:t>(</w:t>
            </w:r>
            <w:r w:rsidRPr="00806E0D">
              <w:rPr>
                <w:rFonts w:ascii="Times New Roman" w:hAnsi="Times New Roman" w:hint="eastAsia"/>
                <w:bCs/>
                <w:kern w:val="0"/>
                <w:sz w:val="18"/>
                <w:szCs w:val="18"/>
              </w:rPr>
              <w:t>n</w:t>
            </w:r>
            <w:r w:rsidRPr="00806E0D">
              <w:rPr>
                <w:rFonts w:ascii="Times New Roman" w:hAnsi="Times New Roman"/>
                <w:bCs/>
                <w:kern w:val="0"/>
                <w:sz w:val="18"/>
                <w:szCs w:val="18"/>
              </w:rPr>
              <w:t>m)</w:t>
            </w:r>
          </w:p>
        </w:tc>
        <w:tc>
          <w:tcPr>
            <w:tcW w:w="0" w:type="auto"/>
            <w:tcBorders>
              <w:top w:val="single" w:sz="12" w:space="0" w:color="auto"/>
            </w:tcBorders>
            <w:shd w:val="clear" w:color="auto" w:fill="auto"/>
          </w:tcPr>
          <w:p w14:paraId="6E36BAD4"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cs="Times New Roman"/>
                <w:bCs/>
                <w:kern w:val="0"/>
                <w:sz w:val="18"/>
                <w:szCs w:val="18"/>
              </w:rPr>
              <w:t>ν</w:t>
            </w:r>
            <w:r w:rsidRPr="00806E0D">
              <w:rPr>
                <w:rFonts w:ascii="Times New Roman" w:hAnsi="Times New Roman" w:cs="Times New Roman" w:hint="eastAsia"/>
                <w:bCs/>
                <w:kern w:val="0"/>
                <w:sz w:val="18"/>
                <w:szCs w:val="18"/>
                <w:vertAlign w:val="subscript"/>
              </w:rPr>
              <w:t>f</w:t>
            </w:r>
            <w:proofErr w:type="spellEnd"/>
            <w:r w:rsidRPr="00806E0D">
              <w:rPr>
                <w:rFonts w:ascii="Times New Roman" w:hAnsi="Times New Roman" w:cs="Times New Roman"/>
                <w:bCs/>
                <w:kern w:val="0"/>
                <w:sz w:val="18"/>
                <w:szCs w:val="18"/>
                <w:vertAlign w:val="subscript"/>
              </w:rPr>
              <w:t xml:space="preserve"> </w:t>
            </w:r>
            <w:r w:rsidRPr="00806E0D">
              <w:rPr>
                <w:rFonts w:ascii="Times New Roman" w:hAnsi="Times New Roman"/>
                <w:bCs/>
                <w:kern w:val="0"/>
                <w:sz w:val="18"/>
                <w:szCs w:val="18"/>
              </w:rPr>
              <w:t>(</w:t>
            </w:r>
            <w:r w:rsidRPr="00806E0D">
              <w:rPr>
                <w:rFonts w:ascii="Times New Roman" w:hAnsi="Times New Roman" w:hint="eastAsia"/>
                <w:bCs/>
                <w:kern w:val="0"/>
                <w:sz w:val="18"/>
                <w:szCs w:val="18"/>
              </w:rPr>
              <w:t>n</w:t>
            </w:r>
            <w:r w:rsidRPr="00806E0D">
              <w:rPr>
                <w:rFonts w:ascii="Times New Roman" w:hAnsi="Times New Roman"/>
                <w:bCs/>
                <w:kern w:val="0"/>
                <w:sz w:val="18"/>
                <w:szCs w:val="18"/>
              </w:rPr>
              <w:t>m)</w:t>
            </w:r>
          </w:p>
        </w:tc>
        <w:tc>
          <w:tcPr>
            <w:tcW w:w="0" w:type="auto"/>
            <w:tcBorders>
              <w:top w:val="single" w:sz="12" w:space="0" w:color="auto"/>
            </w:tcBorders>
            <w:shd w:val="clear" w:color="auto" w:fill="auto"/>
          </w:tcPr>
          <w:p w14:paraId="44AA37F9" w14:textId="77777777" w:rsidR="004D1955" w:rsidRPr="00806E0D" w:rsidRDefault="004D1955" w:rsidP="003257F1">
            <w:pPr>
              <w:spacing w:line="480" w:lineRule="auto"/>
              <w:jc w:val="center"/>
              <w:rPr>
                <w:rFonts w:ascii="Times New Roman" w:hAnsi="Times New Roman" w:cs="Times New Roman"/>
                <w:bCs/>
                <w:kern w:val="0"/>
                <w:sz w:val="18"/>
                <w:szCs w:val="18"/>
                <w:vertAlign w:val="subscript"/>
              </w:rPr>
            </w:pPr>
            <w:proofErr w:type="spellStart"/>
            <w:r w:rsidRPr="00806E0D">
              <w:rPr>
                <w:rFonts w:ascii="Times New Roman" w:hAnsi="Times New Roman" w:cs="Times New Roman"/>
                <w:bCs/>
                <w:kern w:val="0"/>
                <w:sz w:val="18"/>
                <w:szCs w:val="18"/>
              </w:rPr>
              <w:t>ν</w:t>
            </w:r>
            <w:r w:rsidRPr="00806E0D">
              <w:rPr>
                <w:rFonts w:ascii="Times New Roman" w:hAnsi="Times New Roman" w:cs="Times New Roman"/>
                <w:bCs/>
                <w:kern w:val="0"/>
                <w:sz w:val="18"/>
                <w:szCs w:val="18"/>
                <w:vertAlign w:val="subscript"/>
              </w:rPr>
              <w:t>a</w:t>
            </w:r>
            <w:proofErr w:type="spellEnd"/>
            <w:r w:rsidRPr="00806E0D">
              <w:rPr>
                <w:rFonts w:ascii="Times New Roman" w:hAnsi="Times New Roman" w:cs="Times New Roman"/>
                <w:bCs/>
                <w:kern w:val="0"/>
                <w:sz w:val="18"/>
                <w:szCs w:val="18"/>
                <w:vertAlign w:val="subscript"/>
              </w:rPr>
              <w:t xml:space="preserve"> </w:t>
            </w:r>
            <w:r w:rsidRPr="00806E0D">
              <w:rPr>
                <w:rFonts w:ascii="Times New Roman" w:hAnsi="Times New Roman" w:hint="eastAsia"/>
                <w:bCs/>
                <w:kern w:val="0"/>
                <w:sz w:val="18"/>
                <w:szCs w:val="18"/>
              </w:rPr>
              <w:t>-</w:t>
            </w:r>
            <w:proofErr w:type="spellStart"/>
            <w:r w:rsidRPr="00806E0D">
              <w:rPr>
                <w:rFonts w:ascii="Times New Roman" w:hAnsi="Times New Roman" w:cs="Times New Roman"/>
                <w:bCs/>
                <w:kern w:val="0"/>
                <w:sz w:val="18"/>
                <w:szCs w:val="18"/>
              </w:rPr>
              <w:t>ν</w:t>
            </w:r>
            <w:r w:rsidRPr="00806E0D">
              <w:rPr>
                <w:rFonts w:ascii="Times New Roman" w:hAnsi="Times New Roman" w:cs="Times New Roman" w:hint="eastAsia"/>
                <w:bCs/>
                <w:kern w:val="0"/>
                <w:sz w:val="18"/>
                <w:szCs w:val="18"/>
                <w:vertAlign w:val="subscript"/>
              </w:rPr>
              <w:t>f</w:t>
            </w:r>
            <w:proofErr w:type="spellEnd"/>
          </w:p>
          <w:p w14:paraId="51322718" w14:textId="77777777" w:rsidR="004D1955" w:rsidRPr="00806E0D" w:rsidRDefault="004D1955" w:rsidP="003257F1">
            <w:pPr>
              <w:spacing w:line="480" w:lineRule="auto"/>
              <w:jc w:val="center"/>
              <w:rPr>
                <w:rFonts w:ascii="Times New Roman" w:hAnsi="Times New Roman" w:cs="Times New Roman"/>
                <w:bCs/>
                <w:kern w:val="0"/>
                <w:sz w:val="18"/>
                <w:szCs w:val="18"/>
                <w:vertAlign w:val="subscript"/>
              </w:rPr>
            </w:pPr>
            <w:r w:rsidRPr="00806E0D">
              <w:rPr>
                <w:rFonts w:ascii="Times New Roman" w:hAnsi="Times New Roman" w:cs="Times New Roman" w:hint="eastAsia"/>
                <w:bCs/>
                <w:kern w:val="0"/>
                <w:sz w:val="18"/>
                <w:szCs w:val="18"/>
              </w:rPr>
              <w:t>(</w:t>
            </w:r>
            <w:r w:rsidRPr="00806E0D">
              <w:rPr>
                <w:rFonts w:ascii="Times New Roman" w:hAnsi="Times New Roman" w:cs="Times New Roman"/>
                <w:bCs/>
                <w:kern w:val="0"/>
                <w:sz w:val="18"/>
                <w:szCs w:val="18"/>
              </w:rPr>
              <w:t>cm</w:t>
            </w:r>
            <w:r w:rsidRPr="00806E0D">
              <w:rPr>
                <w:rFonts w:ascii="Times New Roman" w:hAnsi="Times New Roman" w:cs="Times New Roman"/>
                <w:bCs/>
                <w:kern w:val="0"/>
                <w:sz w:val="18"/>
                <w:szCs w:val="18"/>
                <w:vertAlign w:val="superscript"/>
              </w:rPr>
              <w:t>-1</w:t>
            </w:r>
            <w:r w:rsidRPr="00806E0D">
              <w:rPr>
                <w:rFonts w:ascii="Times New Roman" w:hAnsi="Times New Roman" w:cs="Times New Roman"/>
                <w:bCs/>
                <w:kern w:val="0"/>
                <w:sz w:val="18"/>
                <w:szCs w:val="18"/>
              </w:rPr>
              <w:t>)</w:t>
            </w:r>
          </w:p>
        </w:tc>
        <w:tc>
          <w:tcPr>
            <w:tcW w:w="0" w:type="auto"/>
            <w:vMerge/>
            <w:shd w:val="clear" w:color="auto" w:fill="auto"/>
          </w:tcPr>
          <w:p w14:paraId="0C12A32E"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tcBorders>
              <w:top w:val="single" w:sz="12" w:space="0" w:color="auto"/>
            </w:tcBorders>
            <w:shd w:val="clear" w:color="auto" w:fill="auto"/>
          </w:tcPr>
          <w:p w14:paraId="420ADEEC"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cs="Times New Roman"/>
                <w:bCs/>
                <w:kern w:val="0"/>
                <w:sz w:val="18"/>
                <w:szCs w:val="18"/>
              </w:rPr>
              <w:t>ν</w:t>
            </w:r>
            <w:r w:rsidRPr="00806E0D">
              <w:rPr>
                <w:rFonts w:ascii="Times New Roman" w:hAnsi="Times New Roman" w:cs="Times New Roman"/>
                <w:bCs/>
                <w:kern w:val="0"/>
                <w:sz w:val="18"/>
                <w:szCs w:val="18"/>
                <w:vertAlign w:val="subscript"/>
              </w:rPr>
              <w:t>a</w:t>
            </w:r>
            <w:proofErr w:type="spellEnd"/>
            <w:r w:rsidRPr="00806E0D">
              <w:rPr>
                <w:rFonts w:ascii="Times New Roman" w:hAnsi="Times New Roman" w:cs="Times New Roman"/>
                <w:bCs/>
                <w:kern w:val="0"/>
                <w:sz w:val="18"/>
                <w:szCs w:val="18"/>
                <w:vertAlign w:val="subscript"/>
              </w:rPr>
              <w:t xml:space="preserve"> </w:t>
            </w:r>
            <w:r w:rsidRPr="00806E0D">
              <w:rPr>
                <w:rFonts w:ascii="Times New Roman" w:hAnsi="Times New Roman"/>
                <w:bCs/>
                <w:kern w:val="0"/>
                <w:sz w:val="18"/>
                <w:szCs w:val="18"/>
              </w:rPr>
              <w:t>(</w:t>
            </w:r>
            <w:r w:rsidRPr="00806E0D">
              <w:rPr>
                <w:rFonts w:ascii="Times New Roman" w:hAnsi="Times New Roman" w:hint="eastAsia"/>
                <w:bCs/>
                <w:kern w:val="0"/>
                <w:sz w:val="18"/>
                <w:szCs w:val="18"/>
              </w:rPr>
              <w:t>n</w:t>
            </w:r>
            <w:r w:rsidRPr="00806E0D">
              <w:rPr>
                <w:rFonts w:ascii="Times New Roman" w:hAnsi="Times New Roman"/>
                <w:bCs/>
                <w:kern w:val="0"/>
                <w:sz w:val="18"/>
                <w:szCs w:val="18"/>
              </w:rPr>
              <w:t>m)</w:t>
            </w:r>
          </w:p>
        </w:tc>
        <w:tc>
          <w:tcPr>
            <w:tcW w:w="0" w:type="auto"/>
            <w:tcBorders>
              <w:top w:val="single" w:sz="12" w:space="0" w:color="auto"/>
            </w:tcBorders>
            <w:shd w:val="clear" w:color="auto" w:fill="auto"/>
          </w:tcPr>
          <w:p w14:paraId="3616DAF4"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cs="Times New Roman"/>
                <w:bCs/>
                <w:kern w:val="0"/>
                <w:sz w:val="18"/>
                <w:szCs w:val="18"/>
              </w:rPr>
              <w:t>ν</w:t>
            </w:r>
            <w:r w:rsidRPr="00806E0D">
              <w:rPr>
                <w:rFonts w:ascii="Times New Roman" w:hAnsi="Times New Roman" w:cs="Times New Roman"/>
                <w:bCs/>
                <w:kern w:val="0"/>
                <w:sz w:val="18"/>
                <w:szCs w:val="18"/>
                <w:vertAlign w:val="subscript"/>
              </w:rPr>
              <w:t>f</w:t>
            </w:r>
            <w:proofErr w:type="spellEnd"/>
            <w:r w:rsidRPr="00806E0D">
              <w:rPr>
                <w:rFonts w:ascii="Times New Roman" w:hAnsi="Times New Roman" w:cs="Times New Roman"/>
                <w:bCs/>
                <w:kern w:val="0"/>
                <w:sz w:val="18"/>
                <w:szCs w:val="18"/>
                <w:vertAlign w:val="subscript"/>
              </w:rPr>
              <w:t xml:space="preserve"> </w:t>
            </w:r>
            <w:r w:rsidRPr="00806E0D">
              <w:rPr>
                <w:rFonts w:ascii="Times New Roman" w:hAnsi="Times New Roman"/>
                <w:bCs/>
                <w:kern w:val="0"/>
                <w:sz w:val="18"/>
                <w:szCs w:val="18"/>
              </w:rPr>
              <w:t>(</w:t>
            </w:r>
            <w:r w:rsidRPr="00806E0D">
              <w:rPr>
                <w:rFonts w:ascii="Times New Roman" w:hAnsi="Times New Roman" w:hint="eastAsia"/>
                <w:bCs/>
                <w:kern w:val="0"/>
                <w:sz w:val="18"/>
                <w:szCs w:val="18"/>
              </w:rPr>
              <w:t>n</w:t>
            </w:r>
            <w:r w:rsidRPr="00806E0D">
              <w:rPr>
                <w:rFonts w:ascii="Times New Roman" w:hAnsi="Times New Roman"/>
                <w:bCs/>
                <w:kern w:val="0"/>
                <w:sz w:val="18"/>
                <w:szCs w:val="18"/>
              </w:rPr>
              <w:t>m)</w:t>
            </w:r>
          </w:p>
        </w:tc>
        <w:tc>
          <w:tcPr>
            <w:tcW w:w="0" w:type="auto"/>
            <w:tcBorders>
              <w:top w:val="single" w:sz="12" w:space="0" w:color="auto"/>
            </w:tcBorders>
            <w:shd w:val="clear" w:color="auto" w:fill="auto"/>
          </w:tcPr>
          <w:p w14:paraId="25DA869A" w14:textId="77777777" w:rsidR="004D1955" w:rsidRPr="00806E0D" w:rsidRDefault="004D1955" w:rsidP="003257F1">
            <w:pPr>
              <w:spacing w:line="480" w:lineRule="auto"/>
              <w:jc w:val="center"/>
              <w:rPr>
                <w:rFonts w:ascii="Times New Roman" w:hAnsi="Times New Roman" w:cs="Times New Roman"/>
                <w:bCs/>
                <w:kern w:val="0"/>
                <w:sz w:val="18"/>
                <w:szCs w:val="18"/>
                <w:vertAlign w:val="subscript"/>
              </w:rPr>
            </w:pPr>
            <w:proofErr w:type="spellStart"/>
            <w:r w:rsidRPr="00806E0D">
              <w:rPr>
                <w:rFonts w:ascii="Times New Roman" w:hAnsi="Times New Roman" w:cs="Times New Roman"/>
                <w:bCs/>
                <w:kern w:val="0"/>
                <w:sz w:val="18"/>
                <w:szCs w:val="18"/>
              </w:rPr>
              <w:t>ν</w:t>
            </w:r>
            <w:r w:rsidRPr="00806E0D">
              <w:rPr>
                <w:rFonts w:ascii="Times New Roman" w:hAnsi="Times New Roman" w:cs="Times New Roman"/>
                <w:bCs/>
                <w:kern w:val="0"/>
                <w:sz w:val="18"/>
                <w:szCs w:val="18"/>
                <w:vertAlign w:val="subscript"/>
              </w:rPr>
              <w:t>a</w:t>
            </w:r>
            <w:proofErr w:type="spellEnd"/>
            <w:r w:rsidRPr="00806E0D">
              <w:rPr>
                <w:rFonts w:ascii="Times New Roman" w:hAnsi="Times New Roman" w:cs="Times New Roman"/>
                <w:bCs/>
                <w:kern w:val="0"/>
                <w:sz w:val="18"/>
                <w:szCs w:val="18"/>
                <w:vertAlign w:val="subscript"/>
              </w:rPr>
              <w:t xml:space="preserve"> </w:t>
            </w:r>
            <w:r w:rsidRPr="00806E0D">
              <w:rPr>
                <w:rFonts w:ascii="Times New Roman" w:hAnsi="Times New Roman" w:hint="eastAsia"/>
                <w:bCs/>
                <w:kern w:val="0"/>
                <w:sz w:val="18"/>
                <w:szCs w:val="18"/>
              </w:rPr>
              <w:t>-</w:t>
            </w:r>
            <w:proofErr w:type="spellStart"/>
            <w:r w:rsidRPr="00806E0D">
              <w:rPr>
                <w:rFonts w:ascii="Times New Roman" w:hAnsi="Times New Roman" w:cs="Times New Roman"/>
                <w:bCs/>
                <w:kern w:val="0"/>
                <w:sz w:val="18"/>
                <w:szCs w:val="18"/>
              </w:rPr>
              <w:t>ν</w:t>
            </w:r>
            <w:r w:rsidRPr="00806E0D">
              <w:rPr>
                <w:rFonts w:ascii="Times New Roman" w:hAnsi="Times New Roman" w:cs="Times New Roman" w:hint="eastAsia"/>
                <w:bCs/>
                <w:kern w:val="0"/>
                <w:sz w:val="18"/>
                <w:szCs w:val="18"/>
                <w:vertAlign w:val="subscript"/>
              </w:rPr>
              <w:t>f</w:t>
            </w:r>
            <w:proofErr w:type="spellEnd"/>
          </w:p>
          <w:p w14:paraId="4B6A921E"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cs="Times New Roman" w:hint="eastAsia"/>
                <w:bCs/>
                <w:kern w:val="0"/>
                <w:sz w:val="18"/>
                <w:szCs w:val="18"/>
              </w:rPr>
              <w:t>(</w:t>
            </w:r>
            <w:r w:rsidRPr="00806E0D">
              <w:rPr>
                <w:rFonts w:ascii="Times New Roman" w:hAnsi="Times New Roman" w:cs="Times New Roman"/>
                <w:bCs/>
                <w:kern w:val="0"/>
                <w:sz w:val="18"/>
                <w:szCs w:val="18"/>
              </w:rPr>
              <w:t>cm</w:t>
            </w:r>
            <w:r w:rsidRPr="00806E0D">
              <w:rPr>
                <w:rFonts w:ascii="Times New Roman" w:hAnsi="Times New Roman" w:cs="Times New Roman"/>
                <w:bCs/>
                <w:kern w:val="0"/>
                <w:sz w:val="18"/>
                <w:szCs w:val="18"/>
                <w:vertAlign w:val="superscript"/>
              </w:rPr>
              <w:t>-1</w:t>
            </w:r>
            <w:r w:rsidRPr="00806E0D">
              <w:rPr>
                <w:rFonts w:ascii="Times New Roman" w:hAnsi="Times New Roman" w:cs="Times New Roman"/>
                <w:bCs/>
                <w:kern w:val="0"/>
                <w:sz w:val="18"/>
                <w:szCs w:val="18"/>
              </w:rPr>
              <w:t>)</w:t>
            </w:r>
          </w:p>
        </w:tc>
        <w:tc>
          <w:tcPr>
            <w:tcW w:w="0" w:type="auto"/>
            <w:vMerge/>
            <w:shd w:val="clear" w:color="auto" w:fill="auto"/>
          </w:tcPr>
          <w:p w14:paraId="52747060"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7AF263CD" w14:textId="77777777" w:rsidTr="003257F1">
        <w:trPr>
          <w:trHeight w:val="328"/>
          <w:jc w:val="center"/>
        </w:trPr>
        <w:tc>
          <w:tcPr>
            <w:tcW w:w="0" w:type="auto"/>
            <w:tcBorders>
              <w:top w:val="single" w:sz="12" w:space="0" w:color="auto"/>
            </w:tcBorders>
          </w:tcPr>
          <w:p w14:paraId="422DE45F"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Hexane</w:t>
            </w:r>
          </w:p>
        </w:tc>
        <w:tc>
          <w:tcPr>
            <w:tcW w:w="0" w:type="auto"/>
            <w:tcBorders>
              <w:top w:val="single" w:sz="12" w:space="0" w:color="auto"/>
            </w:tcBorders>
            <w:shd w:val="clear" w:color="auto" w:fill="auto"/>
          </w:tcPr>
          <w:p w14:paraId="759ED63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0.0012</w:t>
            </w:r>
          </w:p>
        </w:tc>
        <w:tc>
          <w:tcPr>
            <w:tcW w:w="0" w:type="auto"/>
            <w:tcBorders>
              <w:top w:val="single" w:sz="12" w:space="0" w:color="auto"/>
            </w:tcBorders>
            <w:shd w:val="clear" w:color="auto" w:fill="auto"/>
          </w:tcPr>
          <w:p w14:paraId="698C132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453</w:t>
            </w:r>
          </w:p>
        </w:tc>
        <w:tc>
          <w:tcPr>
            <w:tcW w:w="0" w:type="auto"/>
            <w:tcBorders>
              <w:top w:val="single" w:sz="12" w:space="0" w:color="auto"/>
            </w:tcBorders>
            <w:shd w:val="clear" w:color="auto" w:fill="auto"/>
          </w:tcPr>
          <w:p w14:paraId="3DC7BB0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465</w:t>
            </w:r>
          </w:p>
        </w:tc>
        <w:tc>
          <w:tcPr>
            <w:tcW w:w="0" w:type="auto"/>
            <w:tcBorders>
              <w:top w:val="single" w:sz="12" w:space="0" w:color="auto"/>
            </w:tcBorders>
            <w:shd w:val="clear" w:color="auto" w:fill="auto"/>
          </w:tcPr>
          <w:p w14:paraId="325EB8B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569.68</w:t>
            </w:r>
          </w:p>
        </w:tc>
        <w:tc>
          <w:tcPr>
            <w:tcW w:w="0" w:type="auto"/>
            <w:tcBorders>
              <w:top w:val="single" w:sz="12" w:space="0" w:color="auto"/>
            </w:tcBorders>
            <w:shd w:val="clear" w:color="auto" w:fill="auto"/>
          </w:tcPr>
          <w:p w14:paraId="76DFF3CD"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tcBorders>
              <w:top w:val="single" w:sz="12" w:space="0" w:color="auto"/>
            </w:tcBorders>
            <w:shd w:val="clear" w:color="auto" w:fill="auto"/>
          </w:tcPr>
          <w:p w14:paraId="089904B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424</w:t>
            </w:r>
          </w:p>
        </w:tc>
        <w:tc>
          <w:tcPr>
            <w:tcW w:w="0" w:type="auto"/>
            <w:tcBorders>
              <w:top w:val="single" w:sz="12" w:space="0" w:color="auto"/>
            </w:tcBorders>
            <w:shd w:val="clear" w:color="auto" w:fill="auto"/>
          </w:tcPr>
          <w:p w14:paraId="7155F90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446</w:t>
            </w:r>
          </w:p>
        </w:tc>
        <w:tc>
          <w:tcPr>
            <w:tcW w:w="0" w:type="auto"/>
            <w:tcBorders>
              <w:top w:val="single" w:sz="12" w:space="0" w:color="auto"/>
            </w:tcBorders>
            <w:shd w:val="clear" w:color="auto" w:fill="auto"/>
          </w:tcPr>
          <w:p w14:paraId="0A3E7B2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1163.38</w:t>
            </w:r>
          </w:p>
        </w:tc>
        <w:tc>
          <w:tcPr>
            <w:tcW w:w="0" w:type="auto"/>
            <w:tcBorders>
              <w:top w:val="single" w:sz="12" w:space="0" w:color="auto"/>
            </w:tcBorders>
            <w:shd w:val="clear" w:color="auto" w:fill="auto"/>
          </w:tcPr>
          <w:p w14:paraId="1A063380"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4CCE2F18" w14:textId="77777777" w:rsidTr="003257F1">
        <w:trPr>
          <w:trHeight w:val="328"/>
          <w:jc w:val="center"/>
        </w:trPr>
        <w:tc>
          <w:tcPr>
            <w:tcW w:w="0" w:type="auto"/>
          </w:tcPr>
          <w:p w14:paraId="3FEBB96A"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Triethylamine</w:t>
            </w:r>
          </w:p>
        </w:tc>
        <w:tc>
          <w:tcPr>
            <w:tcW w:w="0" w:type="auto"/>
            <w:shd w:val="clear" w:color="auto" w:fill="auto"/>
          </w:tcPr>
          <w:p w14:paraId="513500C8"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0.048</w:t>
            </w:r>
          </w:p>
        </w:tc>
        <w:tc>
          <w:tcPr>
            <w:tcW w:w="0" w:type="auto"/>
            <w:shd w:val="clear" w:color="auto" w:fill="auto"/>
          </w:tcPr>
          <w:p w14:paraId="796BDA5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453</w:t>
            </w:r>
          </w:p>
        </w:tc>
        <w:tc>
          <w:tcPr>
            <w:tcW w:w="0" w:type="auto"/>
            <w:shd w:val="clear" w:color="auto" w:fill="auto"/>
          </w:tcPr>
          <w:p w14:paraId="39A4F63B"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474</w:t>
            </w:r>
          </w:p>
        </w:tc>
        <w:tc>
          <w:tcPr>
            <w:tcW w:w="0" w:type="auto"/>
            <w:shd w:val="clear" w:color="auto" w:fill="auto"/>
          </w:tcPr>
          <w:p w14:paraId="0887043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978.01</w:t>
            </w:r>
          </w:p>
        </w:tc>
        <w:tc>
          <w:tcPr>
            <w:tcW w:w="0" w:type="auto"/>
            <w:shd w:val="clear" w:color="auto" w:fill="auto"/>
          </w:tcPr>
          <w:p w14:paraId="3EB8553E"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40AB010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428</w:t>
            </w:r>
          </w:p>
        </w:tc>
        <w:tc>
          <w:tcPr>
            <w:tcW w:w="0" w:type="auto"/>
            <w:shd w:val="clear" w:color="auto" w:fill="auto"/>
          </w:tcPr>
          <w:p w14:paraId="7B52D9F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451</w:t>
            </w:r>
          </w:p>
        </w:tc>
        <w:tc>
          <w:tcPr>
            <w:tcW w:w="0" w:type="auto"/>
            <w:shd w:val="clear" w:color="auto" w:fill="auto"/>
          </w:tcPr>
          <w:p w14:paraId="34806E3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1191.5</w:t>
            </w:r>
            <w:r>
              <w:rPr>
                <w:rFonts w:ascii="Times New Roman" w:hAnsi="Times New Roman"/>
                <w:bCs/>
                <w:kern w:val="0"/>
                <w:sz w:val="18"/>
                <w:szCs w:val="18"/>
              </w:rPr>
              <w:t>4</w:t>
            </w:r>
          </w:p>
        </w:tc>
        <w:tc>
          <w:tcPr>
            <w:tcW w:w="0" w:type="auto"/>
            <w:shd w:val="clear" w:color="auto" w:fill="auto"/>
          </w:tcPr>
          <w:p w14:paraId="3E11D2BB"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7FF8E928" w14:textId="77777777" w:rsidTr="003257F1">
        <w:trPr>
          <w:trHeight w:val="328"/>
          <w:jc w:val="center"/>
        </w:trPr>
        <w:tc>
          <w:tcPr>
            <w:tcW w:w="0" w:type="auto"/>
          </w:tcPr>
          <w:p w14:paraId="1CF1796C"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Butyl ether</w:t>
            </w:r>
          </w:p>
        </w:tc>
        <w:tc>
          <w:tcPr>
            <w:tcW w:w="0" w:type="auto"/>
            <w:shd w:val="clear" w:color="auto" w:fill="auto"/>
          </w:tcPr>
          <w:p w14:paraId="76CBE59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0.096</w:t>
            </w:r>
          </w:p>
        </w:tc>
        <w:tc>
          <w:tcPr>
            <w:tcW w:w="0" w:type="auto"/>
            <w:shd w:val="clear" w:color="auto" w:fill="auto"/>
          </w:tcPr>
          <w:p w14:paraId="0732FADE"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453</w:t>
            </w:r>
          </w:p>
        </w:tc>
        <w:tc>
          <w:tcPr>
            <w:tcW w:w="0" w:type="auto"/>
            <w:shd w:val="clear" w:color="auto" w:fill="auto"/>
          </w:tcPr>
          <w:p w14:paraId="49CECE9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484</w:t>
            </w:r>
          </w:p>
        </w:tc>
        <w:tc>
          <w:tcPr>
            <w:tcW w:w="0" w:type="auto"/>
            <w:shd w:val="clear" w:color="auto" w:fill="auto"/>
          </w:tcPr>
          <w:p w14:paraId="1DD9778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1413.</w:t>
            </w:r>
            <w:r>
              <w:rPr>
                <w:rFonts w:ascii="Times New Roman" w:hAnsi="Times New Roman"/>
                <w:bCs/>
                <w:kern w:val="0"/>
                <w:sz w:val="18"/>
                <w:szCs w:val="18"/>
              </w:rPr>
              <w:t>90</w:t>
            </w:r>
          </w:p>
        </w:tc>
        <w:tc>
          <w:tcPr>
            <w:tcW w:w="0" w:type="auto"/>
            <w:shd w:val="clear" w:color="auto" w:fill="auto"/>
          </w:tcPr>
          <w:p w14:paraId="3ACBB170"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3362FA6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428</w:t>
            </w:r>
          </w:p>
        </w:tc>
        <w:tc>
          <w:tcPr>
            <w:tcW w:w="0" w:type="auto"/>
            <w:shd w:val="clear" w:color="auto" w:fill="auto"/>
          </w:tcPr>
          <w:p w14:paraId="772CACF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464</w:t>
            </w:r>
          </w:p>
        </w:tc>
        <w:tc>
          <w:tcPr>
            <w:tcW w:w="0" w:type="auto"/>
            <w:shd w:val="clear" w:color="auto" w:fill="auto"/>
          </w:tcPr>
          <w:p w14:paraId="07F4430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1812.76</w:t>
            </w:r>
          </w:p>
        </w:tc>
        <w:tc>
          <w:tcPr>
            <w:tcW w:w="0" w:type="auto"/>
            <w:shd w:val="clear" w:color="auto" w:fill="auto"/>
          </w:tcPr>
          <w:p w14:paraId="40BBCECA"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4BC1C1E0" w14:textId="77777777" w:rsidTr="003257F1">
        <w:trPr>
          <w:trHeight w:val="328"/>
          <w:jc w:val="center"/>
        </w:trPr>
        <w:tc>
          <w:tcPr>
            <w:tcW w:w="0" w:type="auto"/>
          </w:tcPr>
          <w:p w14:paraId="0B159234"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Isopropyl ether</w:t>
            </w:r>
          </w:p>
        </w:tc>
        <w:tc>
          <w:tcPr>
            <w:tcW w:w="0" w:type="auto"/>
            <w:shd w:val="clear" w:color="auto" w:fill="auto"/>
          </w:tcPr>
          <w:p w14:paraId="5596934E"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0.145</w:t>
            </w:r>
          </w:p>
        </w:tc>
        <w:tc>
          <w:tcPr>
            <w:tcW w:w="0" w:type="auto"/>
            <w:shd w:val="clear" w:color="auto" w:fill="auto"/>
          </w:tcPr>
          <w:p w14:paraId="0C9DFCF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451</w:t>
            </w:r>
          </w:p>
        </w:tc>
        <w:tc>
          <w:tcPr>
            <w:tcW w:w="0" w:type="auto"/>
            <w:shd w:val="clear" w:color="auto" w:fill="auto"/>
          </w:tcPr>
          <w:p w14:paraId="23FD68B8"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493</w:t>
            </w:r>
          </w:p>
        </w:tc>
        <w:tc>
          <w:tcPr>
            <w:tcW w:w="0" w:type="auto"/>
            <w:shd w:val="clear" w:color="auto" w:fill="auto"/>
          </w:tcPr>
          <w:p w14:paraId="4BA7130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1888.97</w:t>
            </w:r>
          </w:p>
        </w:tc>
        <w:tc>
          <w:tcPr>
            <w:tcW w:w="0" w:type="auto"/>
            <w:shd w:val="clear" w:color="auto" w:fill="auto"/>
          </w:tcPr>
          <w:p w14:paraId="63924950"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7E13645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425</w:t>
            </w:r>
          </w:p>
        </w:tc>
        <w:tc>
          <w:tcPr>
            <w:tcW w:w="0" w:type="auto"/>
            <w:shd w:val="clear" w:color="auto" w:fill="auto"/>
          </w:tcPr>
          <w:p w14:paraId="48FE4FF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459</w:t>
            </w:r>
          </w:p>
        </w:tc>
        <w:tc>
          <w:tcPr>
            <w:tcW w:w="0" w:type="auto"/>
            <w:shd w:val="clear" w:color="auto" w:fill="auto"/>
          </w:tcPr>
          <w:p w14:paraId="5F4EFDF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1742.9</w:t>
            </w:r>
            <w:r>
              <w:rPr>
                <w:rFonts w:ascii="Times New Roman" w:hAnsi="Times New Roman"/>
                <w:bCs/>
                <w:kern w:val="0"/>
                <w:sz w:val="18"/>
                <w:szCs w:val="18"/>
              </w:rPr>
              <w:t>2</w:t>
            </w:r>
          </w:p>
        </w:tc>
        <w:tc>
          <w:tcPr>
            <w:tcW w:w="0" w:type="auto"/>
            <w:shd w:val="clear" w:color="auto" w:fill="auto"/>
          </w:tcPr>
          <w:p w14:paraId="7471C5E4"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0E1E3893" w14:textId="77777777" w:rsidTr="003257F1">
        <w:trPr>
          <w:trHeight w:val="328"/>
          <w:jc w:val="center"/>
        </w:trPr>
        <w:tc>
          <w:tcPr>
            <w:tcW w:w="0" w:type="auto"/>
          </w:tcPr>
          <w:p w14:paraId="63378690"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Ether</w:t>
            </w:r>
          </w:p>
        </w:tc>
        <w:tc>
          <w:tcPr>
            <w:tcW w:w="0" w:type="auto"/>
            <w:shd w:val="clear" w:color="auto" w:fill="auto"/>
          </w:tcPr>
          <w:p w14:paraId="64323A7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0.167</w:t>
            </w:r>
          </w:p>
        </w:tc>
        <w:tc>
          <w:tcPr>
            <w:tcW w:w="0" w:type="auto"/>
            <w:shd w:val="clear" w:color="auto" w:fill="auto"/>
          </w:tcPr>
          <w:p w14:paraId="75FB017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443</w:t>
            </w:r>
          </w:p>
        </w:tc>
        <w:tc>
          <w:tcPr>
            <w:tcW w:w="0" w:type="auto"/>
            <w:shd w:val="clear" w:color="auto" w:fill="auto"/>
          </w:tcPr>
          <w:p w14:paraId="3973F83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502</w:t>
            </w:r>
          </w:p>
        </w:tc>
        <w:tc>
          <w:tcPr>
            <w:tcW w:w="0" w:type="auto"/>
            <w:shd w:val="clear" w:color="auto" w:fill="auto"/>
          </w:tcPr>
          <w:p w14:paraId="310622A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2653.04</w:t>
            </w:r>
          </w:p>
        </w:tc>
        <w:tc>
          <w:tcPr>
            <w:tcW w:w="0" w:type="auto"/>
            <w:shd w:val="clear" w:color="auto" w:fill="auto"/>
          </w:tcPr>
          <w:p w14:paraId="536B73B9"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5C43560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425</w:t>
            </w:r>
          </w:p>
        </w:tc>
        <w:tc>
          <w:tcPr>
            <w:tcW w:w="0" w:type="auto"/>
            <w:shd w:val="clear" w:color="auto" w:fill="auto"/>
          </w:tcPr>
          <w:p w14:paraId="1E47170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471</w:t>
            </w:r>
          </w:p>
        </w:tc>
        <w:tc>
          <w:tcPr>
            <w:tcW w:w="0" w:type="auto"/>
            <w:shd w:val="clear" w:color="auto" w:fill="auto"/>
          </w:tcPr>
          <w:p w14:paraId="284AC63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2297.9</w:t>
            </w:r>
            <w:r>
              <w:rPr>
                <w:rFonts w:ascii="Times New Roman" w:hAnsi="Times New Roman"/>
                <w:bCs/>
                <w:kern w:val="0"/>
                <w:sz w:val="18"/>
                <w:szCs w:val="18"/>
              </w:rPr>
              <w:t>9</w:t>
            </w:r>
          </w:p>
        </w:tc>
        <w:tc>
          <w:tcPr>
            <w:tcW w:w="0" w:type="auto"/>
            <w:shd w:val="clear" w:color="auto" w:fill="auto"/>
          </w:tcPr>
          <w:p w14:paraId="57A272E2"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7F7845C1" w14:textId="77777777" w:rsidTr="003257F1">
        <w:trPr>
          <w:trHeight w:val="328"/>
          <w:jc w:val="center"/>
        </w:trPr>
        <w:tc>
          <w:tcPr>
            <w:tcW w:w="0" w:type="auto"/>
          </w:tcPr>
          <w:p w14:paraId="386D052B"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Ethyl acetate</w:t>
            </w:r>
          </w:p>
        </w:tc>
        <w:tc>
          <w:tcPr>
            <w:tcW w:w="0" w:type="auto"/>
            <w:shd w:val="clear" w:color="auto" w:fill="auto"/>
          </w:tcPr>
          <w:p w14:paraId="496C0B1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w:t>
            </w:r>
            <w:r w:rsidRPr="00806E0D">
              <w:rPr>
                <w:rFonts w:ascii="Times New Roman" w:hAnsi="Times New Roman"/>
                <w:bCs/>
                <w:kern w:val="0"/>
                <w:sz w:val="18"/>
                <w:szCs w:val="18"/>
              </w:rPr>
              <w:t>.2</w:t>
            </w:r>
          </w:p>
        </w:tc>
        <w:tc>
          <w:tcPr>
            <w:tcW w:w="0" w:type="auto"/>
            <w:shd w:val="clear" w:color="auto" w:fill="auto"/>
          </w:tcPr>
          <w:p w14:paraId="50F1CA8B"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443</w:t>
            </w:r>
          </w:p>
        </w:tc>
        <w:tc>
          <w:tcPr>
            <w:tcW w:w="0" w:type="auto"/>
            <w:shd w:val="clear" w:color="auto" w:fill="auto"/>
          </w:tcPr>
          <w:p w14:paraId="66F40CE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530</w:t>
            </w:r>
          </w:p>
        </w:tc>
        <w:tc>
          <w:tcPr>
            <w:tcW w:w="0" w:type="auto"/>
            <w:shd w:val="clear" w:color="auto" w:fill="auto"/>
          </w:tcPr>
          <w:p w14:paraId="3B9F4AD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3705.4</w:t>
            </w:r>
            <w:r>
              <w:rPr>
                <w:rFonts w:ascii="Times New Roman" w:hAnsi="Times New Roman"/>
                <w:bCs/>
                <w:kern w:val="0"/>
                <w:sz w:val="18"/>
                <w:szCs w:val="18"/>
              </w:rPr>
              <w:t>4</w:t>
            </w:r>
          </w:p>
        </w:tc>
        <w:tc>
          <w:tcPr>
            <w:tcW w:w="0" w:type="auto"/>
            <w:shd w:val="clear" w:color="auto" w:fill="auto"/>
          </w:tcPr>
          <w:p w14:paraId="6907D76D"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6CE053F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w:t>
            </w:r>
            <w:r w:rsidRPr="00806E0D">
              <w:rPr>
                <w:rFonts w:ascii="Times New Roman" w:hAnsi="Times New Roman"/>
                <w:bCs/>
                <w:kern w:val="0"/>
                <w:sz w:val="18"/>
                <w:szCs w:val="18"/>
              </w:rPr>
              <w:t>28</w:t>
            </w:r>
          </w:p>
        </w:tc>
        <w:tc>
          <w:tcPr>
            <w:tcW w:w="0" w:type="auto"/>
            <w:shd w:val="clear" w:color="auto" w:fill="auto"/>
          </w:tcPr>
          <w:p w14:paraId="75018BE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506</w:t>
            </w:r>
          </w:p>
        </w:tc>
        <w:tc>
          <w:tcPr>
            <w:tcW w:w="0" w:type="auto"/>
            <w:shd w:val="clear" w:color="auto" w:fill="auto"/>
          </w:tcPr>
          <w:p w14:paraId="5762370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3601.64</w:t>
            </w:r>
          </w:p>
        </w:tc>
        <w:tc>
          <w:tcPr>
            <w:tcW w:w="0" w:type="auto"/>
            <w:shd w:val="clear" w:color="auto" w:fill="auto"/>
          </w:tcPr>
          <w:p w14:paraId="6DE4D97B"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2FFD49A5" w14:textId="77777777" w:rsidTr="003257F1">
        <w:trPr>
          <w:trHeight w:val="328"/>
          <w:jc w:val="center"/>
        </w:trPr>
        <w:tc>
          <w:tcPr>
            <w:tcW w:w="0" w:type="auto"/>
          </w:tcPr>
          <w:p w14:paraId="441909E7"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Tetrahydrofuran</w:t>
            </w:r>
          </w:p>
        </w:tc>
        <w:tc>
          <w:tcPr>
            <w:tcW w:w="0" w:type="auto"/>
            <w:shd w:val="clear" w:color="auto" w:fill="auto"/>
          </w:tcPr>
          <w:p w14:paraId="0F9DC87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w:t>
            </w:r>
            <w:r w:rsidRPr="00806E0D">
              <w:rPr>
                <w:rFonts w:ascii="Times New Roman" w:hAnsi="Times New Roman"/>
                <w:bCs/>
                <w:kern w:val="0"/>
                <w:sz w:val="18"/>
                <w:szCs w:val="18"/>
              </w:rPr>
              <w:t>.21</w:t>
            </w:r>
          </w:p>
        </w:tc>
        <w:tc>
          <w:tcPr>
            <w:tcW w:w="0" w:type="auto"/>
            <w:shd w:val="clear" w:color="auto" w:fill="auto"/>
          </w:tcPr>
          <w:p w14:paraId="331F9BF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446</w:t>
            </w:r>
          </w:p>
        </w:tc>
        <w:tc>
          <w:tcPr>
            <w:tcW w:w="0" w:type="auto"/>
            <w:shd w:val="clear" w:color="auto" w:fill="auto"/>
          </w:tcPr>
          <w:p w14:paraId="5EAF822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537</w:t>
            </w:r>
          </w:p>
        </w:tc>
        <w:tc>
          <w:tcPr>
            <w:tcW w:w="0" w:type="auto"/>
            <w:shd w:val="clear" w:color="auto" w:fill="auto"/>
          </w:tcPr>
          <w:p w14:paraId="0E205B0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3799.55</w:t>
            </w:r>
          </w:p>
        </w:tc>
        <w:tc>
          <w:tcPr>
            <w:tcW w:w="0" w:type="auto"/>
            <w:shd w:val="clear" w:color="auto" w:fill="auto"/>
          </w:tcPr>
          <w:p w14:paraId="0A50B4A6"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552EF20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w:t>
            </w:r>
            <w:r w:rsidRPr="00806E0D">
              <w:rPr>
                <w:rFonts w:ascii="Times New Roman" w:hAnsi="Times New Roman"/>
                <w:bCs/>
                <w:kern w:val="0"/>
                <w:sz w:val="18"/>
                <w:szCs w:val="18"/>
              </w:rPr>
              <w:t>30</w:t>
            </w:r>
          </w:p>
        </w:tc>
        <w:tc>
          <w:tcPr>
            <w:tcW w:w="0" w:type="auto"/>
            <w:shd w:val="clear" w:color="auto" w:fill="auto"/>
          </w:tcPr>
          <w:p w14:paraId="05072F4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522</w:t>
            </w:r>
          </w:p>
        </w:tc>
        <w:tc>
          <w:tcPr>
            <w:tcW w:w="0" w:type="auto"/>
            <w:shd w:val="clear" w:color="auto" w:fill="auto"/>
          </w:tcPr>
          <w:p w14:paraId="7FADE75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4098.7</w:t>
            </w:r>
            <w:r>
              <w:rPr>
                <w:rFonts w:ascii="Times New Roman" w:hAnsi="Times New Roman"/>
                <w:bCs/>
                <w:kern w:val="0"/>
                <w:sz w:val="18"/>
                <w:szCs w:val="18"/>
              </w:rPr>
              <w:t>3</w:t>
            </w:r>
          </w:p>
        </w:tc>
        <w:tc>
          <w:tcPr>
            <w:tcW w:w="0" w:type="auto"/>
            <w:shd w:val="clear" w:color="auto" w:fill="auto"/>
          </w:tcPr>
          <w:p w14:paraId="4D9032E5"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131EAD1A" w14:textId="77777777" w:rsidTr="003257F1">
        <w:trPr>
          <w:trHeight w:val="328"/>
          <w:jc w:val="center"/>
        </w:trPr>
        <w:tc>
          <w:tcPr>
            <w:tcW w:w="0" w:type="auto"/>
          </w:tcPr>
          <w:p w14:paraId="22FEF93D"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Dichloromethane</w:t>
            </w:r>
          </w:p>
        </w:tc>
        <w:tc>
          <w:tcPr>
            <w:tcW w:w="0" w:type="auto"/>
            <w:shd w:val="clear" w:color="auto" w:fill="auto"/>
          </w:tcPr>
          <w:p w14:paraId="2AAC58C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w:t>
            </w:r>
            <w:r w:rsidRPr="00806E0D">
              <w:rPr>
                <w:rFonts w:ascii="Times New Roman" w:hAnsi="Times New Roman"/>
                <w:bCs/>
                <w:kern w:val="0"/>
                <w:sz w:val="18"/>
                <w:szCs w:val="18"/>
              </w:rPr>
              <w:t>.217</w:t>
            </w:r>
          </w:p>
        </w:tc>
        <w:tc>
          <w:tcPr>
            <w:tcW w:w="0" w:type="auto"/>
            <w:shd w:val="clear" w:color="auto" w:fill="auto"/>
          </w:tcPr>
          <w:p w14:paraId="30D685F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445</w:t>
            </w:r>
          </w:p>
        </w:tc>
        <w:tc>
          <w:tcPr>
            <w:tcW w:w="0" w:type="auto"/>
            <w:shd w:val="clear" w:color="auto" w:fill="auto"/>
          </w:tcPr>
          <w:p w14:paraId="30DD122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553</w:t>
            </w:r>
          </w:p>
        </w:tc>
        <w:tc>
          <w:tcPr>
            <w:tcW w:w="0" w:type="auto"/>
            <w:shd w:val="clear" w:color="auto" w:fill="auto"/>
          </w:tcPr>
          <w:p w14:paraId="2C0DD3A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4388.7</w:t>
            </w:r>
            <w:r>
              <w:rPr>
                <w:rFonts w:ascii="Times New Roman" w:hAnsi="Times New Roman"/>
                <w:bCs/>
                <w:kern w:val="0"/>
                <w:sz w:val="18"/>
                <w:szCs w:val="18"/>
              </w:rPr>
              <w:t>3</w:t>
            </w:r>
          </w:p>
        </w:tc>
        <w:tc>
          <w:tcPr>
            <w:tcW w:w="0" w:type="auto"/>
            <w:shd w:val="clear" w:color="auto" w:fill="auto"/>
          </w:tcPr>
          <w:p w14:paraId="297CBE8D"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31A6F2C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w:t>
            </w:r>
            <w:r w:rsidRPr="00806E0D">
              <w:rPr>
                <w:rFonts w:ascii="Times New Roman" w:hAnsi="Times New Roman"/>
                <w:bCs/>
                <w:kern w:val="0"/>
                <w:sz w:val="18"/>
                <w:szCs w:val="18"/>
              </w:rPr>
              <w:t>29</w:t>
            </w:r>
          </w:p>
        </w:tc>
        <w:tc>
          <w:tcPr>
            <w:tcW w:w="0" w:type="auto"/>
            <w:shd w:val="clear" w:color="auto" w:fill="auto"/>
          </w:tcPr>
          <w:p w14:paraId="6CBB8D2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548</w:t>
            </w:r>
          </w:p>
        </w:tc>
        <w:tc>
          <w:tcPr>
            <w:tcW w:w="0" w:type="auto"/>
            <w:shd w:val="clear" w:color="auto" w:fill="auto"/>
          </w:tcPr>
          <w:p w14:paraId="7224315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5061.8</w:t>
            </w:r>
            <w:r>
              <w:rPr>
                <w:rFonts w:ascii="Times New Roman" w:hAnsi="Times New Roman"/>
                <w:bCs/>
                <w:kern w:val="0"/>
                <w:sz w:val="18"/>
                <w:szCs w:val="18"/>
              </w:rPr>
              <w:t>5</w:t>
            </w:r>
          </w:p>
        </w:tc>
        <w:tc>
          <w:tcPr>
            <w:tcW w:w="0" w:type="auto"/>
            <w:shd w:val="clear" w:color="auto" w:fill="auto"/>
          </w:tcPr>
          <w:p w14:paraId="7184EA55"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5EB9C6B7" w14:textId="77777777" w:rsidTr="003257F1">
        <w:trPr>
          <w:trHeight w:val="328"/>
          <w:jc w:val="center"/>
        </w:trPr>
        <w:tc>
          <w:tcPr>
            <w:tcW w:w="0" w:type="auto"/>
          </w:tcPr>
          <w:p w14:paraId="1AE3796B"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Dimethylformamide</w:t>
            </w:r>
          </w:p>
        </w:tc>
        <w:tc>
          <w:tcPr>
            <w:tcW w:w="0" w:type="auto"/>
            <w:shd w:val="clear" w:color="auto" w:fill="auto"/>
          </w:tcPr>
          <w:p w14:paraId="23B5AF7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w:t>
            </w:r>
            <w:r w:rsidRPr="00806E0D">
              <w:rPr>
                <w:rFonts w:ascii="Times New Roman" w:hAnsi="Times New Roman"/>
                <w:bCs/>
                <w:kern w:val="0"/>
                <w:sz w:val="18"/>
                <w:szCs w:val="18"/>
              </w:rPr>
              <w:t>.276</w:t>
            </w:r>
          </w:p>
        </w:tc>
        <w:tc>
          <w:tcPr>
            <w:tcW w:w="0" w:type="auto"/>
            <w:shd w:val="clear" w:color="auto" w:fill="auto"/>
          </w:tcPr>
          <w:p w14:paraId="0C19983E"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446</w:t>
            </w:r>
          </w:p>
        </w:tc>
        <w:tc>
          <w:tcPr>
            <w:tcW w:w="0" w:type="auto"/>
            <w:shd w:val="clear" w:color="auto" w:fill="auto"/>
          </w:tcPr>
          <w:p w14:paraId="4CF2297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599</w:t>
            </w:r>
          </w:p>
        </w:tc>
        <w:tc>
          <w:tcPr>
            <w:tcW w:w="0" w:type="auto"/>
            <w:shd w:val="clear" w:color="auto" w:fill="auto"/>
          </w:tcPr>
          <w:p w14:paraId="012E654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5727.03</w:t>
            </w:r>
          </w:p>
        </w:tc>
        <w:tc>
          <w:tcPr>
            <w:tcW w:w="0" w:type="auto"/>
            <w:shd w:val="clear" w:color="auto" w:fill="auto"/>
          </w:tcPr>
          <w:p w14:paraId="6BEFDF21"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6C4FF7B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w:t>
            </w:r>
            <w:r w:rsidRPr="00806E0D">
              <w:rPr>
                <w:rFonts w:ascii="Times New Roman" w:hAnsi="Times New Roman"/>
                <w:bCs/>
                <w:kern w:val="0"/>
                <w:sz w:val="18"/>
                <w:szCs w:val="18"/>
              </w:rPr>
              <w:t>34</w:t>
            </w:r>
          </w:p>
        </w:tc>
        <w:tc>
          <w:tcPr>
            <w:tcW w:w="0" w:type="auto"/>
            <w:shd w:val="clear" w:color="auto" w:fill="auto"/>
          </w:tcPr>
          <w:p w14:paraId="52DFF1B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626</w:t>
            </w:r>
          </w:p>
        </w:tc>
        <w:tc>
          <w:tcPr>
            <w:tcW w:w="0" w:type="auto"/>
            <w:shd w:val="clear" w:color="auto" w:fill="auto"/>
          </w:tcPr>
          <w:p w14:paraId="7447D9A8"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7067.03376</w:t>
            </w:r>
          </w:p>
        </w:tc>
        <w:tc>
          <w:tcPr>
            <w:tcW w:w="0" w:type="auto"/>
            <w:shd w:val="clear" w:color="auto" w:fill="auto"/>
          </w:tcPr>
          <w:p w14:paraId="0375F161"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06516B1D" w14:textId="77777777" w:rsidTr="003257F1">
        <w:trPr>
          <w:trHeight w:val="328"/>
          <w:jc w:val="center"/>
        </w:trPr>
        <w:tc>
          <w:tcPr>
            <w:tcW w:w="0" w:type="auto"/>
          </w:tcPr>
          <w:p w14:paraId="18094854"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Acetone</w:t>
            </w:r>
          </w:p>
        </w:tc>
        <w:tc>
          <w:tcPr>
            <w:tcW w:w="0" w:type="auto"/>
            <w:shd w:val="clear" w:color="auto" w:fill="auto"/>
          </w:tcPr>
          <w:p w14:paraId="37287CE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w:t>
            </w:r>
            <w:r w:rsidRPr="00806E0D">
              <w:rPr>
                <w:rFonts w:ascii="Times New Roman" w:hAnsi="Times New Roman"/>
                <w:bCs/>
                <w:kern w:val="0"/>
                <w:sz w:val="18"/>
                <w:szCs w:val="18"/>
              </w:rPr>
              <w:t>.284</w:t>
            </w:r>
          </w:p>
        </w:tc>
        <w:tc>
          <w:tcPr>
            <w:tcW w:w="0" w:type="auto"/>
            <w:shd w:val="clear" w:color="auto" w:fill="auto"/>
          </w:tcPr>
          <w:p w14:paraId="274D9C1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428</w:t>
            </w:r>
          </w:p>
        </w:tc>
        <w:tc>
          <w:tcPr>
            <w:tcW w:w="0" w:type="auto"/>
            <w:shd w:val="clear" w:color="auto" w:fill="auto"/>
          </w:tcPr>
          <w:p w14:paraId="6768F75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579</w:t>
            </w:r>
          </w:p>
        </w:tc>
        <w:tc>
          <w:tcPr>
            <w:tcW w:w="0" w:type="auto"/>
            <w:shd w:val="clear" w:color="auto" w:fill="auto"/>
          </w:tcPr>
          <w:p w14:paraId="40E5A32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6093.3</w:t>
            </w:r>
            <w:r>
              <w:rPr>
                <w:rFonts w:ascii="Times New Roman" w:hAnsi="Times New Roman"/>
                <w:bCs/>
                <w:kern w:val="0"/>
                <w:sz w:val="18"/>
                <w:szCs w:val="18"/>
              </w:rPr>
              <w:t>3</w:t>
            </w:r>
          </w:p>
        </w:tc>
        <w:tc>
          <w:tcPr>
            <w:tcW w:w="0" w:type="auto"/>
            <w:shd w:val="clear" w:color="auto" w:fill="auto"/>
          </w:tcPr>
          <w:p w14:paraId="44B164F0"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647A2D7E"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w:t>
            </w:r>
            <w:r w:rsidRPr="00806E0D">
              <w:rPr>
                <w:rFonts w:ascii="Times New Roman" w:hAnsi="Times New Roman"/>
                <w:bCs/>
                <w:kern w:val="0"/>
                <w:sz w:val="18"/>
                <w:szCs w:val="18"/>
              </w:rPr>
              <w:t>29</w:t>
            </w:r>
          </w:p>
        </w:tc>
        <w:tc>
          <w:tcPr>
            <w:tcW w:w="0" w:type="auto"/>
            <w:shd w:val="clear" w:color="auto" w:fill="auto"/>
          </w:tcPr>
          <w:p w14:paraId="3E30209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591</w:t>
            </w:r>
          </w:p>
        </w:tc>
        <w:tc>
          <w:tcPr>
            <w:tcW w:w="0" w:type="auto"/>
            <w:shd w:val="clear" w:color="auto" w:fill="auto"/>
          </w:tcPr>
          <w:p w14:paraId="575F880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6389.5</w:t>
            </w:r>
            <w:r>
              <w:rPr>
                <w:rFonts w:ascii="Times New Roman" w:hAnsi="Times New Roman"/>
                <w:bCs/>
                <w:kern w:val="0"/>
                <w:sz w:val="18"/>
                <w:szCs w:val="18"/>
              </w:rPr>
              <w:t>5</w:t>
            </w:r>
          </w:p>
        </w:tc>
        <w:tc>
          <w:tcPr>
            <w:tcW w:w="0" w:type="auto"/>
            <w:shd w:val="clear" w:color="auto" w:fill="auto"/>
          </w:tcPr>
          <w:p w14:paraId="06F1D3A7" w14:textId="77777777" w:rsidR="004D1955" w:rsidRPr="00090CEC" w:rsidRDefault="004D1955" w:rsidP="003257F1">
            <w:pPr>
              <w:spacing w:line="480" w:lineRule="auto"/>
              <w:jc w:val="center"/>
              <w:rPr>
                <w:rFonts w:ascii="Times New Roman" w:hAnsi="Times New Roman"/>
                <w:bCs/>
                <w:kern w:val="0"/>
                <w:sz w:val="15"/>
                <w:szCs w:val="15"/>
              </w:rPr>
            </w:pPr>
          </w:p>
        </w:tc>
      </w:tr>
      <w:tr w:rsidR="004D1955" w:rsidRPr="00090CEC" w14:paraId="16F1977E" w14:textId="77777777" w:rsidTr="003257F1">
        <w:trPr>
          <w:trHeight w:val="328"/>
          <w:jc w:val="center"/>
        </w:trPr>
        <w:tc>
          <w:tcPr>
            <w:tcW w:w="0" w:type="auto"/>
          </w:tcPr>
          <w:p w14:paraId="7C86E8E9" w14:textId="77777777" w:rsidR="004D1955" w:rsidRPr="00806E0D" w:rsidRDefault="004D1955" w:rsidP="003257F1">
            <w:pPr>
              <w:spacing w:line="480" w:lineRule="auto"/>
              <w:jc w:val="center"/>
              <w:rPr>
                <w:rFonts w:ascii="Times New Roman" w:eastAsia="Arial Unicode MS" w:hAnsi="Times New Roman"/>
                <w:bCs/>
                <w:color w:val="000000"/>
                <w:kern w:val="0"/>
                <w:sz w:val="18"/>
                <w:szCs w:val="18"/>
              </w:rPr>
            </w:pPr>
            <w:r w:rsidRPr="00806E0D">
              <w:rPr>
                <w:rFonts w:ascii="Times New Roman" w:eastAsia="Arial Unicode MS" w:hAnsi="Times New Roman"/>
                <w:bCs/>
                <w:color w:val="000000"/>
                <w:kern w:val="0"/>
                <w:sz w:val="18"/>
                <w:szCs w:val="18"/>
              </w:rPr>
              <w:t>Acetonitrile</w:t>
            </w:r>
          </w:p>
        </w:tc>
        <w:tc>
          <w:tcPr>
            <w:tcW w:w="0" w:type="auto"/>
            <w:shd w:val="clear" w:color="auto" w:fill="auto"/>
          </w:tcPr>
          <w:p w14:paraId="5EA2276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w:t>
            </w:r>
            <w:r w:rsidRPr="00806E0D">
              <w:rPr>
                <w:rFonts w:ascii="Times New Roman" w:hAnsi="Times New Roman"/>
                <w:bCs/>
                <w:kern w:val="0"/>
                <w:sz w:val="18"/>
                <w:szCs w:val="18"/>
              </w:rPr>
              <w:t>.305</w:t>
            </w:r>
          </w:p>
        </w:tc>
        <w:tc>
          <w:tcPr>
            <w:tcW w:w="0" w:type="auto"/>
            <w:shd w:val="clear" w:color="auto" w:fill="auto"/>
          </w:tcPr>
          <w:p w14:paraId="0DCDB47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438</w:t>
            </w:r>
          </w:p>
        </w:tc>
        <w:tc>
          <w:tcPr>
            <w:tcW w:w="0" w:type="auto"/>
            <w:shd w:val="clear" w:color="auto" w:fill="auto"/>
          </w:tcPr>
          <w:p w14:paraId="279024B9"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595</w:t>
            </w:r>
          </w:p>
        </w:tc>
        <w:tc>
          <w:tcPr>
            <w:tcW w:w="0" w:type="auto"/>
            <w:shd w:val="clear" w:color="auto" w:fill="auto"/>
          </w:tcPr>
          <w:p w14:paraId="5FDDA698"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6024.3</w:t>
            </w:r>
            <w:r>
              <w:rPr>
                <w:rFonts w:ascii="Times New Roman" w:hAnsi="Times New Roman"/>
                <w:bCs/>
                <w:kern w:val="0"/>
                <w:sz w:val="18"/>
                <w:szCs w:val="18"/>
              </w:rPr>
              <w:t>3</w:t>
            </w:r>
          </w:p>
        </w:tc>
        <w:tc>
          <w:tcPr>
            <w:tcW w:w="0" w:type="auto"/>
            <w:shd w:val="clear" w:color="auto" w:fill="auto"/>
          </w:tcPr>
          <w:p w14:paraId="554D09CE" w14:textId="77777777" w:rsidR="004D1955" w:rsidRPr="00806E0D" w:rsidRDefault="004D1955" w:rsidP="003257F1">
            <w:pPr>
              <w:spacing w:line="480" w:lineRule="auto"/>
              <w:jc w:val="center"/>
              <w:rPr>
                <w:rFonts w:ascii="Times New Roman" w:hAnsi="Times New Roman"/>
                <w:bCs/>
                <w:kern w:val="0"/>
                <w:sz w:val="18"/>
                <w:szCs w:val="18"/>
              </w:rPr>
            </w:pPr>
          </w:p>
        </w:tc>
        <w:tc>
          <w:tcPr>
            <w:tcW w:w="0" w:type="auto"/>
            <w:shd w:val="clear" w:color="auto" w:fill="auto"/>
          </w:tcPr>
          <w:p w14:paraId="077E15F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w:t>
            </w:r>
            <w:r w:rsidRPr="00806E0D">
              <w:rPr>
                <w:rFonts w:ascii="Times New Roman" w:hAnsi="Times New Roman"/>
                <w:bCs/>
                <w:kern w:val="0"/>
                <w:sz w:val="18"/>
                <w:szCs w:val="18"/>
              </w:rPr>
              <w:t>27</w:t>
            </w:r>
          </w:p>
        </w:tc>
        <w:tc>
          <w:tcPr>
            <w:tcW w:w="0" w:type="auto"/>
            <w:shd w:val="clear" w:color="auto" w:fill="auto"/>
          </w:tcPr>
          <w:p w14:paraId="0B1CFD9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636</w:t>
            </w:r>
          </w:p>
        </w:tc>
        <w:tc>
          <w:tcPr>
            <w:tcW w:w="0" w:type="auto"/>
            <w:shd w:val="clear" w:color="auto" w:fill="auto"/>
          </w:tcPr>
          <w:p w14:paraId="723A774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7695.93</w:t>
            </w:r>
          </w:p>
        </w:tc>
        <w:tc>
          <w:tcPr>
            <w:tcW w:w="0" w:type="auto"/>
            <w:shd w:val="clear" w:color="auto" w:fill="auto"/>
          </w:tcPr>
          <w:p w14:paraId="47FED9AD" w14:textId="77777777" w:rsidR="004D1955" w:rsidRPr="00090CEC" w:rsidRDefault="004D1955" w:rsidP="003257F1">
            <w:pPr>
              <w:spacing w:line="480" w:lineRule="auto"/>
              <w:jc w:val="center"/>
              <w:rPr>
                <w:rFonts w:ascii="Times New Roman" w:hAnsi="Times New Roman"/>
                <w:bCs/>
                <w:kern w:val="0"/>
                <w:sz w:val="15"/>
                <w:szCs w:val="15"/>
              </w:rPr>
            </w:pPr>
          </w:p>
        </w:tc>
      </w:tr>
    </w:tbl>
    <w:p w14:paraId="4D4D87DA" w14:textId="77777777" w:rsidR="004D1955" w:rsidRDefault="004D1955" w:rsidP="003257F1">
      <w:pPr>
        <w:spacing w:line="480" w:lineRule="auto"/>
        <w:rPr>
          <w:rFonts w:ascii="Arno Pro" w:hAnsi="Arno Pro"/>
          <w:b/>
          <w:sz w:val="18"/>
          <w:szCs w:val="18"/>
          <w:lang w:val="en-GB"/>
        </w:rPr>
      </w:pPr>
    </w:p>
    <w:p w14:paraId="3261902F" w14:textId="77777777" w:rsidR="004D1955" w:rsidRDefault="004D1955">
      <w:pPr>
        <w:widowControl/>
        <w:jc w:val="left"/>
        <w:rPr>
          <w:rFonts w:ascii="Arno Pro" w:hAnsi="Arno Pro"/>
          <w:b/>
          <w:sz w:val="18"/>
          <w:szCs w:val="18"/>
          <w:lang w:val="en-GB"/>
        </w:rPr>
      </w:pPr>
      <w:r>
        <w:rPr>
          <w:rFonts w:ascii="Arno Pro" w:hAnsi="Arno Pro"/>
          <w:b/>
          <w:sz w:val="18"/>
          <w:szCs w:val="18"/>
          <w:lang w:val="en-GB"/>
        </w:rPr>
        <w:br w:type="page"/>
      </w:r>
    </w:p>
    <w:p w14:paraId="63E53AAE" w14:textId="77777777" w:rsidR="004D1955" w:rsidRPr="006B1D2D" w:rsidRDefault="004D1955" w:rsidP="003257F1">
      <w:pPr>
        <w:spacing w:line="480" w:lineRule="auto"/>
        <w:rPr>
          <w:rFonts w:ascii="Arial" w:hAnsi="Arial" w:cs="Arial"/>
          <w:b/>
          <w:sz w:val="18"/>
          <w:szCs w:val="18"/>
          <w:lang w:val="en-GB"/>
        </w:rPr>
      </w:pPr>
      <w:r w:rsidRPr="006B1D2D">
        <w:rPr>
          <w:rFonts w:ascii="Arial" w:hAnsi="Arial" w:cs="Arial"/>
          <w:b/>
          <w:sz w:val="18"/>
          <w:szCs w:val="18"/>
          <w:lang w:val="en-GB"/>
        </w:rPr>
        <w:lastRenderedPageBreak/>
        <w:t xml:space="preserve">Supplementary </w:t>
      </w:r>
      <w:r w:rsidRPr="006B1D2D">
        <w:rPr>
          <w:rFonts w:ascii="Arial" w:hAnsi="Arial" w:cs="Arial"/>
          <w:b/>
          <w:sz w:val="18"/>
          <w:szCs w:val="20"/>
        </w:rPr>
        <w:t xml:space="preserve">Table </w:t>
      </w:r>
      <w:r w:rsidRPr="006B1D2D">
        <w:rPr>
          <w:rFonts w:ascii="Arial" w:hAnsi="Arial" w:cs="Arial"/>
          <w:b/>
          <w:sz w:val="18"/>
          <w:szCs w:val="18"/>
          <w:lang w:val="de-DE"/>
        </w:rPr>
        <w:t>3. Summary of the reported LOD of DCP from previous work.</w:t>
      </w:r>
    </w:p>
    <w:tbl>
      <w:tblPr>
        <w:tblW w:w="0" w:type="auto"/>
        <w:jc w:val="center"/>
        <w:tblBorders>
          <w:top w:val="single" w:sz="12" w:space="0" w:color="000000"/>
          <w:bottom w:val="single" w:sz="12" w:space="0" w:color="000000"/>
        </w:tblBorders>
        <w:tblLook w:val="01E0" w:firstRow="1" w:lastRow="1" w:firstColumn="1" w:lastColumn="1" w:noHBand="0" w:noVBand="0"/>
      </w:tblPr>
      <w:tblGrid>
        <w:gridCol w:w="1511"/>
        <w:gridCol w:w="1327"/>
        <w:gridCol w:w="2053"/>
        <w:gridCol w:w="951"/>
      </w:tblGrid>
      <w:tr w:rsidR="004D1955" w:rsidRPr="00090CEC" w14:paraId="2FC4BD5E" w14:textId="77777777" w:rsidTr="003257F1">
        <w:trPr>
          <w:jc w:val="center"/>
        </w:trPr>
        <w:tc>
          <w:tcPr>
            <w:tcW w:w="0" w:type="auto"/>
            <w:tcBorders>
              <w:top w:val="single" w:sz="12" w:space="0" w:color="000000"/>
              <w:bottom w:val="single" w:sz="12" w:space="0" w:color="000000"/>
            </w:tcBorders>
          </w:tcPr>
          <w:p w14:paraId="6C091CB8" w14:textId="77777777" w:rsidR="004D1955" w:rsidRPr="00090CEC" w:rsidRDefault="004D1955" w:rsidP="003257F1">
            <w:pPr>
              <w:rPr>
                <w:rFonts w:ascii="Arno Pro" w:hAnsi="Arno Pro"/>
                <w:sz w:val="18"/>
                <w:szCs w:val="18"/>
                <w:lang w:val="en-GB"/>
              </w:rPr>
            </w:pPr>
            <w:r w:rsidRPr="00090CEC">
              <w:rPr>
                <w:rFonts w:ascii="Arno Pro" w:hAnsi="Arno Pro"/>
                <w:sz w:val="18"/>
                <w:szCs w:val="18"/>
                <w:lang w:val="en-GB"/>
              </w:rPr>
              <w:t>Sensing Materials</w:t>
            </w:r>
          </w:p>
        </w:tc>
        <w:tc>
          <w:tcPr>
            <w:tcW w:w="0" w:type="auto"/>
            <w:tcBorders>
              <w:top w:val="single" w:sz="12" w:space="0" w:color="000000"/>
              <w:bottom w:val="single" w:sz="12" w:space="0" w:color="000000"/>
            </w:tcBorders>
          </w:tcPr>
          <w:p w14:paraId="349FB42F"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LOD</w:t>
            </w:r>
          </w:p>
        </w:tc>
        <w:tc>
          <w:tcPr>
            <w:tcW w:w="0" w:type="auto"/>
            <w:tcBorders>
              <w:top w:val="single" w:sz="12" w:space="0" w:color="000000"/>
              <w:bottom w:val="single" w:sz="12" w:space="0" w:color="000000"/>
            </w:tcBorders>
          </w:tcPr>
          <w:p w14:paraId="6DD033EE"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rPr>
              <w:t>Solution</w:t>
            </w:r>
            <w:r>
              <w:rPr>
                <w:rFonts w:ascii="Arno Pro" w:hAnsi="Arno Pro"/>
                <w:sz w:val="18"/>
                <w:szCs w:val="18"/>
              </w:rPr>
              <w:t xml:space="preserve"> </w:t>
            </w:r>
            <w:r w:rsidRPr="00090CEC">
              <w:rPr>
                <w:rFonts w:ascii="Arno Pro" w:hAnsi="Arno Pro"/>
                <w:sz w:val="18"/>
                <w:szCs w:val="18"/>
              </w:rPr>
              <w:t>(S) or Vapor</w:t>
            </w:r>
            <w:r>
              <w:rPr>
                <w:rFonts w:ascii="Arno Pro" w:hAnsi="Arno Pro"/>
                <w:sz w:val="18"/>
                <w:szCs w:val="18"/>
              </w:rPr>
              <w:t xml:space="preserve"> </w:t>
            </w:r>
            <w:r w:rsidRPr="00090CEC">
              <w:rPr>
                <w:rFonts w:ascii="Arno Pro" w:hAnsi="Arno Pro"/>
                <w:sz w:val="18"/>
                <w:szCs w:val="18"/>
              </w:rPr>
              <w:t>(V)</w:t>
            </w:r>
          </w:p>
        </w:tc>
        <w:tc>
          <w:tcPr>
            <w:tcW w:w="0" w:type="auto"/>
            <w:tcBorders>
              <w:top w:val="single" w:sz="12" w:space="0" w:color="000000"/>
              <w:bottom w:val="single" w:sz="12" w:space="0" w:color="000000"/>
            </w:tcBorders>
          </w:tcPr>
          <w:p w14:paraId="67652EE4"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Reference</w:t>
            </w:r>
          </w:p>
        </w:tc>
      </w:tr>
      <w:tr w:rsidR="004D1955" w:rsidRPr="00090CEC" w14:paraId="092DC1F3" w14:textId="77777777" w:rsidTr="003257F1">
        <w:trPr>
          <w:jc w:val="center"/>
        </w:trPr>
        <w:tc>
          <w:tcPr>
            <w:tcW w:w="0" w:type="auto"/>
            <w:tcBorders>
              <w:top w:val="single" w:sz="12" w:space="0" w:color="000000"/>
            </w:tcBorders>
          </w:tcPr>
          <w:p w14:paraId="29A17F24" w14:textId="77777777" w:rsidR="004D1955" w:rsidRPr="00090CEC" w:rsidRDefault="004D1955" w:rsidP="003257F1">
            <w:pPr>
              <w:jc w:val="center"/>
              <w:rPr>
                <w:rFonts w:ascii="Arno Pro" w:hAnsi="Arno Pro"/>
                <w:sz w:val="18"/>
                <w:szCs w:val="18"/>
                <w:lang w:val="en-GB"/>
              </w:rPr>
            </w:pPr>
            <w:proofErr w:type="spellStart"/>
            <w:r w:rsidRPr="00090CEC">
              <w:rPr>
                <w:rFonts w:ascii="Arno Pro" w:hAnsi="Arno Pro" w:hint="eastAsia"/>
                <w:sz w:val="18"/>
                <w:szCs w:val="18"/>
                <w:lang w:val="en-GB"/>
              </w:rPr>
              <w:t>T</w:t>
            </w:r>
            <w:r w:rsidRPr="00090CEC">
              <w:rPr>
                <w:rFonts w:ascii="Arno Pro" w:hAnsi="Arno Pro"/>
                <w:sz w:val="18"/>
                <w:szCs w:val="18"/>
                <w:lang w:val="en-GB"/>
              </w:rPr>
              <w:t>C</w:t>
            </w:r>
            <w:r w:rsidRPr="00090CEC">
              <w:rPr>
                <w:rFonts w:ascii="Arno Pro" w:hAnsi="Arno Pro" w:hint="eastAsia"/>
                <w:sz w:val="18"/>
                <w:szCs w:val="18"/>
                <w:lang w:val="en-GB"/>
              </w:rPr>
              <w:t>z</w:t>
            </w:r>
            <w:proofErr w:type="spellEnd"/>
          </w:p>
        </w:tc>
        <w:tc>
          <w:tcPr>
            <w:tcW w:w="0" w:type="auto"/>
            <w:tcBorders>
              <w:top w:val="single" w:sz="12" w:space="0" w:color="000000"/>
            </w:tcBorders>
          </w:tcPr>
          <w:p w14:paraId="33974033"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1</w:t>
            </w:r>
            <w:r w:rsidRPr="00090CEC">
              <w:rPr>
                <w:rFonts w:ascii="Arno Pro" w:hAnsi="Arno Pro"/>
                <w:sz w:val="18"/>
                <w:szCs w:val="18"/>
                <w:lang w:val="en-GB"/>
              </w:rPr>
              <w:t>.32</w:t>
            </w:r>
            <w:r>
              <w:rPr>
                <w:rFonts w:ascii="Arno Pro" w:hAnsi="Arno Pro"/>
                <w:sz w:val="18"/>
                <w:szCs w:val="18"/>
                <w:lang w:val="en-GB"/>
              </w:rPr>
              <w:t xml:space="preserve"> </w:t>
            </w:r>
            <w:r w:rsidRPr="00090CEC">
              <w:rPr>
                <w:rFonts w:ascii="Arno Pro" w:hAnsi="Arno Pro" w:hint="eastAsia"/>
                <w:sz w:val="18"/>
                <w:szCs w:val="18"/>
                <w:lang w:val="en-GB"/>
              </w:rPr>
              <w:t>ppb</w:t>
            </w:r>
          </w:p>
        </w:tc>
        <w:tc>
          <w:tcPr>
            <w:tcW w:w="0" w:type="auto"/>
            <w:tcBorders>
              <w:top w:val="single" w:sz="12" w:space="0" w:color="000000"/>
            </w:tcBorders>
          </w:tcPr>
          <w:p w14:paraId="4C86C03D" w14:textId="77777777" w:rsidR="004D1955" w:rsidRPr="00090CEC" w:rsidRDefault="004D1955" w:rsidP="003257F1">
            <w:pPr>
              <w:jc w:val="center"/>
              <w:rPr>
                <w:rFonts w:ascii="Arno Pro" w:hAnsi="Arno Pro"/>
                <w:sz w:val="18"/>
                <w:szCs w:val="18"/>
              </w:rPr>
            </w:pPr>
            <w:r w:rsidRPr="00090CEC">
              <w:rPr>
                <w:rFonts w:ascii="Arno Pro" w:hAnsi="Arno Pro" w:hint="eastAsia"/>
                <w:sz w:val="18"/>
                <w:szCs w:val="18"/>
              </w:rPr>
              <w:t>V</w:t>
            </w:r>
          </w:p>
        </w:tc>
        <w:tc>
          <w:tcPr>
            <w:tcW w:w="0" w:type="auto"/>
            <w:tcBorders>
              <w:top w:val="single" w:sz="12" w:space="0" w:color="000000"/>
            </w:tcBorders>
          </w:tcPr>
          <w:p w14:paraId="6889CA96"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T</w:t>
            </w:r>
            <w:r w:rsidRPr="00090CEC">
              <w:rPr>
                <w:rFonts w:ascii="Arno Pro" w:hAnsi="Arno Pro" w:hint="eastAsia"/>
                <w:sz w:val="18"/>
                <w:szCs w:val="18"/>
                <w:lang w:val="en-GB"/>
              </w:rPr>
              <w:t>his</w:t>
            </w:r>
            <w:r w:rsidRPr="00090CEC">
              <w:rPr>
                <w:rFonts w:ascii="Arno Pro" w:hAnsi="Arno Pro"/>
                <w:sz w:val="18"/>
                <w:szCs w:val="18"/>
                <w:lang w:val="en-GB"/>
              </w:rPr>
              <w:t xml:space="preserve"> work</w:t>
            </w:r>
          </w:p>
        </w:tc>
      </w:tr>
      <w:tr w:rsidR="004D1955" w:rsidRPr="00090CEC" w14:paraId="4744B058" w14:textId="77777777" w:rsidTr="003257F1">
        <w:trPr>
          <w:jc w:val="center"/>
        </w:trPr>
        <w:tc>
          <w:tcPr>
            <w:tcW w:w="0" w:type="auto"/>
          </w:tcPr>
          <w:p w14:paraId="3B763881" w14:textId="77777777" w:rsidR="004D1955" w:rsidRPr="00090CEC" w:rsidRDefault="004D1955" w:rsidP="003257F1">
            <w:pPr>
              <w:jc w:val="center"/>
              <w:rPr>
                <w:rFonts w:ascii="Arno Pro" w:hAnsi="Arno Pro"/>
                <w:sz w:val="18"/>
                <w:szCs w:val="18"/>
                <w:lang w:val="en-GB"/>
              </w:rPr>
            </w:pPr>
            <w:proofErr w:type="spellStart"/>
            <w:r w:rsidRPr="00090CEC">
              <w:rPr>
                <w:rFonts w:ascii="Arno Pro" w:hAnsi="Arno Pro" w:hint="eastAsia"/>
                <w:sz w:val="18"/>
                <w:szCs w:val="18"/>
                <w:lang w:val="en-GB"/>
              </w:rPr>
              <w:t>T</w:t>
            </w:r>
            <w:r w:rsidRPr="00090CEC">
              <w:rPr>
                <w:rFonts w:ascii="Arno Pro" w:hAnsi="Arno Pro"/>
                <w:sz w:val="18"/>
                <w:szCs w:val="18"/>
                <w:lang w:val="en-GB"/>
              </w:rPr>
              <w:t>C</w:t>
            </w:r>
            <w:r w:rsidRPr="00090CEC">
              <w:rPr>
                <w:rFonts w:ascii="Arno Pro" w:hAnsi="Arno Pro" w:hint="eastAsia"/>
                <w:sz w:val="18"/>
                <w:szCs w:val="18"/>
                <w:lang w:val="en-GB"/>
              </w:rPr>
              <w:t>z</w:t>
            </w:r>
            <w:r w:rsidRPr="00090CEC">
              <w:rPr>
                <w:rFonts w:ascii="Arno Pro" w:hAnsi="Arno Pro"/>
                <w:sz w:val="18"/>
                <w:szCs w:val="18"/>
                <w:lang w:val="en-GB"/>
              </w:rPr>
              <w:t>P</w:t>
            </w:r>
            <w:proofErr w:type="spellEnd"/>
          </w:p>
        </w:tc>
        <w:tc>
          <w:tcPr>
            <w:tcW w:w="0" w:type="auto"/>
          </w:tcPr>
          <w:p w14:paraId="416293AA"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1</w:t>
            </w:r>
            <w:r w:rsidRPr="00090CEC">
              <w:rPr>
                <w:rFonts w:ascii="Arno Pro" w:hAnsi="Arno Pro"/>
                <w:sz w:val="18"/>
                <w:szCs w:val="18"/>
                <w:lang w:val="en-GB"/>
              </w:rPr>
              <w:t>.32</w:t>
            </w:r>
            <w:r>
              <w:rPr>
                <w:rFonts w:ascii="Arno Pro" w:hAnsi="Arno Pro"/>
                <w:sz w:val="18"/>
                <w:szCs w:val="18"/>
                <w:lang w:val="en-GB"/>
              </w:rPr>
              <w:t xml:space="preserve"> </w:t>
            </w:r>
            <w:r w:rsidRPr="00090CEC">
              <w:rPr>
                <w:rFonts w:ascii="Arno Pro" w:hAnsi="Arno Pro"/>
                <w:sz w:val="18"/>
                <w:szCs w:val="18"/>
                <w:lang w:val="en-GB"/>
              </w:rPr>
              <w:t>ppb</w:t>
            </w:r>
          </w:p>
        </w:tc>
        <w:tc>
          <w:tcPr>
            <w:tcW w:w="0" w:type="auto"/>
          </w:tcPr>
          <w:p w14:paraId="7DC7C2B0"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V</w:t>
            </w:r>
          </w:p>
        </w:tc>
        <w:tc>
          <w:tcPr>
            <w:tcW w:w="0" w:type="auto"/>
          </w:tcPr>
          <w:p w14:paraId="7384C349"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T</w:t>
            </w:r>
            <w:r w:rsidRPr="00090CEC">
              <w:rPr>
                <w:rFonts w:ascii="Arno Pro" w:hAnsi="Arno Pro" w:hint="eastAsia"/>
                <w:sz w:val="18"/>
                <w:szCs w:val="18"/>
                <w:lang w:val="en-GB"/>
              </w:rPr>
              <w:t>his</w:t>
            </w:r>
            <w:r w:rsidRPr="00090CEC">
              <w:rPr>
                <w:rFonts w:ascii="Arno Pro" w:hAnsi="Arno Pro"/>
                <w:sz w:val="18"/>
                <w:szCs w:val="18"/>
                <w:lang w:val="en-GB"/>
              </w:rPr>
              <w:t xml:space="preserve"> work</w:t>
            </w:r>
          </w:p>
        </w:tc>
      </w:tr>
      <w:tr w:rsidR="004D1955" w:rsidRPr="00090CEC" w14:paraId="5D7203D5" w14:textId="77777777" w:rsidTr="003257F1">
        <w:trPr>
          <w:jc w:val="center"/>
        </w:trPr>
        <w:tc>
          <w:tcPr>
            <w:tcW w:w="0" w:type="auto"/>
          </w:tcPr>
          <w:p w14:paraId="312DFE4E" w14:textId="77777777" w:rsidR="004D1955" w:rsidRPr="00090CEC" w:rsidRDefault="004D1955" w:rsidP="003257F1">
            <w:pPr>
              <w:jc w:val="center"/>
              <w:rPr>
                <w:rFonts w:ascii="Arno Pro" w:hAnsi="Arno Pro"/>
                <w:sz w:val="18"/>
                <w:szCs w:val="18"/>
                <w:lang w:val="en-GB"/>
              </w:rPr>
            </w:pPr>
            <w:proofErr w:type="spellStart"/>
            <w:r w:rsidRPr="00090CEC">
              <w:rPr>
                <w:rFonts w:ascii="Arno Pro" w:hAnsi="Arno Pro" w:hint="eastAsia"/>
                <w:sz w:val="18"/>
                <w:szCs w:val="18"/>
                <w:lang w:val="en-GB"/>
              </w:rPr>
              <w:t>T</w:t>
            </w:r>
            <w:r w:rsidRPr="00090CEC">
              <w:rPr>
                <w:rFonts w:ascii="Arno Pro" w:hAnsi="Arno Pro"/>
                <w:sz w:val="18"/>
                <w:szCs w:val="18"/>
                <w:lang w:val="en-GB"/>
              </w:rPr>
              <w:t>C</w:t>
            </w:r>
            <w:r w:rsidRPr="00090CEC">
              <w:rPr>
                <w:rFonts w:ascii="Arno Pro" w:hAnsi="Arno Pro" w:hint="eastAsia"/>
                <w:sz w:val="18"/>
                <w:szCs w:val="18"/>
                <w:lang w:val="en-GB"/>
              </w:rPr>
              <w:t>z</w:t>
            </w:r>
            <w:proofErr w:type="spellEnd"/>
            <w:r w:rsidRPr="00090CEC">
              <w:rPr>
                <w:rFonts w:ascii="Arno Pro" w:hAnsi="Arno Pro"/>
                <w:sz w:val="18"/>
                <w:szCs w:val="18"/>
                <w:lang w:val="en-GB"/>
              </w:rPr>
              <w:t>-CMP</w:t>
            </w:r>
          </w:p>
        </w:tc>
        <w:tc>
          <w:tcPr>
            <w:tcW w:w="0" w:type="auto"/>
          </w:tcPr>
          <w:p w14:paraId="4C81C41C"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132</w:t>
            </w:r>
            <w:r>
              <w:rPr>
                <w:rFonts w:ascii="Arno Pro" w:hAnsi="Arno Pro"/>
                <w:sz w:val="18"/>
                <w:szCs w:val="18"/>
                <w:lang w:val="en-GB"/>
              </w:rPr>
              <w:t xml:space="preserve"> </w:t>
            </w:r>
            <w:r w:rsidRPr="00090CEC">
              <w:rPr>
                <w:rFonts w:ascii="Arno Pro" w:hAnsi="Arno Pro"/>
                <w:sz w:val="18"/>
                <w:szCs w:val="18"/>
                <w:lang w:val="en-GB"/>
              </w:rPr>
              <w:t>ppt</w:t>
            </w:r>
          </w:p>
        </w:tc>
        <w:tc>
          <w:tcPr>
            <w:tcW w:w="0" w:type="auto"/>
          </w:tcPr>
          <w:p w14:paraId="294D54D8"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V</w:t>
            </w:r>
          </w:p>
        </w:tc>
        <w:tc>
          <w:tcPr>
            <w:tcW w:w="0" w:type="auto"/>
          </w:tcPr>
          <w:p w14:paraId="16BCA0D0"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T</w:t>
            </w:r>
            <w:r w:rsidRPr="00090CEC">
              <w:rPr>
                <w:rFonts w:ascii="Arno Pro" w:hAnsi="Arno Pro" w:hint="eastAsia"/>
                <w:sz w:val="18"/>
                <w:szCs w:val="18"/>
                <w:lang w:val="en-GB"/>
              </w:rPr>
              <w:t>his</w:t>
            </w:r>
            <w:r w:rsidRPr="00090CEC">
              <w:rPr>
                <w:rFonts w:ascii="Arno Pro" w:hAnsi="Arno Pro"/>
                <w:sz w:val="18"/>
                <w:szCs w:val="18"/>
                <w:lang w:val="en-GB"/>
              </w:rPr>
              <w:t xml:space="preserve"> work</w:t>
            </w:r>
          </w:p>
        </w:tc>
      </w:tr>
      <w:tr w:rsidR="004D1955" w:rsidRPr="00090CEC" w14:paraId="01D38D2B" w14:textId="77777777" w:rsidTr="003257F1">
        <w:trPr>
          <w:jc w:val="center"/>
        </w:trPr>
        <w:tc>
          <w:tcPr>
            <w:tcW w:w="0" w:type="auto"/>
          </w:tcPr>
          <w:p w14:paraId="7A09EC06" w14:textId="77777777" w:rsidR="004D1955" w:rsidRPr="00090CEC" w:rsidRDefault="004D1955" w:rsidP="003257F1">
            <w:pPr>
              <w:jc w:val="center"/>
              <w:rPr>
                <w:rFonts w:ascii="Arno Pro" w:hAnsi="Arno Pro"/>
                <w:sz w:val="18"/>
                <w:szCs w:val="18"/>
                <w:lang w:val="en-GB"/>
              </w:rPr>
            </w:pPr>
            <w:proofErr w:type="spellStart"/>
            <w:r w:rsidRPr="00090CEC">
              <w:rPr>
                <w:rFonts w:ascii="Arno Pro" w:hAnsi="Arno Pro" w:hint="eastAsia"/>
                <w:sz w:val="18"/>
                <w:szCs w:val="18"/>
                <w:lang w:val="en-GB"/>
              </w:rPr>
              <w:t>T</w:t>
            </w:r>
            <w:r w:rsidRPr="00090CEC">
              <w:rPr>
                <w:rFonts w:ascii="Arno Pro" w:hAnsi="Arno Pro"/>
                <w:sz w:val="18"/>
                <w:szCs w:val="18"/>
                <w:lang w:val="en-GB"/>
              </w:rPr>
              <w:t>C</w:t>
            </w:r>
            <w:r w:rsidRPr="00090CEC">
              <w:rPr>
                <w:rFonts w:ascii="Arno Pro" w:hAnsi="Arno Pro" w:hint="eastAsia"/>
                <w:sz w:val="18"/>
                <w:szCs w:val="18"/>
                <w:lang w:val="en-GB"/>
              </w:rPr>
              <w:t>z</w:t>
            </w:r>
            <w:r w:rsidRPr="00090CEC">
              <w:rPr>
                <w:rFonts w:ascii="Arno Pro" w:hAnsi="Arno Pro"/>
                <w:sz w:val="18"/>
                <w:szCs w:val="18"/>
                <w:lang w:val="en-GB"/>
              </w:rPr>
              <w:t>P</w:t>
            </w:r>
            <w:proofErr w:type="spellEnd"/>
            <w:r w:rsidRPr="00090CEC">
              <w:rPr>
                <w:rFonts w:ascii="Arno Pro" w:hAnsi="Arno Pro" w:hint="eastAsia"/>
                <w:sz w:val="18"/>
                <w:szCs w:val="18"/>
                <w:lang w:val="en-GB"/>
              </w:rPr>
              <w:t>-</w:t>
            </w:r>
            <w:r w:rsidRPr="00090CEC">
              <w:rPr>
                <w:rFonts w:ascii="Arno Pro" w:hAnsi="Arno Pro"/>
                <w:sz w:val="18"/>
                <w:szCs w:val="18"/>
                <w:lang w:val="en-GB"/>
              </w:rPr>
              <w:t>CMP</w:t>
            </w:r>
          </w:p>
        </w:tc>
        <w:tc>
          <w:tcPr>
            <w:tcW w:w="0" w:type="auto"/>
          </w:tcPr>
          <w:p w14:paraId="69B0A6BA"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13.2</w:t>
            </w:r>
            <w:r>
              <w:rPr>
                <w:rFonts w:ascii="Arno Pro" w:hAnsi="Arno Pro"/>
                <w:sz w:val="18"/>
                <w:szCs w:val="18"/>
                <w:lang w:val="en-GB"/>
              </w:rPr>
              <w:t xml:space="preserve"> </w:t>
            </w:r>
            <w:r w:rsidRPr="00090CEC">
              <w:rPr>
                <w:rFonts w:ascii="Arno Pro" w:hAnsi="Arno Pro"/>
                <w:sz w:val="18"/>
                <w:szCs w:val="18"/>
                <w:lang w:val="en-GB"/>
              </w:rPr>
              <w:t>ppt</w:t>
            </w:r>
          </w:p>
        </w:tc>
        <w:tc>
          <w:tcPr>
            <w:tcW w:w="0" w:type="auto"/>
          </w:tcPr>
          <w:p w14:paraId="38F913D9"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V</w:t>
            </w:r>
          </w:p>
        </w:tc>
        <w:tc>
          <w:tcPr>
            <w:tcW w:w="0" w:type="auto"/>
          </w:tcPr>
          <w:p w14:paraId="467B4359"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T</w:t>
            </w:r>
            <w:r w:rsidRPr="00090CEC">
              <w:rPr>
                <w:rFonts w:ascii="Arno Pro" w:hAnsi="Arno Pro" w:hint="eastAsia"/>
                <w:sz w:val="18"/>
                <w:szCs w:val="18"/>
                <w:lang w:val="en-GB"/>
              </w:rPr>
              <w:t>his</w:t>
            </w:r>
            <w:r w:rsidRPr="00090CEC">
              <w:rPr>
                <w:rFonts w:ascii="Arno Pro" w:hAnsi="Arno Pro"/>
                <w:sz w:val="18"/>
                <w:szCs w:val="18"/>
                <w:lang w:val="en-GB"/>
              </w:rPr>
              <w:t xml:space="preserve"> work</w:t>
            </w:r>
          </w:p>
        </w:tc>
      </w:tr>
      <w:tr w:rsidR="004D1955" w:rsidRPr="00090CEC" w14:paraId="4FC24DB0" w14:textId="77777777" w:rsidTr="003257F1">
        <w:trPr>
          <w:jc w:val="center"/>
        </w:trPr>
        <w:tc>
          <w:tcPr>
            <w:tcW w:w="0" w:type="auto"/>
          </w:tcPr>
          <w:p w14:paraId="2BDB6A50"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TPA-9AC</w:t>
            </w:r>
          </w:p>
        </w:tc>
        <w:tc>
          <w:tcPr>
            <w:tcW w:w="0" w:type="auto"/>
          </w:tcPr>
          <w:p w14:paraId="1B8A41AE"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0.15 ppb</w:t>
            </w:r>
          </w:p>
        </w:tc>
        <w:tc>
          <w:tcPr>
            <w:tcW w:w="0" w:type="auto"/>
          </w:tcPr>
          <w:p w14:paraId="220666B0"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V</w:t>
            </w:r>
          </w:p>
        </w:tc>
        <w:tc>
          <w:tcPr>
            <w:tcW w:w="0" w:type="auto"/>
          </w:tcPr>
          <w:p w14:paraId="6A9E236F"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w:t>
            </w:r>
          </w:p>
        </w:tc>
      </w:tr>
      <w:tr w:rsidR="004D1955" w:rsidRPr="00090CEC" w14:paraId="4DF319A8" w14:textId="77777777" w:rsidTr="003257F1">
        <w:trPr>
          <w:jc w:val="center"/>
        </w:trPr>
        <w:tc>
          <w:tcPr>
            <w:tcW w:w="0" w:type="auto"/>
          </w:tcPr>
          <w:p w14:paraId="6C2B3625"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B1-SBA</w:t>
            </w:r>
          </w:p>
        </w:tc>
        <w:tc>
          <w:tcPr>
            <w:tcW w:w="0" w:type="auto"/>
          </w:tcPr>
          <w:p w14:paraId="50C92825"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15 </w:t>
            </w:r>
            <w:r w:rsidRPr="00090CEC">
              <w:rPr>
                <w:rFonts w:ascii="Arno Pro" w:hAnsi="Arno Pro"/>
                <w:sz w:val="18"/>
                <w:szCs w:val="18"/>
                <w:lang w:val="de-DE"/>
              </w:rPr>
              <w:t>μ</w:t>
            </w:r>
            <w:r w:rsidRPr="00090CEC">
              <w:rPr>
                <w:rFonts w:ascii="Arno Pro" w:hAnsi="Arno Pro"/>
                <w:sz w:val="18"/>
                <w:szCs w:val="18"/>
                <w:lang w:val="en-GB"/>
              </w:rPr>
              <w:t>g/m</w:t>
            </w:r>
            <w:r w:rsidRPr="00090CEC">
              <w:rPr>
                <w:rFonts w:ascii="Arno Pro" w:hAnsi="Arno Pro"/>
                <w:sz w:val="18"/>
                <w:szCs w:val="18"/>
                <w:vertAlign w:val="superscript"/>
                <w:lang w:val="en-GB"/>
              </w:rPr>
              <w:t>3</w:t>
            </w:r>
          </w:p>
        </w:tc>
        <w:tc>
          <w:tcPr>
            <w:tcW w:w="0" w:type="auto"/>
          </w:tcPr>
          <w:p w14:paraId="5015F346"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V</w:t>
            </w:r>
          </w:p>
        </w:tc>
        <w:tc>
          <w:tcPr>
            <w:tcW w:w="0" w:type="auto"/>
          </w:tcPr>
          <w:p w14:paraId="7522AA7B"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3</w:t>
            </w:r>
          </w:p>
        </w:tc>
      </w:tr>
      <w:tr w:rsidR="004D1955" w:rsidRPr="00090CEC" w14:paraId="5AEF35D3" w14:textId="77777777" w:rsidTr="003257F1">
        <w:trPr>
          <w:jc w:val="center"/>
        </w:trPr>
        <w:tc>
          <w:tcPr>
            <w:tcW w:w="0" w:type="auto"/>
          </w:tcPr>
          <w:p w14:paraId="022C2E4F" w14:textId="77777777" w:rsidR="004D1955" w:rsidRPr="00090CEC" w:rsidRDefault="004D1955" w:rsidP="003257F1">
            <w:pPr>
              <w:jc w:val="center"/>
              <w:rPr>
                <w:rFonts w:ascii="Arno Pro" w:hAnsi="Arno Pro"/>
                <w:sz w:val="18"/>
                <w:szCs w:val="18"/>
                <w:highlight w:val="yellow"/>
                <w:lang w:val="en-GB"/>
              </w:rPr>
            </w:pPr>
            <w:r w:rsidRPr="00090CEC">
              <w:rPr>
                <w:rFonts w:ascii="Arno Pro" w:hAnsi="Arno Pro"/>
                <w:sz w:val="18"/>
                <w:szCs w:val="18"/>
                <w:lang w:val="en-GB"/>
              </w:rPr>
              <w:t>P</w:t>
            </w:r>
            <w:r w:rsidRPr="00090CEC">
              <w:rPr>
                <w:rFonts w:ascii="Arno Pro" w:hAnsi="Arno Pro" w:hint="eastAsia"/>
                <w:sz w:val="18"/>
                <w:szCs w:val="18"/>
                <w:lang w:val="en-GB"/>
              </w:rPr>
              <w:t>1</w:t>
            </w:r>
          </w:p>
        </w:tc>
        <w:tc>
          <w:tcPr>
            <w:tcW w:w="0" w:type="auto"/>
          </w:tcPr>
          <w:p w14:paraId="73F92BDE" w14:textId="77777777" w:rsidR="004D1955" w:rsidRPr="00090CEC" w:rsidRDefault="004D1955" w:rsidP="003257F1">
            <w:pPr>
              <w:jc w:val="center"/>
              <w:rPr>
                <w:rFonts w:ascii="Arno Pro" w:hAnsi="Arno Pro"/>
                <w:sz w:val="18"/>
                <w:szCs w:val="18"/>
                <w:highlight w:val="yellow"/>
                <w:lang w:val="en-GB"/>
              </w:rPr>
            </w:pPr>
            <w:r w:rsidRPr="00090CEC">
              <w:rPr>
                <w:rFonts w:ascii="Arno Pro" w:hAnsi="Arno Pro" w:hint="eastAsia"/>
                <w:sz w:val="18"/>
                <w:szCs w:val="18"/>
                <w:lang w:val="en-GB"/>
              </w:rPr>
              <w:t>2</w:t>
            </w:r>
            <w:r>
              <w:rPr>
                <w:rFonts w:ascii="Arno Pro" w:hAnsi="Arno Pro"/>
                <w:sz w:val="18"/>
                <w:szCs w:val="18"/>
                <w:lang w:val="en-GB"/>
              </w:rPr>
              <w:t xml:space="preserve"> </w:t>
            </w:r>
            <w:r w:rsidRPr="00090CEC">
              <w:rPr>
                <w:rFonts w:ascii="Arno Pro" w:hAnsi="Arno Pro" w:hint="eastAsia"/>
                <w:sz w:val="18"/>
                <w:szCs w:val="18"/>
                <w:lang w:val="en-GB"/>
              </w:rPr>
              <w:t>ppm</w:t>
            </w:r>
          </w:p>
        </w:tc>
        <w:tc>
          <w:tcPr>
            <w:tcW w:w="0" w:type="auto"/>
          </w:tcPr>
          <w:p w14:paraId="3914D312" w14:textId="77777777" w:rsidR="004D1955" w:rsidRPr="00090CEC" w:rsidRDefault="004D1955" w:rsidP="003257F1">
            <w:pPr>
              <w:jc w:val="center"/>
              <w:rPr>
                <w:rFonts w:ascii="Arno Pro" w:hAnsi="Arno Pro"/>
                <w:sz w:val="18"/>
                <w:szCs w:val="18"/>
                <w:highlight w:val="yellow"/>
                <w:lang w:val="en-GB"/>
              </w:rPr>
            </w:pPr>
            <w:r w:rsidRPr="00090CEC">
              <w:rPr>
                <w:rFonts w:ascii="Arno Pro" w:hAnsi="Arno Pro" w:hint="eastAsia"/>
                <w:sz w:val="18"/>
                <w:szCs w:val="18"/>
                <w:lang w:val="en-GB"/>
              </w:rPr>
              <w:t>V</w:t>
            </w:r>
          </w:p>
        </w:tc>
        <w:tc>
          <w:tcPr>
            <w:tcW w:w="0" w:type="auto"/>
          </w:tcPr>
          <w:p w14:paraId="6EF227D6" w14:textId="77777777" w:rsidR="004D1955" w:rsidRPr="00806E0D" w:rsidRDefault="004D1955" w:rsidP="003257F1">
            <w:pPr>
              <w:jc w:val="center"/>
              <w:rPr>
                <w:rFonts w:ascii="Arno Pro" w:hAnsi="Arno Pro"/>
                <w:sz w:val="18"/>
                <w:szCs w:val="18"/>
                <w:highlight w:val="yellow"/>
                <w:lang w:val="en-GB"/>
              </w:rPr>
            </w:pPr>
            <w:r w:rsidRPr="00B2462A">
              <w:rPr>
                <w:rFonts w:ascii="Arno Pro" w:hAnsi="Arno Pro"/>
                <w:noProof/>
                <w:sz w:val="18"/>
                <w:szCs w:val="18"/>
                <w:vertAlign w:val="superscript"/>
                <w:lang w:val="en-GB"/>
              </w:rPr>
              <w:t>4</w:t>
            </w:r>
          </w:p>
        </w:tc>
      </w:tr>
      <w:tr w:rsidR="004D1955" w:rsidRPr="00090CEC" w14:paraId="3E2244EF" w14:textId="77777777" w:rsidTr="003257F1">
        <w:trPr>
          <w:jc w:val="center"/>
        </w:trPr>
        <w:tc>
          <w:tcPr>
            <w:tcW w:w="0" w:type="auto"/>
          </w:tcPr>
          <w:p w14:paraId="25F0CDE0" w14:textId="77777777" w:rsidR="004D1955" w:rsidRPr="00090CEC" w:rsidRDefault="004D1955" w:rsidP="003257F1">
            <w:pPr>
              <w:jc w:val="center"/>
              <w:rPr>
                <w:rFonts w:ascii="Arno Pro" w:hAnsi="Arno Pro"/>
                <w:sz w:val="18"/>
                <w:szCs w:val="18"/>
                <w:lang w:val="en-GB"/>
              </w:rPr>
            </w:pPr>
            <w:r>
              <w:rPr>
                <w:rFonts w:ascii="Arno Pro" w:hAnsi="Arno Pro" w:hint="eastAsia"/>
                <w:sz w:val="18"/>
                <w:szCs w:val="18"/>
                <w:lang w:val="en-GB"/>
              </w:rPr>
              <w:t>1</w:t>
            </w:r>
            <w:r>
              <w:rPr>
                <w:rFonts w:ascii="Arno Pro" w:hAnsi="Arno Pro"/>
                <w:sz w:val="18"/>
                <w:szCs w:val="18"/>
                <w:lang w:val="en-GB"/>
              </w:rPr>
              <w:t>D PC</w:t>
            </w:r>
          </w:p>
        </w:tc>
        <w:tc>
          <w:tcPr>
            <w:tcW w:w="0" w:type="auto"/>
          </w:tcPr>
          <w:p w14:paraId="2216C545" w14:textId="77777777" w:rsidR="004D1955" w:rsidRPr="00090CEC" w:rsidRDefault="004D1955" w:rsidP="003257F1">
            <w:pPr>
              <w:jc w:val="center"/>
              <w:rPr>
                <w:rFonts w:ascii="Arno Pro" w:hAnsi="Arno Pro"/>
                <w:sz w:val="18"/>
                <w:szCs w:val="18"/>
                <w:lang w:val="en-GB"/>
              </w:rPr>
            </w:pPr>
            <w:r>
              <w:rPr>
                <w:rFonts w:ascii="Arno Pro" w:hAnsi="Arno Pro" w:hint="eastAsia"/>
                <w:sz w:val="18"/>
                <w:szCs w:val="18"/>
                <w:lang w:val="en-GB"/>
              </w:rPr>
              <w:t>4</w:t>
            </w:r>
            <w:r>
              <w:rPr>
                <w:rFonts w:ascii="Arno Pro" w:hAnsi="Arno Pro"/>
                <w:sz w:val="18"/>
                <w:szCs w:val="18"/>
                <w:lang w:val="en-GB"/>
              </w:rPr>
              <w:t xml:space="preserve"> </w:t>
            </w:r>
            <w:r>
              <w:rPr>
                <w:rFonts w:ascii="Arno Pro" w:hAnsi="Arno Pro" w:hint="eastAsia"/>
                <w:sz w:val="18"/>
                <w:szCs w:val="18"/>
                <w:lang w:val="en-GB"/>
              </w:rPr>
              <w:t>pp</w:t>
            </w:r>
            <w:r>
              <w:rPr>
                <w:rFonts w:ascii="Arno Pro" w:hAnsi="Arno Pro"/>
                <w:sz w:val="18"/>
                <w:szCs w:val="18"/>
                <w:lang w:val="en-GB"/>
              </w:rPr>
              <w:t>m</w:t>
            </w:r>
          </w:p>
        </w:tc>
        <w:tc>
          <w:tcPr>
            <w:tcW w:w="0" w:type="auto"/>
          </w:tcPr>
          <w:p w14:paraId="5E9AB910" w14:textId="77777777" w:rsidR="004D1955" w:rsidRPr="00090CEC" w:rsidRDefault="004D1955" w:rsidP="003257F1">
            <w:pPr>
              <w:jc w:val="center"/>
              <w:rPr>
                <w:rFonts w:ascii="Arno Pro" w:hAnsi="Arno Pro"/>
                <w:sz w:val="18"/>
                <w:szCs w:val="18"/>
                <w:lang w:val="en-GB"/>
              </w:rPr>
            </w:pPr>
            <w:r>
              <w:rPr>
                <w:rFonts w:ascii="Arno Pro" w:hAnsi="Arno Pro" w:hint="eastAsia"/>
                <w:sz w:val="18"/>
                <w:szCs w:val="18"/>
                <w:lang w:val="en-GB"/>
              </w:rPr>
              <w:t>V</w:t>
            </w:r>
          </w:p>
        </w:tc>
        <w:tc>
          <w:tcPr>
            <w:tcW w:w="0" w:type="auto"/>
          </w:tcPr>
          <w:p w14:paraId="70BA8236"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5</w:t>
            </w:r>
          </w:p>
        </w:tc>
      </w:tr>
      <w:tr w:rsidR="004D1955" w:rsidRPr="00090CEC" w14:paraId="67DFCFE1" w14:textId="77777777" w:rsidTr="003257F1">
        <w:trPr>
          <w:jc w:val="center"/>
        </w:trPr>
        <w:tc>
          <w:tcPr>
            <w:tcW w:w="0" w:type="auto"/>
          </w:tcPr>
          <w:p w14:paraId="43BB4D4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Sample 1</w:t>
            </w:r>
          </w:p>
        </w:tc>
        <w:tc>
          <w:tcPr>
            <w:tcW w:w="0" w:type="auto"/>
          </w:tcPr>
          <w:p w14:paraId="03908F70"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15 ppb</w:t>
            </w:r>
          </w:p>
        </w:tc>
        <w:tc>
          <w:tcPr>
            <w:tcW w:w="0" w:type="auto"/>
          </w:tcPr>
          <w:p w14:paraId="5BDB6BB7"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V</w:t>
            </w:r>
          </w:p>
        </w:tc>
        <w:tc>
          <w:tcPr>
            <w:tcW w:w="0" w:type="auto"/>
          </w:tcPr>
          <w:p w14:paraId="0BC035E2"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6</w:t>
            </w:r>
          </w:p>
        </w:tc>
      </w:tr>
      <w:tr w:rsidR="004D1955" w:rsidRPr="00090CEC" w14:paraId="6C6D2F63" w14:textId="77777777" w:rsidTr="003257F1">
        <w:trPr>
          <w:jc w:val="center"/>
        </w:trPr>
        <w:tc>
          <w:tcPr>
            <w:tcW w:w="0" w:type="auto"/>
          </w:tcPr>
          <w:p w14:paraId="1036CE19"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Sample 1</w:t>
            </w:r>
          </w:p>
        </w:tc>
        <w:tc>
          <w:tcPr>
            <w:tcW w:w="0" w:type="auto"/>
          </w:tcPr>
          <w:p w14:paraId="218D4304"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4 ppb</w:t>
            </w:r>
          </w:p>
        </w:tc>
        <w:tc>
          <w:tcPr>
            <w:tcW w:w="0" w:type="auto"/>
          </w:tcPr>
          <w:p w14:paraId="4350B131"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V</w:t>
            </w:r>
          </w:p>
        </w:tc>
        <w:tc>
          <w:tcPr>
            <w:tcW w:w="0" w:type="auto"/>
          </w:tcPr>
          <w:p w14:paraId="09AA7C3F"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7</w:t>
            </w:r>
          </w:p>
        </w:tc>
      </w:tr>
      <w:tr w:rsidR="004D1955" w:rsidRPr="00090CEC" w14:paraId="4046F186" w14:textId="77777777" w:rsidTr="003257F1">
        <w:trPr>
          <w:jc w:val="center"/>
        </w:trPr>
        <w:tc>
          <w:tcPr>
            <w:tcW w:w="0" w:type="auto"/>
          </w:tcPr>
          <w:p w14:paraId="33BFD324"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Sample 1-2</w:t>
            </w:r>
          </w:p>
        </w:tc>
        <w:tc>
          <w:tcPr>
            <w:tcW w:w="0" w:type="auto"/>
          </w:tcPr>
          <w:p w14:paraId="6113CE63"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8 ppb</w:t>
            </w:r>
          </w:p>
        </w:tc>
        <w:tc>
          <w:tcPr>
            <w:tcW w:w="0" w:type="auto"/>
          </w:tcPr>
          <w:p w14:paraId="4FE1A2A7"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V</w:t>
            </w:r>
          </w:p>
        </w:tc>
        <w:tc>
          <w:tcPr>
            <w:tcW w:w="0" w:type="auto"/>
          </w:tcPr>
          <w:p w14:paraId="1E29AFB8"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8</w:t>
            </w:r>
          </w:p>
        </w:tc>
      </w:tr>
      <w:tr w:rsidR="004D1955" w:rsidRPr="00090CEC" w14:paraId="4750A892" w14:textId="77777777" w:rsidTr="003257F1">
        <w:trPr>
          <w:jc w:val="center"/>
        </w:trPr>
        <w:tc>
          <w:tcPr>
            <w:tcW w:w="0" w:type="auto"/>
          </w:tcPr>
          <w:p w14:paraId="7CAC66AF"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T</w:t>
            </w:r>
            <w:r w:rsidRPr="00090CEC">
              <w:rPr>
                <w:rFonts w:ascii="Arno Pro" w:hAnsi="Arno Pro"/>
                <w:sz w:val="18"/>
                <w:szCs w:val="18"/>
                <w:lang w:val="en-GB"/>
              </w:rPr>
              <w:t>POD</w:t>
            </w:r>
          </w:p>
        </w:tc>
        <w:tc>
          <w:tcPr>
            <w:tcW w:w="0" w:type="auto"/>
          </w:tcPr>
          <w:p w14:paraId="7CEC52F0"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0.14 </w:t>
            </w:r>
            <w:proofErr w:type="spellStart"/>
            <w:r w:rsidRPr="00090CEC">
              <w:rPr>
                <w:rFonts w:ascii="Arno Pro" w:hAnsi="Arno Pro"/>
                <w:sz w:val="18"/>
                <w:szCs w:val="18"/>
                <w:lang w:val="en-GB"/>
              </w:rPr>
              <w:t>μM</w:t>
            </w:r>
            <w:proofErr w:type="spellEnd"/>
          </w:p>
        </w:tc>
        <w:tc>
          <w:tcPr>
            <w:tcW w:w="0" w:type="auto"/>
          </w:tcPr>
          <w:p w14:paraId="1136BBB3"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V</w:t>
            </w:r>
          </w:p>
        </w:tc>
        <w:tc>
          <w:tcPr>
            <w:tcW w:w="0" w:type="auto"/>
          </w:tcPr>
          <w:p w14:paraId="7BCB74E6"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9</w:t>
            </w:r>
          </w:p>
        </w:tc>
      </w:tr>
      <w:tr w:rsidR="004D1955" w:rsidRPr="00090CEC" w14:paraId="7B5AB2FF" w14:textId="77777777" w:rsidTr="003257F1">
        <w:trPr>
          <w:jc w:val="center"/>
        </w:trPr>
        <w:tc>
          <w:tcPr>
            <w:tcW w:w="0" w:type="auto"/>
          </w:tcPr>
          <w:p w14:paraId="7C5FBD2E"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DPA-TPE-</w:t>
            </w:r>
            <w:proofErr w:type="spellStart"/>
            <w:r w:rsidRPr="00090CEC">
              <w:rPr>
                <w:rFonts w:ascii="Arno Pro" w:hAnsi="Arno Pro"/>
                <w:sz w:val="18"/>
                <w:szCs w:val="18"/>
                <w:lang w:val="en-GB"/>
              </w:rPr>
              <w:t>Py</w:t>
            </w:r>
            <w:proofErr w:type="spellEnd"/>
          </w:p>
        </w:tc>
        <w:tc>
          <w:tcPr>
            <w:tcW w:w="0" w:type="auto"/>
          </w:tcPr>
          <w:p w14:paraId="7FE98D3C"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1.82 ppb</w:t>
            </w:r>
          </w:p>
        </w:tc>
        <w:tc>
          <w:tcPr>
            <w:tcW w:w="0" w:type="auto"/>
          </w:tcPr>
          <w:p w14:paraId="3DDC3CFE"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V</w:t>
            </w:r>
          </w:p>
        </w:tc>
        <w:tc>
          <w:tcPr>
            <w:tcW w:w="0" w:type="auto"/>
          </w:tcPr>
          <w:p w14:paraId="451CC267"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10</w:t>
            </w:r>
          </w:p>
        </w:tc>
      </w:tr>
      <w:tr w:rsidR="004D1955" w:rsidRPr="00090CEC" w14:paraId="5540CA9C" w14:textId="77777777" w:rsidTr="003257F1">
        <w:trPr>
          <w:jc w:val="center"/>
        </w:trPr>
        <w:tc>
          <w:tcPr>
            <w:tcW w:w="0" w:type="auto"/>
          </w:tcPr>
          <w:p w14:paraId="6191C8B6" w14:textId="77777777" w:rsidR="004D1955" w:rsidRPr="00090CEC" w:rsidRDefault="004D1955" w:rsidP="003257F1">
            <w:pPr>
              <w:jc w:val="center"/>
              <w:rPr>
                <w:rFonts w:ascii="Arno Pro" w:hAnsi="Arno Pro"/>
                <w:sz w:val="18"/>
                <w:szCs w:val="18"/>
                <w:lang w:val="en-GB"/>
              </w:rPr>
            </w:pPr>
            <w:r>
              <w:rPr>
                <w:rFonts w:ascii="Arno Pro" w:hAnsi="Arno Pro" w:hint="eastAsia"/>
                <w:sz w:val="18"/>
                <w:szCs w:val="18"/>
                <w:lang w:val="en-GB"/>
              </w:rPr>
              <w:t>P</w:t>
            </w:r>
            <w:r>
              <w:rPr>
                <w:rFonts w:ascii="Arno Pro" w:hAnsi="Arno Pro"/>
                <w:sz w:val="18"/>
                <w:szCs w:val="18"/>
                <w:lang w:val="en-GB"/>
              </w:rPr>
              <w:t>TS</w:t>
            </w:r>
          </w:p>
        </w:tc>
        <w:tc>
          <w:tcPr>
            <w:tcW w:w="0" w:type="auto"/>
          </w:tcPr>
          <w:p w14:paraId="30CDD37F" w14:textId="77777777" w:rsidR="004D1955" w:rsidRPr="00090CEC" w:rsidRDefault="004D1955" w:rsidP="003257F1">
            <w:pPr>
              <w:jc w:val="center"/>
              <w:rPr>
                <w:rFonts w:ascii="Arno Pro" w:hAnsi="Arno Pro"/>
                <w:sz w:val="18"/>
                <w:szCs w:val="18"/>
                <w:lang w:val="en-GB"/>
              </w:rPr>
            </w:pPr>
            <w:r w:rsidRPr="00B4750B">
              <w:rPr>
                <w:rFonts w:ascii="Arno Pro" w:hAnsi="Arno Pro"/>
                <w:sz w:val="18"/>
                <w:szCs w:val="18"/>
                <w:lang w:val="en-GB"/>
              </w:rPr>
              <w:t xml:space="preserve">10.4 </w:t>
            </w:r>
            <w:proofErr w:type="spellStart"/>
            <w:r w:rsidRPr="00B4750B">
              <w:rPr>
                <w:rFonts w:ascii="Arno Pro" w:hAnsi="Arno Pro"/>
                <w:sz w:val="18"/>
                <w:szCs w:val="18"/>
                <w:lang w:val="en-GB"/>
              </w:rPr>
              <w:t>nM</w:t>
            </w:r>
            <w:proofErr w:type="spellEnd"/>
          </w:p>
        </w:tc>
        <w:tc>
          <w:tcPr>
            <w:tcW w:w="0" w:type="auto"/>
          </w:tcPr>
          <w:p w14:paraId="63377FC2" w14:textId="77777777" w:rsidR="004D1955" w:rsidRPr="00090CEC" w:rsidRDefault="004D1955" w:rsidP="003257F1">
            <w:pPr>
              <w:jc w:val="center"/>
              <w:rPr>
                <w:rFonts w:ascii="Arno Pro" w:hAnsi="Arno Pro"/>
                <w:sz w:val="18"/>
                <w:szCs w:val="18"/>
                <w:lang w:val="en-GB"/>
              </w:rPr>
            </w:pPr>
            <w:r>
              <w:rPr>
                <w:rFonts w:ascii="Arno Pro" w:hAnsi="Arno Pro" w:hint="eastAsia"/>
                <w:sz w:val="18"/>
                <w:szCs w:val="18"/>
                <w:lang w:val="en-GB"/>
              </w:rPr>
              <w:t>V</w:t>
            </w:r>
            <w:r>
              <w:rPr>
                <w:rFonts w:ascii="Arno Pro" w:hAnsi="Arno Pro"/>
                <w:sz w:val="18"/>
                <w:szCs w:val="18"/>
                <w:lang w:val="en-GB"/>
              </w:rPr>
              <w:t>/S</w:t>
            </w:r>
          </w:p>
        </w:tc>
        <w:tc>
          <w:tcPr>
            <w:tcW w:w="0" w:type="auto"/>
          </w:tcPr>
          <w:p w14:paraId="632D2066"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11</w:t>
            </w:r>
          </w:p>
        </w:tc>
      </w:tr>
      <w:tr w:rsidR="004D1955" w:rsidRPr="00090CEC" w14:paraId="173B7A60" w14:textId="77777777" w:rsidTr="003257F1">
        <w:trPr>
          <w:jc w:val="center"/>
        </w:trPr>
        <w:tc>
          <w:tcPr>
            <w:tcW w:w="0" w:type="auto"/>
          </w:tcPr>
          <w:p w14:paraId="31A9AF8B"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TBPY-TPA</w:t>
            </w:r>
          </w:p>
        </w:tc>
        <w:tc>
          <w:tcPr>
            <w:tcW w:w="0" w:type="auto"/>
          </w:tcPr>
          <w:p w14:paraId="55C03E69"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2.6 ppb</w:t>
            </w:r>
          </w:p>
        </w:tc>
        <w:tc>
          <w:tcPr>
            <w:tcW w:w="0" w:type="auto"/>
          </w:tcPr>
          <w:p w14:paraId="4B2736F5"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V</w:t>
            </w:r>
          </w:p>
        </w:tc>
        <w:tc>
          <w:tcPr>
            <w:tcW w:w="0" w:type="auto"/>
          </w:tcPr>
          <w:p w14:paraId="3A7435A9"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12</w:t>
            </w:r>
          </w:p>
        </w:tc>
      </w:tr>
      <w:tr w:rsidR="004D1955" w:rsidRPr="00090CEC" w14:paraId="7DD36977" w14:textId="77777777" w:rsidTr="003257F1">
        <w:trPr>
          <w:jc w:val="center"/>
        </w:trPr>
        <w:tc>
          <w:tcPr>
            <w:tcW w:w="0" w:type="auto"/>
          </w:tcPr>
          <w:p w14:paraId="5FD27084"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Sample 2</w:t>
            </w:r>
          </w:p>
        </w:tc>
        <w:tc>
          <w:tcPr>
            <w:tcW w:w="0" w:type="auto"/>
          </w:tcPr>
          <w:p w14:paraId="27336846"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0.14 ppb</w:t>
            </w:r>
          </w:p>
        </w:tc>
        <w:tc>
          <w:tcPr>
            <w:tcW w:w="0" w:type="auto"/>
          </w:tcPr>
          <w:p w14:paraId="7A34039E"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V</w:t>
            </w:r>
          </w:p>
        </w:tc>
        <w:tc>
          <w:tcPr>
            <w:tcW w:w="0" w:type="auto"/>
          </w:tcPr>
          <w:p w14:paraId="387BBB76"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13</w:t>
            </w:r>
          </w:p>
        </w:tc>
      </w:tr>
      <w:tr w:rsidR="004D1955" w:rsidRPr="00090CEC" w14:paraId="3C2B0B59" w14:textId="77777777" w:rsidTr="003257F1">
        <w:trPr>
          <w:jc w:val="center"/>
        </w:trPr>
        <w:tc>
          <w:tcPr>
            <w:tcW w:w="0" w:type="auto"/>
          </w:tcPr>
          <w:p w14:paraId="32820500"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rPr>
              <w:t>TOP-I</w:t>
            </w:r>
          </w:p>
        </w:tc>
        <w:tc>
          <w:tcPr>
            <w:tcW w:w="0" w:type="auto"/>
          </w:tcPr>
          <w:p w14:paraId="410693C3"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1.2 ppb</w:t>
            </w:r>
          </w:p>
        </w:tc>
        <w:tc>
          <w:tcPr>
            <w:tcW w:w="0" w:type="auto"/>
          </w:tcPr>
          <w:p w14:paraId="345F739C"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V</w:t>
            </w:r>
          </w:p>
        </w:tc>
        <w:tc>
          <w:tcPr>
            <w:tcW w:w="0" w:type="auto"/>
          </w:tcPr>
          <w:p w14:paraId="4CE3045C"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14</w:t>
            </w:r>
          </w:p>
        </w:tc>
      </w:tr>
      <w:tr w:rsidR="004D1955" w:rsidRPr="00090CEC" w14:paraId="115C23E9" w14:textId="77777777" w:rsidTr="003257F1">
        <w:trPr>
          <w:jc w:val="center"/>
        </w:trPr>
        <w:tc>
          <w:tcPr>
            <w:tcW w:w="0" w:type="auto"/>
          </w:tcPr>
          <w:p w14:paraId="5A5F2B93"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PAC-1</w:t>
            </w:r>
          </w:p>
        </w:tc>
        <w:tc>
          <w:tcPr>
            <w:tcW w:w="0" w:type="auto"/>
          </w:tcPr>
          <w:p w14:paraId="101782DE"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28 ppb</w:t>
            </w:r>
          </w:p>
        </w:tc>
        <w:tc>
          <w:tcPr>
            <w:tcW w:w="0" w:type="auto"/>
          </w:tcPr>
          <w:p w14:paraId="710437AB"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rPr>
              <w:t>V</w:t>
            </w:r>
          </w:p>
        </w:tc>
        <w:tc>
          <w:tcPr>
            <w:tcW w:w="0" w:type="auto"/>
          </w:tcPr>
          <w:p w14:paraId="49D87DBA"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15</w:t>
            </w:r>
          </w:p>
        </w:tc>
      </w:tr>
      <w:tr w:rsidR="004D1955" w:rsidRPr="00090CEC" w14:paraId="4D482657" w14:textId="77777777" w:rsidTr="003257F1">
        <w:trPr>
          <w:jc w:val="center"/>
        </w:trPr>
        <w:tc>
          <w:tcPr>
            <w:tcW w:w="0" w:type="auto"/>
          </w:tcPr>
          <w:p w14:paraId="16DA653C"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PY-0PD</w:t>
            </w:r>
          </w:p>
        </w:tc>
        <w:tc>
          <w:tcPr>
            <w:tcW w:w="0" w:type="auto"/>
          </w:tcPr>
          <w:p w14:paraId="536A5C21"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w:t>
            </w:r>
          </w:p>
        </w:tc>
        <w:tc>
          <w:tcPr>
            <w:tcW w:w="0" w:type="auto"/>
          </w:tcPr>
          <w:p w14:paraId="325D33B5"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V</w:t>
            </w:r>
          </w:p>
        </w:tc>
        <w:tc>
          <w:tcPr>
            <w:tcW w:w="0" w:type="auto"/>
          </w:tcPr>
          <w:p w14:paraId="3C9578CD"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16</w:t>
            </w:r>
          </w:p>
        </w:tc>
      </w:tr>
      <w:tr w:rsidR="004D1955" w:rsidRPr="00090CEC" w14:paraId="7D720706" w14:textId="77777777" w:rsidTr="003257F1">
        <w:trPr>
          <w:jc w:val="center"/>
        </w:trPr>
        <w:tc>
          <w:tcPr>
            <w:tcW w:w="0" w:type="auto"/>
          </w:tcPr>
          <w:p w14:paraId="63F3B796"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FLA</w:t>
            </w:r>
          </w:p>
        </w:tc>
        <w:tc>
          <w:tcPr>
            <w:tcW w:w="0" w:type="auto"/>
          </w:tcPr>
          <w:p w14:paraId="17D6E97C"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13 ppm</w:t>
            </w:r>
          </w:p>
        </w:tc>
        <w:tc>
          <w:tcPr>
            <w:tcW w:w="0" w:type="auto"/>
          </w:tcPr>
          <w:p w14:paraId="2AC7F46B"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V</w:t>
            </w:r>
          </w:p>
        </w:tc>
        <w:tc>
          <w:tcPr>
            <w:tcW w:w="0" w:type="auto"/>
          </w:tcPr>
          <w:p w14:paraId="53F87374"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17</w:t>
            </w:r>
          </w:p>
        </w:tc>
      </w:tr>
      <w:tr w:rsidR="004D1955" w:rsidRPr="00090CEC" w14:paraId="41452853" w14:textId="77777777" w:rsidTr="003257F1">
        <w:trPr>
          <w:jc w:val="center"/>
        </w:trPr>
        <w:tc>
          <w:tcPr>
            <w:tcW w:w="0" w:type="auto"/>
          </w:tcPr>
          <w:p w14:paraId="1A8461E0" w14:textId="77777777" w:rsidR="004D1955" w:rsidRPr="00090CEC" w:rsidRDefault="004D1955" w:rsidP="003257F1">
            <w:pPr>
              <w:jc w:val="center"/>
              <w:rPr>
                <w:rFonts w:ascii="Arno Pro" w:hAnsi="Arno Pro"/>
                <w:sz w:val="18"/>
                <w:szCs w:val="18"/>
                <w:lang w:val="en-GB"/>
              </w:rPr>
            </w:pPr>
            <w:r>
              <w:rPr>
                <w:rFonts w:ascii="Arno Pro" w:hAnsi="Arno Pro" w:hint="eastAsia"/>
                <w:sz w:val="18"/>
                <w:szCs w:val="18"/>
                <w:lang w:val="en-GB"/>
              </w:rPr>
              <w:t>T</w:t>
            </w:r>
            <w:r>
              <w:rPr>
                <w:rFonts w:ascii="Arno Pro" w:hAnsi="Arno Pro"/>
                <w:sz w:val="18"/>
                <w:szCs w:val="18"/>
                <w:lang w:val="en-GB"/>
              </w:rPr>
              <w:t>1</w:t>
            </w:r>
          </w:p>
        </w:tc>
        <w:tc>
          <w:tcPr>
            <w:tcW w:w="0" w:type="auto"/>
          </w:tcPr>
          <w:p w14:paraId="63AB890B" w14:textId="77777777" w:rsidR="004D1955" w:rsidRPr="00090CEC" w:rsidRDefault="004D1955" w:rsidP="003257F1">
            <w:pPr>
              <w:jc w:val="center"/>
              <w:rPr>
                <w:rFonts w:ascii="Arno Pro" w:hAnsi="Arno Pro"/>
                <w:sz w:val="18"/>
                <w:szCs w:val="18"/>
                <w:lang w:val="en-GB"/>
              </w:rPr>
            </w:pPr>
            <w:r>
              <w:rPr>
                <w:rFonts w:ascii="Arno Pro" w:hAnsi="Arno Pro" w:hint="eastAsia"/>
                <w:sz w:val="18"/>
                <w:szCs w:val="18"/>
                <w:lang w:val="en-GB"/>
              </w:rPr>
              <w:t>0</w:t>
            </w:r>
            <w:r>
              <w:rPr>
                <w:rFonts w:ascii="Arno Pro" w:hAnsi="Arno Pro"/>
                <w:sz w:val="18"/>
                <w:szCs w:val="18"/>
                <w:lang w:val="en-GB"/>
              </w:rPr>
              <w:t xml:space="preserve">.8 </w:t>
            </w:r>
            <w:r>
              <w:rPr>
                <w:rFonts w:ascii="Arno Pro" w:hAnsi="Arno Pro" w:hint="eastAsia"/>
                <w:sz w:val="18"/>
                <w:szCs w:val="18"/>
                <w:lang w:val="en-GB"/>
              </w:rPr>
              <w:t>ppb</w:t>
            </w:r>
          </w:p>
        </w:tc>
        <w:tc>
          <w:tcPr>
            <w:tcW w:w="0" w:type="auto"/>
          </w:tcPr>
          <w:p w14:paraId="46B54D74" w14:textId="77777777" w:rsidR="004D1955" w:rsidRPr="00090CEC" w:rsidRDefault="004D1955" w:rsidP="003257F1">
            <w:pPr>
              <w:jc w:val="center"/>
              <w:rPr>
                <w:rFonts w:ascii="Arno Pro" w:hAnsi="Arno Pro"/>
                <w:sz w:val="18"/>
                <w:szCs w:val="18"/>
                <w:lang w:val="en-GB"/>
              </w:rPr>
            </w:pPr>
            <w:r>
              <w:rPr>
                <w:rFonts w:ascii="Arno Pro" w:hAnsi="Arno Pro" w:hint="eastAsia"/>
                <w:sz w:val="18"/>
                <w:szCs w:val="18"/>
                <w:lang w:val="en-GB"/>
              </w:rPr>
              <w:t>V</w:t>
            </w:r>
          </w:p>
        </w:tc>
        <w:tc>
          <w:tcPr>
            <w:tcW w:w="0" w:type="auto"/>
          </w:tcPr>
          <w:p w14:paraId="3469288B"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18</w:t>
            </w:r>
          </w:p>
        </w:tc>
      </w:tr>
      <w:tr w:rsidR="004D1955" w:rsidRPr="00090CEC" w14:paraId="00178B1F" w14:textId="77777777" w:rsidTr="003257F1">
        <w:trPr>
          <w:jc w:val="center"/>
        </w:trPr>
        <w:tc>
          <w:tcPr>
            <w:tcW w:w="0" w:type="auto"/>
          </w:tcPr>
          <w:p w14:paraId="1528CB1A"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BT-OH</w:t>
            </w:r>
          </w:p>
        </w:tc>
        <w:tc>
          <w:tcPr>
            <w:tcW w:w="0" w:type="auto"/>
          </w:tcPr>
          <w:p w14:paraId="59045AD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0.1</w:t>
            </w:r>
            <w:r w:rsidRPr="00090CEC">
              <w:rPr>
                <w:rFonts w:ascii="Arno Pro" w:hAnsi="Arno Pro" w:hint="eastAsia"/>
                <w:sz w:val="18"/>
                <w:szCs w:val="18"/>
                <w:lang w:val="en-GB"/>
              </w:rPr>
              <w:t>86</w:t>
            </w:r>
            <w:r>
              <w:rPr>
                <w:rFonts w:ascii="Arno Pro" w:hAnsi="Arno Pro"/>
                <w:sz w:val="18"/>
                <w:szCs w:val="18"/>
                <w:lang w:val="en-GB"/>
              </w:rPr>
              <w:t xml:space="preserve"> </w:t>
            </w:r>
            <w:proofErr w:type="spellStart"/>
            <w:r w:rsidRPr="00090CEC">
              <w:rPr>
                <w:rFonts w:ascii="Arno Pro" w:hAnsi="Arno Pro"/>
                <w:sz w:val="18"/>
                <w:szCs w:val="18"/>
                <w:lang w:val="en-GB"/>
              </w:rPr>
              <w:t>μM</w:t>
            </w:r>
            <w:proofErr w:type="spellEnd"/>
          </w:p>
        </w:tc>
        <w:tc>
          <w:tcPr>
            <w:tcW w:w="0" w:type="auto"/>
          </w:tcPr>
          <w:p w14:paraId="171DE55E"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S</w:t>
            </w:r>
            <w:r w:rsidRPr="00090CEC">
              <w:rPr>
                <w:rFonts w:ascii="Arno Pro" w:hAnsi="Arno Pro"/>
                <w:sz w:val="18"/>
                <w:szCs w:val="18"/>
                <w:lang w:val="en-GB"/>
              </w:rPr>
              <w:t>/V</w:t>
            </w:r>
          </w:p>
        </w:tc>
        <w:tc>
          <w:tcPr>
            <w:tcW w:w="0" w:type="auto"/>
          </w:tcPr>
          <w:p w14:paraId="70F4F2E7"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19</w:t>
            </w:r>
          </w:p>
        </w:tc>
      </w:tr>
      <w:tr w:rsidR="004D1955" w:rsidRPr="00090CEC" w14:paraId="5BD8516E" w14:textId="77777777" w:rsidTr="003257F1">
        <w:trPr>
          <w:jc w:val="center"/>
        </w:trPr>
        <w:tc>
          <w:tcPr>
            <w:tcW w:w="0" w:type="auto"/>
          </w:tcPr>
          <w:p w14:paraId="2240D9D6"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P1</w:t>
            </w:r>
          </w:p>
        </w:tc>
        <w:tc>
          <w:tcPr>
            <w:tcW w:w="0" w:type="auto"/>
          </w:tcPr>
          <w:p w14:paraId="2CF1BBB7"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2.3</w:t>
            </w:r>
            <w:r>
              <w:rPr>
                <w:rFonts w:ascii="Arno Pro" w:hAnsi="Arno Pro"/>
                <w:sz w:val="18"/>
                <w:szCs w:val="18"/>
                <w:lang w:val="en-GB"/>
              </w:rPr>
              <w:t xml:space="preserve"> </w:t>
            </w:r>
            <w:proofErr w:type="spellStart"/>
            <w:r w:rsidRPr="00090CEC">
              <w:rPr>
                <w:rFonts w:ascii="Arno Pro" w:hAnsi="Arno Pro"/>
                <w:sz w:val="18"/>
                <w:szCs w:val="18"/>
                <w:lang w:val="en-GB"/>
              </w:rPr>
              <w:t>nM</w:t>
            </w:r>
            <w:proofErr w:type="spellEnd"/>
            <w:r w:rsidRPr="00090CEC">
              <w:rPr>
                <w:rFonts w:ascii="Arno Pro" w:hAnsi="Arno Pro" w:hint="eastAsia"/>
                <w:sz w:val="18"/>
                <w:szCs w:val="18"/>
                <w:lang w:val="en-GB"/>
              </w:rPr>
              <w:t>/0.7</w:t>
            </w:r>
            <w:r>
              <w:rPr>
                <w:rFonts w:ascii="Arno Pro" w:hAnsi="Arno Pro"/>
                <w:sz w:val="18"/>
                <w:szCs w:val="18"/>
                <w:lang w:val="en-GB"/>
              </w:rPr>
              <w:t xml:space="preserve"> </w:t>
            </w:r>
            <w:r w:rsidRPr="00090CEC">
              <w:rPr>
                <w:rFonts w:ascii="Arno Pro" w:hAnsi="Arno Pro"/>
                <w:sz w:val="18"/>
                <w:szCs w:val="18"/>
                <w:lang w:val="en-GB"/>
              </w:rPr>
              <w:t>ppb</w:t>
            </w:r>
          </w:p>
        </w:tc>
        <w:tc>
          <w:tcPr>
            <w:tcW w:w="0" w:type="auto"/>
          </w:tcPr>
          <w:p w14:paraId="50BB1BD8"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S</w:t>
            </w:r>
            <w:r w:rsidRPr="00090CEC">
              <w:rPr>
                <w:rFonts w:ascii="Arno Pro" w:hAnsi="Arno Pro"/>
                <w:sz w:val="18"/>
                <w:szCs w:val="18"/>
                <w:lang w:val="en-GB"/>
              </w:rPr>
              <w:t>/V</w:t>
            </w:r>
          </w:p>
        </w:tc>
        <w:tc>
          <w:tcPr>
            <w:tcW w:w="0" w:type="auto"/>
          </w:tcPr>
          <w:p w14:paraId="3528086F"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20</w:t>
            </w:r>
          </w:p>
        </w:tc>
      </w:tr>
      <w:tr w:rsidR="004D1955" w:rsidRPr="00090CEC" w14:paraId="58EE315A" w14:textId="77777777" w:rsidTr="003257F1">
        <w:trPr>
          <w:jc w:val="center"/>
        </w:trPr>
        <w:tc>
          <w:tcPr>
            <w:tcW w:w="0" w:type="auto"/>
          </w:tcPr>
          <w:p w14:paraId="14B8D144"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TPIM</w:t>
            </w:r>
          </w:p>
        </w:tc>
        <w:tc>
          <w:tcPr>
            <w:tcW w:w="0" w:type="auto"/>
          </w:tcPr>
          <w:p w14:paraId="1140CB30"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10</w:t>
            </w:r>
            <w:r w:rsidRPr="00090CEC">
              <w:rPr>
                <w:rFonts w:ascii="Arno Pro" w:hAnsi="Arno Pro"/>
                <w:sz w:val="18"/>
                <w:szCs w:val="18"/>
                <w:vertAlign w:val="superscript"/>
                <w:lang w:val="en-GB"/>
              </w:rPr>
              <w:t xml:space="preserve">-8 </w:t>
            </w:r>
            <w:r w:rsidRPr="00090CEC">
              <w:rPr>
                <w:rFonts w:ascii="Arno Pro" w:hAnsi="Arno Pro"/>
                <w:sz w:val="18"/>
                <w:szCs w:val="18"/>
                <w:lang w:val="en-GB"/>
              </w:rPr>
              <w:t>M</w:t>
            </w:r>
          </w:p>
        </w:tc>
        <w:tc>
          <w:tcPr>
            <w:tcW w:w="0" w:type="auto"/>
          </w:tcPr>
          <w:p w14:paraId="7DBFADBA"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S/V</w:t>
            </w:r>
          </w:p>
        </w:tc>
        <w:tc>
          <w:tcPr>
            <w:tcW w:w="0" w:type="auto"/>
          </w:tcPr>
          <w:p w14:paraId="3D78A8BD"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21</w:t>
            </w:r>
          </w:p>
        </w:tc>
      </w:tr>
      <w:tr w:rsidR="004D1955" w:rsidRPr="00090CEC" w14:paraId="6EA9956E" w14:textId="77777777" w:rsidTr="003257F1">
        <w:trPr>
          <w:jc w:val="center"/>
        </w:trPr>
        <w:tc>
          <w:tcPr>
            <w:tcW w:w="0" w:type="auto"/>
          </w:tcPr>
          <w:p w14:paraId="44E8299B"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NA570</w:t>
            </w:r>
          </w:p>
        </w:tc>
        <w:tc>
          <w:tcPr>
            <w:tcW w:w="0" w:type="auto"/>
          </w:tcPr>
          <w:p w14:paraId="1990E5F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5 </w:t>
            </w:r>
            <w:proofErr w:type="spellStart"/>
            <w:r w:rsidRPr="00090CEC">
              <w:rPr>
                <w:rFonts w:ascii="Arno Pro" w:hAnsi="Arno Pro"/>
                <w:sz w:val="18"/>
                <w:szCs w:val="18"/>
                <w:lang w:val="en-GB"/>
              </w:rPr>
              <w:t>μM</w:t>
            </w:r>
            <w:proofErr w:type="spellEnd"/>
          </w:p>
        </w:tc>
        <w:tc>
          <w:tcPr>
            <w:tcW w:w="0" w:type="auto"/>
          </w:tcPr>
          <w:p w14:paraId="66D31995"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4B8955B3"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22</w:t>
            </w:r>
          </w:p>
        </w:tc>
      </w:tr>
      <w:tr w:rsidR="004D1955" w:rsidRPr="00090CEC" w14:paraId="2152732D" w14:textId="77777777" w:rsidTr="003257F1">
        <w:trPr>
          <w:jc w:val="center"/>
        </w:trPr>
        <w:tc>
          <w:tcPr>
            <w:tcW w:w="0" w:type="auto"/>
          </w:tcPr>
          <w:p w14:paraId="7AD6A241" w14:textId="77777777" w:rsidR="004D1955" w:rsidRPr="00090CEC" w:rsidRDefault="004D1955" w:rsidP="003257F1">
            <w:pPr>
              <w:jc w:val="center"/>
              <w:rPr>
                <w:rFonts w:ascii="Arno Pro" w:hAnsi="Arno Pro"/>
                <w:sz w:val="18"/>
                <w:szCs w:val="18"/>
                <w:lang w:val="en-GB"/>
              </w:rPr>
            </w:pPr>
            <w:r>
              <w:rPr>
                <w:rFonts w:ascii="Arno Pro" w:hAnsi="Arno Pro" w:hint="eastAsia"/>
                <w:sz w:val="18"/>
                <w:szCs w:val="18"/>
                <w:lang w:val="en-GB"/>
              </w:rPr>
              <w:t xml:space="preserve">Sample </w:t>
            </w:r>
            <w:r w:rsidRPr="00090CEC">
              <w:rPr>
                <w:rFonts w:ascii="Arno Pro" w:hAnsi="Arno Pro" w:hint="eastAsia"/>
                <w:sz w:val="18"/>
                <w:szCs w:val="18"/>
                <w:lang w:val="en-GB"/>
              </w:rPr>
              <w:t>3</w:t>
            </w:r>
          </w:p>
        </w:tc>
        <w:tc>
          <w:tcPr>
            <w:tcW w:w="0" w:type="auto"/>
          </w:tcPr>
          <w:p w14:paraId="171B9D37"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8 </w:t>
            </w:r>
            <w:proofErr w:type="spellStart"/>
            <w:r w:rsidRPr="00090CEC">
              <w:rPr>
                <w:rFonts w:ascii="Arno Pro" w:hAnsi="Arno Pro"/>
                <w:sz w:val="18"/>
                <w:szCs w:val="18"/>
                <w:lang w:val="en-GB"/>
              </w:rPr>
              <w:t>nM</w:t>
            </w:r>
            <w:proofErr w:type="spellEnd"/>
          </w:p>
        </w:tc>
        <w:tc>
          <w:tcPr>
            <w:tcW w:w="0" w:type="auto"/>
          </w:tcPr>
          <w:p w14:paraId="196AF55D"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S/</w:t>
            </w:r>
            <w:r w:rsidRPr="00090CEC">
              <w:rPr>
                <w:rFonts w:ascii="Arno Pro" w:hAnsi="Arno Pro"/>
                <w:sz w:val="18"/>
                <w:szCs w:val="18"/>
                <w:lang w:val="en-GB"/>
              </w:rPr>
              <w:t>V</w:t>
            </w:r>
          </w:p>
        </w:tc>
        <w:tc>
          <w:tcPr>
            <w:tcW w:w="0" w:type="auto"/>
          </w:tcPr>
          <w:p w14:paraId="3753B4F9"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23</w:t>
            </w:r>
          </w:p>
        </w:tc>
      </w:tr>
      <w:tr w:rsidR="004D1955" w:rsidRPr="00090CEC" w14:paraId="689D4F1F" w14:textId="77777777" w:rsidTr="003257F1">
        <w:trPr>
          <w:jc w:val="center"/>
        </w:trPr>
        <w:tc>
          <w:tcPr>
            <w:tcW w:w="0" w:type="auto"/>
          </w:tcPr>
          <w:p w14:paraId="73193A1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CYD</w:t>
            </w:r>
          </w:p>
        </w:tc>
        <w:tc>
          <w:tcPr>
            <w:tcW w:w="0" w:type="auto"/>
          </w:tcPr>
          <w:p w14:paraId="29D6A621"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18.86 </w:t>
            </w:r>
            <w:proofErr w:type="spellStart"/>
            <w:r w:rsidRPr="00090CEC">
              <w:rPr>
                <w:rFonts w:ascii="Arno Pro" w:hAnsi="Arno Pro"/>
                <w:sz w:val="18"/>
                <w:szCs w:val="18"/>
                <w:lang w:val="en-GB"/>
              </w:rPr>
              <w:t>nM</w:t>
            </w:r>
            <w:proofErr w:type="spellEnd"/>
          </w:p>
        </w:tc>
        <w:tc>
          <w:tcPr>
            <w:tcW w:w="0" w:type="auto"/>
          </w:tcPr>
          <w:p w14:paraId="2AAFF9C2"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3C0D630A"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24</w:t>
            </w:r>
          </w:p>
        </w:tc>
      </w:tr>
      <w:tr w:rsidR="004D1955" w:rsidRPr="00090CEC" w14:paraId="006C069A" w14:textId="77777777" w:rsidTr="003257F1">
        <w:trPr>
          <w:jc w:val="center"/>
        </w:trPr>
        <w:tc>
          <w:tcPr>
            <w:tcW w:w="0" w:type="auto"/>
          </w:tcPr>
          <w:p w14:paraId="75F145F4"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PDAC</w:t>
            </w:r>
          </w:p>
        </w:tc>
        <w:tc>
          <w:tcPr>
            <w:tcW w:w="0" w:type="auto"/>
          </w:tcPr>
          <w:p w14:paraId="44159ED9"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88</w:t>
            </w:r>
            <w:r>
              <w:rPr>
                <w:rFonts w:ascii="Arno Pro" w:hAnsi="Arno Pro"/>
                <w:sz w:val="18"/>
                <w:szCs w:val="18"/>
                <w:lang w:val="en-GB"/>
              </w:rPr>
              <w:t xml:space="preserve"> </w:t>
            </w:r>
            <w:proofErr w:type="spellStart"/>
            <w:r w:rsidRPr="00090CEC">
              <w:rPr>
                <w:rFonts w:ascii="Arno Pro" w:hAnsi="Arno Pro" w:hint="eastAsia"/>
                <w:sz w:val="18"/>
                <w:szCs w:val="18"/>
                <w:lang w:val="en-GB"/>
              </w:rPr>
              <w:t>n</w:t>
            </w:r>
            <w:r w:rsidRPr="00090CEC">
              <w:rPr>
                <w:rFonts w:ascii="Arno Pro" w:hAnsi="Arno Pro"/>
                <w:sz w:val="18"/>
                <w:szCs w:val="18"/>
                <w:lang w:val="en-GB"/>
              </w:rPr>
              <w:t>M</w:t>
            </w:r>
            <w:proofErr w:type="spellEnd"/>
          </w:p>
        </w:tc>
        <w:tc>
          <w:tcPr>
            <w:tcW w:w="0" w:type="auto"/>
          </w:tcPr>
          <w:p w14:paraId="0C7BB264"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S</w:t>
            </w:r>
          </w:p>
        </w:tc>
        <w:tc>
          <w:tcPr>
            <w:tcW w:w="0" w:type="auto"/>
          </w:tcPr>
          <w:p w14:paraId="00776BB7"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25</w:t>
            </w:r>
          </w:p>
        </w:tc>
      </w:tr>
      <w:tr w:rsidR="004D1955" w:rsidRPr="00090CEC" w14:paraId="1BCBE1EB" w14:textId="77777777" w:rsidTr="003257F1">
        <w:trPr>
          <w:jc w:val="center"/>
        </w:trPr>
        <w:tc>
          <w:tcPr>
            <w:tcW w:w="0" w:type="auto"/>
          </w:tcPr>
          <w:p w14:paraId="4B46017C"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FLA</w:t>
            </w:r>
          </w:p>
        </w:tc>
        <w:tc>
          <w:tcPr>
            <w:tcW w:w="0" w:type="auto"/>
          </w:tcPr>
          <w:p w14:paraId="57B3D895"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1 </w:t>
            </w:r>
            <w:proofErr w:type="spellStart"/>
            <w:r w:rsidRPr="00090CEC">
              <w:rPr>
                <w:rFonts w:ascii="Arno Pro" w:hAnsi="Arno Pro"/>
                <w:sz w:val="18"/>
                <w:szCs w:val="18"/>
                <w:lang w:val="en-GB"/>
              </w:rPr>
              <w:t>μM</w:t>
            </w:r>
            <w:proofErr w:type="spellEnd"/>
          </w:p>
        </w:tc>
        <w:tc>
          <w:tcPr>
            <w:tcW w:w="0" w:type="auto"/>
          </w:tcPr>
          <w:p w14:paraId="2988B841"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7D114D35"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26</w:t>
            </w:r>
          </w:p>
        </w:tc>
      </w:tr>
      <w:tr w:rsidR="004D1955" w:rsidRPr="00090CEC" w14:paraId="32EEFB5B" w14:textId="77777777" w:rsidTr="003257F1">
        <w:trPr>
          <w:jc w:val="center"/>
        </w:trPr>
        <w:tc>
          <w:tcPr>
            <w:tcW w:w="0" w:type="auto"/>
          </w:tcPr>
          <w:p w14:paraId="77A6AAFE"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Sample 8</w:t>
            </w:r>
          </w:p>
        </w:tc>
        <w:tc>
          <w:tcPr>
            <w:tcW w:w="0" w:type="auto"/>
          </w:tcPr>
          <w:p w14:paraId="4FFABC12"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2.6 </w:t>
            </w:r>
            <w:proofErr w:type="spellStart"/>
            <w:r w:rsidRPr="00090CEC">
              <w:rPr>
                <w:rFonts w:ascii="Arno Pro" w:hAnsi="Arno Pro"/>
                <w:sz w:val="18"/>
                <w:szCs w:val="18"/>
                <w:lang w:val="en-GB"/>
              </w:rPr>
              <w:t>μM</w:t>
            </w:r>
            <w:proofErr w:type="spellEnd"/>
          </w:p>
        </w:tc>
        <w:tc>
          <w:tcPr>
            <w:tcW w:w="0" w:type="auto"/>
          </w:tcPr>
          <w:p w14:paraId="610DEAA9"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6DF0335A"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27</w:t>
            </w:r>
          </w:p>
        </w:tc>
      </w:tr>
      <w:tr w:rsidR="004D1955" w:rsidRPr="00090CEC" w14:paraId="60EA84F8" w14:textId="77777777" w:rsidTr="003257F1">
        <w:trPr>
          <w:jc w:val="center"/>
        </w:trPr>
        <w:tc>
          <w:tcPr>
            <w:tcW w:w="0" w:type="auto"/>
          </w:tcPr>
          <w:p w14:paraId="152DAF0C"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RB-AE</w:t>
            </w:r>
          </w:p>
        </w:tc>
        <w:tc>
          <w:tcPr>
            <w:tcW w:w="0" w:type="auto"/>
          </w:tcPr>
          <w:p w14:paraId="14A122CC"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25 ppm</w:t>
            </w:r>
          </w:p>
        </w:tc>
        <w:tc>
          <w:tcPr>
            <w:tcW w:w="0" w:type="auto"/>
          </w:tcPr>
          <w:p w14:paraId="04C0B1DF"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6F746F9B"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28</w:t>
            </w:r>
          </w:p>
        </w:tc>
      </w:tr>
      <w:tr w:rsidR="004D1955" w:rsidRPr="00090CEC" w14:paraId="118E3752" w14:textId="77777777" w:rsidTr="003257F1">
        <w:trPr>
          <w:jc w:val="center"/>
        </w:trPr>
        <w:tc>
          <w:tcPr>
            <w:tcW w:w="0" w:type="auto"/>
          </w:tcPr>
          <w:p w14:paraId="1FFBFB15"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S-I-SBA</w:t>
            </w:r>
          </w:p>
        </w:tc>
        <w:tc>
          <w:tcPr>
            <w:tcW w:w="0" w:type="auto"/>
          </w:tcPr>
          <w:p w14:paraId="20DC1811"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90.8 </w:t>
            </w:r>
            <w:proofErr w:type="spellStart"/>
            <w:r w:rsidRPr="00090CEC">
              <w:rPr>
                <w:rFonts w:ascii="Arno Pro" w:hAnsi="Arno Pro"/>
                <w:sz w:val="18"/>
                <w:szCs w:val="18"/>
                <w:lang w:val="en-GB"/>
              </w:rPr>
              <w:t>pM</w:t>
            </w:r>
            <w:proofErr w:type="spellEnd"/>
          </w:p>
        </w:tc>
        <w:tc>
          <w:tcPr>
            <w:tcW w:w="0" w:type="auto"/>
          </w:tcPr>
          <w:p w14:paraId="369409EF"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684DF3C8"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29</w:t>
            </w:r>
          </w:p>
        </w:tc>
      </w:tr>
      <w:tr w:rsidR="004D1955" w:rsidRPr="00090CEC" w14:paraId="1AF69816" w14:textId="77777777" w:rsidTr="003257F1">
        <w:trPr>
          <w:jc w:val="center"/>
        </w:trPr>
        <w:tc>
          <w:tcPr>
            <w:tcW w:w="0" w:type="auto"/>
          </w:tcPr>
          <w:p w14:paraId="17ECFB57"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RDS</w:t>
            </w:r>
          </w:p>
        </w:tc>
        <w:tc>
          <w:tcPr>
            <w:tcW w:w="0" w:type="auto"/>
          </w:tcPr>
          <w:p w14:paraId="7972F512"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9</w:t>
            </w:r>
            <w:r w:rsidRPr="00090CEC">
              <w:rPr>
                <w:rFonts w:ascii="Arno Pro" w:hAnsi="Arno Pro"/>
                <w:sz w:val="18"/>
                <w:szCs w:val="18"/>
                <w:lang w:val="en-GB"/>
              </w:rPr>
              <w:t>.66×10</w:t>
            </w:r>
            <w:r w:rsidRPr="00090CEC">
              <w:rPr>
                <w:rFonts w:ascii="Arno Pro" w:hAnsi="Arno Pro"/>
                <w:sz w:val="18"/>
                <w:szCs w:val="18"/>
                <w:vertAlign w:val="superscript"/>
                <w:lang w:val="en-GB"/>
              </w:rPr>
              <w:t>−9</w:t>
            </w:r>
            <w:r w:rsidRPr="00090CEC">
              <w:rPr>
                <w:rFonts w:ascii="Arno Pro" w:hAnsi="Arno Pro"/>
                <w:sz w:val="18"/>
                <w:szCs w:val="18"/>
                <w:lang w:val="en-GB"/>
              </w:rPr>
              <w:t xml:space="preserve"> M</w:t>
            </w:r>
          </w:p>
        </w:tc>
        <w:tc>
          <w:tcPr>
            <w:tcW w:w="0" w:type="auto"/>
          </w:tcPr>
          <w:p w14:paraId="4A30A3C8"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S</w:t>
            </w:r>
          </w:p>
        </w:tc>
        <w:tc>
          <w:tcPr>
            <w:tcW w:w="0" w:type="auto"/>
          </w:tcPr>
          <w:p w14:paraId="47080D64"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30</w:t>
            </w:r>
          </w:p>
        </w:tc>
      </w:tr>
      <w:tr w:rsidR="004D1955" w:rsidRPr="00090CEC" w14:paraId="4842B9A2" w14:textId="77777777" w:rsidTr="003257F1">
        <w:trPr>
          <w:jc w:val="center"/>
        </w:trPr>
        <w:tc>
          <w:tcPr>
            <w:tcW w:w="0" w:type="auto"/>
          </w:tcPr>
          <w:p w14:paraId="013546E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PQ</w:t>
            </w:r>
          </w:p>
        </w:tc>
        <w:tc>
          <w:tcPr>
            <w:tcW w:w="0" w:type="auto"/>
          </w:tcPr>
          <w:p w14:paraId="73EDED9F"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7 ppm</w:t>
            </w:r>
          </w:p>
        </w:tc>
        <w:tc>
          <w:tcPr>
            <w:tcW w:w="0" w:type="auto"/>
          </w:tcPr>
          <w:p w14:paraId="09C1E793"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6EDDA653"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31</w:t>
            </w:r>
          </w:p>
        </w:tc>
      </w:tr>
      <w:tr w:rsidR="004D1955" w:rsidRPr="00090CEC" w14:paraId="72A0A325" w14:textId="77777777" w:rsidTr="003257F1">
        <w:trPr>
          <w:jc w:val="center"/>
        </w:trPr>
        <w:tc>
          <w:tcPr>
            <w:tcW w:w="0" w:type="auto"/>
          </w:tcPr>
          <w:p w14:paraId="42D862E1"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AIL-4</w:t>
            </w:r>
          </w:p>
        </w:tc>
        <w:tc>
          <w:tcPr>
            <w:tcW w:w="0" w:type="auto"/>
          </w:tcPr>
          <w:p w14:paraId="02562237"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131.5 ppb</w:t>
            </w:r>
          </w:p>
        </w:tc>
        <w:tc>
          <w:tcPr>
            <w:tcW w:w="0" w:type="auto"/>
          </w:tcPr>
          <w:p w14:paraId="3D6B4E9B"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58B353BF"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32</w:t>
            </w:r>
          </w:p>
        </w:tc>
      </w:tr>
      <w:tr w:rsidR="004D1955" w:rsidRPr="00090CEC" w14:paraId="1E076442" w14:textId="77777777" w:rsidTr="003257F1">
        <w:trPr>
          <w:jc w:val="center"/>
        </w:trPr>
        <w:tc>
          <w:tcPr>
            <w:tcW w:w="0" w:type="auto"/>
          </w:tcPr>
          <w:p w14:paraId="179FBDB4" w14:textId="77777777" w:rsidR="004D1955" w:rsidRPr="00090CEC" w:rsidRDefault="004D1955" w:rsidP="003257F1">
            <w:pPr>
              <w:jc w:val="center"/>
              <w:rPr>
                <w:rFonts w:ascii="Arno Pro" w:hAnsi="Arno Pro"/>
                <w:sz w:val="18"/>
                <w:szCs w:val="18"/>
                <w:highlight w:val="yellow"/>
                <w:lang w:val="en-GB"/>
              </w:rPr>
            </w:pPr>
            <w:r w:rsidRPr="00090CEC">
              <w:rPr>
                <w:rFonts w:ascii="Arno Pro" w:hAnsi="Arno Pro"/>
                <w:sz w:val="18"/>
                <w:szCs w:val="18"/>
                <w:lang w:val="en-GB"/>
              </w:rPr>
              <w:t>Sample 1</w:t>
            </w:r>
          </w:p>
        </w:tc>
        <w:tc>
          <w:tcPr>
            <w:tcW w:w="0" w:type="auto"/>
          </w:tcPr>
          <w:p w14:paraId="663D4E39" w14:textId="77777777" w:rsidR="004D1955" w:rsidRPr="00090CEC" w:rsidRDefault="004D1955" w:rsidP="003257F1">
            <w:pPr>
              <w:jc w:val="center"/>
              <w:rPr>
                <w:rFonts w:ascii="Arno Pro" w:hAnsi="Arno Pro"/>
                <w:sz w:val="18"/>
                <w:szCs w:val="18"/>
                <w:highlight w:val="yellow"/>
                <w:lang w:val="en-GB"/>
              </w:rPr>
            </w:pPr>
            <w:r w:rsidRPr="00090CEC">
              <w:rPr>
                <w:rFonts w:ascii="Arno Pro" w:hAnsi="Arno Pro"/>
                <w:sz w:val="18"/>
                <w:szCs w:val="18"/>
                <w:lang w:val="en-GB"/>
              </w:rPr>
              <w:t>0.17 ppm</w:t>
            </w:r>
          </w:p>
        </w:tc>
        <w:tc>
          <w:tcPr>
            <w:tcW w:w="0" w:type="auto"/>
          </w:tcPr>
          <w:p w14:paraId="58EEC483" w14:textId="77777777" w:rsidR="004D1955" w:rsidRPr="00090CEC" w:rsidRDefault="004D1955" w:rsidP="003257F1">
            <w:pPr>
              <w:jc w:val="center"/>
              <w:rPr>
                <w:rFonts w:ascii="Arno Pro" w:hAnsi="Arno Pro"/>
                <w:sz w:val="18"/>
                <w:szCs w:val="18"/>
                <w:highlight w:val="yellow"/>
                <w:lang w:val="en-GB"/>
              </w:rPr>
            </w:pPr>
            <w:r w:rsidRPr="00090CEC">
              <w:rPr>
                <w:rFonts w:ascii="Arno Pro" w:hAnsi="Arno Pro"/>
                <w:sz w:val="18"/>
                <w:szCs w:val="18"/>
                <w:lang w:val="en-GB"/>
              </w:rPr>
              <w:t>S</w:t>
            </w:r>
          </w:p>
        </w:tc>
        <w:tc>
          <w:tcPr>
            <w:tcW w:w="0" w:type="auto"/>
          </w:tcPr>
          <w:p w14:paraId="5AF5AD54" w14:textId="77777777" w:rsidR="004D1955" w:rsidRPr="00806E0D" w:rsidRDefault="004D1955" w:rsidP="003257F1">
            <w:pPr>
              <w:jc w:val="center"/>
              <w:rPr>
                <w:rFonts w:ascii="Arno Pro" w:hAnsi="Arno Pro"/>
                <w:color w:val="FF0000"/>
                <w:sz w:val="18"/>
                <w:szCs w:val="18"/>
                <w:highlight w:val="yellow"/>
                <w:lang w:val="en-GB"/>
              </w:rPr>
            </w:pPr>
            <w:r w:rsidRPr="00B2462A">
              <w:rPr>
                <w:rFonts w:ascii="Arno Pro" w:hAnsi="Arno Pro"/>
                <w:noProof/>
                <w:sz w:val="18"/>
                <w:szCs w:val="18"/>
                <w:vertAlign w:val="superscript"/>
                <w:lang w:val="en-GB"/>
              </w:rPr>
              <w:t>33</w:t>
            </w:r>
          </w:p>
        </w:tc>
      </w:tr>
      <w:tr w:rsidR="004D1955" w:rsidRPr="00090CEC" w14:paraId="023E659D" w14:textId="77777777" w:rsidTr="003257F1">
        <w:trPr>
          <w:jc w:val="center"/>
        </w:trPr>
        <w:tc>
          <w:tcPr>
            <w:tcW w:w="0" w:type="auto"/>
          </w:tcPr>
          <w:p w14:paraId="1C9DEB4E" w14:textId="77777777" w:rsidR="004D1955" w:rsidRPr="00090CEC" w:rsidRDefault="004D1955" w:rsidP="003257F1">
            <w:pPr>
              <w:jc w:val="center"/>
              <w:rPr>
                <w:rFonts w:ascii="Arno Pro" w:hAnsi="Arno Pro"/>
                <w:sz w:val="18"/>
                <w:szCs w:val="18"/>
                <w:highlight w:val="yellow"/>
                <w:lang w:val="en-GB"/>
              </w:rPr>
            </w:pPr>
            <w:r w:rsidRPr="00090CEC">
              <w:rPr>
                <w:rFonts w:ascii="Arno Pro" w:hAnsi="Arno Pro"/>
                <w:sz w:val="18"/>
                <w:szCs w:val="18"/>
                <w:lang w:val="en-GB"/>
              </w:rPr>
              <w:t>AQmol-</w:t>
            </w:r>
            <w:r>
              <w:rPr>
                <w:rFonts w:ascii="Arno Pro" w:hAnsi="Arno Pro"/>
                <w:sz w:val="18"/>
                <w:szCs w:val="18"/>
                <w:lang w:val="en-GB"/>
              </w:rPr>
              <w:t>1</w:t>
            </w:r>
          </w:p>
        </w:tc>
        <w:tc>
          <w:tcPr>
            <w:tcW w:w="0" w:type="auto"/>
          </w:tcPr>
          <w:p w14:paraId="7158D312" w14:textId="77777777" w:rsidR="004D1955" w:rsidRPr="00090CEC" w:rsidRDefault="004D1955" w:rsidP="003257F1">
            <w:pPr>
              <w:jc w:val="center"/>
              <w:rPr>
                <w:rFonts w:ascii="Arno Pro" w:hAnsi="Arno Pro"/>
                <w:sz w:val="18"/>
                <w:szCs w:val="18"/>
                <w:highlight w:val="yellow"/>
                <w:lang w:val="en-GB"/>
              </w:rPr>
            </w:pPr>
            <w:r w:rsidRPr="00090CEC">
              <w:rPr>
                <w:rFonts w:ascii="Arno Pro" w:hAnsi="Arno Pro" w:hint="eastAsia"/>
                <w:sz w:val="18"/>
                <w:szCs w:val="18"/>
                <w:lang w:val="en-GB"/>
              </w:rPr>
              <w:t>0</w:t>
            </w:r>
            <w:r w:rsidRPr="00090CEC">
              <w:rPr>
                <w:rFonts w:ascii="Arno Pro" w:hAnsi="Arno Pro"/>
                <w:sz w:val="18"/>
                <w:szCs w:val="18"/>
                <w:lang w:val="en-GB"/>
              </w:rPr>
              <w:t>.1</w:t>
            </w:r>
            <w:r>
              <w:rPr>
                <w:rFonts w:ascii="Arno Pro" w:hAnsi="Arno Pro"/>
                <w:sz w:val="18"/>
                <w:szCs w:val="18"/>
                <w:lang w:val="en-GB"/>
              </w:rPr>
              <w:t xml:space="preserve">8 </w:t>
            </w:r>
            <w:proofErr w:type="spellStart"/>
            <w:r w:rsidRPr="00090CEC">
              <w:rPr>
                <w:rFonts w:ascii="Arno Pro" w:hAnsi="Arno Pro"/>
                <w:sz w:val="18"/>
                <w:szCs w:val="18"/>
                <w:lang w:val="en-GB"/>
              </w:rPr>
              <w:t>μM</w:t>
            </w:r>
            <w:proofErr w:type="spellEnd"/>
          </w:p>
        </w:tc>
        <w:tc>
          <w:tcPr>
            <w:tcW w:w="0" w:type="auto"/>
          </w:tcPr>
          <w:p w14:paraId="77A63B2B" w14:textId="77777777" w:rsidR="004D1955" w:rsidRPr="00090CEC" w:rsidRDefault="004D1955" w:rsidP="003257F1">
            <w:pPr>
              <w:jc w:val="center"/>
              <w:rPr>
                <w:rFonts w:ascii="Arno Pro" w:hAnsi="Arno Pro"/>
                <w:sz w:val="18"/>
                <w:szCs w:val="18"/>
                <w:highlight w:val="yellow"/>
                <w:lang w:val="en-GB"/>
              </w:rPr>
            </w:pPr>
            <w:r w:rsidRPr="00090CEC">
              <w:rPr>
                <w:rFonts w:ascii="Arno Pro" w:hAnsi="Arno Pro" w:hint="eastAsia"/>
                <w:sz w:val="18"/>
                <w:szCs w:val="18"/>
                <w:lang w:val="en-GB"/>
              </w:rPr>
              <w:t>S</w:t>
            </w:r>
          </w:p>
        </w:tc>
        <w:tc>
          <w:tcPr>
            <w:tcW w:w="0" w:type="auto"/>
          </w:tcPr>
          <w:p w14:paraId="3F38D489" w14:textId="77777777" w:rsidR="004D1955" w:rsidRPr="00806E0D" w:rsidRDefault="004D1955" w:rsidP="003257F1">
            <w:pPr>
              <w:jc w:val="center"/>
              <w:rPr>
                <w:rFonts w:ascii="Arno Pro" w:hAnsi="Arno Pro"/>
                <w:color w:val="FF0000"/>
                <w:sz w:val="18"/>
                <w:szCs w:val="18"/>
                <w:highlight w:val="yellow"/>
                <w:lang w:val="en-GB"/>
              </w:rPr>
            </w:pPr>
            <w:r w:rsidRPr="00B2462A">
              <w:rPr>
                <w:rFonts w:ascii="Arno Pro" w:hAnsi="Arno Pro"/>
                <w:noProof/>
                <w:sz w:val="18"/>
                <w:szCs w:val="18"/>
                <w:vertAlign w:val="superscript"/>
                <w:lang w:val="en-GB"/>
              </w:rPr>
              <w:t>34</w:t>
            </w:r>
          </w:p>
        </w:tc>
      </w:tr>
      <w:tr w:rsidR="004D1955" w:rsidRPr="00090CEC" w14:paraId="2E3792DD" w14:textId="77777777" w:rsidTr="003257F1">
        <w:trPr>
          <w:jc w:val="center"/>
        </w:trPr>
        <w:tc>
          <w:tcPr>
            <w:tcW w:w="0" w:type="auto"/>
          </w:tcPr>
          <w:p w14:paraId="2ECCE35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AQmol-2</w:t>
            </w:r>
          </w:p>
        </w:tc>
        <w:tc>
          <w:tcPr>
            <w:tcW w:w="0" w:type="auto"/>
          </w:tcPr>
          <w:p w14:paraId="053A805D"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0</w:t>
            </w:r>
            <w:r w:rsidRPr="00090CEC">
              <w:rPr>
                <w:rFonts w:ascii="Arno Pro" w:hAnsi="Arno Pro"/>
                <w:sz w:val="18"/>
                <w:szCs w:val="18"/>
                <w:lang w:val="en-GB"/>
              </w:rPr>
              <w:t>.16</w:t>
            </w:r>
            <w:r>
              <w:rPr>
                <w:rFonts w:ascii="Arno Pro" w:hAnsi="Arno Pro"/>
                <w:sz w:val="18"/>
                <w:szCs w:val="18"/>
                <w:lang w:val="en-GB"/>
              </w:rPr>
              <w:t xml:space="preserve"> </w:t>
            </w:r>
            <w:proofErr w:type="spellStart"/>
            <w:r w:rsidRPr="00090CEC">
              <w:rPr>
                <w:rFonts w:ascii="Arno Pro" w:hAnsi="Arno Pro"/>
                <w:sz w:val="18"/>
                <w:szCs w:val="18"/>
                <w:lang w:val="en-GB"/>
              </w:rPr>
              <w:t>μM</w:t>
            </w:r>
            <w:proofErr w:type="spellEnd"/>
          </w:p>
        </w:tc>
        <w:tc>
          <w:tcPr>
            <w:tcW w:w="0" w:type="auto"/>
          </w:tcPr>
          <w:p w14:paraId="305B2EA7"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S</w:t>
            </w:r>
          </w:p>
        </w:tc>
        <w:tc>
          <w:tcPr>
            <w:tcW w:w="0" w:type="auto"/>
          </w:tcPr>
          <w:p w14:paraId="35197F5B" w14:textId="77777777" w:rsidR="004D1955" w:rsidRPr="00806E0D" w:rsidRDefault="004D1955" w:rsidP="003257F1">
            <w:pPr>
              <w:jc w:val="center"/>
              <w:rPr>
                <w:rFonts w:ascii="Arno Pro" w:hAnsi="Arno Pro"/>
                <w:noProof/>
                <w:sz w:val="18"/>
                <w:szCs w:val="18"/>
                <w:lang w:val="en-GB"/>
              </w:rPr>
            </w:pPr>
            <w:r w:rsidRPr="00B2462A">
              <w:rPr>
                <w:rFonts w:ascii="Arno Pro" w:hAnsi="Arno Pro"/>
                <w:noProof/>
                <w:sz w:val="18"/>
                <w:szCs w:val="18"/>
                <w:vertAlign w:val="superscript"/>
                <w:lang w:val="en-GB"/>
              </w:rPr>
              <w:t>34</w:t>
            </w:r>
          </w:p>
        </w:tc>
      </w:tr>
      <w:tr w:rsidR="004D1955" w:rsidRPr="00090CEC" w14:paraId="5F1A6B36" w14:textId="77777777" w:rsidTr="003257F1">
        <w:trPr>
          <w:jc w:val="center"/>
        </w:trPr>
        <w:tc>
          <w:tcPr>
            <w:tcW w:w="0" w:type="auto"/>
          </w:tcPr>
          <w:p w14:paraId="2509E2BB" w14:textId="77777777" w:rsidR="004D1955" w:rsidRPr="00090CEC" w:rsidRDefault="004D1955" w:rsidP="003257F1">
            <w:pPr>
              <w:jc w:val="center"/>
              <w:rPr>
                <w:rFonts w:ascii="Arno Pro" w:hAnsi="Arno Pro"/>
                <w:sz w:val="18"/>
                <w:szCs w:val="18"/>
                <w:lang w:val="en-GB"/>
              </w:rPr>
            </w:pPr>
            <w:r w:rsidRPr="00E44707">
              <w:rPr>
                <w:rFonts w:ascii="Arno Pro" w:hAnsi="Arno Pro"/>
                <w:sz w:val="18"/>
                <w:szCs w:val="18"/>
                <w:lang w:val="en-GB"/>
              </w:rPr>
              <w:t>Sample</w:t>
            </w:r>
            <w:r w:rsidRPr="00E44707">
              <w:rPr>
                <w:rFonts w:ascii="Arno Pro" w:hAnsi="Arno Pro" w:hint="eastAsia"/>
                <w:sz w:val="18"/>
                <w:szCs w:val="18"/>
                <w:lang w:val="en-GB"/>
              </w:rPr>
              <w:t xml:space="preserve"> </w:t>
            </w:r>
            <w:r w:rsidRPr="00090CEC">
              <w:rPr>
                <w:rFonts w:ascii="Arno Pro" w:hAnsi="Arno Pro" w:hint="eastAsia"/>
                <w:sz w:val="18"/>
                <w:szCs w:val="18"/>
                <w:lang w:val="en-GB"/>
              </w:rPr>
              <w:t>1</w:t>
            </w:r>
          </w:p>
        </w:tc>
        <w:tc>
          <w:tcPr>
            <w:tcW w:w="0" w:type="auto"/>
          </w:tcPr>
          <w:p w14:paraId="074BED7D"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1</w:t>
            </w:r>
            <w:r w:rsidRPr="00090CEC">
              <w:rPr>
                <w:rFonts w:ascii="Arno Pro" w:hAnsi="Arno Pro"/>
                <w:sz w:val="18"/>
                <w:szCs w:val="18"/>
                <w:lang w:val="en-GB"/>
              </w:rPr>
              <w:t>.87</w:t>
            </w:r>
            <w:r>
              <w:rPr>
                <w:rFonts w:ascii="Arno Pro" w:hAnsi="Arno Pro"/>
                <w:sz w:val="18"/>
                <w:szCs w:val="18"/>
                <w:lang w:val="en-GB"/>
              </w:rPr>
              <w:t xml:space="preserve"> </w:t>
            </w:r>
            <w:r w:rsidRPr="00090CEC">
              <w:rPr>
                <w:rFonts w:ascii="Arno Pro" w:hAnsi="Arno Pro"/>
                <w:sz w:val="18"/>
                <w:szCs w:val="18"/>
                <w:lang w:val="en-GB"/>
              </w:rPr>
              <w:t>ppb</w:t>
            </w:r>
          </w:p>
        </w:tc>
        <w:tc>
          <w:tcPr>
            <w:tcW w:w="0" w:type="auto"/>
          </w:tcPr>
          <w:p w14:paraId="06E287D1"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3B810144" w14:textId="77777777" w:rsidR="004D1955" w:rsidRPr="00806E0D" w:rsidRDefault="004D1955" w:rsidP="003257F1">
            <w:pPr>
              <w:jc w:val="center"/>
              <w:rPr>
                <w:rFonts w:ascii="Arno Pro" w:hAnsi="Arno Pro"/>
                <w:noProof/>
                <w:sz w:val="18"/>
                <w:szCs w:val="18"/>
                <w:highlight w:val="red"/>
                <w:lang w:val="en-GB"/>
              </w:rPr>
            </w:pPr>
            <w:r w:rsidRPr="00B2462A">
              <w:rPr>
                <w:rFonts w:ascii="Arno Pro" w:hAnsi="Arno Pro"/>
                <w:noProof/>
                <w:sz w:val="18"/>
                <w:szCs w:val="18"/>
                <w:vertAlign w:val="superscript"/>
                <w:lang w:val="en-GB"/>
              </w:rPr>
              <w:t>35</w:t>
            </w:r>
          </w:p>
        </w:tc>
      </w:tr>
      <w:tr w:rsidR="004D1955" w:rsidRPr="00090CEC" w14:paraId="53E4B31A" w14:textId="77777777" w:rsidTr="003257F1">
        <w:trPr>
          <w:jc w:val="center"/>
        </w:trPr>
        <w:tc>
          <w:tcPr>
            <w:tcW w:w="0" w:type="auto"/>
          </w:tcPr>
          <w:p w14:paraId="138FEAD6"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CoumNMe</w:t>
            </w:r>
            <w:r w:rsidRPr="00090CEC">
              <w:rPr>
                <w:rFonts w:ascii="Arno Pro" w:hAnsi="Arno Pro"/>
                <w:sz w:val="18"/>
                <w:szCs w:val="18"/>
                <w:vertAlign w:val="subscript"/>
                <w:lang w:val="en-GB"/>
              </w:rPr>
              <w:t>2</w:t>
            </w:r>
          </w:p>
        </w:tc>
        <w:tc>
          <w:tcPr>
            <w:tcW w:w="0" w:type="auto"/>
          </w:tcPr>
          <w:p w14:paraId="1330BCA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4.4 × 10</w:t>
            </w:r>
            <w:r w:rsidRPr="00090CEC">
              <w:rPr>
                <w:rFonts w:ascii="Arno Pro" w:hAnsi="Arno Pro"/>
                <w:sz w:val="18"/>
                <w:szCs w:val="18"/>
                <w:vertAlign w:val="superscript"/>
                <w:lang w:val="en-GB"/>
              </w:rPr>
              <w:t>−8</w:t>
            </w:r>
            <w:r w:rsidRPr="00090CEC">
              <w:rPr>
                <w:rFonts w:ascii="Arno Pro" w:hAnsi="Arno Pro"/>
                <w:sz w:val="18"/>
                <w:szCs w:val="18"/>
                <w:lang w:val="en-GB"/>
              </w:rPr>
              <w:t xml:space="preserve"> M</w:t>
            </w:r>
          </w:p>
        </w:tc>
        <w:tc>
          <w:tcPr>
            <w:tcW w:w="0" w:type="auto"/>
          </w:tcPr>
          <w:p w14:paraId="4FC23340"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S</w:t>
            </w:r>
          </w:p>
        </w:tc>
        <w:tc>
          <w:tcPr>
            <w:tcW w:w="0" w:type="auto"/>
          </w:tcPr>
          <w:p w14:paraId="6834FD42" w14:textId="77777777" w:rsidR="004D1955" w:rsidRPr="00806E0D" w:rsidRDefault="004D1955" w:rsidP="003257F1">
            <w:pPr>
              <w:jc w:val="center"/>
              <w:rPr>
                <w:rFonts w:ascii="Arno Pro" w:hAnsi="Arno Pro"/>
                <w:sz w:val="18"/>
                <w:szCs w:val="18"/>
                <w:lang w:val="en-GB"/>
              </w:rPr>
            </w:pPr>
            <w:r w:rsidRPr="00B2462A">
              <w:rPr>
                <w:rFonts w:ascii="Arno Pro" w:hAnsi="Arno Pro"/>
                <w:noProof/>
                <w:sz w:val="18"/>
                <w:szCs w:val="18"/>
                <w:vertAlign w:val="superscript"/>
                <w:lang w:val="en-GB"/>
              </w:rPr>
              <w:t>36</w:t>
            </w:r>
          </w:p>
        </w:tc>
      </w:tr>
      <w:tr w:rsidR="004D1955" w:rsidRPr="00090CEC" w14:paraId="471CBD27" w14:textId="77777777" w:rsidTr="003257F1">
        <w:trPr>
          <w:jc w:val="center"/>
        </w:trPr>
        <w:tc>
          <w:tcPr>
            <w:tcW w:w="0" w:type="auto"/>
          </w:tcPr>
          <w:p w14:paraId="07B7DC64" w14:textId="77777777" w:rsidR="004D1955" w:rsidRPr="00806E0D" w:rsidRDefault="004D1955" w:rsidP="003257F1">
            <w:pPr>
              <w:jc w:val="center"/>
              <w:rPr>
                <w:rFonts w:ascii="Arno Pro" w:hAnsi="Arno Pro"/>
                <w:sz w:val="18"/>
                <w:szCs w:val="18"/>
                <w:highlight w:val="yellow"/>
                <w:lang w:val="en-GB"/>
              </w:rPr>
            </w:pPr>
            <w:r w:rsidRPr="00090CEC">
              <w:rPr>
                <w:rFonts w:ascii="Arno Pro" w:hAnsi="Arno Pro"/>
                <w:sz w:val="18"/>
                <w:szCs w:val="18"/>
                <w:lang w:val="en-GB"/>
              </w:rPr>
              <w:t>B–SAL–OXIME</w:t>
            </w:r>
          </w:p>
        </w:tc>
        <w:tc>
          <w:tcPr>
            <w:tcW w:w="0" w:type="auto"/>
          </w:tcPr>
          <w:p w14:paraId="338EAA0B" w14:textId="77777777" w:rsidR="004D1955" w:rsidRPr="00806E0D" w:rsidRDefault="004D1955" w:rsidP="003257F1">
            <w:pPr>
              <w:jc w:val="center"/>
              <w:rPr>
                <w:rFonts w:ascii="Arno Pro" w:hAnsi="Arno Pro"/>
                <w:sz w:val="18"/>
                <w:szCs w:val="18"/>
                <w:highlight w:val="yellow"/>
                <w:lang w:val="en-GB"/>
              </w:rPr>
            </w:pPr>
            <w:r w:rsidRPr="00090CEC">
              <w:rPr>
                <w:rFonts w:ascii="Arno Pro" w:hAnsi="Arno Pro"/>
                <w:sz w:val="18"/>
                <w:szCs w:val="18"/>
                <w:lang w:val="en-GB"/>
              </w:rPr>
              <w:t xml:space="preserve">900 </w:t>
            </w:r>
            <w:proofErr w:type="spellStart"/>
            <w:r w:rsidRPr="00090CEC">
              <w:rPr>
                <w:rFonts w:ascii="Arno Pro" w:hAnsi="Arno Pro"/>
                <w:sz w:val="18"/>
                <w:szCs w:val="18"/>
                <w:lang w:val="en-GB"/>
              </w:rPr>
              <w:t>μM</w:t>
            </w:r>
            <w:proofErr w:type="spellEnd"/>
          </w:p>
        </w:tc>
        <w:tc>
          <w:tcPr>
            <w:tcW w:w="0" w:type="auto"/>
          </w:tcPr>
          <w:p w14:paraId="031E26F1" w14:textId="77777777" w:rsidR="004D1955" w:rsidRPr="00806E0D" w:rsidRDefault="004D1955" w:rsidP="003257F1">
            <w:pPr>
              <w:jc w:val="center"/>
              <w:rPr>
                <w:rFonts w:ascii="Arno Pro" w:hAnsi="Arno Pro"/>
                <w:sz w:val="18"/>
                <w:szCs w:val="18"/>
                <w:highlight w:val="yellow"/>
                <w:lang w:val="en-GB"/>
              </w:rPr>
            </w:pPr>
            <w:r w:rsidRPr="00090CEC">
              <w:rPr>
                <w:rFonts w:ascii="Arno Pro" w:hAnsi="Arno Pro"/>
                <w:sz w:val="18"/>
                <w:szCs w:val="18"/>
                <w:lang w:val="en-GB"/>
              </w:rPr>
              <w:t>S</w:t>
            </w:r>
          </w:p>
        </w:tc>
        <w:tc>
          <w:tcPr>
            <w:tcW w:w="0" w:type="auto"/>
          </w:tcPr>
          <w:p w14:paraId="36C88ED8" w14:textId="77777777" w:rsidR="004D1955" w:rsidRPr="00806E0D" w:rsidRDefault="004D1955" w:rsidP="003257F1">
            <w:pPr>
              <w:jc w:val="center"/>
              <w:rPr>
                <w:rFonts w:ascii="Arno Pro" w:hAnsi="Arno Pro"/>
                <w:sz w:val="18"/>
                <w:szCs w:val="18"/>
                <w:highlight w:val="yellow"/>
                <w:lang w:val="en-GB"/>
              </w:rPr>
            </w:pPr>
            <w:r w:rsidRPr="00B2462A">
              <w:rPr>
                <w:rFonts w:ascii="Arno Pro" w:hAnsi="Arno Pro"/>
                <w:noProof/>
                <w:sz w:val="18"/>
                <w:szCs w:val="18"/>
                <w:vertAlign w:val="superscript"/>
                <w:lang w:val="en-GB"/>
              </w:rPr>
              <w:t>37</w:t>
            </w:r>
          </w:p>
        </w:tc>
      </w:tr>
      <w:tr w:rsidR="004D1955" w:rsidRPr="00090CEC" w14:paraId="52A364D9" w14:textId="77777777" w:rsidTr="003257F1">
        <w:trPr>
          <w:jc w:val="center"/>
        </w:trPr>
        <w:tc>
          <w:tcPr>
            <w:tcW w:w="0" w:type="auto"/>
          </w:tcPr>
          <w:p w14:paraId="349152FE" w14:textId="77777777" w:rsidR="004D1955" w:rsidRPr="00090CEC" w:rsidRDefault="004D1955" w:rsidP="003257F1">
            <w:pPr>
              <w:jc w:val="center"/>
              <w:rPr>
                <w:rFonts w:ascii="Arno Pro" w:hAnsi="Arno Pro"/>
                <w:sz w:val="18"/>
                <w:szCs w:val="18"/>
                <w:lang w:val="en-GB"/>
              </w:rPr>
            </w:pPr>
            <w:r w:rsidRPr="00E44707">
              <w:rPr>
                <w:rFonts w:ascii="Arno Pro" w:hAnsi="Arno Pro"/>
                <w:sz w:val="18"/>
                <w:szCs w:val="18"/>
                <w:lang w:val="en-GB"/>
              </w:rPr>
              <w:lastRenderedPageBreak/>
              <w:t>Sample</w:t>
            </w:r>
            <w:r w:rsidRPr="00E44707">
              <w:rPr>
                <w:rFonts w:ascii="Arno Pro" w:hAnsi="Arno Pro" w:hint="eastAsia"/>
                <w:sz w:val="18"/>
                <w:szCs w:val="18"/>
                <w:lang w:val="en-GB"/>
              </w:rPr>
              <w:t xml:space="preserve"> </w:t>
            </w:r>
            <w:r w:rsidRPr="00090CEC">
              <w:rPr>
                <w:rFonts w:ascii="Arno Pro" w:hAnsi="Arno Pro" w:hint="eastAsia"/>
                <w:sz w:val="18"/>
                <w:szCs w:val="18"/>
                <w:lang w:val="en-GB"/>
              </w:rPr>
              <w:t>2</w:t>
            </w:r>
          </w:p>
        </w:tc>
        <w:tc>
          <w:tcPr>
            <w:tcW w:w="0" w:type="auto"/>
          </w:tcPr>
          <w:p w14:paraId="46299B3C"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1</w:t>
            </w:r>
            <w:r w:rsidRPr="00090CEC">
              <w:rPr>
                <w:rFonts w:ascii="Arno Pro" w:hAnsi="Arno Pro"/>
                <w:sz w:val="18"/>
                <w:szCs w:val="18"/>
                <w:lang w:val="en-GB"/>
              </w:rPr>
              <w:t>.72</w:t>
            </w:r>
            <w:r>
              <w:rPr>
                <w:rFonts w:ascii="Arno Pro" w:hAnsi="Arno Pro"/>
                <w:sz w:val="18"/>
                <w:szCs w:val="18"/>
                <w:lang w:val="en-GB"/>
              </w:rPr>
              <w:t xml:space="preserve"> </w:t>
            </w:r>
            <w:proofErr w:type="spellStart"/>
            <w:r w:rsidRPr="00090CEC">
              <w:rPr>
                <w:rFonts w:ascii="Arno Pro" w:hAnsi="Arno Pro"/>
                <w:sz w:val="18"/>
                <w:szCs w:val="18"/>
                <w:lang w:val="en-GB"/>
              </w:rPr>
              <w:t>μM</w:t>
            </w:r>
            <w:proofErr w:type="spellEnd"/>
          </w:p>
        </w:tc>
        <w:tc>
          <w:tcPr>
            <w:tcW w:w="0" w:type="auto"/>
          </w:tcPr>
          <w:p w14:paraId="45353925"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S</w:t>
            </w:r>
          </w:p>
        </w:tc>
        <w:tc>
          <w:tcPr>
            <w:tcW w:w="0" w:type="auto"/>
          </w:tcPr>
          <w:p w14:paraId="25DE0CF2" w14:textId="77777777" w:rsidR="004D1955" w:rsidRPr="00806E0D" w:rsidRDefault="004D1955" w:rsidP="003257F1">
            <w:pPr>
              <w:jc w:val="center"/>
              <w:rPr>
                <w:rFonts w:ascii="Arno Pro" w:hAnsi="Arno Pro"/>
                <w:sz w:val="18"/>
                <w:szCs w:val="18"/>
                <w:lang w:val="en-GB"/>
              </w:rPr>
            </w:pPr>
            <w:r w:rsidRPr="00515359">
              <w:rPr>
                <w:rFonts w:ascii="Arno Pro" w:hAnsi="Arno Pro"/>
                <w:noProof/>
                <w:sz w:val="18"/>
                <w:szCs w:val="18"/>
                <w:vertAlign w:val="superscript"/>
                <w:lang w:val="en-GB"/>
              </w:rPr>
              <w:t>38</w:t>
            </w:r>
          </w:p>
        </w:tc>
      </w:tr>
      <w:tr w:rsidR="004D1955" w:rsidRPr="00090CEC" w14:paraId="46D87DC9" w14:textId="77777777" w:rsidTr="003257F1">
        <w:trPr>
          <w:jc w:val="center"/>
        </w:trPr>
        <w:tc>
          <w:tcPr>
            <w:tcW w:w="0" w:type="auto"/>
          </w:tcPr>
          <w:p w14:paraId="6160B6DE" w14:textId="77777777" w:rsidR="004D1955" w:rsidRPr="00090CEC" w:rsidRDefault="004D1955" w:rsidP="003257F1">
            <w:pPr>
              <w:jc w:val="center"/>
              <w:rPr>
                <w:rFonts w:ascii="Arno Pro" w:hAnsi="Arno Pro"/>
                <w:sz w:val="18"/>
                <w:szCs w:val="18"/>
                <w:lang w:val="en-GB"/>
              </w:rPr>
            </w:pPr>
            <w:r w:rsidRPr="00E44707">
              <w:rPr>
                <w:rFonts w:ascii="Arno Pro" w:hAnsi="Arno Pro"/>
                <w:sz w:val="18"/>
                <w:szCs w:val="18"/>
                <w:lang w:val="en-GB"/>
              </w:rPr>
              <w:t>Sample</w:t>
            </w:r>
            <w:r w:rsidRPr="00E44707">
              <w:rPr>
                <w:rFonts w:ascii="Arno Pro" w:hAnsi="Arno Pro" w:hint="eastAsia"/>
                <w:sz w:val="18"/>
                <w:szCs w:val="18"/>
                <w:lang w:val="en-GB"/>
              </w:rPr>
              <w:t xml:space="preserve"> </w:t>
            </w:r>
            <w:r w:rsidRPr="00090CEC">
              <w:rPr>
                <w:rFonts w:ascii="Arno Pro" w:hAnsi="Arno Pro" w:hint="eastAsia"/>
                <w:sz w:val="18"/>
                <w:szCs w:val="18"/>
                <w:lang w:val="en-GB"/>
              </w:rPr>
              <w:t>1</w:t>
            </w:r>
          </w:p>
        </w:tc>
        <w:tc>
          <w:tcPr>
            <w:tcW w:w="0" w:type="auto"/>
          </w:tcPr>
          <w:p w14:paraId="56543AEA"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0</w:t>
            </w:r>
            <w:r w:rsidRPr="00090CEC">
              <w:rPr>
                <w:rFonts w:ascii="Arno Pro" w:hAnsi="Arno Pro"/>
                <w:sz w:val="18"/>
                <w:szCs w:val="18"/>
                <w:lang w:val="en-GB"/>
              </w:rPr>
              <w:t>.065</w:t>
            </w:r>
            <w:r>
              <w:rPr>
                <w:rFonts w:ascii="Arno Pro" w:hAnsi="Arno Pro"/>
                <w:sz w:val="18"/>
                <w:szCs w:val="18"/>
                <w:lang w:val="en-GB"/>
              </w:rPr>
              <w:t xml:space="preserve"> </w:t>
            </w:r>
            <w:proofErr w:type="spellStart"/>
            <w:r w:rsidRPr="00090CEC">
              <w:rPr>
                <w:rFonts w:ascii="Arno Pro" w:hAnsi="Arno Pro"/>
                <w:sz w:val="18"/>
                <w:szCs w:val="18"/>
                <w:lang w:val="en-GB"/>
              </w:rPr>
              <w:t>μM</w:t>
            </w:r>
            <w:proofErr w:type="spellEnd"/>
          </w:p>
        </w:tc>
        <w:tc>
          <w:tcPr>
            <w:tcW w:w="0" w:type="auto"/>
          </w:tcPr>
          <w:p w14:paraId="7864FBCB"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551CA450" w14:textId="77777777" w:rsidR="004D1955" w:rsidRPr="00806E0D" w:rsidRDefault="004D1955" w:rsidP="003257F1">
            <w:pPr>
              <w:jc w:val="center"/>
              <w:rPr>
                <w:rFonts w:ascii="Arno Pro" w:hAnsi="Arno Pro"/>
                <w:sz w:val="18"/>
                <w:szCs w:val="18"/>
                <w:lang w:val="en-GB"/>
              </w:rPr>
            </w:pPr>
            <w:r w:rsidRPr="00515359">
              <w:rPr>
                <w:rFonts w:ascii="Arno Pro" w:hAnsi="Arno Pro"/>
                <w:noProof/>
                <w:sz w:val="18"/>
                <w:szCs w:val="18"/>
                <w:vertAlign w:val="superscript"/>
                <w:lang w:val="en-GB"/>
              </w:rPr>
              <w:t>39</w:t>
            </w:r>
          </w:p>
        </w:tc>
      </w:tr>
      <w:tr w:rsidR="004D1955" w:rsidRPr="00090CEC" w14:paraId="652AD72C" w14:textId="77777777" w:rsidTr="003257F1">
        <w:trPr>
          <w:jc w:val="center"/>
        </w:trPr>
        <w:tc>
          <w:tcPr>
            <w:tcW w:w="0" w:type="auto"/>
          </w:tcPr>
          <w:p w14:paraId="7A5E50FF" w14:textId="77777777" w:rsidR="004D1955" w:rsidRPr="00090CEC" w:rsidRDefault="004D1955" w:rsidP="003257F1">
            <w:pPr>
              <w:jc w:val="center"/>
              <w:rPr>
                <w:rFonts w:ascii="Arno Pro" w:hAnsi="Arno Pro"/>
                <w:sz w:val="18"/>
                <w:szCs w:val="18"/>
                <w:lang w:val="en-GB"/>
              </w:rPr>
            </w:pPr>
            <w:r w:rsidRPr="00E44707">
              <w:rPr>
                <w:rFonts w:ascii="Arno Pro" w:hAnsi="Arno Pro"/>
                <w:sz w:val="18"/>
                <w:szCs w:val="18"/>
                <w:lang w:val="en-GB"/>
              </w:rPr>
              <w:t xml:space="preserve">Sample </w:t>
            </w:r>
            <w:r w:rsidRPr="00090CEC">
              <w:rPr>
                <w:rFonts w:ascii="Arno Pro" w:hAnsi="Arno Pro"/>
                <w:sz w:val="18"/>
                <w:szCs w:val="18"/>
                <w:lang w:val="en-GB"/>
              </w:rPr>
              <w:t>2</w:t>
            </w:r>
          </w:p>
        </w:tc>
        <w:tc>
          <w:tcPr>
            <w:tcW w:w="0" w:type="auto"/>
          </w:tcPr>
          <w:p w14:paraId="0F5643B2"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2.1μM</w:t>
            </w:r>
          </w:p>
        </w:tc>
        <w:tc>
          <w:tcPr>
            <w:tcW w:w="0" w:type="auto"/>
          </w:tcPr>
          <w:p w14:paraId="7B6FBD4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08BD6726" w14:textId="77777777" w:rsidR="004D1955" w:rsidRPr="00806E0D" w:rsidRDefault="004D1955" w:rsidP="003257F1">
            <w:pPr>
              <w:jc w:val="center"/>
              <w:rPr>
                <w:rFonts w:ascii="Arno Pro" w:hAnsi="Arno Pro"/>
                <w:sz w:val="18"/>
                <w:szCs w:val="18"/>
                <w:lang w:val="en-GB"/>
              </w:rPr>
            </w:pPr>
            <w:r w:rsidRPr="00515359">
              <w:rPr>
                <w:rFonts w:ascii="Arno Pro" w:hAnsi="Arno Pro"/>
                <w:noProof/>
                <w:sz w:val="18"/>
                <w:szCs w:val="18"/>
                <w:vertAlign w:val="superscript"/>
                <w:lang w:val="en-GB"/>
              </w:rPr>
              <w:t>39</w:t>
            </w:r>
          </w:p>
        </w:tc>
      </w:tr>
      <w:tr w:rsidR="004D1955" w:rsidRPr="00090CEC" w14:paraId="54A3B321" w14:textId="77777777" w:rsidTr="003257F1">
        <w:trPr>
          <w:jc w:val="center"/>
        </w:trPr>
        <w:tc>
          <w:tcPr>
            <w:tcW w:w="0" w:type="auto"/>
          </w:tcPr>
          <w:p w14:paraId="378D9FEE"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NA-p3</w:t>
            </w:r>
          </w:p>
        </w:tc>
        <w:tc>
          <w:tcPr>
            <w:tcW w:w="0" w:type="auto"/>
          </w:tcPr>
          <w:p w14:paraId="4F3D4B5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21 </w:t>
            </w:r>
            <w:proofErr w:type="spellStart"/>
            <w:r w:rsidRPr="00090CEC">
              <w:rPr>
                <w:rFonts w:ascii="Arno Pro" w:hAnsi="Arno Pro"/>
                <w:sz w:val="18"/>
                <w:szCs w:val="18"/>
                <w:lang w:val="en-GB"/>
              </w:rPr>
              <w:t>nM</w:t>
            </w:r>
            <w:proofErr w:type="spellEnd"/>
          </w:p>
        </w:tc>
        <w:tc>
          <w:tcPr>
            <w:tcW w:w="0" w:type="auto"/>
          </w:tcPr>
          <w:p w14:paraId="7D805FA8"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S</w:t>
            </w:r>
          </w:p>
        </w:tc>
        <w:tc>
          <w:tcPr>
            <w:tcW w:w="0" w:type="auto"/>
          </w:tcPr>
          <w:p w14:paraId="40E2B76D" w14:textId="77777777" w:rsidR="004D1955" w:rsidRPr="00806E0D" w:rsidRDefault="004D1955" w:rsidP="003257F1">
            <w:pPr>
              <w:jc w:val="center"/>
              <w:rPr>
                <w:rFonts w:ascii="Arno Pro" w:hAnsi="Arno Pro"/>
                <w:sz w:val="18"/>
                <w:szCs w:val="18"/>
                <w:lang w:val="en-GB"/>
              </w:rPr>
            </w:pPr>
            <w:r w:rsidRPr="00515359">
              <w:rPr>
                <w:rFonts w:ascii="Arno Pro" w:hAnsi="Arno Pro"/>
                <w:noProof/>
                <w:sz w:val="18"/>
                <w:szCs w:val="18"/>
                <w:vertAlign w:val="superscript"/>
                <w:lang w:val="en-GB"/>
              </w:rPr>
              <w:t>40</w:t>
            </w:r>
          </w:p>
        </w:tc>
      </w:tr>
      <w:tr w:rsidR="004D1955" w:rsidRPr="00090CEC" w14:paraId="00814FD8" w14:textId="77777777" w:rsidTr="003257F1">
        <w:trPr>
          <w:jc w:val="center"/>
        </w:trPr>
        <w:tc>
          <w:tcPr>
            <w:tcW w:w="0" w:type="auto"/>
          </w:tcPr>
          <w:p w14:paraId="271BCD5C"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m-</w:t>
            </w:r>
            <w:proofErr w:type="spellStart"/>
            <w:r w:rsidRPr="00090CEC">
              <w:rPr>
                <w:rFonts w:ascii="Arno Pro" w:hAnsi="Arno Pro"/>
                <w:sz w:val="18"/>
                <w:szCs w:val="18"/>
                <w:lang w:val="en-GB"/>
              </w:rPr>
              <w:t>Py</w:t>
            </w:r>
            <w:proofErr w:type="spellEnd"/>
            <w:r w:rsidRPr="00090CEC">
              <w:rPr>
                <w:rFonts w:ascii="Arno Pro" w:hAnsi="Arno Pro"/>
                <w:sz w:val="18"/>
                <w:szCs w:val="18"/>
                <w:lang w:val="en-GB"/>
              </w:rPr>
              <w:t>-BOD</w:t>
            </w:r>
          </w:p>
        </w:tc>
        <w:tc>
          <w:tcPr>
            <w:tcW w:w="0" w:type="auto"/>
          </w:tcPr>
          <w:p w14:paraId="70A20A20" w14:textId="77777777" w:rsidR="004D1955" w:rsidRPr="00090CEC" w:rsidRDefault="004D1955" w:rsidP="003257F1">
            <w:pPr>
              <w:jc w:val="center"/>
              <w:rPr>
                <w:rFonts w:ascii="Arno Pro" w:hAnsi="Arno Pro"/>
                <w:sz w:val="18"/>
                <w:szCs w:val="18"/>
                <w:lang w:val="en-GB"/>
              </w:rPr>
            </w:pPr>
            <w:r w:rsidRPr="00090CEC">
              <w:rPr>
                <w:rFonts w:ascii="Arno Pro" w:hAnsi="Arno Pro"/>
                <w:sz w:val="18"/>
                <w:szCs w:val="18"/>
                <w:lang w:val="en-GB"/>
              </w:rPr>
              <w:t xml:space="preserve">3.36 </w:t>
            </w:r>
            <w:proofErr w:type="spellStart"/>
            <w:r w:rsidRPr="00090CEC">
              <w:rPr>
                <w:rFonts w:ascii="Arno Pro" w:hAnsi="Arno Pro"/>
                <w:sz w:val="18"/>
                <w:szCs w:val="18"/>
                <w:lang w:val="en-GB"/>
              </w:rPr>
              <w:t>μM</w:t>
            </w:r>
            <w:proofErr w:type="spellEnd"/>
          </w:p>
        </w:tc>
        <w:tc>
          <w:tcPr>
            <w:tcW w:w="0" w:type="auto"/>
          </w:tcPr>
          <w:p w14:paraId="136B6750" w14:textId="77777777" w:rsidR="004D1955" w:rsidRPr="00090CEC" w:rsidRDefault="004D1955" w:rsidP="003257F1">
            <w:pPr>
              <w:jc w:val="center"/>
              <w:rPr>
                <w:rFonts w:ascii="Arno Pro" w:hAnsi="Arno Pro"/>
                <w:sz w:val="18"/>
                <w:szCs w:val="18"/>
                <w:lang w:val="en-GB"/>
              </w:rPr>
            </w:pPr>
            <w:r w:rsidRPr="00090CEC">
              <w:rPr>
                <w:rFonts w:ascii="Arno Pro" w:hAnsi="Arno Pro" w:hint="eastAsia"/>
                <w:sz w:val="18"/>
                <w:szCs w:val="18"/>
                <w:lang w:val="en-GB"/>
              </w:rPr>
              <w:t>S</w:t>
            </w:r>
          </w:p>
        </w:tc>
        <w:tc>
          <w:tcPr>
            <w:tcW w:w="0" w:type="auto"/>
          </w:tcPr>
          <w:p w14:paraId="1A671AF1" w14:textId="77777777" w:rsidR="004D1955" w:rsidRPr="00806E0D" w:rsidRDefault="004D1955" w:rsidP="003257F1">
            <w:pPr>
              <w:jc w:val="center"/>
              <w:rPr>
                <w:rFonts w:ascii="Arno Pro" w:hAnsi="Arno Pro"/>
                <w:sz w:val="18"/>
                <w:szCs w:val="18"/>
                <w:lang w:val="en-GB"/>
              </w:rPr>
            </w:pPr>
            <w:r w:rsidRPr="00515359">
              <w:rPr>
                <w:rFonts w:ascii="Arno Pro" w:hAnsi="Arno Pro"/>
                <w:noProof/>
                <w:sz w:val="18"/>
                <w:szCs w:val="18"/>
                <w:vertAlign w:val="superscript"/>
                <w:lang w:val="en-GB"/>
              </w:rPr>
              <w:t>41</w:t>
            </w:r>
          </w:p>
        </w:tc>
      </w:tr>
      <w:tr w:rsidR="004D1955" w:rsidRPr="00090CEC" w14:paraId="4AAF6A85" w14:textId="77777777" w:rsidTr="003257F1">
        <w:trPr>
          <w:jc w:val="center"/>
        </w:trPr>
        <w:tc>
          <w:tcPr>
            <w:tcW w:w="0" w:type="auto"/>
          </w:tcPr>
          <w:p w14:paraId="7BE0BF19" w14:textId="77777777" w:rsidR="004D1955" w:rsidRPr="00806E0D" w:rsidRDefault="004D1955" w:rsidP="003257F1">
            <w:pPr>
              <w:jc w:val="center"/>
              <w:rPr>
                <w:rFonts w:ascii="Arno Pro" w:hAnsi="Arno Pro"/>
                <w:sz w:val="18"/>
                <w:szCs w:val="18"/>
                <w:lang w:val="en-GB"/>
              </w:rPr>
            </w:pPr>
            <w:r w:rsidRPr="00806E0D">
              <w:rPr>
                <w:rFonts w:ascii="Arno Pro" w:hAnsi="Arno Pro"/>
                <w:sz w:val="18"/>
                <w:szCs w:val="18"/>
                <w:lang w:val="en-GB"/>
              </w:rPr>
              <w:t>probe 1</w:t>
            </w:r>
          </w:p>
        </w:tc>
        <w:tc>
          <w:tcPr>
            <w:tcW w:w="0" w:type="auto"/>
          </w:tcPr>
          <w:p w14:paraId="781013AC" w14:textId="77777777" w:rsidR="004D1955" w:rsidRPr="00806E0D" w:rsidRDefault="004D1955" w:rsidP="003257F1">
            <w:pPr>
              <w:jc w:val="center"/>
              <w:rPr>
                <w:rFonts w:ascii="Arno Pro" w:hAnsi="Arno Pro"/>
                <w:sz w:val="18"/>
                <w:szCs w:val="18"/>
                <w:lang w:val="en-GB"/>
              </w:rPr>
            </w:pPr>
            <w:r w:rsidRPr="00806E0D">
              <w:rPr>
                <w:rFonts w:ascii="Arno Pro" w:hAnsi="Arno Pro"/>
                <w:sz w:val="18"/>
                <w:szCs w:val="18"/>
                <w:lang w:val="en-GB"/>
              </w:rPr>
              <w:t xml:space="preserve">0.136 </w:t>
            </w:r>
            <w:proofErr w:type="spellStart"/>
            <w:r w:rsidRPr="00806E0D">
              <w:rPr>
                <w:rFonts w:ascii="Arno Pro" w:hAnsi="Arno Pro"/>
                <w:sz w:val="18"/>
                <w:szCs w:val="18"/>
                <w:lang w:val="en-GB"/>
              </w:rPr>
              <w:t>nM</w:t>
            </w:r>
            <w:proofErr w:type="spellEnd"/>
          </w:p>
        </w:tc>
        <w:tc>
          <w:tcPr>
            <w:tcW w:w="0" w:type="auto"/>
          </w:tcPr>
          <w:p w14:paraId="1BCFA0F4" w14:textId="77777777" w:rsidR="004D1955" w:rsidRPr="00806E0D" w:rsidRDefault="004D1955" w:rsidP="003257F1">
            <w:pPr>
              <w:jc w:val="center"/>
              <w:rPr>
                <w:rFonts w:ascii="Arno Pro" w:hAnsi="Arno Pro"/>
                <w:sz w:val="18"/>
                <w:szCs w:val="18"/>
                <w:lang w:val="en-GB"/>
              </w:rPr>
            </w:pPr>
            <w:r w:rsidRPr="00806E0D">
              <w:rPr>
                <w:rFonts w:ascii="Arno Pro" w:hAnsi="Arno Pro" w:hint="eastAsia"/>
                <w:sz w:val="18"/>
                <w:szCs w:val="18"/>
                <w:lang w:val="en-GB"/>
              </w:rPr>
              <w:t>S</w:t>
            </w:r>
          </w:p>
        </w:tc>
        <w:tc>
          <w:tcPr>
            <w:tcW w:w="0" w:type="auto"/>
          </w:tcPr>
          <w:p w14:paraId="075E60AC" w14:textId="77777777" w:rsidR="004D1955" w:rsidRPr="00806E0D" w:rsidRDefault="004D1955" w:rsidP="003257F1">
            <w:pPr>
              <w:jc w:val="center"/>
              <w:rPr>
                <w:rFonts w:ascii="Arno Pro" w:hAnsi="Arno Pro"/>
                <w:sz w:val="18"/>
                <w:szCs w:val="18"/>
                <w:lang w:val="en-GB"/>
              </w:rPr>
            </w:pPr>
            <w:r w:rsidRPr="00515359">
              <w:rPr>
                <w:rFonts w:ascii="Arno Pro" w:hAnsi="Arno Pro"/>
                <w:noProof/>
                <w:sz w:val="18"/>
                <w:szCs w:val="18"/>
                <w:vertAlign w:val="superscript"/>
                <w:lang w:val="en-GB"/>
              </w:rPr>
              <w:t>42</w:t>
            </w:r>
          </w:p>
        </w:tc>
      </w:tr>
    </w:tbl>
    <w:p w14:paraId="46964775" w14:textId="77777777" w:rsidR="004D1955" w:rsidRDefault="004D1955" w:rsidP="003257F1">
      <w:pPr>
        <w:spacing w:line="480" w:lineRule="auto"/>
        <w:rPr>
          <w:rFonts w:ascii="Times New Roman" w:hAnsi="Times New Roman" w:cs="Times New Roman"/>
          <w:b/>
          <w:bCs/>
        </w:rPr>
      </w:pPr>
    </w:p>
    <w:p w14:paraId="0E4036DD" w14:textId="77777777" w:rsidR="004D1955" w:rsidRDefault="004D1955">
      <w:pPr>
        <w:widowControl/>
        <w:jc w:val="left"/>
        <w:rPr>
          <w:rFonts w:ascii="Times New Roman" w:hAnsi="Times New Roman" w:cs="Times New Roman"/>
          <w:b/>
          <w:bCs/>
        </w:rPr>
      </w:pPr>
      <w:r>
        <w:rPr>
          <w:rFonts w:ascii="Times New Roman" w:hAnsi="Times New Roman" w:cs="Times New Roman"/>
          <w:b/>
          <w:bCs/>
        </w:rPr>
        <w:br w:type="page"/>
      </w:r>
    </w:p>
    <w:p w14:paraId="50856A37" w14:textId="77777777" w:rsidR="004D1955" w:rsidRPr="006B1D2D" w:rsidRDefault="004D1955" w:rsidP="003257F1">
      <w:pPr>
        <w:spacing w:line="480" w:lineRule="auto"/>
        <w:rPr>
          <w:rFonts w:ascii="Arial" w:hAnsi="Arial" w:cs="Arial"/>
          <w:b/>
          <w:sz w:val="18"/>
          <w:szCs w:val="18"/>
          <w:lang w:val="en-GB"/>
        </w:rPr>
      </w:pPr>
      <w:r w:rsidRPr="006B1D2D">
        <w:rPr>
          <w:rFonts w:ascii="Arial" w:hAnsi="Arial" w:cs="Arial"/>
          <w:b/>
          <w:sz w:val="18"/>
          <w:szCs w:val="18"/>
          <w:lang w:val="en-GB"/>
        </w:rPr>
        <w:lastRenderedPageBreak/>
        <w:t xml:space="preserve">Supplementary </w:t>
      </w:r>
      <w:r w:rsidRPr="006B1D2D">
        <w:rPr>
          <w:rFonts w:ascii="Arial" w:hAnsi="Arial" w:cs="Arial"/>
          <w:b/>
          <w:sz w:val="18"/>
          <w:szCs w:val="18"/>
        </w:rPr>
        <w:t xml:space="preserve">Table 4. Kinetic parameters of pseudo-first and pseudo-secondary models of </w:t>
      </w:r>
      <w:proofErr w:type="spellStart"/>
      <w:r w:rsidRPr="006B1D2D">
        <w:rPr>
          <w:rFonts w:ascii="Arial" w:hAnsi="Arial" w:cs="Arial"/>
          <w:b/>
          <w:sz w:val="18"/>
          <w:szCs w:val="18"/>
        </w:rPr>
        <w:t>TCz</w:t>
      </w:r>
      <w:proofErr w:type="spellEnd"/>
      <w:r w:rsidRPr="006B1D2D">
        <w:rPr>
          <w:rFonts w:ascii="Arial" w:hAnsi="Arial" w:cs="Arial"/>
          <w:b/>
          <w:sz w:val="18"/>
          <w:szCs w:val="18"/>
        </w:rPr>
        <w:t xml:space="preserve">-CMP and </w:t>
      </w:r>
      <w:proofErr w:type="spellStart"/>
      <w:r w:rsidRPr="006B1D2D">
        <w:rPr>
          <w:rFonts w:ascii="Arial" w:hAnsi="Arial" w:cs="Arial"/>
          <w:b/>
          <w:sz w:val="18"/>
          <w:szCs w:val="18"/>
        </w:rPr>
        <w:t>TCzP</w:t>
      </w:r>
      <w:proofErr w:type="spellEnd"/>
      <w:r w:rsidRPr="006B1D2D">
        <w:rPr>
          <w:rFonts w:ascii="Arial" w:hAnsi="Arial" w:cs="Arial"/>
          <w:b/>
          <w:sz w:val="18"/>
          <w:szCs w:val="18"/>
        </w:rPr>
        <w:t>-CMP adsorption of CAW simulants.</w:t>
      </w:r>
    </w:p>
    <w:tbl>
      <w:tblPr>
        <w:tblStyle w:val="ac"/>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067"/>
        <w:gridCol w:w="1017"/>
        <w:gridCol w:w="711"/>
        <w:gridCol w:w="711"/>
        <w:gridCol w:w="891"/>
        <w:gridCol w:w="801"/>
        <w:gridCol w:w="222"/>
        <w:gridCol w:w="801"/>
        <w:gridCol w:w="711"/>
        <w:gridCol w:w="801"/>
      </w:tblGrid>
      <w:tr w:rsidR="004D1955" w:rsidRPr="00806E0D" w14:paraId="7A9DF2FB" w14:textId="77777777" w:rsidTr="003257F1">
        <w:trPr>
          <w:trHeight w:val="285"/>
          <w:jc w:val="center"/>
        </w:trPr>
        <w:tc>
          <w:tcPr>
            <w:tcW w:w="0" w:type="auto"/>
            <w:vMerge w:val="restart"/>
            <w:noWrap/>
            <w:vAlign w:val="center"/>
            <w:hideMark/>
          </w:tcPr>
          <w:p w14:paraId="2948A715"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bCs/>
                <w:kern w:val="0"/>
                <w:sz w:val="18"/>
                <w:szCs w:val="18"/>
              </w:rPr>
              <w:t>Material</w:t>
            </w:r>
          </w:p>
        </w:tc>
        <w:tc>
          <w:tcPr>
            <w:tcW w:w="0" w:type="auto"/>
            <w:vMerge w:val="restart"/>
            <w:noWrap/>
            <w:vAlign w:val="center"/>
            <w:hideMark/>
          </w:tcPr>
          <w:p w14:paraId="633EA812"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Compound</w:t>
            </w:r>
          </w:p>
        </w:tc>
        <w:tc>
          <w:tcPr>
            <w:tcW w:w="0" w:type="auto"/>
            <w:vMerge w:val="restart"/>
            <w:noWrap/>
            <w:vAlign w:val="center"/>
            <w:hideMark/>
          </w:tcPr>
          <w:p w14:paraId="75C29367" w14:textId="77777777" w:rsidR="004D1955" w:rsidRPr="00806E0D" w:rsidRDefault="004D1955" w:rsidP="003257F1">
            <w:pPr>
              <w:spacing w:line="360" w:lineRule="auto"/>
              <w:jc w:val="center"/>
              <w:rPr>
                <w:rFonts w:ascii="Times New Roman" w:hAnsi="Times New Roman"/>
                <w:bCs/>
                <w:kern w:val="0"/>
                <w:sz w:val="18"/>
                <w:szCs w:val="18"/>
              </w:rPr>
            </w:pPr>
            <w:proofErr w:type="spellStart"/>
            <w:r w:rsidRPr="00806E0D">
              <w:rPr>
                <w:rFonts w:ascii="Times New Roman" w:hAnsi="Times New Roman" w:hint="eastAsia"/>
                <w:bCs/>
                <w:kern w:val="0"/>
                <w:sz w:val="18"/>
                <w:szCs w:val="18"/>
              </w:rPr>
              <w:t>q</w:t>
            </w:r>
            <w:r w:rsidRPr="00806E0D">
              <w:rPr>
                <w:rFonts w:ascii="Times New Roman" w:hAnsi="Times New Roman" w:hint="eastAsia"/>
                <w:bCs/>
                <w:kern w:val="0"/>
                <w:sz w:val="18"/>
                <w:szCs w:val="18"/>
                <w:vertAlign w:val="subscript"/>
              </w:rPr>
              <w:t>e,exp</w:t>
            </w:r>
            <w:proofErr w:type="spellEnd"/>
          </w:p>
        </w:tc>
        <w:tc>
          <w:tcPr>
            <w:tcW w:w="0" w:type="auto"/>
            <w:gridSpan w:val="3"/>
            <w:tcBorders>
              <w:top w:val="single" w:sz="12" w:space="0" w:color="auto"/>
              <w:bottom w:val="single" w:sz="12" w:space="0" w:color="auto"/>
            </w:tcBorders>
            <w:vAlign w:val="center"/>
          </w:tcPr>
          <w:p w14:paraId="449DC097"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bCs/>
                <w:kern w:val="0"/>
                <w:sz w:val="18"/>
                <w:szCs w:val="18"/>
              </w:rPr>
              <w:t>PSO</w:t>
            </w:r>
          </w:p>
        </w:tc>
        <w:tc>
          <w:tcPr>
            <w:tcW w:w="0" w:type="auto"/>
            <w:vAlign w:val="center"/>
          </w:tcPr>
          <w:p w14:paraId="72F24987"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gridSpan w:val="3"/>
            <w:tcBorders>
              <w:bottom w:val="single" w:sz="12" w:space="0" w:color="auto"/>
            </w:tcBorders>
            <w:noWrap/>
            <w:vAlign w:val="center"/>
            <w:hideMark/>
          </w:tcPr>
          <w:p w14:paraId="53FBB6BA"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PFO</w:t>
            </w:r>
          </w:p>
        </w:tc>
      </w:tr>
      <w:tr w:rsidR="004D1955" w:rsidRPr="00806E0D" w14:paraId="11CBDF73" w14:textId="77777777" w:rsidTr="003257F1">
        <w:trPr>
          <w:trHeight w:val="285"/>
          <w:jc w:val="center"/>
        </w:trPr>
        <w:tc>
          <w:tcPr>
            <w:tcW w:w="0" w:type="auto"/>
            <w:vMerge/>
            <w:noWrap/>
            <w:vAlign w:val="center"/>
            <w:hideMark/>
          </w:tcPr>
          <w:p w14:paraId="187F793A"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vMerge/>
            <w:noWrap/>
            <w:vAlign w:val="center"/>
            <w:hideMark/>
          </w:tcPr>
          <w:p w14:paraId="6D5A6B3A" w14:textId="77777777" w:rsidR="004D1955" w:rsidRPr="00806E0D" w:rsidRDefault="004D1955" w:rsidP="003257F1">
            <w:pPr>
              <w:spacing w:line="360" w:lineRule="auto"/>
              <w:rPr>
                <w:rFonts w:ascii="Times New Roman" w:hAnsi="Times New Roman"/>
                <w:bCs/>
                <w:kern w:val="0"/>
                <w:sz w:val="18"/>
                <w:szCs w:val="18"/>
              </w:rPr>
            </w:pPr>
          </w:p>
        </w:tc>
        <w:tc>
          <w:tcPr>
            <w:tcW w:w="0" w:type="auto"/>
            <w:vMerge/>
            <w:noWrap/>
            <w:vAlign w:val="center"/>
            <w:hideMark/>
          </w:tcPr>
          <w:p w14:paraId="40D08303"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tcBorders>
              <w:top w:val="single" w:sz="12" w:space="0" w:color="auto"/>
              <w:bottom w:val="single" w:sz="12" w:space="0" w:color="auto"/>
            </w:tcBorders>
            <w:noWrap/>
            <w:vAlign w:val="center"/>
            <w:hideMark/>
          </w:tcPr>
          <w:p w14:paraId="1A3ED625" w14:textId="77777777" w:rsidR="004D1955" w:rsidRPr="00806E0D" w:rsidRDefault="004D1955" w:rsidP="003257F1">
            <w:pPr>
              <w:spacing w:line="360" w:lineRule="auto"/>
              <w:jc w:val="center"/>
              <w:rPr>
                <w:rFonts w:ascii="Times New Roman" w:hAnsi="Times New Roman"/>
                <w:bCs/>
                <w:kern w:val="0"/>
                <w:sz w:val="18"/>
                <w:szCs w:val="18"/>
              </w:rPr>
            </w:pPr>
            <w:proofErr w:type="spellStart"/>
            <w:r w:rsidRPr="00806E0D">
              <w:rPr>
                <w:rFonts w:ascii="Times New Roman" w:hAnsi="Times New Roman" w:hint="eastAsia"/>
                <w:bCs/>
                <w:kern w:val="0"/>
                <w:sz w:val="18"/>
                <w:szCs w:val="18"/>
              </w:rPr>
              <w:t>q</w:t>
            </w:r>
            <w:r w:rsidRPr="00806E0D">
              <w:rPr>
                <w:rFonts w:ascii="Times New Roman" w:hAnsi="Times New Roman" w:hint="eastAsia"/>
                <w:bCs/>
                <w:kern w:val="0"/>
                <w:sz w:val="18"/>
                <w:szCs w:val="18"/>
                <w:vertAlign w:val="subscript"/>
              </w:rPr>
              <w:t>e,cal</w:t>
            </w:r>
            <w:proofErr w:type="spellEnd"/>
          </w:p>
        </w:tc>
        <w:tc>
          <w:tcPr>
            <w:tcW w:w="0" w:type="auto"/>
            <w:tcBorders>
              <w:top w:val="single" w:sz="12" w:space="0" w:color="auto"/>
              <w:bottom w:val="single" w:sz="12" w:space="0" w:color="auto"/>
            </w:tcBorders>
            <w:noWrap/>
            <w:vAlign w:val="center"/>
            <w:hideMark/>
          </w:tcPr>
          <w:p w14:paraId="77AA0AED"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K</w:t>
            </w:r>
            <w:r w:rsidRPr="00806E0D">
              <w:rPr>
                <w:rFonts w:ascii="Times New Roman" w:hAnsi="Times New Roman" w:hint="eastAsia"/>
                <w:bCs/>
                <w:kern w:val="0"/>
                <w:sz w:val="18"/>
                <w:szCs w:val="18"/>
                <w:vertAlign w:val="subscript"/>
              </w:rPr>
              <w:t>2</w:t>
            </w:r>
          </w:p>
        </w:tc>
        <w:tc>
          <w:tcPr>
            <w:tcW w:w="0" w:type="auto"/>
            <w:tcBorders>
              <w:top w:val="single" w:sz="12" w:space="0" w:color="auto"/>
              <w:bottom w:val="single" w:sz="12" w:space="0" w:color="auto"/>
            </w:tcBorders>
            <w:noWrap/>
            <w:vAlign w:val="center"/>
            <w:hideMark/>
          </w:tcPr>
          <w:p w14:paraId="51721CDC"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R</w:t>
            </w:r>
            <w:r w:rsidRPr="00806E0D">
              <w:rPr>
                <w:rFonts w:ascii="Times New Roman" w:hAnsi="Times New Roman" w:hint="eastAsia"/>
                <w:bCs/>
                <w:kern w:val="0"/>
                <w:sz w:val="18"/>
                <w:szCs w:val="18"/>
                <w:vertAlign w:val="superscript"/>
              </w:rPr>
              <w:t>2</w:t>
            </w:r>
          </w:p>
        </w:tc>
        <w:tc>
          <w:tcPr>
            <w:tcW w:w="0" w:type="auto"/>
            <w:vAlign w:val="center"/>
          </w:tcPr>
          <w:p w14:paraId="21C9FA04"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tcBorders>
              <w:top w:val="single" w:sz="12" w:space="0" w:color="auto"/>
              <w:bottom w:val="single" w:sz="12" w:space="0" w:color="auto"/>
            </w:tcBorders>
            <w:noWrap/>
            <w:vAlign w:val="center"/>
            <w:hideMark/>
          </w:tcPr>
          <w:p w14:paraId="5C8939FA" w14:textId="77777777" w:rsidR="004D1955" w:rsidRPr="00806E0D" w:rsidRDefault="004D1955" w:rsidP="003257F1">
            <w:pPr>
              <w:spacing w:line="360" w:lineRule="auto"/>
              <w:jc w:val="center"/>
              <w:rPr>
                <w:rFonts w:ascii="Times New Roman" w:hAnsi="Times New Roman"/>
                <w:bCs/>
                <w:kern w:val="0"/>
                <w:sz w:val="18"/>
                <w:szCs w:val="18"/>
              </w:rPr>
            </w:pPr>
            <w:proofErr w:type="spellStart"/>
            <w:r w:rsidRPr="00806E0D">
              <w:rPr>
                <w:rFonts w:ascii="Times New Roman" w:hAnsi="Times New Roman" w:hint="eastAsia"/>
                <w:bCs/>
                <w:kern w:val="0"/>
                <w:sz w:val="18"/>
                <w:szCs w:val="18"/>
              </w:rPr>
              <w:t>q</w:t>
            </w:r>
            <w:r w:rsidRPr="00806E0D">
              <w:rPr>
                <w:rFonts w:ascii="Times New Roman" w:hAnsi="Times New Roman" w:hint="eastAsia"/>
                <w:bCs/>
                <w:kern w:val="0"/>
                <w:sz w:val="18"/>
                <w:szCs w:val="18"/>
                <w:vertAlign w:val="subscript"/>
              </w:rPr>
              <w:t>e,cal</w:t>
            </w:r>
            <w:proofErr w:type="spellEnd"/>
          </w:p>
        </w:tc>
        <w:tc>
          <w:tcPr>
            <w:tcW w:w="0" w:type="auto"/>
            <w:tcBorders>
              <w:top w:val="single" w:sz="12" w:space="0" w:color="auto"/>
              <w:bottom w:val="single" w:sz="12" w:space="0" w:color="auto"/>
            </w:tcBorders>
            <w:noWrap/>
            <w:vAlign w:val="center"/>
            <w:hideMark/>
          </w:tcPr>
          <w:p w14:paraId="17821373"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K</w:t>
            </w:r>
            <w:r w:rsidRPr="00806E0D">
              <w:rPr>
                <w:rFonts w:ascii="Times New Roman" w:hAnsi="Times New Roman" w:hint="eastAsia"/>
                <w:bCs/>
                <w:kern w:val="0"/>
                <w:sz w:val="18"/>
                <w:szCs w:val="18"/>
                <w:vertAlign w:val="subscript"/>
              </w:rPr>
              <w:t>1</w:t>
            </w:r>
          </w:p>
        </w:tc>
        <w:tc>
          <w:tcPr>
            <w:tcW w:w="0" w:type="auto"/>
            <w:tcBorders>
              <w:top w:val="single" w:sz="12" w:space="0" w:color="auto"/>
              <w:bottom w:val="single" w:sz="12" w:space="0" w:color="auto"/>
            </w:tcBorders>
            <w:noWrap/>
            <w:vAlign w:val="center"/>
            <w:hideMark/>
          </w:tcPr>
          <w:p w14:paraId="7430DE44"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R</w:t>
            </w:r>
            <w:r w:rsidRPr="00806E0D">
              <w:rPr>
                <w:rFonts w:ascii="Times New Roman" w:hAnsi="Times New Roman" w:hint="eastAsia"/>
                <w:bCs/>
                <w:kern w:val="0"/>
                <w:sz w:val="18"/>
                <w:szCs w:val="18"/>
                <w:vertAlign w:val="superscript"/>
              </w:rPr>
              <w:t>2</w:t>
            </w:r>
          </w:p>
        </w:tc>
      </w:tr>
      <w:tr w:rsidR="004D1955" w:rsidRPr="00806E0D" w14:paraId="54A3AA0E" w14:textId="77777777" w:rsidTr="003257F1">
        <w:trPr>
          <w:trHeight w:val="285"/>
          <w:jc w:val="center"/>
        </w:trPr>
        <w:tc>
          <w:tcPr>
            <w:tcW w:w="0" w:type="auto"/>
            <w:tcBorders>
              <w:top w:val="single" w:sz="12" w:space="0" w:color="auto"/>
              <w:bottom w:val="single" w:sz="12" w:space="0" w:color="auto"/>
            </w:tcBorders>
            <w:noWrap/>
            <w:vAlign w:val="bottom"/>
            <w:hideMark/>
          </w:tcPr>
          <w:p w14:paraId="55480549" w14:textId="77777777" w:rsidR="004D1955" w:rsidRPr="00806E0D" w:rsidRDefault="004D1955" w:rsidP="003257F1">
            <w:pPr>
              <w:spacing w:line="360" w:lineRule="auto"/>
              <w:jc w:val="center"/>
              <w:rPr>
                <w:rFonts w:ascii="Times New Roman" w:hAnsi="Times New Roman"/>
                <w:bCs/>
                <w:kern w:val="0"/>
                <w:sz w:val="18"/>
                <w:szCs w:val="18"/>
              </w:rPr>
            </w:pPr>
            <w:proofErr w:type="spellStart"/>
            <w:r w:rsidRPr="00806E0D">
              <w:rPr>
                <w:rFonts w:ascii="Times New Roman" w:hAnsi="Times New Roman" w:hint="eastAsia"/>
                <w:bCs/>
                <w:kern w:val="0"/>
                <w:sz w:val="18"/>
                <w:szCs w:val="18"/>
              </w:rPr>
              <w:t>TC</w:t>
            </w:r>
            <w:r w:rsidRPr="00806E0D">
              <w:rPr>
                <w:rFonts w:ascii="Times New Roman" w:hAnsi="Times New Roman"/>
                <w:bCs/>
                <w:kern w:val="0"/>
                <w:sz w:val="18"/>
                <w:szCs w:val="18"/>
              </w:rPr>
              <w:t>z</w:t>
            </w:r>
            <w:proofErr w:type="spellEnd"/>
            <w:r w:rsidRPr="00806E0D">
              <w:rPr>
                <w:rFonts w:ascii="Times New Roman" w:hAnsi="Times New Roman" w:hint="eastAsia"/>
                <w:bCs/>
                <w:kern w:val="0"/>
                <w:sz w:val="18"/>
                <w:szCs w:val="18"/>
              </w:rPr>
              <w:t>-CMP</w:t>
            </w:r>
          </w:p>
        </w:tc>
        <w:tc>
          <w:tcPr>
            <w:tcW w:w="0" w:type="auto"/>
            <w:tcBorders>
              <w:top w:val="single" w:sz="12" w:space="0" w:color="auto"/>
            </w:tcBorders>
            <w:noWrap/>
            <w:vAlign w:val="center"/>
            <w:hideMark/>
          </w:tcPr>
          <w:p w14:paraId="46FF9870"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DCP</w:t>
            </w:r>
          </w:p>
        </w:tc>
        <w:tc>
          <w:tcPr>
            <w:tcW w:w="0" w:type="auto"/>
            <w:tcBorders>
              <w:top w:val="single" w:sz="12" w:space="0" w:color="auto"/>
            </w:tcBorders>
            <w:noWrap/>
            <w:vAlign w:val="center"/>
            <w:hideMark/>
          </w:tcPr>
          <w:p w14:paraId="5687CF23"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78.38</w:t>
            </w:r>
          </w:p>
        </w:tc>
        <w:tc>
          <w:tcPr>
            <w:tcW w:w="0" w:type="auto"/>
            <w:tcBorders>
              <w:top w:val="single" w:sz="12" w:space="0" w:color="auto"/>
            </w:tcBorders>
            <w:noWrap/>
            <w:vAlign w:val="center"/>
            <w:hideMark/>
          </w:tcPr>
          <w:p w14:paraId="33225260"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81.7</w:t>
            </w:r>
            <w:r w:rsidRPr="00806E0D">
              <w:rPr>
                <w:rFonts w:ascii="Times New Roman" w:hAnsi="Times New Roman"/>
                <w:bCs/>
                <w:kern w:val="0"/>
                <w:sz w:val="18"/>
                <w:szCs w:val="18"/>
              </w:rPr>
              <w:t>7</w:t>
            </w:r>
          </w:p>
        </w:tc>
        <w:tc>
          <w:tcPr>
            <w:tcW w:w="0" w:type="auto"/>
            <w:tcBorders>
              <w:top w:val="single" w:sz="12" w:space="0" w:color="auto"/>
            </w:tcBorders>
            <w:noWrap/>
            <w:vAlign w:val="center"/>
            <w:hideMark/>
          </w:tcPr>
          <w:p w14:paraId="46BEEC7D"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0.0118</w:t>
            </w:r>
          </w:p>
        </w:tc>
        <w:tc>
          <w:tcPr>
            <w:tcW w:w="0" w:type="auto"/>
            <w:tcBorders>
              <w:top w:val="single" w:sz="12" w:space="0" w:color="auto"/>
            </w:tcBorders>
            <w:noWrap/>
            <w:vAlign w:val="center"/>
            <w:hideMark/>
          </w:tcPr>
          <w:p w14:paraId="2583596B"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0.99583</w:t>
            </w:r>
          </w:p>
        </w:tc>
        <w:tc>
          <w:tcPr>
            <w:tcW w:w="0" w:type="auto"/>
            <w:tcBorders>
              <w:top w:val="single" w:sz="12" w:space="0" w:color="auto"/>
            </w:tcBorders>
            <w:vAlign w:val="center"/>
          </w:tcPr>
          <w:p w14:paraId="3B0A27D3"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tcBorders>
              <w:top w:val="single" w:sz="12" w:space="0" w:color="auto"/>
            </w:tcBorders>
            <w:noWrap/>
            <w:vAlign w:val="center"/>
            <w:hideMark/>
          </w:tcPr>
          <w:p w14:paraId="0FA6AE36"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78.8</w:t>
            </w:r>
            <w:r w:rsidRPr="00806E0D">
              <w:rPr>
                <w:rFonts w:ascii="Times New Roman" w:hAnsi="Times New Roman"/>
                <w:bCs/>
                <w:kern w:val="0"/>
                <w:sz w:val="18"/>
                <w:szCs w:val="18"/>
              </w:rPr>
              <w:t>7</w:t>
            </w:r>
          </w:p>
        </w:tc>
        <w:tc>
          <w:tcPr>
            <w:tcW w:w="0" w:type="auto"/>
            <w:tcBorders>
              <w:top w:val="single" w:sz="12" w:space="0" w:color="auto"/>
            </w:tcBorders>
            <w:noWrap/>
            <w:vAlign w:val="center"/>
            <w:hideMark/>
          </w:tcPr>
          <w:p w14:paraId="0875F7F5"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w:t>
            </w:r>
            <w:r w:rsidRPr="00806E0D">
              <w:rPr>
                <w:rFonts w:ascii="Times New Roman" w:hAnsi="Times New Roman"/>
                <w:bCs/>
                <w:kern w:val="0"/>
                <w:sz w:val="18"/>
                <w:szCs w:val="18"/>
              </w:rPr>
              <w:t>1336</w:t>
            </w:r>
          </w:p>
        </w:tc>
        <w:tc>
          <w:tcPr>
            <w:tcW w:w="0" w:type="auto"/>
            <w:tcBorders>
              <w:top w:val="single" w:sz="12" w:space="0" w:color="auto"/>
            </w:tcBorders>
            <w:noWrap/>
            <w:vAlign w:val="center"/>
            <w:hideMark/>
          </w:tcPr>
          <w:p w14:paraId="30B6172B"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0.79</w:t>
            </w:r>
            <w:r w:rsidRPr="00806E0D">
              <w:rPr>
                <w:rFonts w:ascii="Times New Roman" w:hAnsi="Times New Roman"/>
                <w:bCs/>
                <w:kern w:val="0"/>
                <w:sz w:val="18"/>
                <w:szCs w:val="18"/>
              </w:rPr>
              <w:t>041</w:t>
            </w:r>
          </w:p>
        </w:tc>
      </w:tr>
      <w:tr w:rsidR="004D1955" w:rsidRPr="00806E0D" w14:paraId="3FF5CD65" w14:textId="77777777" w:rsidTr="003257F1">
        <w:trPr>
          <w:trHeight w:val="285"/>
          <w:jc w:val="center"/>
        </w:trPr>
        <w:tc>
          <w:tcPr>
            <w:tcW w:w="0" w:type="auto"/>
            <w:vMerge w:val="restart"/>
            <w:tcBorders>
              <w:top w:val="single" w:sz="12" w:space="0" w:color="auto"/>
              <w:bottom w:val="single" w:sz="12" w:space="0" w:color="auto"/>
            </w:tcBorders>
            <w:noWrap/>
            <w:vAlign w:val="center"/>
            <w:hideMark/>
          </w:tcPr>
          <w:p w14:paraId="25BFC855" w14:textId="77777777" w:rsidR="004D1955" w:rsidRPr="00806E0D" w:rsidRDefault="004D1955" w:rsidP="003257F1">
            <w:pPr>
              <w:spacing w:line="360" w:lineRule="auto"/>
              <w:jc w:val="center"/>
              <w:rPr>
                <w:rFonts w:ascii="Times New Roman" w:hAnsi="Times New Roman"/>
                <w:bCs/>
                <w:kern w:val="0"/>
                <w:sz w:val="18"/>
                <w:szCs w:val="18"/>
              </w:rPr>
            </w:pPr>
            <w:proofErr w:type="spellStart"/>
            <w:r w:rsidRPr="00806E0D">
              <w:rPr>
                <w:rFonts w:ascii="Times New Roman" w:hAnsi="Times New Roman" w:hint="eastAsia"/>
                <w:bCs/>
                <w:kern w:val="0"/>
                <w:sz w:val="18"/>
                <w:szCs w:val="18"/>
              </w:rPr>
              <w:t>TCzP</w:t>
            </w:r>
            <w:proofErr w:type="spellEnd"/>
            <w:r w:rsidRPr="00806E0D">
              <w:rPr>
                <w:rFonts w:ascii="Times New Roman" w:hAnsi="Times New Roman" w:hint="eastAsia"/>
                <w:bCs/>
                <w:kern w:val="0"/>
                <w:sz w:val="18"/>
                <w:szCs w:val="18"/>
              </w:rPr>
              <w:t>-CMP</w:t>
            </w:r>
          </w:p>
        </w:tc>
        <w:tc>
          <w:tcPr>
            <w:tcW w:w="0" w:type="auto"/>
            <w:vAlign w:val="center"/>
            <w:hideMark/>
          </w:tcPr>
          <w:p w14:paraId="49753846"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DCP</w:t>
            </w:r>
          </w:p>
        </w:tc>
        <w:tc>
          <w:tcPr>
            <w:tcW w:w="0" w:type="auto"/>
            <w:noWrap/>
            <w:vAlign w:val="center"/>
            <w:hideMark/>
          </w:tcPr>
          <w:p w14:paraId="30FCB5A4"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936.23</w:t>
            </w:r>
          </w:p>
        </w:tc>
        <w:tc>
          <w:tcPr>
            <w:tcW w:w="0" w:type="auto"/>
            <w:noWrap/>
            <w:vAlign w:val="center"/>
            <w:hideMark/>
          </w:tcPr>
          <w:p w14:paraId="69D110BE" w14:textId="77777777" w:rsidR="004D1955" w:rsidRPr="003D7301" w:rsidRDefault="004D1955" w:rsidP="003257F1">
            <w:pPr>
              <w:spacing w:line="360" w:lineRule="auto"/>
              <w:jc w:val="center"/>
              <w:rPr>
                <w:rFonts w:ascii="Times New Roman" w:hAnsi="Times New Roman"/>
                <w:bCs/>
                <w:kern w:val="0"/>
                <w:sz w:val="18"/>
                <w:szCs w:val="18"/>
              </w:rPr>
            </w:pPr>
            <w:r w:rsidRPr="003D7301">
              <w:rPr>
                <w:rFonts w:ascii="Times New Roman" w:hAnsi="Times New Roman"/>
                <w:bCs/>
                <w:kern w:val="0"/>
                <w:sz w:val="18"/>
                <w:szCs w:val="18"/>
              </w:rPr>
              <w:t>976.46</w:t>
            </w:r>
          </w:p>
        </w:tc>
        <w:tc>
          <w:tcPr>
            <w:tcW w:w="0" w:type="auto"/>
            <w:noWrap/>
            <w:vAlign w:val="center"/>
            <w:hideMark/>
          </w:tcPr>
          <w:p w14:paraId="147C43C2" w14:textId="77777777" w:rsidR="004D1955" w:rsidRPr="003D7301" w:rsidRDefault="004D1955" w:rsidP="003257F1">
            <w:pPr>
              <w:spacing w:line="360" w:lineRule="auto"/>
              <w:jc w:val="center"/>
              <w:rPr>
                <w:rFonts w:ascii="Times New Roman" w:hAnsi="Times New Roman"/>
                <w:bCs/>
                <w:kern w:val="0"/>
                <w:sz w:val="18"/>
                <w:szCs w:val="18"/>
              </w:rPr>
            </w:pPr>
            <w:r w:rsidRPr="003D7301">
              <w:rPr>
                <w:rFonts w:ascii="Times New Roman" w:hAnsi="Times New Roman" w:hint="eastAsia"/>
                <w:bCs/>
                <w:kern w:val="0"/>
                <w:sz w:val="18"/>
                <w:szCs w:val="18"/>
              </w:rPr>
              <w:t>0.000993</w:t>
            </w:r>
          </w:p>
        </w:tc>
        <w:tc>
          <w:tcPr>
            <w:tcW w:w="0" w:type="auto"/>
            <w:noWrap/>
            <w:vAlign w:val="center"/>
            <w:hideMark/>
          </w:tcPr>
          <w:p w14:paraId="7E40312E" w14:textId="77777777" w:rsidR="004D1955" w:rsidRPr="003D7301" w:rsidRDefault="004D1955" w:rsidP="003257F1">
            <w:pPr>
              <w:spacing w:line="360" w:lineRule="auto"/>
              <w:jc w:val="center"/>
              <w:rPr>
                <w:rFonts w:ascii="Times New Roman" w:hAnsi="Times New Roman"/>
                <w:bCs/>
                <w:kern w:val="0"/>
                <w:sz w:val="18"/>
                <w:szCs w:val="18"/>
              </w:rPr>
            </w:pPr>
            <w:r w:rsidRPr="003D7301">
              <w:rPr>
                <w:rFonts w:ascii="Times New Roman" w:hAnsi="Times New Roman" w:hint="eastAsia"/>
                <w:bCs/>
                <w:kern w:val="0"/>
                <w:sz w:val="18"/>
                <w:szCs w:val="18"/>
              </w:rPr>
              <w:t>0.99869</w:t>
            </w:r>
          </w:p>
        </w:tc>
        <w:tc>
          <w:tcPr>
            <w:tcW w:w="0" w:type="auto"/>
            <w:vAlign w:val="center"/>
          </w:tcPr>
          <w:p w14:paraId="7FABAB64" w14:textId="77777777" w:rsidR="004D1955" w:rsidRPr="003D7301" w:rsidRDefault="004D1955" w:rsidP="003257F1">
            <w:pPr>
              <w:spacing w:line="360" w:lineRule="auto"/>
              <w:jc w:val="center"/>
              <w:rPr>
                <w:rFonts w:ascii="Times New Roman" w:hAnsi="Times New Roman"/>
                <w:bCs/>
                <w:kern w:val="0"/>
                <w:sz w:val="18"/>
                <w:szCs w:val="18"/>
              </w:rPr>
            </w:pPr>
          </w:p>
        </w:tc>
        <w:tc>
          <w:tcPr>
            <w:tcW w:w="0" w:type="auto"/>
            <w:noWrap/>
            <w:vAlign w:val="center"/>
            <w:hideMark/>
          </w:tcPr>
          <w:p w14:paraId="77DB1AEE" w14:textId="77777777" w:rsidR="004D1955" w:rsidRPr="003D7301" w:rsidRDefault="004D1955" w:rsidP="003257F1">
            <w:pPr>
              <w:spacing w:line="360" w:lineRule="auto"/>
              <w:jc w:val="center"/>
              <w:rPr>
                <w:rFonts w:ascii="Times New Roman" w:hAnsi="Times New Roman"/>
                <w:bCs/>
                <w:kern w:val="0"/>
                <w:sz w:val="18"/>
                <w:szCs w:val="18"/>
              </w:rPr>
            </w:pPr>
            <w:r w:rsidRPr="003D7301">
              <w:rPr>
                <w:rFonts w:ascii="Times New Roman" w:hAnsi="Times New Roman" w:hint="eastAsia"/>
                <w:bCs/>
                <w:kern w:val="0"/>
                <w:sz w:val="18"/>
                <w:szCs w:val="18"/>
              </w:rPr>
              <w:t>942.75</w:t>
            </w:r>
          </w:p>
        </w:tc>
        <w:tc>
          <w:tcPr>
            <w:tcW w:w="0" w:type="auto"/>
            <w:noWrap/>
            <w:vAlign w:val="center"/>
            <w:hideMark/>
          </w:tcPr>
          <w:p w14:paraId="2BA50330"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0.2072</w:t>
            </w:r>
          </w:p>
        </w:tc>
        <w:tc>
          <w:tcPr>
            <w:tcW w:w="0" w:type="auto"/>
            <w:noWrap/>
            <w:vAlign w:val="center"/>
            <w:hideMark/>
          </w:tcPr>
          <w:p w14:paraId="74782379"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0.9558</w:t>
            </w:r>
          </w:p>
        </w:tc>
      </w:tr>
      <w:tr w:rsidR="004D1955" w:rsidRPr="00806E0D" w14:paraId="4E95447A" w14:textId="77777777" w:rsidTr="003257F1">
        <w:trPr>
          <w:trHeight w:val="285"/>
          <w:jc w:val="center"/>
        </w:trPr>
        <w:tc>
          <w:tcPr>
            <w:tcW w:w="0" w:type="auto"/>
            <w:vMerge/>
            <w:tcBorders>
              <w:top w:val="single" w:sz="12" w:space="0" w:color="auto"/>
              <w:bottom w:val="single" w:sz="12" w:space="0" w:color="auto"/>
            </w:tcBorders>
            <w:vAlign w:val="center"/>
            <w:hideMark/>
          </w:tcPr>
          <w:p w14:paraId="53D58005"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noWrap/>
            <w:vAlign w:val="center"/>
            <w:hideMark/>
          </w:tcPr>
          <w:p w14:paraId="409D21F9"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DCNP</w:t>
            </w:r>
          </w:p>
        </w:tc>
        <w:tc>
          <w:tcPr>
            <w:tcW w:w="0" w:type="auto"/>
            <w:noWrap/>
            <w:vAlign w:val="center"/>
            <w:hideMark/>
          </w:tcPr>
          <w:p w14:paraId="672D2559"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842.1</w:t>
            </w:r>
            <w:r w:rsidRPr="00806E0D">
              <w:rPr>
                <w:rFonts w:ascii="Times New Roman" w:hAnsi="Times New Roman"/>
                <w:bCs/>
                <w:kern w:val="0"/>
                <w:sz w:val="18"/>
                <w:szCs w:val="18"/>
              </w:rPr>
              <w:t>3</w:t>
            </w:r>
          </w:p>
        </w:tc>
        <w:tc>
          <w:tcPr>
            <w:tcW w:w="0" w:type="auto"/>
            <w:noWrap/>
            <w:vAlign w:val="center"/>
            <w:hideMark/>
          </w:tcPr>
          <w:p w14:paraId="49FEA3A5"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875.</w:t>
            </w:r>
            <w:r w:rsidRPr="00806E0D">
              <w:rPr>
                <w:rFonts w:ascii="Times New Roman" w:hAnsi="Times New Roman"/>
                <w:bCs/>
                <w:kern w:val="0"/>
                <w:sz w:val="18"/>
                <w:szCs w:val="18"/>
              </w:rPr>
              <w:t>80</w:t>
            </w:r>
          </w:p>
        </w:tc>
        <w:tc>
          <w:tcPr>
            <w:tcW w:w="0" w:type="auto"/>
            <w:noWrap/>
            <w:vAlign w:val="center"/>
            <w:hideMark/>
          </w:tcPr>
          <w:p w14:paraId="48D8C263"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0.00119</w:t>
            </w:r>
          </w:p>
        </w:tc>
        <w:tc>
          <w:tcPr>
            <w:tcW w:w="0" w:type="auto"/>
            <w:noWrap/>
            <w:vAlign w:val="center"/>
            <w:hideMark/>
          </w:tcPr>
          <w:p w14:paraId="3EA63AD0"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0.99994</w:t>
            </w:r>
          </w:p>
        </w:tc>
        <w:tc>
          <w:tcPr>
            <w:tcW w:w="0" w:type="auto"/>
            <w:vAlign w:val="center"/>
          </w:tcPr>
          <w:p w14:paraId="0A2B1828"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noWrap/>
            <w:vAlign w:val="center"/>
            <w:hideMark/>
          </w:tcPr>
          <w:p w14:paraId="324A5ACC"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1978.76</w:t>
            </w:r>
          </w:p>
        </w:tc>
        <w:tc>
          <w:tcPr>
            <w:tcW w:w="0" w:type="auto"/>
            <w:noWrap/>
            <w:vAlign w:val="center"/>
            <w:hideMark/>
          </w:tcPr>
          <w:p w14:paraId="698A1AA6"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0.0231</w:t>
            </w:r>
          </w:p>
        </w:tc>
        <w:tc>
          <w:tcPr>
            <w:tcW w:w="0" w:type="auto"/>
            <w:noWrap/>
            <w:vAlign w:val="center"/>
            <w:hideMark/>
          </w:tcPr>
          <w:p w14:paraId="722D4AA3"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0.0321</w:t>
            </w:r>
          </w:p>
        </w:tc>
      </w:tr>
      <w:tr w:rsidR="004D1955" w:rsidRPr="00806E0D" w14:paraId="263A0781" w14:textId="77777777" w:rsidTr="003257F1">
        <w:trPr>
          <w:trHeight w:val="285"/>
          <w:jc w:val="center"/>
        </w:trPr>
        <w:tc>
          <w:tcPr>
            <w:tcW w:w="0" w:type="auto"/>
            <w:vMerge/>
            <w:tcBorders>
              <w:top w:val="single" w:sz="12" w:space="0" w:color="auto"/>
              <w:bottom w:val="single" w:sz="12" w:space="0" w:color="auto"/>
            </w:tcBorders>
            <w:vAlign w:val="center"/>
            <w:hideMark/>
          </w:tcPr>
          <w:p w14:paraId="4F70E080"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noWrap/>
            <w:vAlign w:val="center"/>
            <w:hideMark/>
          </w:tcPr>
          <w:p w14:paraId="386162B8"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2-CEES</w:t>
            </w:r>
          </w:p>
        </w:tc>
        <w:tc>
          <w:tcPr>
            <w:tcW w:w="0" w:type="auto"/>
            <w:noWrap/>
            <w:vAlign w:val="center"/>
            <w:hideMark/>
          </w:tcPr>
          <w:p w14:paraId="0B150CFB"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791.6</w:t>
            </w:r>
            <w:r w:rsidRPr="00806E0D">
              <w:rPr>
                <w:rFonts w:ascii="Times New Roman" w:hAnsi="Times New Roman"/>
                <w:bCs/>
                <w:kern w:val="0"/>
                <w:sz w:val="18"/>
                <w:szCs w:val="18"/>
              </w:rPr>
              <w:t>9</w:t>
            </w:r>
          </w:p>
        </w:tc>
        <w:tc>
          <w:tcPr>
            <w:tcW w:w="0" w:type="auto"/>
            <w:noWrap/>
            <w:vAlign w:val="center"/>
            <w:hideMark/>
          </w:tcPr>
          <w:p w14:paraId="419FAE62"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824.48</w:t>
            </w:r>
          </w:p>
        </w:tc>
        <w:tc>
          <w:tcPr>
            <w:tcW w:w="0" w:type="auto"/>
            <w:noWrap/>
            <w:vAlign w:val="center"/>
            <w:hideMark/>
          </w:tcPr>
          <w:p w14:paraId="25F1BE18"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0.00122</w:t>
            </w:r>
          </w:p>
        </w:tc>
        <w:tc>
          <w:tcPr>
            <w:tcW w:w="0" w:type="auto"/>
            <w:noWrap/>
            <w:vAlign w:val="center"/>
            <w:hideMark/>
          </w:tcPr>
          <w:p w14:paraId="4616660D"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0.99345</w:t>
            </w:r>
          </w:p>
        </w:tc>
        <w:tc>
          <w:tcPr>
            <w:tcW w:w="0" w:type="auto"/>
            <w:vAlign w:val="center"/>
          </w:tcPr>
          <w:p w14:paraId="6455D790"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noWrap/>
            <w:vAlign w:val="center"/>
            <w:hideMark/>
          </w:tcPr>
          <w:p w14:paraId="4C3B9D28"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820.53</w:t>
            </w:r>
          </w:p>
        </w:tc>
        <w:tc>
          <w:tcPr>
            <w:tcW w:w="0" w:type="auto"/>
            <w:noWrap/>
            <w:vAlign w:val="center"/>
            <w:hideMark/>
          </w:tcPr>
          <w:p w14:paraId="2608EC50"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0.1395</w:t>
            </w:r>
          </w:p>
        </w:tc>
        <w:tc>
          <w:tcPr>
            <w:tcW w:w="0" w:type="auto"/>
            <w:noWrap/>
            <w:vAlign w:val="center"/>
            <w:hideMark/>
          </w:tcPr>
          <w:p w14:paraId="3F5E784D"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0.93351</w:t>
            </w:r>
          </w:p>
        </w:tc>
      </w:tr>
      <w:tr w:rsidR="004D1955" w:rsidRPr="00806E0D" w14:paraId="4817ED26" w14:textId="77777777" w:rsidTr="003257F1">
        <w:trPr>
          <w:trHeight w:val="285"/>
          <w:jc w:val="center"/>
        </w:trPr>
        <w:tc>
          <w:tcPr>
            <w:tcW w:w="0" w:type="auto"/>
            <w:vMerge/>
            <w:tcBorders>
              <w:top w:val="single" w:sz="12" w:space="0" w:color="auto"/>
              <w:bottom w:val="single" w:sz="12" w:space="0" w:color="auto"/>
            </w:tcBorders>
            <w:vAlign w:val="center"/>
            <w:hideMark/>
          </w:tcPr>
          <w:p w14:paraId="1B3E9810"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tcBorders>
              <w:bottom w:val="nil"/>
            </w:tcBorders>
            <w:noWrap/>
            <w:vAlign w:val="center"/>
            <w:hideMark/>
          </w:tcPr>
          <w:p w14:paraId="4B5C5A21"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TEP-2</w:t>
            </w:r>
          </w:p>
        </w:tc>
        <w:tc>
          <w:tcPr>
            <w:tcW w:w="0" w:type="auto"/>
            <w:tcBorders>
              <w:bottom w:val="nil"/>
            </w:tcBorders>
            <w:noWrap/>
            <w:vAlign w:val="center"/>
            <w:hideMark/>
          </w:tcPr>
          <w:p w14:paraId="30FA864C"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484.0</w:t>
            </w:r>
            <w:r w:rsidRPr="00806E0D">
              <w:rPr>
                <w:rFonts w:ascii="Times New Roman" w:hAnsi="Times New Roman"/>
                <w:bCs/>
                <w:kern w:val="0"/>
                <w:sz w:val="18"/>
                <w:szCs w:val="18"/>
              </w:rPr>
              <w:t>2</w:t>
            </w:r>
          </w:p>
        </w:tc>
        <w:tc>
          <w:tcPr>
            <w:tcW w:w="0" w:type="auto"/>
            <w:tcBorders>
              <w:bottom w:val="nil"/>
            </w:tcBorders>
            <w:noWrap/>
            <w:vAlign w:val="center"/>
            <w:hideMark/>
          </w:tcPr>
          <w:p w14:paraId="15FED114"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506.0</w:t>
            </w:r>
            <w:r w:rsidRPr="00806E0D">
              <w:rPr>
                <w:rFonts w:ascii="Times New Roman" w:hAnsi="Times New Roman"/>
                <w:bCs/>
                <w:kern w:val="0"/>
                <w:sz w:val="18"/>
                <w:szCs w:val="18"/>
              </w:rPr>
              <w:t>4</w:t>
            </w:r>
          </w:p>
        </w:tc>
        <w:tc>
          <w:tcPr>
            <w:tcW w:w="0" w:type="auto"/>
            <w:tcBorders>
              <w:bottom w:val="nil"/>
            </w:tcBorders>
            <w:noWrap/>
            <w:vAlign w:val="center"/>
            <w:hideMark/>
          </w:tcPr>
          <w:p w14:paraId="6BA799F8"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0.00181</w:t>
            </w:r>
          </w:p>
        </w:tc>
        <w:tc>
          <w:tcPr>
            <w:tcW w:w="0" w:type="auto"/>
            <w:tcBorders>
              <w:bottom w:val="nil"/>
            </w:tcBorders>
            <w:noWrap/>
            <w:vAlign w:val="center"/>
            <w:hideMark/>
          </w:tcPr>
          <w:p w14:paraId="17CAB7A8"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0.99332</w:t>
            </w:r>
          </w:p>
        </w:tc>
        <w:tc>
          <w:tcPr>
            <w:tcW w:w="0" w:type="auto"/>
            <w:tcBorders>
              <w:bottom w:val="nil"/>
            </w:tcBorders>
            <w:vAlign w:val="center"/>
          </w:tcPr>
          <w:p w14:paraId="56F4658C"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tcBorders>
              <w:bottom w:val="nil"/>
            </w:tcBorders>
            <w:noWrap/>
            <w:vAlign w:val="center"/>
            <w:hideMark/>
          </w:tcPr>
          <w:p w14:paraId="78E88A91"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491.57</w:t>
            </w:r>
          </w:p>
        </w:tc>
        <w:tc>
          <w:tcPr>
            <w:tcW w:w="0" w:type="auto"/>
            <w:tcBorders>
              <w:bottom w:val="nil"/>
            </w:tcBorders>
            <w:noWrap/>
            <w:vAlign w:val="center"/>
            <w:hideMark/>
          </w:tcPr>
          <w:p w14:paraId="0C18CD4C"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0.174</w:t>
            </w:r>
          </w:p>
        </w:tc>
        <w:tc>
          <w:tcPr>
            <w:tcW w:w="0" w:type="auto"/>
            <w:tcBorders>
              <w:bottom w:val="nil"/>
            </w:tcBorders>
            <w:noWrap/>
            <w:vAlign w:val="center"/>
            <w:hideMark/>
          </w:tcPr>
          <w:p w14:paraId="2E889063"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0.968</w:t>
            </w:r>
          </w:p>
        </w:tc>
      </w:tr>
      <w:tr w:rsidR="004D1955" w:rsidRPr="00806E0D" w14:paraId="50ABDE20" w14:textId="77777777" w:rsidTr="003257F1">
        <w:trPr>
          <w:trHeight w:val="285"/>
          <w:jc w:val="center"/>
        </w:trPr>
        <w:tc>
          <w:tcPr>
            <w:tcW w:w="0" w:type="auto"/>
            <w:vMerge/>
            <w:tcBorders>
              <w:top w:val="single" w:sz="12" w:space="0" w:color="auto"/>
              <w:bottom w:val="single" w:sz="12" w:space="0" w:color="auto"/>
            </w:tcBorders>
            <w:vAlign w:val="center"/>
            <w:hideMark/>
          </w:tcPr>
          <w:p w14:paraId="58F193B5"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tcBorders>
              <w:top w:val="nil"/>
              <w:bottom w:val="single" w:sz="12" w:space="0" w:color="auto"/>
            </w:tcBorders>
            <w:noWrap/>
            <w:vAlign w:val="center"/>
            <w:hideMark/>
          </w:tcPr>
          <w:p w14:paraId="46BC7CD7"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DMMP</w:t>
            </w:r>
          </w:p>
        </w:tc>
        <w:tc>
          <w:tcPr>
            <w:tcW w:w="0" w:type="auto"/>
            <w:tcBorders>
              <w:top w:val="nil"/>
              <w:bottom w:val="single" w:sz="12" w:space="0" w:color="auto"/>
            </w:tcBorders>
            <w:noWrap/>
            <w:vAlign w:val="center"/>
            <w:hideMark/>
          </w:tcPr>
          <w:p w14:paraId="480E2822"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846.13</w:t>
            </w:r>
          </w:p>
        </w:tc>
        <w:tc>
          <w:tcPr>
            <w:tcW w:w="0" w:type="auto"/>
            <w:tcBorders>
              <w:top w:val="nil"/>
              <w:bottom w:val="single" w:sz="12" w:space="0" w:color="auto"/>
            </w:tcBorders>
            <w:noWrap/>
            <w:vAlign w:val="center"/>
            <w:hideMark/>
          </w:tcPr>
          <w:p w14:paraId="62268CFF"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885.9</w:t>
            </w:r>
            <w:r w:rsidRPr="00806E0D">
              <w:rPr>
                <w:rFonts w:ascii="Times New Roman" w:hAnsi="Times New Roman"/>
                <w:bCs/>
                <w:kern w:val="0"/>
                <w:sz w:val="18"/>
                <w:szCs w:val="18"/>
              </w:rPr>
              <w:t>3</w:t>
            </w:r>
          </w:p>
        </w:tc>
        <w:tc>
          <w:tcPr>
            <w:tcW w:w="0" w:type="auto"/>
            <w:tcBorders>
              <w:top w:val="nil"/>
              <w:bottom w:val="single" w:sz="12" w:space="0" w:color="auto"/>
            </w:tcBorders>
            <w:noWrap/>
            <w:vAlign w:val="center"/>
            <w:hideMark/>
          </w:tcPr>
          <w:p w14:paraId="7BFBFB02"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0.001</w:t>
            </w:r>
          </w:p>
        </w:tc>
        <w:tc>
          <w:tcPr>
            <w:tcW w:w="0" w:type="auto"/>
            <w:tcBorders>
              <w:top w:val="nil"/>
              <w:bottom w:val="single" w:sz="12" w:space="0" w:color="auto"/>
            </w:tcBorders>
            <w:noWrap/>
            <w:vAlign w:val="center"/>
            <w:hideMark/>
          </w:tcPr>
          <w:p w14:paraId="0CD97CE8"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0.9986</w:t>
            </w:r>
          </w:p>
        </w:tc>
        <w:tc>
          <w:tcPr>
            <w:tcW w:w="0" w:type="auto"/>
            <w:tcBorders>
              <w:top w:val="nil"/>
              <w:bottom w:val="single" w:sz="12" w:space="0" w:color="auto"/>
            </w:tcBorders>
            <w:vAlign w:val="center"/>
          </w:tcPr>
          <w:p w14:paraId="0E998974" w14:textId="77777777" w:rsidR="004D1955" w:rsidRPr="00806E0D" w:rsidRDefault="004D1955" w:rsidP="003257F1">
            <w:pPr>
              <w:spacing w:line="360" w:lineRule="auto"/>
              <w:jc w:val="center"/>
              <w:rPr>
                <w:rFonts w:ascii="Times New Roman" w:hAnsi="Times New Roman"/>
                <w:bCs/>
                <w:kern w:val="0"/>
                <w:sz w:val="18"/>
                <w:szCs w:val="18"/>
              </w:rPr>
            </w:pPr>
          </w:p>
        </w:tc>
        <w:tc>
          <w:tcPr>
            <w:tcW w:w="0" w:type="auto"/>
            <w:tcBorders>
              <w:top w:val="nil"/>
              <w:bottom w:val="single" w:sz="12" w:space="0" w:color="auto"/>
            </w:tcBorders>
            <w:noWrap/>
            <w:vAlign w:val="center"/>
            <w:hideMark/>
          </w:tcPr>
          <w:p w14:paraId="333AF152"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892.8</w:t>
            </w:r>
            <w:r w:rsidRPr="00806E0D">
              <w:rPr>
                <w:rFonts w:ascii="Times New Roman" w:hAnsi="Times New Roman"/>
                <w:bCs/>
                <w:kern w:val="0"/>
                <w:sz w:val="18"/>
                <w:szCs w:val="18"/>
              </w:rPr>
              <w:t>8</w:t>
            </w:r>
          </w:p>
        </w:tc>
        <w:tc>
          <w:tcPr>
            <w:tcW w:w="0" w:type="auto"/>
            <w:tcBorders>
              <w:top w:val="nil"/>
              <w:bottom w:val="single" w:sz="12" w:space="0" w:color="auto"/>
            </w:tcBorders>
            <w:noWrap/>
            <w:vAlign w:val="center"/>
            <w:hideMark/>
          </w:tcPr>
          <w:p w14:paraId="7748A9E2"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0.1229</w:t>
            </w:r>
          </w:p>
        </w:tc>
        <w:tc>
          <w:tcPr>
            <w:tcW w:w="0" w:type="auto"/>
            <w:tcBorders>
              <w:top w:val="nil"/>
              <w:bottom w:val="single" w:sz="12" w:space="0" w:color="auto"/>
            </w:tcBorders>
            <w:noWrap/>
            <w:vAlign w:val="center"/>
            <w:hideMark/>
          </w:tcPr>
          <w:p w14:paraId="39AA2DCD" w14:textId="77777777" w:rsidR="004D1955" w:rsidRPr="00806E0D" w:rsidRDefault="004D1955" w:rsidP="003257F1">
            <w:pPr>
              <w:spacing w:line="36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0.975</w:t>
            </w:r>
          </w:p>
        </w:tc>
      </w:tr>
    </w:tbl>
    <w:p w14:paraId="6C75447E" w14:textId="77777777" w:rsidR="004D1955" w:rsidRDefault="004D1955" w:rsidP="003257F1">
      <w:pPr>
        <w:spacing w:line="480" w:lineRule="auto"/>
        <w:rPr>
          <w:rFonts w:ascii="Arno Pro" w:hAnsi="Arno Pro"/>
          <w:b/>
          <w:sz w:val="18"/>
          <w:szCs w:val="18"/>
        </w:rPr>
      </w:pPr>
    </w:p>
    <w:p w14:paraId="69D191ED" w14:textId="77777777" w:rsidR="004D1955" w:rsidRDefault="004D1955">
      <w:pPr>
        <w:widowControl/>
        <w:jc w:val="left"/>
        <w:rPr>
          <w:rFonts w:ascii="Arno Pro" w:hAnsi="Arno Pro"/>
          <w:b/>
          <w:sz w:val="18"/>
          <w:szCs w:val="18"/>
        </w:rPr>
      </w:pPr>
      <w:r>
        <w:rPr>
          <w:rFonts w:ascii="Arno Pro" w:hAnsi="Arno Pro"/>
          <w:b/>
          <w:sz w:val="18"/>
          <w:szCs w:val="18"/>
        </w:rPr>
        <w:br w:type="page"/>
      </w:r>
    </w:p>
    <w:p w14:paraId="27D8308D" w14:textId="77777777" w:rsidR="004D1955" w:rsidRPr="006B1D2D" w:rsidRDefault="004D1955" w:rsidP="003257F1">
      <w:pPr>
        <w:spacing w:line="480" w:lineRule="auto"/>
        <w:rPr>
          <w:rFonts w:ascii="Arial" w:hAnsi="Arial" w:cs="Arial"/>
          <w:b/>
          <w:sz w:val="18"/>
          <w:szCs w:val="18"/>
        </w:rPr>
      </w:pPr>
      <w:r w:rsidRPr="006B1D2D">
        <w:rPr>
          <w:rFonts w:ascii="Arial" w:hAnsi="Arial" w:cs="Arial"/>
          <w:b/>
          <w:sz w:val="18"/>
          <w:szCs w:val="18"/>
          <w:lang w:val="en-GB"/>
        </w:rPr>
        <w:lastRenderedPageBreak/>
        <w:t xml:space="preserve">Supplementary </w:t>
      </w:r>
      <w:r w:rsidRPr="006B1D2D">
        <w:rPr>
          <w:rFonts w:ascii="Arial" w:hAnsi="Arial" w:cs="Arial"/>
          <w:b/>
          <w:sz w:val="18"/>
          <w:szCs w:val="18"/>
        </w:rPr>
        <w:t xml:space="preserve">Table 5. Intra-particle diffusion model parameters of </w:t>
      </w:r>
      <w:proofErr w:type="spellStart"/>
      <w:r w:rsidRPr="006B1D2D">
        <w:rPr>
          <w:rFonts w:ascii="Arial" w:hAnsi="Arial" w:cs="Arial"/>
          <w:b/>
          <w:sz w:val="18"/>
          <w:szCs w:val="18"/>
        </w:rPr>
        <w:t>TCz</w:t>
      </w:r>
      <w:proofErr w:type="spellEnd"/>
      <w:r w:rsidRPr="006B1D2D">
        <w:rPr>
          <w:rFonts w:ascii="Arial" w:hAnsi="Arial" w:cs="Arial"/>
          <w:b/>
          <w:sz w:val="18"/>
          <w:szCs w:val="18"/>
        </w:rPr>
        <w:t xml:space="preserve">-CMP and </w:t>
      </w:r>
      <w:proofErr w:type="spellStart"/>
      <w:r w:rsidRPr="006B1D2D">
        <w:rPr>
          <w:rFonts w:ascii="Arial" w:hAnsi="Arial" w:cs="Arial"/>
          <w:b/>
          <w:sz w:val="18"/>
          <w:szCs w:val="18"/>
        </w:rPr>
        <w:t>TCzP</w:t>
      </w:r>
      <w:proofErr w:type="spellEnd"/>
      <w:r w:rsidRPr="006B1D2D">
        <w:rPr>
          <w:rFonts w:ascii="Arial" w:hAnsi="Arial" w:cs="Arial"/>
          <w:b/>
          <w:sz w:val="18"/>
          <w:szCs w:val="18"/>
        </w:rPr>
        <w:t>-CMP adsorption of CAW simulants.</w:t>
      </w:r>
    </w:p>
    <w:tbl>
      <w:tblPr>
        <w:tblStyle w:val="ac"/>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134"/>
        <w:gridCol w:w="1022"/>
        <w:gridCol w:w="988"/>
        <w:gridCol w:w="988"/>
        <w:gridCol w:w="988"/>
        <w:gridCol w:w="222"/>
        <w:gridCol w:w="988"/>
        <w:gridCol w:w="988"/>
        <w:gridCol w:w="988"/>
      </w:tblGrid>
      <w:tr w:rsidR="004D1955" w:rsidRPr="00806E0D" w14:paraId="622FE738" w14:textId="77777777" w:rsidTr="003257F1">
        <w:trPr>
          <w:trHeight w:val="285"/>
          <w:jc w:val="center"/>
        </w:trPr>
        <w:tc>
          <w:tcPr>
            <w:tcW w:w="1134" w:type="dxa"/>
            <w:vMerge w:val="restart"/>
            <w:tcBorders>
              <w:top w:val="single" w:sz="12" w:space="0" w:color="auto"/>
            </w:tcBorders>
            <w:noWrap/>
            <w:vAlign w:val="center"/>
            <w:hideMark/>
          </w:tcPr>
          <w:p w14:paraId="2BCB69F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Material</w:t>
            </w:r>
          </w:p>
        </w:tc>
        <w:tc>
          <w:tcPr>
            <w:tcW w:w="1022" w:type="dxa"/>
            <w:vMerge w:val="restart"/>
            <w:tcBorders>
              <w:top w:val="single" w:sz="12" w:space="0" w:color="auto"/>
              <w:bottom w:val="nil"/>
            </w:tcBorders>
            <w:noWrap/>
            <w:vAlign w:val="center"/>
            <w:hideMark/>
          </w:tcPr>
          <w:p w14:paraId="35ABF86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Compound</w:t>
            </w:r>
          </w:p>
        </w:tc>
        <w:tc>
          <w:tcPr>
            <w:tcW w:w="2964" w:type="dxa"/>
            <w:gridSpan w:val="3"/>
            <w:tcBorders>
              <w:bottom w:val="single" w:sz="12" w:space="0" w:color="auto"/>
            </w:tcBorders>
            <w:noWrap/>
            <w:vAlign w:val="center"/>
            <w:hideMark/>
          </w:tcPr>
          <w:p w14:paraId="2166381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Step1</w:t>
            </w:r>
          </w:p>
        </w:tc>
        <w:tc>
          <w:tcPr>
            <w:tcW w:w="222" w:type="dxa"/>
            <w:vAlign w:val="center"/>
          </w:tcPr>
          <w:p w14:paraId="69821FDE" w14:textId="77777777" w:rsidR="004D1955" w:rsidRPr="00806E0D" w:rsidRDefault="004D1955" w:rsidP="003257F1">
            <w:pPr>
              <w:spacing w:line="480" w:lineRule="auto"/>
              <w:jc w:val="center"/>
              <w:rPr>
                <w:rFonts w:ascii="Times New Roman" w:hAnsi="Times New Roman"/>
                <w:bCs/>
                <w:kern w:val="0"/>
                <w:sz w:val="18"/>
                <w:szCs w:val="18"/>
              </w:rPr>
            </w:pPr>
          </w:p>
        </w:tc>
        <w:tc>
          <w:tcPr>
            <w:tcW w:w="2964" w:type="dxa"/>
            <w:gridSpan w:val="3"/>
            <w:tcBorders>
              <w:bottom w:val="single" w:sz="12" w:space="0" w:color="auto"/>
            </w:tcBorders>
            <w:noWrap/>
            <w:vAlign w:val="center"/>
            <w:hideMark/>
          </w:tcPr>
          <w:p w14:paraId="400D883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Step2</w:t>
            </w:r>
          </w:p>
        </w:tc>
      </w:tr>
      <w:tr w:rsidR="004D1955" w:rsidRPr="00806E0D" w14:paraId="0BEEDA99" w14:textId="77777777" w:rsidTr="003257F1">
        <w:trPr>
          <w:trHeight w:val="285"/>
          <w:jc w:val="center"/>
        </w:trPr>
        <w:tc>
          <w:tcPr>
            <w:tcW w:w="1134" w:type="dxa"/>
            <w:vMerge/>
            <w:tcBorders>
              <w:bottom w:val="single" w:sz="12" w:space="0" w:color="auto"/>
            </w:tcBorders>
            <w:noWrap/>
            <w:hideMark/>
          </w:tcPr>
          <w:p w14:paraId="62C63A7D" w14:textId="77777777" w:rsidR="004D1955" w:rsidRPr="00806E0D" w:rsidRDefault="004D1955" w:rsidP="003257F1">
            <w:pPr>
              <w:spacing w:line="480" w:lineRule="auto"/>
              <w:jc w:val="center"/>
              <w:rPr>
                <w:rFonts w:ascii="Times New Roman" w:hAnsi="Times New Roman"/>
                <w:bCs/>
                <w:kern w:val="0"/>
                <w:sz w:val="18"/>
                <w:szCs w:val="18"/>
              </w:rPr>
            </w:pPr>
          </w:p>
        </w:tc>
        <w:tc>
          <w:tcPr>
            <w:tcW w:w="1022" w:type="dxa"/>
            <w:vMerge/>
            <w:tcBorders>
              <w:top w:val="nil"/>
              <w:bottom w:val="single" w:sz="12" w:space="0" w:color="auto"/>
            </w:tcBorders>
            <w:noWrap/>
            <w:vAlign w:val="center"/>
            <w:hideMark/>
          </w:tcPr>
          <w:p w14:paraId="69BEC3DF" w14:textId="77777777" w:rsidR="004D1955" w:rsidRPr="00806E0D" w:rsidRDefault="004D1955" w:rsidP="003257F1">
            <w:pPr>
              <w:spacing w:line="480" w:lineRule="auto"/>
              <w:jc w:val="center"/>
              <w:rPr>
                <w:rFonts w:ascii="Times New Roman" w:hAnsi="Times New Roman"/>
                <w:bCs/>
                <w:kern w:val="0"/>
                <w:sz w:val="18"/>
                <w:szCs w:val="18"/>
              </w:rPr>
            </w:pPr>
          </w:p>
        </w:tc>
        <w:tc>
          <w:tcPr>
            <w:tcW w:w="988" w:type="dxa"/>
            <w:tcBorders>
              <w:top w:val="single" w:sz="12" w:space="0" w:color="auto"/>
              <w:bottom w:val="single" w:sz="12" w:space="0" w:color="auto"/>
            </w:tcBorders>
            <w:noWrap/>
            <w:vAlign w:val="center"/>
            <w:hideMark/>
          </w:tcPr>
          <w:p w14:paraId="566D228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C</w:t>
            </w:r>
            <w:r w:rsidRPr="00806E0D">
              <w:rPr>
                <w:rFonts w:ascii="Times New Roman" w:hAnsi="Times New Roman" w:hint="eastAsia"/>
                <w:bCs/>
                <w:kern w:val="0"/>
                <w:sz w:val="18"/>
                <w:szCs w:val="18"/>
                <w:vertAlign w:val="subscript"/>
              </w:rPr>
              <w:t>1</w:t>
            </w:r>
          </w:p>
        </w:tc>
        <w:tc>
          <w:tcPr>
            <w:tcW w:w="988" w:type="dxa"/>
            <w:tcBorders>
              <w:top w:val="single" w:sz="12" w:space="0" w:color="auto"/>
              <w:bottom w:val="single" w:sz="12" w:space="0" w:color="auto"/>
            </w:tcBorders>
            <w:noWrap/>
            <w:vAlign w:val="center"/>
            <w:hideMark/>
          </w:tcPr>
          <w:p w14:paraId="33D2205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K</w:t>
            </w:r>
            <w:r w:rsidRPr="00806E0D">
              <w:rPr>
                <w:rFonts w:ascii="Times New Roman" w:hAnsi="Times New Roman" w:hint="eastAsia"/>
                <w:bCs/>
                <w:kern w:val="0"/>
                <w:sz w:val="18"/>
                <w:szCs w:val="18"/>
                <w:vertAlign w:val="subscript"/>
              </w:rPr>
              <w:t>P1</w:t>
            </w:r>
          </w:p>
        </w:tc>
        <w:tc>
          <w:tcPr>
            <w:tcW w:w="988" w:type="dxa"/>
            <w:tcBorders>
              <w:top w:val="single" w:sz="12" w:space="0" w:color="auto"/>
              <w:bottom w:val="single" w:sz="12" w:space="0" w:color="auto"/>
            </w:tcBorders>
            <w:noWrap/>
            <w:vAlign w:val="center"/>
            <w:hideMark/>
          </w:tcPr>
          <w:p w14:paraId="1F302D4F" w14:textId="77777777" w:rsidR="004D1955" w:rsidRPr="00806E0D" w:rsidRDefault="00FC157A" w:rsidP="003257F1">
            <w:pPr>
              <w:spacing w:line="480" w:lineRule="auto"/>
              <w:jc w:val="center"/>
              <w:rPr>
                <w:rFonts w:ascii="Times New Roman" w:hAnsi="Times New Roman"/>
                <w:bCs/>
                <w:kern w:val="0"/>
                <w:sz w:val="18"/>
                <w:szCs w:val="18"/>
              </w:rPr>
            </w:pPr>
            <m:oMathPara>
              <m:oMath>
                <m:sSubSup>
                  <m:sSubSupPr>
                    <m:ctrlPr>
                      <w:rPr>
                        <w:rFonts w:ascii="Cambria Math" w:hAnsi="Cambria Math"/>
                        <w:bCs/>
                        <w:i/>
                        <w:kern w:val="0"/>
                        <w:sz w:val="18"/>
                        <w:szCs w:val="18"/>
                      </w:rPr>
                    </m:ctrlPr>
                  </m:sSubSupPr>
                  <m:e>
                    <m:r>
                      <w:rPr>
                        <w:rFonts w:ascii="Cambria Math" w:hAnsi="Cambria Math" w:hint="eastAsia"/>
                        <w:kern w:val="0"/>
                        <w:sz w:val="18"/>
                        <w:szCs w:val="18"/>
                      </w:rPr>
                      <m:t>R</m:t>
                    </m:r>
                  </m:e>
                  <m:sub>
                    <m:r>
                      <w:rPr>
                        <w:rFonts w:ascii="Cambria Math" w:hAnsi="Cambria Math"/>
                        <w:kern w:val="0"/>
                        <w:sz w:val="18"/>
                        <w:szCs w:val="18"/>
                      </w:rPr>
                      <m:t>P1</m:t>
                    </m:r>
                  </m:sub>
                  <m:sup>
                    <m:r>
                      <w:rPr>
                        <w:rFonts w:ascii="Cambria Math" w:hAnsi="Cambria Math"/>
                        <w:kern w:val="0"/>
                        <w:sz w:val="18"/>
                        <w:szCs w:val="18"/>
                      </w:rPr>
                      <m:t>2</m:t>
                    </m:r>
                  </m:sup>
                </m:sSubSup>
              </m:oMath>
            </m:oMathPara>
          </w:p>
        </w:tc>
        <w:tc>
          <w:tcPr>
            <w:tcW w:w="222" w:type="dxa"/>
            <w:vAlign w:val="center"/>
          </w:tcPr>
          <w:p w14:paraId="1646F8E8" w14:textId="77777777" w:rsidR="004D1955" w:rsidRPr="00806E0D" w:rsidRDefault="004D1955" w:rsidP="003257F1">
            <w:pPr>
              <w:spacing w:line="480" w:lineRule="auto"/>
              <w:jc w:val="center"/>
              <w:rPr>
                <w:rFonts w:ascii="Times New Roman" w:hAnsi="Times New Roman"/>
                <w:bCs/>
                <w:kern w:val="0"/>
                <w:sz w:val="18"/>
                <w:szCs w:val="18"/>
              </w:rPr>
            </w:pPr>
          </w:p>
        </w:tc>
        <w:tc>
          <w:tcPr>
            <w:tcW w:w="988" w:type="dxa"/>
            <w:tcBorders>
              <w:top w:val="single" w:sz="12" w:space="0" w:color="auto"/>
              <w:bottom w:val="single" w:sz="12" w:space="0" w:color="auto"/>
            </w:tcBorders>
            <w:noWrap/>
            <w:vAlign w:val="center"/>
            <w:hideMark/>
          </w:tcPr>
          <w:p w14:paraId="3BC7A18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C</w:t>
            </w:r>
            <w:r w:rsidRPr="00806E0D">
              <w:rPr>
                <w:rFonts w:ascii="Times New Roman" w:hAnsi="Times New Roman" w:hint="eastAsia"/>
                <w:bCs/>
                <w:kern w:val="0"/>
                <w:sz w:val="18"/>
                <w:szCs w:val="18"/>
                <w:vertAlign w:val="subscript"/>
              </w:rPr>
              <w:t>2</w:t>
            </w:r>
          </w:p>
        </w:tc>
        <w:tc>
          <w:tcPr>
            <w:tcW w:w="988" w:type="dxa"/>
            <w:tcBorders>
              <w:top w:val="single" w:sz="12" w:space="0" w:color="auto"/>
              <w:bottom w:val="single" w:sz="12" w:space="0" w:color="auto"/>
            </w:tcBorders>
            <w:noWrap/>
            <w:vAlign w:val="center"/>
            <w:hideMark/>
          </w:tcPr>
          <w:p w14:paraId="748C187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K</w:t>
            </w:r>
            <w:r w:rsidRPr="00806E0D">
              <w:rPr>
                <w:rFonts w:ascii="Times New Roman" w:hAnsi="Times New Roman" w:hint="eastAsia"/>
                <w:bCs/>
                <w:kern w:val="0"/>
                <w:sz w:val="18"/>
                <w:szCs w:val="18"/>
                <w:vertAlign w:val="subscript"/>
              </w:rPr>
              <w:t>P2</w:t>
            </w:r>
          </w:p>
        </w:tc>
        <w:bookmarkStart w:id="20" w:name="OLE_LINK8"/>
        <w:bookmarkStart w:id="21" w:name="OLE_LINK9"/>
        <w:tc>
          <w:tcPr>
            <w:tcW w:w="988" w:type="dxa"/>
            <w:tcBorders>
              <w:top w:val="single" w:sz="12" w:space="0" w:color="auto"/>
              <w:bottom w:val="single" w:sz="12" w:space="0" w:color="auto"/>
            </w:tcBorders>
            <w:noWrap/>
            <w:vAlign w:val="center"/>
            <w:hideMark/>
          </w:tcPr>
          <w:p w14:paraId="3D94AE48" w14:textId="77777777" w:rsidR="004D1955" w:rsidRPr="00806E0D" w:rsidRDefault="00FC157A" w:rsidP="003257F1">
            <w:pPr>
              <w:spacing w:line="480" w:lineRule="auto"/>
              <w:jc w:val="center"/>
              <w:rPr>
                <w:rFonts w:ascii="Times New Roman" w:hAnsi="Times New Roman"/>
                <w:bCs/>
                <w:kern w:val="0"/>
                <w:sz w:val="18"/>
                <w:szCs w:val="18"/>
              </w:rPr>
            </w:pPr>
            <m:oMathPara>
              <m:oMath>
                <m:sSubSup>
                  <m:sSubSupPr>
                    <m:ctrlPr>
                      <w:rPr>
                        <w:rFonts w:ascii="Cambria Math" w:hAnsi="Cambria Math"/>
                        <w:bCs/>
                        <w:i/>
                        <w:kern w:val="0"/>
                        <w:sz w:val="18"/>
                        <w:szCs w:val="18"/>
                      </w:rPr>
                    </m:ctrlPr>
                  </m:sSubSupPr>
                  <m:e>
                    <m:r>
                      <w:rPr>
                        <w:rFonts w:ascii="Cambria Math" w:hAnsi="Cambria Math" w:hint="eastAsia"/>
                        <w:kern w:val="0"/>
                        <w:sz w:val="18"/>
                        <w:szCs w:val="18"/>
                      </w:rPr>
                      <m:t>R</m:t>
                    </m:r>
                  </m:e>
                  <m:sub>
                    <m:r>
                      <w:rPr>
                        <w:rFonts w:ascii="Cambria Math" w:hAnsi="Cambria Math"/>
                        <w:kern w:val="0"/>
                        <w:sz w:val="18"/>
                        <w:szCs w:val="18"/>
                      </w:rPr>
                      <m:t>P2</m:t>
                    </m:r>
                  </m:sub>
                  <m:sup>
                    <m:r>
                      <w:rPr>
                        <w:rFonts w:ascii="Cambria Math" w:hAnsi="Cambria Math"/>
                        <w:kern w:val="0"/>
                        <w:sz w:val="18"/>
                        <w:szCs w:val="18"/>
                      </w:rPr>
                      <m:t>2</m:t>
                    </m:r>
                  </m:sup>
                </m:sSubSup>
              </m:oMath>
            </m:oMathPara>
            <w:bookmarkEnd w:id="20"/>
            <w:bookmarkEnd w:id="21"/>
          </w:p>
        </w:tc>
      </w:tr>
      <w:tr w:rsidR="004D1955" w:rsidRPr="00806E0D" w14:paraId="6FD6D9AD" w14:textId="77777777" w:rsidTr="003257F1">
        <w:trPr>
          <w:trHeight w:val="285"/>
          <w:jc w:val="center"/>
        </w:trPr>
        <w:tc>
          <w:tcPr>
            <w:tcW w:w="1134" w:type="dxa"/>
            <w:tcBorders>
              <w:top w:val="single" w:sz="12" w:space="0" w:color="auto"/>
              <w:bottom w:val="single" w:sz="12" w:space="0" w:color="auto"/>
            </w:tcBorders>
            <w:noWrap/>
            <w:vAlign w:val="center"/>
            <w:hideMark/>
          </w:tcPr>
          <w:p w14:paraId="6544DC46"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hint="eastAsia"/>
                <w:bCs/>
                <w:kern w:val="0"/>
                <w:sz w:val="18"/>
                <w:szCs w:val="18"/>
              </w:rPr>
              <w:t>TC</w:t>
            </w:r>
            <w:r w:rsidRPr="00806E0D">
              <w:rPr>
                <w:rFonts w:ascii="Times New Roman" w:hAnsi="Times New Roman"/>
                <w:bCs/>
                <w:kern w:val="0"/>
                <w:sz w:val="18"/>
                <w:szCs w:val="18"/>
              </w:rPr>
              <w:t>z</w:t>
            </w:r>
            <w:proofErr w:type="spellEnd"/>
            <w:r w:rsidRPr="00806E0D">
              <w:rPr>
                <w:rFonts w:ascii="Times New Roman" w:hAnsi="Times New Roman" w:hint="eastAsia"/>
                <w:bCs/>
                <w:kern w:val="0"/>
                <w:sz w:val="18"/>
                <w:szCs w:val="18"/>
              </w:rPr>
              <w:t>-CMP</w:t>
            </w:r>
          </w:p>
        </w:tc>
        <w:tc>
          <w:tcPr>
            <w:tcW w:w="1022" w:type="dxa"/>
            <w:tcBorders>
              <w:top w:val="single" w:sz="12" w:space="0" w:color="auto"/>
            </w:tcBorders>
            <w:noWrap/>
            <w:vAlign w:val="center"/>
            <w:hideMark/>
          </w:tcPr>
          <w:p w14:paraId="1DC3483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DCP</w:t>
            </w:r>
          </w:p>
        </w:tc>
        <w:tc>
          <w:tcPr>
            <w:tcW w:w="988" w:type="dxa"/>
            <w:tcBorders>
              <w:top w:val="single" w:sz="12" w:space="0" w:color="auto"/>
            </w:tcBorders>
            <w:noWrap/>
            <w:vAlign w:val="center"/>
            <w:hideMark/>
          </w:tcPr>
          <w:p w14:paraId="67B6373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26.9</w:t>
            </w:r>
          </w:p>
        </w:tc>
        <w:tc>
          <w:tcPr>
            <w:tcW w:w="988" w:type="dxa"/>
            <w:tcBorders>
              <w:top w:val="single" w:sz="12" w:space="0" w:color="auto"/>
            </w:tcBorders>
            <w:noWrap/>
            <w:vAlign w:val="center"/>
            <w:hideMark/>
          </w:tcPr>
          <w:p w14:paraId="54709BD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15.46605</w:t>
            </w:r>
          </w:p>
        </w:tc>
        <w:tc>
          <w:tcPr>
            <w:tcW w:w="988" w:type="dxa"/>
            <w:tcBorders>
              <w:top w:val="single" w:sz="12" w:space="0" w:color="auto"/>
            </w:tcBorders>
            <w:noWrap/>
            <w:vAlign w:val="center"/>
            <w:hideMark/>
          </w:tcPr>
          <w:p w14:paraId="7F17215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0.97522</w:t>
            </w:r>
          </w:p>
        </w:tc>
        <w:tc>
          <w:tcPr>
            <w:tcW w:w="222" w:type="dxa"/>
            <w:vAlign w:val="center"/>
          </w:tcPr>
          <w:p w14:paraId="35668362" w14:textId="77777777" w:rsidR="004D1955" w:rsidRPr="00806E0D" w:rsidRDefault="004D1955" w:rsidP="003257F1">
            <w:pPr>
              <w:spacing w:line="480" w:lineRule="auto"/>
              <w:jc w:val="center"/>
              <w:rPr>
                <w:rFonts w:ascii="Times New Roman" w:hAnsi="Times New Roman"/>
                <w:bCs/>
                <w:kern w:val="0"/>
                <w:sz w:val="18"/>
                <w:szCs w:val="18"/>
              </w:rPr>
            </w:pPr>
          </w:p>
        </w:tc>
        <w:tc>
          <w:tcPr>
            <w:tcW w:w="988" w:type="dxa"/>
            <w:tcBorders>
              <w:top w:val="single" w:sz="12" w:space="0" w:color="auto"/>
            </w:tcBorders>
            <w:noWrap/>
            <w:vAlign w:val="center"/>
            <w:hideMark/>
          </w:tcPr>
          <w:p w14:paraId="38CB27C9"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73.11561</w:t>
            </w:r>
          </w:p>
        </w:tc>
        <w:tc>
          <w:tcPr>
            <w:tcW w:w="988" w:type="dxa"/>
            <w:tcBorders>
              <w:top w:val="single" w:sz="12" w:space="0" w:color="auto"/>
            </w:tcBorders>
            <w:noWrap/>
            <w:vAlign w:val="center"/>
            <w:hideMark/>
          </w:tcPr>
          <w:p w14:paraId="64C2140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1.25088</w:t>
            </w:r>
          </w:p>
        </w:tc>
        <w:tc>
          <w:tcPr>
            <w:tcW w:w="988" w:type="dxa"/>
            <w:tcBorders>
              <w:top w:val="single" w:sz="12" w:space="0" w:color="auto"/>
            </w:tcBorders>
            <w:noWrap/>
            <w:vAlign w:val="center"/>
            <w:hideMark/>
          </w:tcPr>
          <w:p w14:paraId="0487FBE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0.46339</w:t>
            </w:r>
          </w:p>
        </w:tc>
      </w:tr>
      <w:tr w:rsidR="004D1955" w:rsidRPr="00806E0D" w14:paraId="1CF32266" w14:textId="77777777" w:rsidTr="003257F1">
        <w:trPr>
          <w:trHeight w:val="285"/>
          <w:jc w:val="center"/>
        </w:trPr>
        <w:tc>
          <w:tcPr>
            <w:tcW w:w="1134" w:type="dxa"/>
            <w:vMerge w:val="restart"/>
            <w:tcBorders>
              <w:top w:val="single" w:sz="12" w:space="0" w:color="auto"/>
            </w:tcBorders>
            <w:noWrap/>
            <w:vAlign w:val="center"/>
            <w:hideMark/>
          </w:tcPr>
          <w:p w14:paraId="2069B41E"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hint="eastAsia"/>
                <w:bCs/>
                <w:kern w:val="0"/>
                <w:sz w:val="18"/>
                <w:szCs w:val="18"/>
              </w:rPr>
              <w:t>TC</w:t>
            </w:r>
            <w:r w:rsidRPr="00806E0D">
              <w:rPr>
                <w:rFonts w:ascii="Times New Roman" w:hAnsi="Times New Roman"/>
                <w:bCs/>
                <w:kern w:val="0"/>
                <w:sz w:val="18"/>
                <w:szCs w:val="18"/>
              </w:rPr>
              <w:t>z</w:t>
            </w:r>
            <w:r w:rsidRPr="00806E0D">
              <w:rPr>
                <w:rFonts w:ascii="Times New Roman" w:hAnsi="Times New Roman" w:hint="eastAsia"/>
                <w:bCs/>
                <w:kern w:val="0"/>
                <w:sz w:val="18"/>
                <w:szCs w:val="18"/>
              </w:rPr>
              <w:t>P</w:t>
            </w:r>
            <w:proofErr w:type="spellEnd"/>
            <w:r w:rsidRPr="00806E0D">
              <w:rPr>
                <w:rFonts w:ascii="Times New Roman" w:hAnsi="Times New Roman" w:hint="eastAsia"/>
                <w:bCs/>
                <w:kern w:val="0"/>
                <w:sz w:val="18"/>
                <w:szCs w:val="18"/>
              </w:rPr>
              <w:t>-CMP</w:t>
            </w:r>
          </w:p>
        </w:tc>
        <w:tc>
          <w:tcPr>
            <w:tcW w:w="1022" w:type="dxa"/>
            <w:vAlign w:val="center"/>
            <w:hideMark/>
          </w:tcPr>
          <w:p w14:paraId="122F968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DCP</w:t>
            </w:r>
          </w:p>
        </w:tc>
        <w:tc>
          <w:tcPr>
            <w:tcW w:w="988" w:type="dxa"/>
            <w:noWrap/>
            <w:vAlign w:val="center"/>
            <w:hideMark/>
          </w:tcPr>
          <w:p w14:paraId="46AE724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6.13123</w:t>
            </w:r>
          </w:p>
        </w:tc>
        <w:tc>
          <w:tcPr>
            <w:tcW w:w="988" w:type="dxa"/>
            <w:noWrap/>
            <w:vAlign w:val="center"/>
            <w:hideMark/>
          </w:tcPr>
          <w:p w14:paraId="2D635208"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325.8426</w:t>
            </w:r>
          </w:p>
        </w:tc>
        <w:tc>
          <w:tcPr>
            <w:tcW w:w="988" w:type="dxa"/>
            <w:noWrap/>
            <w:vAlign w:val="center"/>
            <w:hideMark/>
          </w:tcPr>
          <w:p w14:paraId="564ECBE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0.99745</w:t>
            </w:r>
          </w:p>
        </w:tc>
        <w:tc>
          <w:tcPr>
            <w:tcW w:w="222" w:type="dxa"/>
            <w:vAlign w:val="center"/>
          </w:tcPr>
          <w:p w14:paraId="27F061D0" w14:textId="77777777" w:rsidR="004D1955" w:rsidRPr="00806E0D" w:rsidRDefault="004D1955" w:rsidP="003257F1">
            <w:pPr>
              <w:spacing w:line="480" w:lineRule="auto"/>
              <w:jc w:val="center"/>
              <w:rPr>
                <w:rFonts w:ascii="Times New Roman" w:hAnsi="Times New Roman"/>
                <w:bCs/>
                <w:kern w:val="0"/>
                <w:sz w:val="18"/>
                <w:szCs w:val="18"/>
              </w:rPr>
            </w:pPr>
          </w:p>
        </w:tc>
        <w:tc>
          <w:tcPr>
            <w:tcW w:w="988" w:type="dxa"/>
            <w:noWrap/>
            <w:vAlign w:val="center"/>
            <w:hideMark/>
          </w:tcPr>
          <w:p w14:paraId="4BE531B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729.8359</w:t>
            </w:r>
          </w:p>
        </w:tc>
        <w:tc>
          <w:tcPr>
            <w:tcW w:w="988" w:type="dxa"/>
            <w:noWrap/>
            <w:vAlign w:val="center"/>
            <w:hideMark/>
          </w:tcPr>
          <w:p w14:paraId="32B037EE"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45.97253</w:t>
            </w:r>
          </w:p>
        </w:tc>
        <w:tc>
          <w:tcPr>
            <w:tcW w:w="988" w:type="dxa"/>
            <w:noWrap/>
            <w:vAlign w:val="center"/>
            <w:hideMark/>
          </w:tcPr>
          <w:p w14:paraId="2D5E7D2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0.84481</w:t>
            </w:r>
          </w:p>
        </w:tc>
      </w:tr>
      <w:tr w:rsidR="004D1955" w:rsidRPr="00806E0D" w14:paraId="595DFA8E" w14:textId="77777777" w:rsidTr="003257F1">
        <w:trPr>
          <w:trHeight w:val="285"/>
          <w:jc w:val="center"/>
        </w:trPr>
        <w:tc>
          <w:tcPr>
            <w:tcW w:w="1134" w:type="dxa"/>
            <w:vMerge/>
            <w:vAlign w:val="center"/>
            <w:hideMark/>
          </w:tcPr>
          <w:p w14:paraId="367B5A81" w14:textId="77777777" w:rsidR="004D1955" w:rsidRPr="00806E0D" w:rsidRDefault="004D1955" w:rsidP="003257F1">
            <w:pPr>
              <w:spacing w:line="480" w:lineRule="auto"/>
              <w:jc w:val="center"/>
              <w:rPr>
                <w:rFonts w:ascii="Times New Roman" w:hAnsi="Times New Roman"/>
                <w:bCs/>
                <w:kern w:val="0"/>
                <w:sz w:val="18"/>
                <w:szCs w:val="18"/>
              </w:rPr>
            </w:pPr>
          </w:p>
        </w:tc>
        <w:tc>
          <w:tcPr>
            <w:tcW w:w="1022" w:type="dxa"/>
            <w:noWrap/>
            <w:vAlign w:val="center"/>
            <w:hideMark/>
          </w:tcPr>
          <w:p w14:paraId="354BCA3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2-CEES</w:t>
            </w:r>
          </w:p>
        </w:tc>
        <w:tc>
          <w:tcPr>
            <w:tcW w:w="988" w:type="dxa"/>
            <w:noWrap/>
            <w:vAlign w:val="center"/>
            <w:hideMark/>
          </w:tcPr>
          <w:p w14:paraId="3799D1D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256.9983</w:t>
            </w:r>
          </w:p>
        </w:tc>
        <w:tc>
          <w:tcPr>
            <w:tcW w:w="988" w:type="dxa"/>
            <w:noWrap/>
            <w:vAlign w:val="center"/>
            <w:hideMark/>
          </w:tcPr>
          <w:p w14:paraId="2314C70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152.7323</w:t>
            </w:r>
          </w:p>
        </w:tc>
        <w:tc>
          <w:tcPr>
            <w:tcW w:w="988" w:type="dxa"/>
            <w:noWrap/>
            <w:vAlign w:val="center"/>
            <w:hideMark/>
          </w:tcPr>
          <w:p w14:paraId="6F234249"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0.9809</w:t>
            </w:r>
          </w:p>
        </w:tc>
        <w:tc>
          <w:tcPr>
            <w:tcW w:w="222" w:type="dxa"/>
            <w:vAlign w:val="center"/>
          </w:tcPr>
          <w:p w14:paraId="36B2CAF4" w14:textId="77777777" w:rsidR="004D1955" w:rsidRPr="00806E0D" w:rsidRDefault="004D1955" w:rsidP="003257F1">
            <w:pPr>
              <w:spacing w:line="480" w:lineRule="auto"/>
              <w:jc w:val="center"/>
              <w:rPr>
                <w:rFonts w:ascii="Times New Roman" w:hAnsi="Times New Roman"/>
                <w:bCs/>
                <w:kern w:val="0"/>
                <w:sz w:val="18"/>
                <w:szCs w:val="18"/>
              </w:rPr>
            </w:pPr>
          </w:p>
        </w:tc>
        <w:tc>
          <w:tcPr>
            <w:tcW w:w="988" w:type="dxa"/>
            <w:noWrap/>
            <w:vAlign w:val="center"/>
            <w:hideMark/>
          </w:tcPr>
          <w:p w14:paraId="0420C3CB"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375.3993</w:t>
            </w:r>
          </w:p>
        </w:tc>
        <w:tc>
          <w:tcPr>
            <w:tcW w:w="988" w:type="dxa"/>
            <w:noWrap/>
            <w:vAlign w:val="center"/>
            <w:hideMark/>
          </w:tcPr>
          <w:p w14:paraId="7803EB5B"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87.73788</w:t>
            </w:r>
          </w:p>
        </w:tc>
        <w:tc>
          <w:tcPr>
            <w:tcW w:w="988" w:type="dxa"/>
            <w:noWrap/>
            <w:vAlign w:val="center"/>
            <w:hideMark/>
          </w:tcPr>
          <w:p w14:paraId="4968ED2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0.98036</w:t>
            </w:r>
          </w:p>
        </w:tc>
      </w:tr>
      <w:tr w:rsidR="004D1955" w:rsidRPr="00806E0D" w14:paraId="67F8EFA9" w14:textId="77777777" w:rsidTr="003257F1">
        <w:trPr>
          <w:trHeight w:val="285"/>
          <w:jc w:val="center"/>
        </w:trPr>
        <w:tc>
          <w:tcPr>
            <w:tcW w:w="1134" w:type="dxa"/>
            <w:vMerge/>
            <w:vAlign w:val="center"/>
            <w:hideMark/>
          </w:tcPr>
          <w:p w14:paraId="05620530" w14:textId="77777777" w:rsidR="004D1955" w:rsidRPr="00806E0D" w:rsidRDefault="004D1955" w:rsidP="003257F1">
            <w:pPr>
              <w:spacing w:line="480" w:lineRule="auto"/>
              <w:jc w:val="center"/>
              <w:rPr>
                <w:rFonts w:ascii="Times New Roman" w:hAnsi="Times New Roman"/>
                <w:bCs/>
                <w:kern w:val="0"/>
                <w:sz w:val="18"/>
                <w:szCs w:val="18"/>
              </w:rPr>
            </w:pPr>
          </w:p>
        </w:tc>
        <w:tc>
          <w:tcPr>
            <w:tcW w:w="1022" w:type="dxa"/>
            <w:noWrap/>
            <w:vAlign w:val="center"/>
            <w:hideMark/>
          </w:tcPr>
          <w:p w14:paraId="1C6DAF9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DCNP</w:t>
            </w:r>
          </w:p>
        </w:tc>
        <w:tc>
          <w:tcPr>
            <w:tcW w:w="988" w:type="dxa"/>
            <w:noWrap/>
            <w:vAlign w:val="center"/>
            <w:hideMark/>
          </w:tcPr>
          <w:p w14:paraId="36F72E8B"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743.131</w:t>
            </w:r>
          </w:p>
        </w:tc>
        <w:tc>
          <w:tcPr>
            <w:tcW w:w="988" w:type="dxa"/>
            <w:noWrap/>
            <w:vAlign w:val="center"/>
            <w:hideMark/>
          </w:tcPr>
          <w:p w14:paraId="43C164C9"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66.12067</w:t>
            </w:r>
          </w:p>
        </w:tc>
        <w:tc>
          <w:tcPr>
            <w:tcW w:w="988" w:type="dxa"/>
            <w:noWrap/>
            <w:vAlign w:val="center"/>
            <w:hideMark/>
          </w:tcPr>
          <w:p w14:paraId="6D44482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0.99811</w:t>
            </w:r>
          </w:p>
        </w:tc>
        <w:tc>
          <w:tcPr>
            <w:tcW w:w="222" w:type="dxa"/>
            <w:vAlign w:val="center"/>
          </w:tcPr>
          <w:p w14:paraId="6F904DBD" w14:textId="77777777" w:rsidR="004D1955" w:rsidRPr="00806E0D" w:rsidRDefault="004D1955" w:rsidP="003257F1">
            <w:pPr>
              <w:spacing w:line="480" w:lineRule="auto"/>
              <w:jc w:val="center"/>
              <w:rPr>
                <w:rFonts w:ascii="Times New Roman" w:hAnsi="Times New Roman"/>
                <w:bCs/>
                <w:kern w:val="0"/>
                <w:sz w:val="18"/>
                <w:szCs w:val="18"/>
              </w:rPr>
            </w:pPr>
          </w:p>
        </w:tc>
        <w:tc>
          <w:tcPr>
            <w:tcW w:w="988" w:type="dxa"/>
            <w:noWrap/>
            <w:vAlign w:val="center"/>
            <w:hideMark/>
          </w:tcPr>
          <w:p w14:paraId="0E03429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845.8885</w:t>
            </w:r>
          </w:p>
        </w:tc>
        <w:tc>
          <w:tcPr>
            <w:tcW w:w="988" w:type="dxa"/>
            <w:noWrap/>
            <w:vAlign w:val="center"/>
            <w:hideMark/>
          </w:tcPr>
          <w:p w14:paraId="2E1DBF1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-0.44201</w:t>
            </w:r>
          </w:p>
        </w:tc>
        <w:tc>
          <w:tcPr>
            <w:tcW w:w="988" w:type="dxa"/>
            <w:noWrap/>
            <w:vAlign w:val="center"/>
            <w:hideMark/>
          </w:tcPr>
          <w:p w14:paraId="4637DBD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-0.0566</w:t>
            </w:r>
          </w:p>
        </w:tc>
      </w:tr>
      <w:tr w:rsidR="004D1955" w:rsidRPr="00806E0D" w14:paraId="36EB6790" w14:textId="77777777" w:rsidTr="003257F1">
        <w:trPr>
          <w:trHeight w:val="285"/>
          <w:jc w:val="center"/>
        </w:trPr>
        <w:tc>
          <w:tcPr>
            <w:tcW w:w="1134" w:type="dxa"/>
            <w:vMerge/>
            <w:vAlign w:val="center"/>
            <w:hideMark/>
          </w:tcPr>
          <w:p w14:paraId="540F2792" w14:textId="77777777" w:rsidR="004D1955" w:rsidRPr="00806E0D" w:rsidRDefault="004D1955" w:rsidP="003257F1">
            <w:pPr>
              <w:spacing w:line="480" w:lineRule="auto"/>
              <w:jc w:val="center"/>
              <w:rPr>
                <w:rFonts w:ascii="Times New Roman" w:hAnsi="Times New Roman"/>
                <w:bCs/>
                <w:kern w:val="0"/>
                <w:sz w:val="18"/>
                <w:szCs w:val="18"/>
              </w:rPr>
            </w:pPr>
          </w:p>
        </w:tc>
        <w:tc>
          <w:tcPr>
            <w:tcW w:w="1022" w:type="dxa"/>
            <w:noWrap/>
            <w:vAlign w:val="center"/>
            <w:hideMark/>
          </w:tcPr>
          <w:p w14:paraId="646DEB9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TEP</w:t>
            </w:r>
          </w:p>
        </w:tc>
        <w:tc>
          <w:tcPr>
            <w:tcW w:w="988" w:type="dxa"/>
            <w:noWrap/>
            <w:vAlign w:val="center"/>
            <w:hideMark/>
          </w:tcPr>
          <w:p w14:paraId="67F3309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-25.79</w:t>
            </w:r>
          </w:p>
        </w:tc>
        <w:tc>
          <w:tcPr>
            <w:tcW w:w="988" w:type="dxa"/>
            <w:noWrap/>
            <w:vAlign w:val="center"/>
            <w:hideMark/>
          </w:tcPr>
          <w:p w14:paraId="779B9739"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156.6325</w:t>
            </w:r>
          </w:p>
        </w:tc>
        <w:tc>
          <w:tcPr>
            <w:tcW w:w="988" w:type="dxa"/>
            <w:noWrap/>
            <w:vAlign w:val="center"/>
            <w:hideMark/>
          </w:tcPr>
          <w:p w14:paraId="27055068"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0.9974</w:t>
            </w:r>
          </w:p>
        </w:tc>
        <w:tc>
          <w:tcPr>
            <w:tcW w:w="222" w:type="dxa"/>
            <w:vAlign w:val="center"/>
          </w:tcPr>
          <w:p w14:paraId="11EA7270" w14:textId="77777777" w:rsidR="004D1955" w:rsidRPr="00806E0D" w:rsidRDefault="004D1955" w:rsidP="003257F1">
            <w:pPr>
              <w:spacing w:line="480" w:lineRule="auto"/>
              <w:jc w:val="center"/>
              <w:rPr>
                <w:rFonts w:ascii="Times New Roman" w:hAnsi="Times New Roman"/>
                <w:bCs/>
                <w:kern w:val="0"/>
                <w:sz w:val="18"/>
                <w:szCs w:val="18"/>
              </w:rPr>
            </w:pPr>
          </w:p>
        </w:tc>
        <w:tc>
          <w:tcPr>
            <w:tcW w:w="988" w:type="dxa"/>
            <w:noWrap/>
            <w:vAlign w:val="center"/>
            <w:hideMark/>
          </w:tcPr>
          <w:p w14:paraId="6A34DF31"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203.1599</w:t>
            </w:r>
          </w:p>
        </w:tc>
        <w:tc>
          <w:tcPr>
            <w:tcW w:w="988" w:type="dxa"/>
            <w:noWrap/>
            <w:vAlign w:val="center"/>
            <w:hideMark/>
          </w:tcPr>
          <w:p w14:paraId="096356F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59.96823</w:t>
            </w:r>
          </w:p>
        </w:tc>
        <w:tc>
          <w:tcPr>
            <w:tcW w:w="988" w:type="dxa"/>
            <w:noWrap/>
            <w:vAlign w:val="center"/>
            <w:hideMark/>
          </w:tcPr>
          <w:p w14:paraId="430BCE0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0.97245</w:t>
            </w:r>
          </w:p>
        </w:tc>
      </w:tr>
      <w:tr w:rsidR="004D1955" w:rsidRPr="00806E0D" w14:paraId="09F78660" w14:textId="77777777" w:rsidTr="003257F1">
        <w:trPr>
          <w:trHeight w:val="285"/>
          <w:jc w:val="center"/>
        </w:trPr>
        <w:tc>
          <w:tcPr>
            <w:tcW w:w="1134" w:type="dxa"/>
            <w:vMerge/>
            <w:vAlign w:val="center"/>
            <w:hideMark/>
          </w:tcPr>
          <w:p w14:paraId="7FF0DFAB" w14:textId="77777777" w:rsidR="004D1955" w:rsidRPr="00806E0D" w:rsidRDefault="004D1955" w:rsidP="003257F1">
            <w:pPr>
              <w:spacing w:line="480" w:lineRule="auto"/>
              <w:jc w:val="center"/>
              <w:rPr>
                <w:rFonts w:ascii="Times New Roman" w:hAnsi="Times New Roman"/>
                <w:bCs/>
                <w:kern w:val="0"/>
                <w:sz w:val="18"/>
                <w:szCs w:val="18"/>
              </w:rPr>
            </w:pPr>
          </w:p>
        </w:tc>
        <w:tc>
          <w:tcPr>
            <w:tcW w:w="1022" w:type="dxa"/>
            <w:noWrap/>
            <w:vAlign w:val="center"/>
            <w:hideMark/>
          </w:tcPr>
          <w:p w14:paraId="56C1939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DMMP</w:t>
            </w:r>
          </w:p>
        </w:tc>
        <w:tc>
          <w:tcPr>
            <w:tcW w:w="988" w:type="dxa"/>
            <w:noWrap/>
            <w:vAlign w:val="center"/>
            <w:hideMark/>
          </w:tcPr>
          <w:p w14:paraId="5B47D40E"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-116.544</w:t>
            </w:r>
          </w:p>
        </w:tc>
        <w:tc>
          <w:tcPr>
            <w:tcW w:w="988" w:type="dxa"/>
            <w:noWrap/>
            <w:vAlign w:val="center"/>
            <w:hideMark/>
          </w:tcPr>
          <w:p w14:paraId="6D9F12D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278.3988</w:t>
            </w:r>
          </w:p>
        </w:tc>
        <w:tc>
          <w:tcPr>
            <w:tcW w:w="988" w:type="dxa"/>
            <w:noWrap/>
            <w:vAlign w:val="center"/>
            <w:hideMark/>
          </w:tcPr>
          <w:p w14:paraId="0AA3E389"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0.9964</w:t>
            </w:r>
          </w:p>
        </w:tc>
        <w:tc>
          <w:tcPr>
            <w:tcW w:w="222" w:type="dxa"/>
            <w:vAlign w:val="center"/>
          </w:tcPr>
          <w:p w14:paraId="4C5CAF3F" w14:textId="77777777" w:rsidR="004D1955" w:rsidRPr="00806E0D" w:rsidRDefault="004D1955" w:rsidP="003257F1">
            <w:pPr>
              <w:spacing w:line="480" w:lineRule="auto"/>
              <w:jc w:val="center"/>
              <w:rPr>
                <w:rFonts w:ascii="Times New Roman" w:hAnsi="Times New Roman"/>
                <w:bCs/>
                <w:kern w:val="0"/>
                <w:sz w:val="18"/>
                <w:szCs w:val="18"/>
              </w:rPr>
            </w:pPr>
          </w:p>
        </w:tc>
        <w:tc>
          <w:tcPr>
            <w:tcW w:w="988" w:type="dxa"/>
            <w:noWrap/>
            <w:vAlign w:val="center"/>
            <w:hideMark/>
          </w:tcPr>
          <w:p w14:paraId="1ABBF1B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164.3157</w:t>
            </w:r>
          </w:p>
        </w:tc>
        <w:tc>
          <w:tcPr>
            <w:tcW w:w="988" w:type="dxa"/>
            <w:noWrap/>
            <w:vAlign w:val="center"/>
            <w:hideMark/>
          </w:tcPr>
          <w:p w14:paraId="373577B7"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139.4644</w:t>
            </w:r>
          </w:p>
        </w:tc>
        <w:tc>
          <w:tcPr>
            <w:tcW w:w="988" w:type="dxa"/>
            <w:noWrap/>
            <w:vAlign w:val="center"/>
            <w:hideMark/>
          </w:tcPr>
          <w:p w14:paraId="193E66B9"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0.99611</w:t>
            </w:r>
          </w:p>
        </w:tc>
      </w:tr>
    </w:tbl>
    <w:p w14:paraId="77EAC911" w14:textId="77777777" w:rsidR="004D1955" w:rsidRDefault="004D1955" w:rsidP="003257F1">
      <w:pPr>
        <w:spacing w:line="480" w:lineRule="auto"/>
        <w:rPr>
          <w:rFonts w:ascii="Arno Pro" w:hAnsi="Arno Pro"/>
          <w:sz w:val="18"/>
          <w:szCs w:val="18"/>
          <w:lang w:val="en-GB"/>
        </w:rPr>
      </w:pPr>
    </w:p>
    <w:p w14:paraId="05309A39" w14:textId="77777777" w:rsidR="004D1955" w:rsidRDefault="004D1955">
      <w:pPr>
        <w:widowControl/>
        <w:jc w:val="left"/>
        <w:rPr>
          <w:rFonts w:ascii="Arno Pro" w:hAnsi="Arno Pro"/>
          <w:sz w:val="18"/>
          <w:szCs w:val="18"/>
          <w:lang w:val="en-GB"/>
        </w:rPr>
      </w:pPr>
      <w:r>
        <w:rPr>
          <w:rFonts w:ascii="Arno Pro" w:hAnsi="Arno Pro"/>
          <w:sz w:val="18"/>
          <w:szCs w:val="18"/>
          <w:lang w:val="en-GB"/>
        </w:rPr>
        <w:br w:type="page"/>
      </w:r>
    </w:p>
    <w:p w14:paraId="349938BA" w14:textId="77777777" w:rsidR="004D1955" w:rsidRPr="006B1D2D" w:rsidRDefault="004D1955" w:rsidP="003257F1">
      <w:pPr>
        <w:spacing w:line="480" w:lineRule="auto"/>
        <w:rPr>
          <w:rFonts w:ascii="Arial" w:hAnsi="Arial" w:cs="Arial"/>
          <w:b/>
          <w:sz w:val="18"/>
          <w:szCs w:val="18"/>
        </w:rPr>
      </w:pPr>
      <w:r w:rsidRPr="006B1D2D">
        <w:rPr>
          <w:rFonts w:ascii="Arial" w:hAnsi="Arial" w:cs="Arial"/>
          <w:b/>
          <w:sz w:val="18"/>
          <w:szCs w:val="18"/>
          <w:lang w:val="en-GB"/>
        </w:rPr>
        <w:lastRenderedPageBreak/>
        <w:t xml:space="preserve">Supplementary </w:t>
      </w:r>
      <w:r w:rsidRPr="006B1D2D">
        <w:rPr>
          <w:rFonts w:ascii="Arial" w:hAnsi="Arial" w:cs="Arial"/>
          <w:b/>
          <w:sz w:val="18"/>
          <w:szCs w:val="18"/>
        </w:rPr>
        <w:t xml:space="preserve">Table 6. The adsorption capacity of </w:t>
      </w:r>
      <w:proofErr w:type="spellStart"/>
      <w:r w:rsidRPr="006B1D2D">
        <w:rPr>
          <w:rFonts w:ascii="Arial" w:hAnsi="Arial" w:cs="Arial"/>
          <w:b/>
          <w:sz w:val="18"/>
          <w:szCs w:val="18"/>
        </w:rPr>
        <w:t>TCzP</w:t>
      </w:r>
      <w:proofErr w:type="spellEnd"/>
      <w:r w:rsidRPr="006B1D2D">
        <w:rPr>
          <w:rFonts w:ascii="Arial" w:hAnsi="Arial" w:cs="Arial"/>
          <w:b/>
          <w:sz w:val="18"/>
          <w:szCs w:val="18"/>
        </w:rPr>
        <w:t>-CMP and activated carbon on CAW simulants.</w:t>
      </w:r>
    </w:p>
    <w:tbl>
      <w:tblPr>
        <w:tblStyle w:val="ac"/>
        <w:tblW w:w="0" w:type="auto"/>
        <w:jc w:val="center"/>
        <w:tblBorders>
          <w:top w:val="single" w:sz="12" w:space="0" w:color="auto"/>
          <w:left w:val="none" w:sz="0" w:space="0" w:color="auto"/>
          <w:bottom w:val="single" w:sz="12" w:space="0" w:color="auto"/>
          <w:right w:val="none" w:sz="0" w:space="0" w:color="auto"/>
          <w:insideH w:val="none" w:sz="0" w:space="0" w:color="auto"/>
          <w:insideV w:val="none" w:sz="0" w:space="0" w:color="auto"/>
        </w:tblBorders>
        <w:tblLook w:val="04A0" w:firstRow="1" w:lastRow="0" w:firstColumn="1" w:lastColumn="0" w:noHBand="0" w:noVBand="1"/>
      </w:tblPr>
      <w:tblGrid>
        <w:gridCol w:w="1820"/>
        <w:gridCol w:w="1080"/>
        <w:gridCol w:w="1080"/>
        <w:gridCol w:w="1130"/>
        <w:gridCol w:w="1080"/>
        <w:gridCol w:w="1080"/>
      </w:tblGrid>
      <w:tr w:rsidR="004D1955" w:rsidRPr="00806E0D" w14:paraId="6D889BB5" w14:textId="77777777" w:rsidTr="003257F1">
        <w:trPr>
          <w:trHeight w:val="270"/>
          <w:jc w:val="center"/>
        </w:trPr>
        <w:tc>
          <w:tcPr>
            <w:tcW w:w="1820" w:type="dxa"/>
            <w:vMerge w:val="restart"/>
            <w:tcBorders>
              <w:top w:val="single" w:sz="12" w:space="0" w:color="auto"/>
              <w:bottom w:val="single" w:sz="12" w:space="0" w:color="auto"/>
            </w:tcBorders>
            <w:noWrap/>
            <w:vAlign w:val="center"/>
            <w:hideMark/>
          </w:tcPr>
          <w:p w14:paraId="7521FE0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bCs/>
                <w:kern w:val="0"/>
                <w:sz w:val="18"/>
                <w:szCs w:val="18"/>
              </w:rPr>
              <w:t>Material</w:t>
            </w:r>
          </w:p>
        </w:tc>
        <w:tc>
          <w:tcPr>
            <w:tcW w:w="5450" w:type="dxa"/>
            <w:gridSpan w:val="5"/>
            <w:tcBorders>
              <w:bottom w:val="single" w:sz="12" w:space="0" w:color="auto"/>
            </w:tcBorders>
            <w:noWrap/>
            <w:hideMark/>
          </w:tcPr>
          <w:p w14:paraId="341A3C5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Adsorption capacity (mg/g)</w:t>
            </w:r>
          </w:p>
        </w:tc>
      </w:tr>
      <w:tr w:rsidR="004D1955" w:rsidRPr="00806E0D" w14:paraId="5DD6808C" w14:textId="77777777" w:rsidTr="003257F1">
        <w:trPr>
          <w:trHeight w:val="270"/>
          <w:jc w:val="center"/>
        </w:trPr>
        <w:tc>
          <w:tcPr>
            <w:tcW w:w="1820" w:type="dxa"/>
            <w:vMerge/>
            <w:tcBorders>
              <w:top w:val="nil"/>
              <w:bottom w:val="single" w:sz="12" w:space="0" w:color="auto"/>
            </w:tcBorders>
            <w:noWrap/>
            <w:hideMark/>
          </w:tcPr>
          <w:p w14:paraId="2CCA5602" w14:textId="77777777" w:rsidR="004D1955" w:rsidRPr="00806E0D" w:rsidRDefault="004D1955" w:rsidP="003257F1">
            <w:pPr>
              <w:spacing w:line="480" w:lineRule="auto"/>
              <w:jc w:val="center"/>
              <w:rPr>
                <w:rFonts w:ascii="Times New Roman" w:hAnsi="Times New Roman"/>
                <w:bCs/>
                <w:kern w:val="0"/>
                <w:sz w:val="18"/>
                <w:szCs w:val="18"/>
              </w:rPr>
            </w:pPr>
          </w:p>
        </w:tc>
        <w:tc>
          <w:tcPr>
            <w:tcW w:w="1080" w:type="dxa"/>
            <w:tcBorders>
              <w:top w:val="single" w:sz="12" w:space="0" w:color="auto"/>
              <w:bottom w:val="single" w:sz="12" w:space="0" w:color="auto"/>
            </w:tcBorders>
            <w:noWrap/>
            <w:hideMark/>
          </w:tcPr>
          <w:p w14:paraId="695249E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DCP</w:t>
            </w:r>
          </w:p>
        </w:tc>
        <w:tc>
          <w:tcPr>
            <w:tcW w:w="1080" w:type="dxa"/>
            <w:tcBorders>
              <w:top w:val="single" w:sz="12" w:space="0" w:color="auto"/>
              <w:bottom w:val="single" w:sz="12" w:space="0" w:color="auto"/>
            </w:tcBorders>
            <w:noWrap/>
            <w:hideMark/>
          </w:tcPr>
          <w:p w14:paraId="14E98E64"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DCNP</w:t>
            </w:r>
          </w:p>
        </w:tc>
        <w:tc>
          <w:tcPr>
            <w:tcW w:w="1130" w:type="dxa"/>
            <w:tcBorders>
              <w:top w:val="single" w:sz="12" w:space="0" w:color="auto"/>
              <w:bottom w:val="single" w:sz="12" w:space="0" w:color="auto"/>
            </w:tcBorders>
            <w:noWrap/>
            <w:hideMark/>
          </w:tcPr>
          <w:p w14:paraId="5F084EA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DMMP</w:t>
            </w:r>
          </w:p>
        </w:tc>
        <w:tc>
          <w:tcPr>
            <w:tcW w:w="1080" w:type="dxa"/>
            <w:tcBorders>
              <w:top w:val="single" w:sz="12" w:space="0" w:color="auto"/>
              <w:bottom w:val="single" w:sz="12" w:space="0" w:color="auto"/>
            </w:tcBorders>
            <w:noWrap/>
            <w:hideMark/>
          </w:tcPr>
          <w:p w14:paraId="5CBDF23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TEP</w:t>
            </w:r>
          </w:p>
        </w:tc>
        <w:tc>
          <w:tcPr>
            <w:tcW w:w="1080" w:type="dxa"/>
            <w:tcBorders>
              <w:top w:val="single" w:sz="12" w:space="0" w:color="auto"/>
              <w:bottom w:val="single" w:sz="12" w:space="0" w:color="auto"/>
            </w:tcBorders>
            <w:noWrap/>
            <w:hideMark/>
          </w:tcPr>
          <w:p w14:paraId="7E0340B6"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2-CEES</w:t>
            </w:r>
          </w:p>
        </w:tc>
      </w:tr>
      <w:tr w:rsidR="004D1955" w:rsidRPr="00806E0D" w14:paraId="6D6EFD5C" w14:textId="77777777" w:rsidTr="003257F1">
        <w:trPr>
          <w:trHeight w:val="270"/>
          <w:jc w:val="center"/>
        </w:trPr>
        <w:tc>
          <w:tcPr>
            <w:tcW w:w="1820" w:type="dxa"/>
            <w:tcBorders>
              <w:top w:val="single" w:sz="12" w:space="0" w:color="auto"/>
            </w:tcBorders>
            <w:noWrap/>
            <w:hideMark/>
          </w:tcPr>
          <w:p w14:paraId="090E739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Activated carbon</w:t>
            </w:r>
          </w:p>
        </w:tc>
        <w:tc>
          <w:tcPr>
            <w:tcW w:w="1080" w:type="dxa"/>
            <w:tcBorders>
              <w:top w:val="single" w:sz="12" w:space="0" w:color="auto"/>
            </w:tcBorders>
            <w:noWrap/>
            <w:hideMark/>
          </w:tcPr>
          <w:p w14:paraId="0A74736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319.8103</w:t>
            </w:r>
          </w:p>
        </w:tc>
        <w:tc>
          <w:tcPr>
            <w:tcW w:w="1080" w:type="dxa"/>
            <w:tcBorders>
              <w:top w:val="single" w:sz="12" w:space="0" w:color="auto"/>
            </w:tcBorders>
            <w:noWrap/>
            <w:hideMark/>
          </w:tcPr>
          <w:p w14:paraId="307C9F5F"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253.012</w:t>
            </w:r>
          </w:p>
        </w:tc>
        <w:tc>
          <w:tcPr>
            <w:tcW w:w="1130" w:type="dxa"/>
            <w:tcBorders>
              <w:top w:val="single" w:sz="12" w:space="0" w:color="auto"/>
            </w:tcBorders>
            <w:noWrap/>
            <w:hideMark/>
          </w:tcPr>
          <w:p w14:paraId="37FACEA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475.64</w:t>
            </w:r>
          </w:p>
        </w:tc>
        <w:tc>
          <w:tcPr>
            <w:tcW w:w="1080" w:type="dxa"/>
            <w:tcBorders>
              <w:top w:val="single" w:sz="12" w:space="0" w:color="auto"/>
            </w:tcBorders>
            <w:noWrap/>
            <w:hideMark/>
          </w:tcPr>
          <w:p w14:paraId="2BD615DD"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283</w:t>
            </w:r>
          </w:p>
        </w:tc>
        <w:tc>
          <w:tcPr>
            <w:tcW w:w="1080" w:type="dxa"/>
            <w:tcBorders>
              <w:top w:val="single" w:sz="12" w:space="0" w:color="auto"/>
            </w:tcBorders>
            <w:noWrap/>
            <w:hideMark/>
          </w:tcPr>
          <w:p w14:paraId="4F11802C"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455.2846</w:t>
            </w:r>
          </w:p>
        </w:tc>
      </w:tr>
      <w:tr w:rsidR="004D1955" w:rsidRPr="00806E0D" w14:paraId="6C9826DF" w14:textId="77777777" w:rsidTr="003257F1">
        <w:trPr>
          <w:trHeight w:val="270"/>
          <w:jc w:val="center"/>
        </w:trPr>
        <w:tc>
          <w:tcPr>
            <w:tcW w:w="1820" w:type="dxa"/>
            <w:noWrap/>
            <w:hideMark/>
          </w:tcPr>
          <w:p w14:paraId="55FAA968" w14:textId="77777777" w:rsidR="004D1955" w:rsidRPr="00806E0D" w:rsidRDefault="004D1955" w:rsidP="003257F1">
            <w:pPr>
              <w:spacing w:line="480" w:lineRule="auto"/>
              <w:jc w:val="center"/>
              <w:rPr>
                <w:rFonts w:ascii="Times New Roman" w:hAnsi="Times New Roman"/>
                <w:bCs/>
                <w:kern w:val="0"/>
                <w:sz w:val="18"/>
                <w:szCs w:val="18"/>
              </w:rPr>
            </w:pPr>
            <w:proofErr w:type="spellStart"/>
            <w:r w:rsidRPr="00806E0D">
              <w:rPr>
                <w:rFonts w:ascii="Times New Roman" w:hAnsi="Times New Roman" w:hint="eastAsia"/>
                <w:bCs/>
                <w:kern w:val="0"/>
                <w:sz w:val="18"/>
                <w:szCs w:val="18"/>
              </w:rPr>
              <w:t>TCz</w:t>
            </w:r>
            <w:r w:rsidRPr="00806E0D">
              <w:rPr>
                <w:rFonts w:ascii="Times New Roman" w:hAnsi="Times New Roman"/>
                <w:bCs/>
                <w:kern w:val="0"/>
                <w:sz w:val="18"/>
                <w:szCs w:val="18"/>
              </w:rPr>
              <w:t>P</w:t>
            </w:r>
            <w:proofErr w:type="spellEnd"/>
            <w:r w:rsidRPr="00806E0D">
              <w:rPr>
                <w:rFonts w:ascii="Times New Roman" w:hAnsi="Times New Roman" w:hint="eastAsia"/>
                <w:bCs/>
                <w:kern w:val="0"/>
                <w:sz w:val="18"/>
                <w:szCs w:val="18"/>
              </w:rPr>
              <w:t>-CMP</w:t>
            </w:r>
          </w:p>
        </w:tc>
        <w:tc>
          <w:tcPr>
            <w:tcW w:w="1080" w:type="dxa"/>
            <w:noWrap/>
            <w:hideMark/>
          </w:tcPr>
          <w:p w14:paraId="0C41E5B5"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936.2263</w:t>
            </w:r>
          </w:p>
        </w:tc>
        <w:tc>
          <w:tcPr>
            <w:tcW w:w="1080" w:type="dxa"/>
            <w:noWrap/>
            <w:hideMark/>
          </w:tcPr>
          <w:p w14:paraId="57160BF2"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842.1272</w:t>
            </w:r>
          </w:p>
        </w:tc>
        <w:tc>
          <w:tcPr>
            <w:tcW w:w="1130" w:type="dxa"/>
            <w:noWrap/>
            <w:hideMark/>
          </w:tcPr>
          <w:p w14:paraId="03D52FCA"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846.1325</w:t>
            </w:r>
          </w:p>
        </w:tc>
        <w:tc>
          <w:tcPr>
            <w:tcW w:w="1080" w:type="dxa"/>
            <w:noWrap/>
            <w:hideMark/>
          </w:tcPr>
          <w:p w14:paraId="249708F0"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484.0183</w:t>
            </w:r>
          </w:p>
        </w:tc>
        <w:tc>
          <w:tcPr>
            <w:tcW w:w="1080" w:type="dxa"/>
            <w:noWrap/>
            <w:hideMark/>
          </w:tcPr>
          <w:p w14:paraId="513EADA3" w14:textId="77777777" w:rsidR="004D1955" w:rsidRPr="00806E0D" w:rsidRDefault="004D1955" w:rsidP="003257F1">
            <w:pPr>
              <w:spacing w:line="480" w:lineRule="auto"/>
              <w:jc w:val="center"/>
              <w:rPr>
                <w:rFonts w:ascii="Times New Roman" w:hAnsi="Times New Roman"/>
                <w:bCs/>
                <w:kern w:val="0"/>
                <w:sz w:val="18"/>
                <w:szCs w:val="18"/>
              </w:rPr>
            </w:pPr>
            <w:r w:rsidRPr="00806E0D">
              <w:rPr>
                <w:rFonts w:ascii="Times New Roman" w:hAnsi="Times New Roman" w:hint="eastAsia"/>
                <w:bCs/>
                <w:kern w:val="0"/>
                <w:sz w:val="18"/>
                <w:szCs w:val="18"/>
              </w:rPr>
              <w:t>791.6886</w:t>
            </w:r>
          </w:p>
        </w:tc>
      </w:tr>
    </w:tbl>
    <w:p w14:paraId="24181EFE" w14:textId="77777777" w:rsidR="004D1955" w:rsidRDefault="004D1955" w:rsidP="003257F1">
      <w:pPr>
        <w:spacing w:line="480" w:lineRule="auto"/>
        <w:rPr>
          <w:rFonts w:ascii="Arno Pro" w:hAnsi="Arno Pro"/>
          <w:sz w:val="18"/>
          <w:szCs w:val="18"/>
          <w:lang w:val="en-GB"/>
        </w:rPr>
      </w:pPr>
    </w:p>
    <w:p w14:paraId="4C69B1FE" w14:textId="77777777" w:rsidR="004D1955" w:rsidRDefault="004D1955">
      <w:pPr>
        <w:widowControl/>
        <w:jc w:val="left"/>
        <w:rPr>
          <w:rFonts w:ascii="Arno Pro" w:hAnsi="Arno Pro"/>
          <w:sz w:val="18"/>
          <w:szCs w:val="18"/>
          <w:lang w:val="en-GB"/>
        </w:rPr>
      </w:pPr>
      <w:r>
        <w:rPr>
          <w:rFonts w:ascii="Arno Pro" w:hAnsi="Arno Pro"/>
          <w:sz w:val="18"/>
          <w:szCs w:val="18"/>
          <w:lang w:val="en-GB"/>
        </w:rPr>
        <w:br w:type="page"/>
      </w:r>
    </w:p>
    <w:p w14:paraId="0DDE2E33" w14:textId="77777777" w:rsidR="004D1955" w:rsidRPr="008B4612" w:rsidRDefault="004D1955" w:rsidP="003257F1">
      <w:pPr>
        <w:spacing w:line="480" w:lineRule="auto"/>
        <w:rPr>
          <w:rFonts w:ascii="Arial" w:hAnsi="Arial" w:cs="Arial"/>
          <w:b/>
          <w:sz w:val="24"/>
          <w:szCs w:val="24"/>
          <w:lang w:val="en-GB"/>
        </w:rPr>
      </w:pPr>
      <w:r w:rsidRPr="008B4612">
        <w:rPr>
          <w:rFonts w:ascii="Arial" w:hAnsi="Arial" w:cs="Arial"/>
          <w:b/>
          <w:sz w:val="24"/>
          <w:szCs w:val="24"/>
          <w:lang w:val="en-GB"/>
        </w:rPr>
        <w:lastRenderedPageBreak/>
        <w:t>Supplementary Notes</w:t>
      </w:r>
    </w:p>
    <w:p w14:paraId="1F9F1499" w14:textId="77777777" w:rsidR="004D1955" w:rsidRPr="008F6101" w:rsidRDefault="004D1955" w:rsidP="003257F1">
      <w:pPr>
        <w:spacing w:line="480" w:lineRule="auto"/>
        <w:rPr>
          <w:rFonts w:ascii="Times New Roman" w:hAnsi="Times New Roman" w:cs="Times New Roman"/>
          <w:szCs w:val="21"/>
        </w:rPr>
      </w:pPr>
      <w:bookmarkStart w:id="22" w:name="_Hlk60282907"/>
      <w:proofErr w:type="gramStart"/>
      <w:r w:rsidRPr="008F6101">
        <w:rPr>
          <w:rFonts w:ascii="Times New Roman" w:hAnsi="Times New Roman" w:cs="Times New Roman"/>
          <w:b/>
          <w:szCs w:val="21"/>
          <w:lang w:val="en-GB"/>
        </w:rPr>
        <w:t>Supplementary Note 1.</w:t>
      </w:r>
      <w:proofErr w:type="gramEnd"/>
      <w:r w:rsidRPr="008F6101">
        <w:rPr>
          <w:rFonts w:ascii="Times New Roman" w:hAnsi="Times New Roman" w:cs="Times New Roman"/>
          <w:b/>
          <w:szCs w:val="21"/>
          <w:lang w:val="en-GB"/>
        </w:rPr>
        <w:t xml:space="preserve"> </w:t>
      </w:r>
      <w:bookmarkEnd w:id="22"/>
      <w:proofErr w:type="gramStart"/>
      <w:r w:rsidRPr="008F6101">
        <w:rPr>
          <w:rFonts w:ascii="Times New Roman" w:hAnsi="Times New Roman" w:cs="Times New Roman"/>
          <w:b/>
          <w:szCs w:val="21"/>
          <w:lang w:val="en-GB"/>
        </w:rPr>
        <w:t>Chemicals and measurement.</w:t>
      </w:r>
      <w:proofErr w:type="gramEnd"/>
      <w:r w:rsidRPr="008F6101">
        <w:rPr>
          <w:rFonts w:ascii="Times New Roman" w:hAnsi="Times New Roman" w:cs="Times New Roman"/>
          <w:b/>
          <w:szCs w:val="21"/>
          <w:lang w:val="en-GB"/>
        </w:rPr>
        <w:t xml:space="preserve"> </w:t>
      </w:r>
      <w:r w:rsidRPr="008F6101">
        <w:rPr>
          <w:rFonts w:ascii="Times New Roman" w:hAnsi="Times New Roman" w:cs="Times New Roman"/>
          <w:szCs w:val="21"/>
        </w:rPr>
        <w:t>All the reagents were obtained from Aldrich, Kanto Chemicals and TCL unless otherwise specified. Unless otherwise specified, all reagents are used directly after purchase. Dry toluene is obtained by adding metallic sodium to toluene and refluxing for 8 h. All chromatographic separations were performed on silica gel (200-300 mesh).</w:t>
      </w:r>
      <w:r>
        <w:rPr>
          <w:rFonts w:ascii="Times New Roman" w:hAnsi="Times New Roman" w:cs="Times New Roman" w:hint="eastAsia"/>
          <w:szCs w:val="21"/>
        </w:rPr>
        <w:t xml:space="preserve"> </w:t>
      </w:r>
      <w:r w:rsidRPr="008F6101">
        <w:rPr>
          <w:rFonts w:ascii="Times New Roman" w:hAnsi="Times New Roman" w:cs="Times New Roman"/>
          <w:szCs w:val="21"/>
        </w:rPr>
        <w:t xml:space="preserve">The </w:t>
      </w:r>
      <w:r w:rsidRPr="008F6101">
        <w:rPr>
          <w:rFonts w:ascii="Times New Roman" w:hAnsi="Times New Roman" w:cs="Times New Roman"/>
          <w:szCs w:val="21"/>
          <w:vertAlign w:val="superscript"/>
        </w:rPr>
        <w:t>1</w:t>
      </w:r>
      <w:r w:rsidRPr="008F6101">
        <w:rPr>
          <w:rFonts w:ascii="Times New Roman" w:hAnsi="Times New Roman" w:cs="Times New Roman"/>
          <w:szCs w:val="21"/>
        </w:rPr>
        <w:t xml:space="preserve">H NMR and </w:t>
      </w:r>
      <w:r w:rsidRPr="008F6101">
        <w:rPr>
          <w:rFonts w:ascii="Times New Roman" w:hAnsi="Times New Roman" w:cs="Times New Roman"/>
          <w:szCs w:val="21"/>
          <w:vertAlign w:val="superscript"/>
        </w:rPr>
        <w:t>31</w:t>
      </w:r>
      <w:r w:rsidRPr="008F6101">
        <w:rPr>
          <w:rFonts w:ascii="Times New Roman" w:hAnsi="Times New Roman" w:cs="Times New Roman"/>
          <w:szCs w:val="21"/>
        </w:rPr>
        <w:t>P NMR were recorded on a Bruker AVANCE III HD spectrometer at 500 MHz, using CDCl</w:t>
      </w:r>
      <w:r w:rsidRPr="008F6101">
        <w:rPr>
          <w:rFonts w:ascii="Times New Roman" w:hAnsi="Times New Roman" w:cs="Times New Roman"/>
          <w:szCs w:val="21"/>
          <w:vertAlign w:val="subscript"/>
        </w:rPr>
        <w:t>3</w:t>
      </w:r>
      <w:r w:rsidRPr="008F6101">
        <w:rPr>
          <w:rFonts w:ascii="Times New Roman" w:hAnsi="Times New Roman" w:cs="Times New Roman"/>
          <w:szCs w:val="21"/>
        </w:rPr>
        <w:t xml:space="preserve"> as the solvent at 298 K. The MALDI-TOF-MS mass spectra are recorded using an AXIMA-CFRTM plus instrument. UV-vis absorption spectra are recorded on a</w:t>
      </w:r>
      <w:r>
        <w:rPr>
          <w:rFonts w:ascii="Times New Roman" w:hAnsi="Times New Roman" w:cs="Times New Roman" w:hint="eastAsia"/>
          <w:szCs w:val="21"/>
        </w:rPr>
        <w:t>n</w:t>
      </w:r>
      <w:r w:rsidRPr="008F6101">
        <w:rPr>
          <w:rFonts w:ascii="Times New Roman" w:hAnsi="Times New Roman" w:cs="Times New Roman"/>
          <w:szCs w:val="21"/>
        </w:rPr>
        <w:t xml:space="preserve"> Agilent Cary100 spectrophotometer. Fluorescent spectra are measured with a Shimadzu RF-6000. The absolute quantum efficiency is measured by HORIBA QM8000 spectrometer. Lifetimes are measured with a FLS-980 on an EPL-375 optical laser. </w:t>
      </w:r>
      <w:r w:rsidRPr="00DE04F4">
        <w:rPr>
          <w:rFonts w:ascii="Times New Roman" w:hAnsi="Times New Roman" w:cs="Times New Roman"/>
          <w:szCs w:val="21"/>
        </w:rPr>
        <w:t xml:space="preserve">The CMP film thickness is recorded on </w:t>
      </w:r>
      <w:proofErr w:type="spellStart"/>
      <w:r w:rsidRPr="00DE04F4">
        <w:rPr>
          <w:rFonts w:ascii="Times New Roman" w:hAnsi="Times New Roman" w:cs="Times New Roman"/>
          <w:szCs w:val="21"/>
        </w:rPr>
        <w:t>Bruker</w:t>
      </w:r>
      <w:proofErr w:type="spellEnd"/>
      <w:r w:rsidRPr="00DE04F4">
        <w:rPr>
          <w:rFonts w:ascii="Times New Roman" w:hAnsi="Times New Roman" w:cs="Times New Roman"/>
          <w:szCs w:val="21"/>
        </w:rPr>
        <w:t xml:space="preserve"> </w:t>
      </w:r>
      <w:proofErr w:type="spellStart"/>
      <w:r w:rsidRPr="00DE04F4">
        <w:rPr>
          <w:rFonts w:ascii="Times New Roman" w:hAnsi="Times New Roman" w:cs="Times New Roman"/>
          <w:szCs w:val="21"/>
        </w:rPr>
        <w:t>Countor</w:t>
      </w:r>
      <w:proofErr w:type="spellEnd"/>
      <w:r w:rsidRPr="00DE04F4">
        <w:rPr>
          <w:rFonts w:ascii="Times New Roman" w:hAnsi="Times New Roman" w:cs="Times New Roman"/>
          <w:szCs w:val="21"/>
        </w:rPr>
        <w:t xml:space="preserve"> GT K &amp;, KLA-Tencor D120 </w:t>
      </w:r>
      <w:r>
        <w:rPr>
          <w:rFonts w:ascii="Times New Roman" w:hAnsi="Times New Roman" w:cs="Times New Roman" w:hint="eastAsia"/>
          <w:szCs w:val="21"/>
        </w:rPr>
        <w:t>s</w:t>
      </w:r>
      <w:r w:rsidRPr="00DE04F4">
        <w:rPr>
          <w:rFonts w:ascii="Times New Roman" w:hAnsi="Times New Roman" w:cs="Times New Roman"/>
          <w:szCs w:val="21"/>
        </w:rPr>
        <w:t xml:space="preserve">tep </w:t>
      </w:r>
      <w:r>
        <w:rPr>
          <w:rFonts w:ascii="Times New Roman" w:hAnsi="Times New Roman" w:cs="Times New Roman"/>
          <w:szCs w:val="21"/>
        </w:rPr>
        <w:t>p</w:t>
      </w:r>
      <w:r w:rsidRPr="00DE04F4">
        <w:rPr>
          <w:rFonts w:ascii="Times New Roman" w:hAnsi="Times New Roman" w:cs="Times New Roman"/>
          <w:szCs w:val="21"/>
        </w:rPr>
        <w:t>rofiler.</w:t>
      </w:r>
      <w:r>
        <w:rPr>
          <w:rFonts w:ascii="Times New Roman" w:hAnsi="Times New Roman" w:cs="Times New Roman"/>
          <w:szCs w:val="21"/>
        </w:rPr>
        <w:t xml:space="preserve"> </w:t>
      </w:r>
      <w:r w:rsidRPr="008F6101">
        <w:rPr>
          <w:rFonts w:ascii="Times New Roman" w:hAnsi="Times New Roman" w:cs="Times New Roman"/>
          <w:szCs w:val="21"/>
        </w:rPr>
        <w:t>Fourier transform Infrared (FT-IR) spectra were recorded on a PerkinElmer Spectrum 400 infrared spectrometer. X-ray powder diffraction (XRD) patterns (</w:t>
      </w:r>
      <w:proofErr w:type="spellStart"/>
      <w:r w:rsidRPr="008F6101">
        <w:rPr>
          <w:rFonts w:ascii="Times New Roman" w:hAnsi="Times New Roman" w:cs="Times New Roman"/>
          <w:szCs w:val="21"/>
        </w:rPr>
        <w:t>PANalytical</w:t>
      </w:r>
      <w:proofErr w:type="spellEnd"/>
      <w:r w:rsidRPr="008F6101">
        <w:rPr>
          <w:rFonts w:ascii="Times New Roman" w:hAnsi="Times New Roman" w:cs="Times New Roman"/>
          <w:szCs w:val="21"/>
        </w:rPr>
        <w:t xml:space="preserve"> B.V. X,</w:t>
      </w:r>
      <w:r>
        <w:rPr>
          <w:rFonts w:ascii="Times New Roman" w:hAnsi="Times New Roman" w:cs="Times New Roman" w:hint="eastAsia"/>
          <w:szCs w:val="21"/>
        </w:rPr>
        <w:t xml:space="preserve"> </w:t>
      </w:r>
      <w:r w:rsidRPr="008F6101">
        <w:rPr>
          <w:rFonts w:ascii="Times New Roman" w:hAnsi="Times New Roman" w:cs="Times New Roman"/>
          <w:szCs w:val="21"/>
        </w:rPr>
        <w:t>Pert3 Powd</w:t>
      </w:r>
      <w:r>
        <w:rPr>
          <w:rFonts w:ascii="Times New Roman" w:hAnsi="Times New Roman" w:cs="Times New Roman"/>
          <w:szCs w:val="21"/>
        </w:rPr>
        <w:t>e</w:t>
      </w:r>
      <w:r w:rsidRPr="008F6101">
        <w:rPr>
          <w:rFonts w:ascii="Times New Roman" w:hAnsi="Times New Roman" w:cs="Times New Roman"/>
          <w:szCs w:val="21"/>
        </w:rPr>
        <w:t>r diffractometer). The morphology of the CMP film was photographed on a transmission electron microscope (JEOL JEM-2100).</w:t>
      </w:r>
    </w:p>
    <w:p w14:paraId="34E602A8" w14:textId="77777777" w:rsidR="004D1955" w:rsidRPr="00090CEC" w:rsidRDefault="004D1955" w:rsidP="003257F1">
      <w:pPr>
        <w:spacing w:line="480" w:lineRule="auto"/>
        <w:rPr>
          <w:rFonts w:ascii="Times New Roman" w:eastAsia="黑体" w:hAnsi="Times New Roman"/>
          <w:szCs w:val="21"/>
          <w:lang w:val="de-DE"/>
        </w:rPr>
      </w:pPr>
      <w:r>
        <w:rPr>
          <w:rFonts w:ascii="Arno Pro" w:hAnsi="Arno Pro"/>
          <w:b/>
          <w:szCs w:val="21"/>
          <w:lang w:val="en-GB"/>
        </w:rPr>
        <w:br w:type="page"/>
      </w:r>
      <w:bookmarkStart w:id="23" w:name="_Hlk60283509"/>
      <w:r w:rsidRPr="008F6101">
        <w:rPr>
          <w:rFonts w:ascii="Times New Roman" w:hAnsi="Times New Roman" w:cs="Times New Roman"/>
          <w:b/>
          <w:szCs w:val="21"/>
        </w:rPr>
        <w:lastRenderedPageBreak/>
        <w:t xml:space="preserve">Supplementary Note </w:t>
      </w:r>
      <w:r>
        <w:rPr>
          <w:rFonts w:ascii="Times New Roman" w:hAnsi="Times New Roman" w:cs="Times New Roman"/>
          <w:b/>
          <w:szCs w:val="21"/>
        </w:rPr>
        <w:t>2</w:t>
      </w:r>
      <w:r w:rsidRPr="008F6101">
        <w:rPr>
          <w:rFonts w:ascii="Times New Roman" w:hAnsi="Times New Roman" w:cs="Times New Roman"/>
          <w:b/>
          <w:szCs w:val="21"/>
        </w:rPr>
        <w:t>.</w:t>
      </w:r>
      <w:bookmarkStart w:id="24" w:name="OLE_LINK211"/>
      <w:bookmarkStart w:id="25" w:name="OLE_LINK212"/>
      <w:r w:rsidRPr="00901F8E">
        <w:t xml:space="preserve"> </w:t>
      </w:r>
      <w:r w:rsidRPr="00901F8E">
        <w:rPr>
          <w:rFonts w:ascii="Times New Roman" w:hAnsi="Times New Roman" w:cs="Times New Roman"/>
          <w:b/>
          <w:szCs w:val="21"/>
        </w:rPr>
        <w:t>Radiation form calculation</w:t>
      </w:r>
      <w:r>
        <w:rPr>
          <w:rFonts w:ascii="Times New Roman" w:hAnsi="Times New Roman" w:cs="Times New Roman"/>
          <w:b/>
          <w:szCs w:val="21"/>
        </w:rPr>
        <w:t>.</w:t>
      </w:r>
      <w:bookmarkEnd w:id="23"/>
      <w:r>
        <w:rPr>
          <w:rFonts w:ascii="Times New Roman" w:hAnsi="Times New Roman" w:cs="Times New Roman"/>
          <w:b/>
          <w:szCs w:val="21"/>
        </w:rPr>
        <w:t xml:space="preserve"> </w:t>
      </w:r>
      <w:r w:rsidRPr="00090CEC">
        <w:rPr>
          <w:rFonts w:ascii="Times New Roman" w:eastAsia="黑体" w:hAnsi="Times New Roman"/>
          <w:szCs w:val="21"/>
          <w:lang w:val="de-DE"/>
        </w:rPr>
        <w:t>According to the following formulas, the radiative and non-radiative transition rates of the compound in various states are obtained</w:t>
      </w:r>
      <w:r w:rsidRPr="00515359">
        <w:rPr>
          <w:rFonts w:ascii="Times New Roman" w:eastAsia="黑体" w:hAnsi="Times New Roman"/>
          <w:noProof/>
          <w:szCs w:val="21"/>
          <w:vertAlign w:val="superscript"/>
          <w:lang w:val="de-DE"/>
        </w:rPr>
        <w:t>43</w:t>
      </w:r>
      <w:r w:rsidRPr="00090CEC">
        <w:rPr>
          <w:rFonts w:ascii="Times New Roman" w:eastAsia="黑体" w:hAnsi="Times New Roman"/>
          <w:szCs w:val="21"/>
          <w:lang w:val="de-DE"/>
        </w:rPr>
        <w:t>:</w:t>
      </w:r>
    </w:p>
    <w:bookmarkEnd w:id="24"/>
    <w:bookmarkEnd w:id="25"/>
    <w:p w14:paraId="7700AF09" w14:textId="77777777" w:rsidR="004D1955" w:rsidRPr="00090CEC" w:rsidRDefault="00FC157A" w:rsidP="003257F1">
      <w:pPr>
        <w:spacing w:line="480" w:lineRule="auto"/>
        <w:ind w:firstLineChars="200" w:firstLine="420"/>
        <w:rPr>
          <w:rFonts w:ascii="Times New Roman" w:eastAsia="黑体" w:hAnsi="Times New Roman"/>
          <w:szCs w:val="21"/>
          <w:lang w:val="de-DE"/>
        </w:rPr>
      </w:pPr>
      <m:oMathPara>
        <m:oMath>
          <m:eqArr>
            <m:eqArrPr>
              <m:maxDist m:val="1"/>
              <m:ctrlPr>
                <w:rPr>
                  <w:rFonts w:ascii="Cambria Math" w:eastAsia="黑体" w:hAnsi="Cambria Math"/>
                  <w:szCs w:val="21"/>
                  <w:lang w:val="de-DE"/>
                </w:rPr>
              </m:ctrlPr>
            </m:eqArrPr>
            <m:e>
              <m:sSub>
                <m:sSubPr>
                  <m:ctrlPr>
                    <w:rPr>
                      <w:rFonts w:ascii="Cambria Math" w:eastAsia="黑体" w:hAnsi="Cambria Math"/>
                      <w:i/>
                      <w:szCs w:val="21"/>
                      <w:lang w:val="de-DE"/>
                    </w:rPr>
                  </m:ctrlPr>
                </m:sSubPr>
                <m:e>
                  <m:r>
                    <w:rPr>
                      <w:rFonts w:ascii="Cambria Math" w:eastAsia="黑体" w:hAnsi="Cambria Math"/>
                      <w:szCs w:val="21"/>
                      <w:lang w:val="de-DE"/>
                    </w:rPr>
                    <m:t>k</m:t>
                  </m:r>
                </m:e>
                <m:sub>
                  <m:r>
                    <w:rPr>
                      <w:rFonts w:ascii="Cambria Math" w:eastAsia="黑体" w:hAnsi="Cambria Math"/>
                      <w:szCs w:val="21"/>
                      <w:lang w:val="de-DE"/>
                    </w:rPr>
                    <m:t>r</m:t>
                  </m:r>
                </m:sub>
              </m:sSub>
              <m:r>
                <w:rPr>
                  <w:rFonts w:ascii="Cambria Math" w:eastAsia="黑体" w:hAnsi="Cambria Math"/>
                  <w:szCs w:val="21"/>
                  <w:lang w:val="de-DE"/>
                </w:rPr>
                <m:t>=</m:t>
              </m:r>
              <m:f>
                <m:fPr>
                  <m:ctrlPr>
                    <w:rPr>
                      <w:rFonts w:ascii="Cambria Math" w:eastAsia="黑体" w:hAnsi="Cambria Math"/>
                      <w:i/>
                      <w:szCs w:val="21"/>
                      <w:lang w:val="de-DE"/>
                    </w:rPr>
                  </m:ctrlPr>
                </m:fPr>
                <m:num>
                  <m:sSub>
                    <m:sSubPr>
                      <m:ctrlPr>
                        <w:rPr>
                          <w:rFonts w:ascii="Cambria Math" w:eastAsia="黑体" w:hAnsi="Cambria Math"/>
                          <w:i/>
                          <w:szCs w:val="21"/>
                          <w:lang w:val="de-DE"/>
                        </w:rPr>
                      </m:ctrlPr>
                    </m:sSubPr>
                    <m:e>
                      <m:r>
                        <m:rPr>
                          <m:sty m:val="p"/>
                        </m:rPr>
                        <w:rPr>
                          <w:rFonts w:ascii="Cambria Math" w:eastAsia="黑体" w:hAnsi="Cambria Math"/>
                          <w:szCs w:val="21"/>
                          <w:lang w:val="de-DE"/>
                        </w:rPr>
                        <m:t>Φ</m:t>
                      </m:r>
                    </m:e>
                    <m:sub>
                      <m:r>
                        <w:rPr>
                          <w:rFonts w:ascii="Cambria Math" w:eastAsia="黑体" w:hAnsi="Cambria Math"/>
                          <w:szCs w:val="21"/>
                          <w:lang w:val="de-DE"/>
                        </w:rPr>
                        <m:t>f</m:t>
                      </m:r>
                    </m:sub>
                  </m:sSub>
                </m:num>
                <m:den>
                  <m:r>
                    <w:rPr>
                      <w:rFonts w:ascii="Cambria Math" w:eastAsia="黑体" w:hAnsi="Cambria Math"/>
                      <w:szCs w:val="21"/>
                      <w:lang w:val="de-DE"/>
                    </w:rPr>
                    <m:t>τ</m:t>
                  </m:r>
                </m:den>
              </m:f>
              <m:r>
                <w:rPr>
                  <w:rFonts w:ascii="Cambria Math" w:eastAsia="黑体" w:hAnsi="Cambria Math"/>
                  <w:szCs w:val="21"/>
                  <w:lang w:val="de-DE"/>
                </w:rPr>
                <m:t>#</m:t>
              </m:r>
              <m:d>
                <m:dPr>
                  <m:begChr m:val="（"/>
                  <m:endChr m:val="）"/>
                  <m:ctrlPr>
                    <w:rPr>
                      <w:rFonts w:ascii="Cambria Math" w:eastAsia="黑体" w:hAnsi="Cambria Math"/>
                      <w:szCs w:val="21"/>
                      <w:lang w:val="de-DE"/>
                    </w:rPr>
                  </m:ctrlPr>
                </m:dPr>
                <m:e>
                  <m:r>
                    <m:rPr>
                      <m:sty m:val="p"/>
                    </m:rPr>
                    <w:rPr>
                      <w:rFonts w:ascii="Cambria Math" w:eastAsia="黑体" w:hAnsi="Cambria Math"/>
                      <w:szCs w:val="21"/>
                      <w:lang w:val="de-DE"/>
                    </w:rPr>
                    <m:t>S</m:t>
                  </m:r>
                  <m:r>
                    <m:rPr>
                      <m:sty m:val="p"/>
                    </m:rPr>
                    <w:rPr>
                      <w:rFonts w:ascii="Cambria Math" w:eastAsia="黑体" w:hAnsi="Cambria Math" w:hint="eastAsia"/>
                      <w:szCs w:val="21"/>
                      <w:lang w:val="de-DE"/>
                    </w:rPr>
                    <m:t>1</m:t>
                  </m:r>
                </m:e>
              </m:d>
              <m:ctrlPr>
                <w:rPr>
                  <w:rFonts w:ascii="Cambria Math" w:eastAsia="黑体" w:hAnsi="Cambria Math"/>
                  <w:i/>
                  <w:szCs w:val="21"/>
                  <w:lang w:val="de-DE"/>
                </w:rPr>
              </m:ctrlPr>
            </m:e>
          </m:eqArr>
        </m:oMath>
      </m:oMathPara>
    </w:p>
    <w:p w14:paraId="7047DB76" w14:textId="77777777" w:rsidR="004D1955" w:rsidRPr="00090CEC" w:rsidRDefault="00FC157A" w:rsidP="003257F1">
      <w:pPr>
        <w:spacing w:line="480" w:lineRule="auto"/>
        <w:ind w:firstLineChars="200" w:firstLine="420"/>
        <w:rPr>
          <w:rFonts w:ascii="Times New Roman" w:eastAsia="黑体" w:hAnsi="Times New Roman"/>
          <w:szCs w:val="21"/>
          <w:lang w:val="de-DE"/>
        </w:rPr>
      </w:pPr>
      <m:oMathPara>
        <m:oMath>
          <m:eqArr>
            <m:eqArrPr>
              <m:maxDist m:val="1"/>
              <m:ctrlPr>
                <w:rPr>
                  <w:rFonts w:ascii="Cambria Math" w:eastAsia="黑体" w:hAnsi="Cambria Math"/>
                  <w:i/>
                  <w:szCs w:val="21"/>
                  <w:lang w:val="de-DE"/>
                </w:rPr>
              </m:ctrlPr>
            </m:eqArrPr>
            <m:e>
              <m:sSub>
                <m:sSubPr>
                  <m:ctrlPr>
                    <w:rPr>
                      <w:rFonts w:ascii="Cambria Math" w:eastAsia="黑体" w:hAnsi="Cambria Math"/>
                      <w:i/>
                      <w:szCs w:val="21"/>
                      <w:lang w:val="de-DE"/>
                    </w:rPr>
                  </m:ctrlPr>
                </m:sSubPr>
                <m:e>
                  <m:r>
                    <m:rPr>
                      <m:sty m:val="p"/>
                    </m:rPr>
                    <w:rPr>
                      <w:rFonts w:ascii="Cambria Math" w:eastAsia="黑体" w:hAnsi="Cambria Math"/>
                      <w:szCs w:val="21"/>
                      <w:lang w:val="de-DE"/>
                    </w:rPr>
                    <m:t>Φ</m:t>
                  </m:r>
                </m:e>
                <m:sub>
                  <m:r>
                    <w:rPr>
                      <w:rFonts w:ascii="Cambria Math" w:eastAsia="黑体" w:hAnsi="Cambria Math" w:hint="eastAsia"/>
                      <w:szCs w:val="21"/>
                      <w:lang w:val="de-DE"/>
                    </w:rPr>
                    <m:t>f</m:t>
                  </m:r>
                </m:sub>
              </m:sSub>
              <m:r>
                <w:rPr>
                  <w:rFonts w:ascii="Cambria Math" w:eastAsia="黑体" w:hAnsi="Cambria Math"/>
                  <w:szCs w:val="21"/>
                  <w:lang w:val="de-DE"/>
                </w:rPr>
                <m:t>=</m:t>
              </m:r>
              <m:f>
                <m:fPr>
                  <m:ctrlPr>
                    <w:rPr>
                      <w:rFonts w:ascii="Cambria Math" w:eastAsia="黑体" w:hAnsi="Cambria Math"/>
                      <w:i/>
                      <w:szCs w:val="21"/>
                      <w:lang w:val="de-DE"/>
                    </w:rPr>
                  </m:ctrlPr>
                </m:fPr>
                <m:num>
                  <m:sSub>
                    <m:sSubPr>
                      <m:ctrlPr>
                        <w:rPr>
                          <w:rFonts w:ascii="Cambria Math" w:eastAsia="黑体" w:hAnsi="Cambria Math"/>
                          <w:i/>
                          <w:szCs w:val="21"/>
                          <w:lang w:val="de-DE"/>
                        </w:rPr>
                      </m:ctrlPr>
                    </m:sSubPr>
                    <m:e>
                      <m:r>
                        <w:rPr>
                          <w:rFonts w:ascii="Cambria Math" w:eastAsia="黑体" w:hAnsi="Cambria Math"/>
                          <w:szCs w:val="21"/>
                          <w:lang w:val="de-DE"/>
                        </w:rPr>
                        <m:t>k</m:t>
                      </m:r>
                    </m:e>
                    <m:sub>
                      <m:r>
                        <w:rPr>
                          <w:rFonts w:ascii="Cambria Math" w:eastAsia="黑体" w:hAnsi="Cambria Math"/>
                          <w:szCs w:val="21"/>
                          <w:lang w:val="de-DE"/>
                        </w:rPr>
                        <m:t>r</m:t>
                      </m:r>
                    </m:sub>
                  </m:sSub>
                </m:num>
                <m:den>
                  <m:sSub>
                    <m:sSubPr>
                      <m:ctrlPr>
                        <w:rPr>
                          <w:rFonts w:ascii="Cambria Math" w:eastAsia="黑体" w:hAnsi="Cambria Math"/>
                          <w:i/>
                          <w:szCs w:val="21"/>
                          <w:lang w:val="de-DE"/>
                        </w:rPr>
                      </m:ctrlPr>
                    </m:sSubPr>
                    <m:e>
                      <m:r>
                        <w:rPr>
                          <w:rFonts w:ascii="Cambria Math" w:eastAsia="黑体" w:hAnsi="Cambria Math"/>
                          <w:szCs w:val="21"/>
                          <w:lang w:val="de-DE"/>
                        </w:rPr>
                        <m:t>k</m:t>
                      </m:r>
                    </m:e>
                    <m:sub>
                      <m:r>
                        <w:rPr>
                          <w:rFonts w:ascii="Cambria Math" w:eastAsia="黑体" w:hAnsi="Cambria Math"/>
                          <w:szCs w:val="21"/>
                          <w:lang w:val="de-DE"/>
                        </w:rPr>
                        <m:t>r</m:t>
                      </m:r>
                    </m:sub>
                  </m:sSub>
                  <m:r>
                    <w:rPr>
                      <w:rFonts w:ascii="Cambria Math" w:eastAsia="黑体" w:hAnsi="Cambria Math"/>
                      <w:szCs w:val="21"/>
                      <w:lang w:val="de-DE"/>
                    </w:rPr>
                    <m:t>+</m:t>
                  </m:r>
                  <m:sSub>
                    <m:sSubPr>
                      <m:ctrlPr>
                        <w:rPr>
                          <w:rFonts w:ascii="Cambria Math" w:eastAsia="黑体" w:hAnsi="Cambria Math"/>
                          <w:i/>
                          <w:szCs w:val="21"/>
                          <w:lang w:val="de-DE"/>
                        </w:rPr>
                      </m:ctrlPr>
                    </m:sSubPr>
                    <m:e>
                      <m:r>
                        <w:rPr>
                          <w:rFonts w:ascii="Cambria Math" w:eastAsia="黑体" w:hAnsi="Cambria Math"/>
                          <w:szCs w:val="21"/>
                          <w:lang w:val="de-DE"/>
                        </w:rPr>
                        <m:t>k</m:t>
                      </m:r>
                    </m:e>
                    <m:sub>
                      <m:r>
                        <w:rPr>
                          <w:rFonts w:ascii="Cambria Math" w:eastAsia="黑体" w:hAnsi="Cambria Math"/>
                          <w:szCs w:val="21"/>
                          <w:lang w:val="de-DE"/>
                        </w:rPr>
                        <m:t>nr</m:t>
                      </m:r>
                    </m:sub>
                  </m:sSub>
                </m:den>
              </m:f>
              <m:r>
                <w:rPr>
                  <w:rFonts w:ascii="Cambria Math" w:eastAsia="黑体" w:hAnsi="Cambria Math"/>
                  <w:szCs w:val="21"/>
                  <w:lang w:val="de-DE"/>
                </w:rPr>
                <m:t>#</m:t>
              </m:r>
              <m:d>
                <m:dPr>
                  <m:ctrlPr>
                    <w:rPr>
                      <w:rFonts w:ascii="Cambria Math" w:eastAsia="黑体" w:hAnsi="Cambria Math"/>
                      <w:i/>
                      <w:szCs w:val="21"/>
                      <w:lang w:val="de-DE"/>
                    </w:rPr>
                  </m:ctrlPr>
                </m:dPr>
                <m:e>
                  <m:r>
                    <m:rPr>
                      <m:sty m:val="p"/>
                    </m:rPr>
                    <w:rPr>
                      <w:rFonts w:ascii="Cambria Math" w:eastAsia="黑体" w:hAnsi="Cambria Math"/>
                      <w:szCs w:val="21"/>
                      <w:lang w:val="de-DE"/>
                    </w:rPr>
                    <m:t>S</m:t>
                  </m:r>
                  <m:r>
                    <w:rPr>
                      <w:rFonts w:ascii="Cambria Math" w:eastAsia="黑体" w:hAnsi="Cambria Math"/>
                      <w:szCs w:val="21"/>
                      <w:lang w:val="de-DE"/>
                    </w:rPr>
                    <m:t>2</m:t>
                  </m:r>
                </m:e>
              </m:d>
            </m:e>
          </m:eqArr>
        </m:oMath>
      </m:oMathPara>
    </w:p>
    <w:p w14:paraId="0FBB2CFD" w14:textId="77777777" w:rsidR="004D1955" w:rsidRDefault="004D1955" w:rsidP="003257F1">
      <w:pPr>
        <w:spacing w:line="480" w:lineRule="auto"/>
        <w:rPr>
          <w:rFonts w:ascii="Times New Roman" w:eastAsia="黑体" w:hAnsi="Times New Roman"/>
          <w:szCs w:val="21"/>
          <w:lang w:val="de-DE"/>
        </w:rPr>
      </w:pPr>
      <w:r w:rsidRPr="00090CEC">
        <w:rPr>
          <w:rFonts w:ascii="Times New Roman" w:eastAsia="黑体" w:hAnsi="Times New Roman"/>
          <w:szCs w:val="21"/>
          <w:lang w:val="de-DE"/>
        </w:rPr>
        <w:t>Where Φ</w:t>
      </w:r>
      <w:r w:rsidRPr="00090CEC">
        <w:rPr>
          <w:rFonts w:ascii="Times New Roman" w:eastAsia="黑体" w:hAnsi="Times New Roman"/>
          <w:szCs w:val="21"/>
          <w:vertAlign w:val="subscript"/>
          <w:lang w:val="de-DE"/>
        </w:rPr>
        <w:t>f</w:t>
      </w:r>
      <w:r w:rsidRPr="00090CEC">
        <w:rPr>
          <w:rFonts w:ascii="Times New Roman" w:eastAsia="黑体" w:hAnsi="Times New Roman"/>
          <w:szCs w:val="21"/>
          <w:lang w:val="de-DE"/>
        </w:rPr>
        <w:t xml:space="preserve"> is the luminous efficiency, τ is the lifetime, k</w:t>
      </w:r>
      <w:r w:rsidRPr="00090CEC">
        <w:rPr>
          <w:rFonts w:ascii="Times New Roman" w:eastAsia="黑体" w:hAnsi="Times New Roman"/>
          <w:szCs w:val="21"/>
          <w:vertAlign w:val="subscript"/>
          <w:lang w:val="de-DE"/>
        </w:rPr>
        <w:t>r</w:t>
      </w:r>
      <w:r w:rsidRPr="00090CEC">
        <w:rPr>
          <w:rFonts w:ascii="Times New Roman" w:eastAsia="黑体" w:hAnsi="Times New Roman"/>
          <w:szCs w:val="21"/>
          <w:lang w:val="de-DE"/>
        </w:rPr>
        <w:t xml:space="preserve"> is the radiative transition rate, and k</w:t>
      </w:r>
      <w:r w:rsidRPr="00090CEC">
        <w:rPr>
          <w:rFonts w:ascii="Times New Roman" w:eastAsia="黑体" w:hAnsi="Times New Roman"/>
          <w:szCs w:val="21"/>
          <w:vertAlign w:val="subscript"/>
          <w:lang w:val="de-DE"/>
        </w:rPr>
        <w:t>nr</w:t>
      </w:r>
      <w:r w:rsidRPr="00090CEC">
        <w:rPr>
          <w:rFonts w:ascii="Times New Roman" w:eastAsia="黑体" w:hAnsi="Times New Roman"/>
          <w:szCs w:val="21"/>
          <w:lang w:val="de-DE"/>
        </w:rPr>
        <w:t xml:space="preserve"> is the non-radiative transition rate.</w:t>
      </w:r>
    </w:p>
    <w:p w14:paraId="1AB9A7C6" w14:textId="77777777" w:rsidR="004D1955" w:rsidRPr="00090CEC" w:rsidRDefault="004D1955" w:rsidP="003257F1">
      <w:pPr>
        <w:spacing w:line="480" w:lineRule="auto"/>
        <w:rPr>
          <w:rFonts w:ascii="Times New Roman" w:hAnsi="Times New Roman" w:cs="Times New Roman"/>
          <w:lang w:val="de-DE"/>
        </w:rPr>
      </w:pPr>
      <w:r>
        <w:rPr>
          <w:rFonts w:ascii="Times New Roman" w:eastAsia="黑体" w:hAnsi="Times New Roman"/>
          <w:szCs w:val="21"/>
          <w:lang w:val="de-DE"/>
        </w:rPr>
        <w:br w:type="page"/>
      </w:r>
      <w:r w:rsidRPr="008F6101">
        <w:rPr>
          <w:rFonts w:ascii="Times New Roman" w:hAnsi="Times New Roman" w:cs="Times New Roman"/>
          <w:b/>
          <w:szCs w:val="21"/>
        </w:rPr>
        <w:lastRenderedPageBreak/>
        <w:t xml:space="preserve">Supplementary Note </w:t>
      </w:r>
      <w:r>
        <w:rPr>
          <w:rFonts w:ascii="Times New Roman" w:hAnsi="Times New Roman" w:cs="Times New Roman"/>
          <w:b/>
          <w:szCs w:val="21"/>
        </w:rPr>
        <w:t>3</w:t>
      </w:r>
      <w:r w:rsidRPr="008F6101">
        <w:rPr>
          <w:rFonts w:ascii="Times New Roman" w:hAnsi="Times New Roman" w:cs="Times New Roman"/>
          <w:b/>
          <w:szCs w:val="21"/>
        </w:rPr>
        <w:t>.</w:t>
      </w:r>
      <w:r w:rsidRPr="00901F8E">
        <w:t xml:space="preserve"> </w:t>
      </w:r>
      <w:proofErr w:type="spellStart"/>
      <w:r w:rsidRPr="00901F8E">
        <w:rPr>
          <w:rFonts w:ascii="Times New Roman" w:hAnsi="Times New Roman" w:cs="Times New Roman"/>
          <w:b/>
          <w:szCs w:val="21"/>
        </w:rPr>
        <w:t>Solvatochromic</w:t>
      </w:r>
      <w:proofErr w:type="spellEnd"/>
      <w:r w:rsidRPr="00901F8E">
        <w:rPr>
          <w:rFonts w:ascii="Times New Roman" w:hAnsi="Times New Roman" w:cs="Times New Roman"/>
          <w:b/>
          <w:szCs w:val="21"/>
        </w:rPr>
        <w:t xml:space="preserve"> UV-PL data for </w:t>
      </w:r>
      <w:proofErr w:type="spellStart"/>
      <w:r w:rsidRPr="00901F8E">
        <w:rPr>
          <w:rFonts w:ascii="Times New Roman" w:hAnsi="Times New Roman" w:cs="Times New Roman"/>
          <w:b/>
          <w:szCs w:val="21"/>
        </w:rPr>
        <w:t>Lippert-Mataga</w:t>
      </w:r>
      <w:proofErr w:type="spellEnd"/>
      <w:r w:rsidRPr="00901F8E">
        <w:rPr>
          <w:rFonts w:ascii="Times New Roman" w:hAnsi="Times New Roman" w:cs="Times New Roman"/>
          <w:b/>
          <w:szCs w:val="21"/>
        </w:rPr>
        <w:t xml:space="preserve"> model</w:t>
      </w:r>
      <w:r>
        <w:rPr>
          <w:rFonts w:ascii="Times New Roman" w:hAnsi="Times New Roman" w:cs="Times New Roman"/>
          <w:b/>
          <w:szCs w:val="21"/>
        </w:rPr>
        <w:t xml:space="preserve">. </w:t>
      </w:r>
      <w:r w:rsidRPr="00090CEC">
        <w:rPr>
          <w:rFonts w:ascii="Times New Roman" w:hAnsi="Times New Roman" w:cs="Times New Roman"/>
          <w:lang w:val="de-DE"/>
        </w:rPr>
        <w:t>The following Lippert-Mataga solvation model was used in the experiment</w:t>
      </w:r>
      <w:r w:rsidRPr="00515359">
        <w:rPr>
          <w:rFonts w:ascii="Times New Roman" w:hAnsi="Times New Roman" w:cs="Times New Roman"/>
          <w:noProof/>
          <w:vertAlign w:val="superscript"/>
          <w:lang w:val="de-DE"/>
        </w:rPr>
        <w:t>44</w:t>
      </w:r>
      <w:r w:rsidRPr="00090CEC">
        <w:rPr>
          <w:rFonts w:ascii="Times New Roman" w:hAnsi="Times New Roman" w:cs="Times New Roman"/>
          <w:lang w:val="de-DE"/>
        </w:rPr>
        <w:t>:</w:t>
      </w:r>
    </w:p>
    <w:p w14:paraId="5F6623CE" w14:textId="77777777" w:rsidR="004D1955" w:rsidRPr="00090CEC" w:rsidRDefault="00FC157A" w:rsidP="003257F1">
      <w:pPr>
        <w:spacing w:line="480" w:lineRule="auto"/>
        <w:ind w:firstLineChars="200" w:firstLine="420"/>
        <w:rPr>
          <w:rFonts w:ascii="Times New Roman" w:eastAsia="黑体" w:hAnsi="Times New Roman"/>
          <w:szCs w:val="21"/>
          <w:lang w:val="de-DE"/>
        </w:rPr>
      </w:pPr>
      <m:oMathPara>
        <m:oMath>
          <m:eqArr>
            <m:eqArrPr>
              <m:maxDist m:val="1"/>
              <m:ctrlPr>
                <w:rPr>
                  <w:rFonts w:ascii="Cambria Math" w:eastAsia="黑体" w:hAnsi="Cambria Math"/>
                  <w:szCs w:val="21"/>
                  <w:lang w:val="de-DE"/>
                </w:rPr>
              </m:ctrlPr>
            </m:eqArrPr>
            <m:e>
              <m:r>
                <w:rPr>
                  <w:rFonts w:ascii="Cambria Math" w:eastAsia="黑体" w:hAnsi="Cambria Math"/>
                  <w:szCs w:val="21"/>
                  <w:lang w:val="de-DE"/>
                </w:rPr>
                <m:t>hc</m:t>
              </m:r>
              <m:d>
                <m:dPr>
                  <m:ctrlPr>
                    <w:rPr>
                      <w:rFonts w:ascii="Cambria Math" w:eastAsia="黑体" w:hAnsi="Cambria Math"/>
                      <w:szCs w:val="21"/>
                      <w:lang w:val="de-DE"/>
                    </w:rPr>
                  </m:ctrlPr>
                </m:dPr>
                <m:e>
                  <m:sSub>
                    <m:sSubPr>
                      <m:ctrlPr>
                        <w:rPr>
                          <w:rFonts w:ascii="Cambria Math" w:eastAsia="黑体" w:hAnsi="Cambria Math"/>
                          <w:szCs w:val="21"/>
                          <w:lang w:val="de-DE"/>
                        </w:rPr>
                      </m:ctrlPr>
                    </m:sSubPr>
                    <m:e>
                      <m:r>
                        <m:rPr>
                          <m:nor/>
                        </m:rPr>
                        <w:rPr>
                          <w:rFonts w:ascii="Times New Roman" w:eastAsia="黑体" w:hAnsi="Times New Roman"/>
                          <w:szCs w:val="21"/>
                          <w:lang w:val="de-DE"/>
                        </w:rPr>
                        <m:t>ν</m:t>
                      </m:r>
                    </m:e>
                    <m:sub>
                      <m:r>
                        <m:rPr>
                          <m:nor/>
                        </m:rPr>
                        <w:rPr>
                          <w:rFonts w:ascii="Times New Roman" w:eastAsia="黑体" w:hAnsi="Times New Roman"/>
                          <w:szCs w:val="21"/>
                          <w:lang w:val="de-DE"/>
                        </w:rPr>
                        <m:t>a</m:t>
                      </m:r>
                    </m:sub>
                  </m:sSub>
                  <m:r>
                    <m:rPr>
                      <m:sty m:val="p"/>
                    </m:rPr>
                    <w:rPr>
                      <w:rFonts w:ascii="Cambria Math" w:eastAsia="黑体" w:hAnsi="Cambria Math"/>
                      <w:szCs w:val="21"/>
                      <w:lang w:val="de-DE"/>
                    </w:rPr>
                    <m:t>-</m:t>
                  </m:r>
                  <m:sSub>
                    <m:sSubPr>
                      <m:ctrlPr>
                        <w:rPr>
                          <w:rFonts w:ascii="Cambria Math" w:eastAsia="黑体" w:hAnsi="Cambria Math"/>
                          <w:szCs w:val="21"/>
                          <w:lang w:val="de-DE"/>
                        </w:rPr>
                      </m:ctrlPr>
                    </m:sSubPr>
                    <m:e>
                      <m:r>
                        <w:rPr>
                          <w:rFonts w:ascii="Cambria Math" w:eastAsia="黑体" w:hAnsi="Cambria Math"/>
                          <w:szCs w:val="21"/>
                          <w:lang w:val="de-DE"/>
                        </w:rPr>
                        <m:t>ν</m:t>
                      </m:r>
                    </m:e>
                    <m:sub>
                      <m:r>
                        <w:rPr>
                          <w:rFonts w:ascii="Cambria Math" w:eastAsia="黑体" w:hAnsi="Cambria Math"/>
                          <w:szCs w:val="21"/>
                          <w:lang w:val="de-DE"/>
                        </w:rPr>
                        <m:t>f</m:t>
                      </m:r>
                    </m:sub>
                  </m:sSub>
                </m:e>
              </m:d>
              <m:r>
                <m:rPr>
                  <m:sty m:val="p"/>
                </m:rPr>
                <w:rPr>
                  <w:rFonts w:ascii="Cambria Math" w:eastAsia="黑体" w:hAnsi="Cambria Math"/>
                  <w:szCs w:val="21"/>
                  <w:lang w:val="de-DE"/>
                </w:rPr>
                <m:t>=</m:t>
              </m:r>
              <m:r>
                <w:rPr>
                  <w:rFonts w:ascii="Cambria Math" w:eastAsia="黑体" w:hAnsi="Cambria Math"/>
                  <w:szCs w:val="21"/>
                  <w:lang w:val="de-DE"/>
                </w:rPr>
                <m:t>hc</m:t>
              </m:r>
              <m:d>
                <m:dPr>
                  <m:ctrlPr>
                    <w:rPr>
                      <w:rFonts w:ascii="Cambria Math" w:eastAsia="黑体" w:hAnsi="Cambria Math"/>
                      <w:szCs w:val="21"/>
                      <w:lang w:val="de-DE"/>
                    </w:rPr>
                  </m:ctrlPr>
                </m:dPr>
                <m:e>
                  <m:sSubSup>
                    <m:sSubSupPr>
                      <m:ctrlPr>
                        <w:rPr>
                          <w:rFonts w:ascii="Cambria Math" w:eastAsia="黑体" w:hAnsi="Cambria Math"/>
                          <w:szCs w:val="21"/>
                          <w:lang w:val="de-DE"/>
                        </w:rPr>
                      </m:ctrlPr>
                    </m:sSubSupPr>
                    <m:e>
                      <m:r>
                        <m:rPr>
                          <m:nor/>
                        </m:rPr>
                        <w:rPr>
                          <w:rFonts w:ascii="Times New Roman" w:eastAsia="黑体" w:hAnsi="Times New Roman"/>
                          <w:szCs w:val="21"/>
                          <w:lang w:val="de-DE"/>
                        </w:rPr>
                        <m:t>ν</m:t>
                      </m:r>
                    </m:e>
                    <m:sub>
                      <m:r>
                        <w:rPr>
                          <w:rFonts w:ascii="Cambria Math" w:eastAsia="黑体" w:hAnsi="Cambria Math"/>
                          <w:szCs w:val="21"/>
                          <w:lang w:val="de-DE"/>
                        </w:rPr>
                        <m:t>a</m:t>
                      </m:r>
                    </m:sub>
                    <m:sup>
                      <m:r>
                        <m:rPr>
                          <m:sty m:val="p"/>
                        </m:rPr>
                        <w:rPr>
                          <w:rFonts w:ascii="Cambria Math" w:eastAsia="黑体" w:hAnsi="Cambria Math"/>
                          <w:szCs w:val="21"/>
                          <w:lang w:val="de-DE"/>
                        </w:rPr>
                        <m:t>0</m:t>
                      </m:r>
                    </m:sup>
                  </m:sSubSup>
                  <m:r>
                    <m:rPr>
                      <m:sty m:val="p"/>
                    </m:rPr>
                    <w:rPr>
                      <w:rFonts w:ascii="Cambria Math" w:eastAsia="黑体" w:hAnsi="Cambria Math"/>
                      <w:szCs w:val="21"/>
                      <w:lang w:val="de-DE"/>
                    </w:rPr>
                    <m:t>-</m:t>
                  </m:r>
                  <m:sSubSup>
                    <m:sSubSupPr>
                      <m:ctrlPr>
                        <w:rPr>
                          <w:rFonts w:ascii="Cambria Math" w:eastAsia="黑体" w:hAnsi="Cambria Math"/>
                          <w:szCs w:val="21"/>
                          <w:lang w:val="de-DE"/>
                        </w:rPr>
                      </m:ctrlPr>
                    </m:sSubSupPr>
                    <m:e>
                      <m:r>
                        <m:rPr>
                          <m:nor/>
                        </m:rPr>
                        <w:rPr>
                          <w:rFonts w:ascii="Times New Roman" w:eastAsia="黑体" w:hAnsi="Times New Roman"/>
                          <w:szCs w:val="21"/>
                          <w:lang w:val="de-DE"/>
                        </w:rPr>
                        <m:t>ν</m:t>
                      </m:r>
                    </m:e>
                    <m:sub>
                      <m:r>
                        <w:rPr>
                          <w:rFonts w:ascii="Cambria Math" w:eastAsia="黑体" w:hAnsi="Cambria Math"/>
                          <w:szCs w:val="21"/>
                          <w:lang w:val="de-DE"/>
                        </w:rPr>
                        <m:t>f</m:t>
                      </m:r>
                    </m:sub>
                    <m:sup>
                      <m:r>
                        <m:rPr>
                          <m:sty m:val="p"/>
                        </m:rPr>
                        <w:rPr>
                          <w:rFonts w:ascii="Cambria Math" w:eastAsia="黑体" w:hAnsi="Cambria Math"/>
                          <w:szCs w:val="21"/>
                          <w:lang w:val="de-DE"/>
                        </w:rPr>
                        <m:t>0</m:t>
                      </m:r>
                    </m:sup>
                  </m:sSubSup>
                </m:e>
              </m:d>
              <m:r>
                <m:rPr>
                  <m:sty m:val="p"/>
                </m:rPr>
                <w:rPr>
                  <w:rFonts w:ascii="Cambria Math" w:eastAsia="黑体" w:hAnsi="Cambria Math"/>
                  <w:szCs w:val="21"/>
                  <w:lang w:val="de-DE"/>
                </w:rPr>
                <m:t>+</m:t>
              </m:r>
              <m:f>
                <m:fPr>
                  <m:ctrlPr>
                    <w:rPr>
                      <w:rFonts w:ascii="Cambria Math" w:eastAsia="黑体" w:hAnsi="Cambria Math"/>
                      <w:szCs w:val="21"/>
                      <w:lang w:val="de-DE"/>
                    </w:rPr>
                  </m:ctrlPr>
                </m:fPr>
                <m:num>
                  <m:r>
                    <m:rPr>
                      <m:sty m:val="p"/>
                    </m:rPr>
                    <w:rPr>
                      <w:rFonts w:ascii="Cambria Math" w:eastAsia="黑体" w:hAnsi="Cambria Math"/>
                      <w:szCs w:val="21"/>
                      <w:lang w:val="de-DE"/>
                    </w:rPr>
                    <m:t>2</m:t>
                  </m:r>
                  <m:sSup>
                    <m:sSupPr>
                      <m:ctrlPr>
                        <w:rPr>
                          <w:rFonts w:ascii="Cambria Math" w:eastAsia="黑体" w:hAnsi="Cambria Math"/>
                          <w:szCs w:val="21"/>
                          <w:lang w:val="de-DE"/>
                        </w:rPr>
                      </m:ctrlPr>
                    </m:sSupPr>
                    <m:e>
                      <m:d>
                        <m:dPr>
                          <m:ctrlPr>
                            <w:rPr>
                              <w:rFonts w:ascii="Cambria Math" w:eastAsia="黑体" w:hAnsi="Cambria Math"/>
                              <w:szCs w:val="21"/>
                              <w:lang w:val="de-DE"/>
                            </w:rPr>
                          </m:ctrlPr>
                        </m:dPr>
                        <m:e>
                          <m:sSub>
                            <m:sSubPr>
                              <m:ctrlPr>
                                <w:rPr>
                                  <w:rFonts w:ascii="Cambria Math" w:eastAsia="黑体" w:hAnsi="Cambria Math"/>
                                  <w:szCs w:val="21"/>
                                  <w:lang w:val="de-DE"/>
                                </w:rPr>
                              </m:ctrlPr>
                            </m:sSubPr>
                            <m:e>
                              <m:r>
                                <w:rPr>
                                  <w:rFonts w:ascii="Cambria Math" w:eastAsia="黑体" w:hAnsi="Cambria Math"/>
                                  <w:szCs w:val="21"/>
                                  <w:lang w:val="de-DE"/>
                                </w:rPr>
                                <m:t>μ</m:t>
                              </m:r>
                            </m:e>
                            <m:sub>
                              <m:r>
                                <w:rPr>
                                  <w:rFonts w:ascii="Cambria Math" w:eastAsia="黑体" w:hAnsi="Cambria Math"/>
                                  <w:szCs w:val="21"/>
                                  <w:lang w:val="de-DE"/>
                                </w:rPr>
                                <m:t>e</m:t>
                              </m:r>
                            </m:sub>
                          </m:sSub>
                          <m:r>
                            <m:rPr>
                              <m:sty m:val="p"/>
                            </m:rPr>
                            <w:rPr>
                              <w:rFonts w:ascii="Cambria Math" w:eastAsia="黑体" w:hAnsi="Cambria Math"/>
                              <w:szCs w:val="21"/>
                              <w:lang w:val="de-DE"/>
                            </w:rPr>
                            <m:t>-</m:t>
                          </m:r>
                          <m:sSub>
                            <m:sSubPr>
                              <m:ctrlPr>
                                <w:rPr>
                                  <w:rFonts w:ascii="Cambria Math" w:eastAsia="黑体" w:hAnsi="Cambria Math"/>
                                  <w:szCs w:val="21"/>
                                  <w:lang w:val="de-DE"/>
                                </w:rPr>
                              </m:ctrlPr>
                            </m:sSubPr>
                            <m:e>
                              <m:r>
                                <w:rPr>
                                  <w:rFonts w:ascii="Cambria Math" w:eastAsia="黑体" w:hAnsi="Cambria Math"/>
                                  <w:szCs w:val="21"/>
                                  <w:lang w:val="de-DE"/>
                                </w:rPr>
                                <m:t>μ</m:t>
                              </m:r>
                            </m:e>
                            <m:sub>
                              <m:r>
                                <w:rPr>
                                  <w:rFonts w:ascii="Cambria Math" w:eastAsia="黑体" w:hAnsi="Cambria Math"/>
                                  <w:szCs w:val="21"/>
                                  <w:lang w:val="de-DE"/>
                                </w:rPr>
                                <m:t>g</m:t>
                              </m:r>
                            </m:sub>
                          </m:sSub>
                        </m:e>
                      </m:d>
                    </m:e>
                    <m:sup>
                      <m:r>
                        <m:rPr>
                          <m:sty m:val="p"/>
                        </m:rPr>
                        <w:rPr>
                          <w:rFonts w:ascii="Cambria Math" w:eastAsia="黑体" w:hAnsi="Cambria Math"/>
                          <w:szCs w:val="21"/>
                          <w:lang w:val="de-DE"/>
                        </w:rPr>
                        <m:t>2</m:t>
                      </m:r>
                    </m:sup>
                  </m:sSup>
                </m:num>
                <m:den>
                  <m:sSubSup>
                    <m:sSubSupPr>
                      <m:ctrlPr>
                        <w:rPr>
                          <w:rFonts w:ascii="Cambria Math" w:eastAsia="黑体" w:hAnsi="Cambria Math"/>
                          <w:szCs w:val="21"/>
                          <w:lang w:val="de-DE"/>
                        </w:rPr>
                      </m:ctrlPr>
                    </m:sSubSupPr>
                    <m:e>
                      <m:r>
                        <w:rPr>
                          <w:rFonts w:ascii="Cambria Math" w:eastAsia="黑体" w:hAnsi="Cambria Math"/>
                          <w:szCs w:val="21"/>
                          <w:lang w:val="de-DE"/>
                        </w:rPr>
                        <m:t>a</m:t>
                      </m:r>
                    </m:e>
                    <m:sub>
                      <m:r>
                        <m:rPr>
                          <m:sty m:val="p"/>
                        </m:rPr>
                        <w:rPr>
                          <w:rFonts w:ascii="Cambria Math" w:eastAsia="黑体" w:hAnsi="Cambria Math"/>
                          <w:szCs w:val="21"/>
                          <w:lang w:val="de-DE"/>
                        </w:rPr>
                        <m:t>0</m:t>
                      </m:r>
                    </m:sub>
                    <m:sup>
                      <m:r>
                        <m:rPr>
                          <m:sty m:val="p"/>
                        </m:rPr>
                        <w:rPr>
                          <w:rFonts w:ascii="Cambria Math" w:eastAsia="黑体" w:hAnsi="Cambria Math"/>
                          <w:szCs w:val="21"/>
                          <w:lang w:val="de-DE"/>
                        </w:rPr>
                        <m:t>3</m:t>
                      </m:r>
                    </m:sup>
                  </m:sSubSup>
                </m:den>
              </m:f>
              <m:r>
                <w:rPr>
                  <w:rFonts w:ascii="Cambria Math" w:eastAsia="黑体" w:hAnsi="Cambria Math"/>
                  <w:szCs w:val="21"/>
                  <w:lang w:val="de-DE"/>
                </w:rPr>
                <m:t>f</m:t>
              </m:r>
              <m:d>
                <m:dPr>
                  <m:ctrlPr>
                    <w:rPr>
                      <w:rFonts w:ascii="Cambria Math" w:eastAsia="黑体" w:hAnsi="Cambria Math"/>
                      <w:szCs w:val="21"/>
                      <w:lang w:val="de-DE"/>
                    </w:rPr>
                  </m:ctrlPr>
                </m:dPr>
                <m:e>
                  <m:r>
                    <w:rPr>
                      <w:rFonts w:ascii="Cambria Math" w:eastAsia="黑体" w:hAnsi="Cambria Math"/>
                      <w:szCs w:val="21"/>
                      <w:lang w:val="de-DE"/>
                    </w:rPr>
                    <m:t>ε</m:t>
                  </m:r>
                  <m:r>
                    <m:rPr>
                      <m:sty m:val="p"/>
                    </m:rPr>
                    <w:rPr>
                      <w:rFonts w:ascii="Cambria Math" w:eastAsia="黑体" w:hAnsi="Cambria Math"/>
                      <w:szCs w:val="21"/>
                      <w:lang w:val="de-DE"/>
                    </w:rPr>
                    <m:t>,</m:t>
                  </m:r>
                  <m:r>
                    <w:rPr>
                      <w:rFonts w:ascii="Cambria Math" w:eastAsia="黑体" w:hAnsi="Cambria Math"/>
                      <w:szCs w:val="21"/>
                      <w:lang w:val="de-DE"/>
                    </w:rPr>
                    <m:t>n</m:t>
                  </m:r>
                </m:e>
              </m:d>
              <m:r>
                <m:rPr>
                  <m:sty m:val="p"/>
                </m:rPr>
                <w:rPr>
                  <w:rFonts w:ascii="Cambria Math" w:eastAsia="黑体" w:hAnsi="Cambria Math"/>
                  <w:szCs w:val="21"/>
                  <w:lang w:val="de-DE"/>
                </w:rPr>
                <m:t>#</m:t>
              </m:r>
              <m:d>
                <m:dPr>
                  <m:ctrlPr>
                    <w:rPr>
                      <w:rFonts w:ascii="Cambria Math" w:eastAsia="黑体" w:hAnsi="Cambria Math"/>
                      <w:szCs w:val="21"/>
                      <w:lang w:val="de-DE"/>
                    </w:rPr>
                  </m:ctrlPr>
                </m:dPr>
                <m:e>
                  <m:r>
                    <w:rPr>
                      <w:rFonts w:ascii="Cambria Math" w:eastAsia="黑体" w:hAnsi="Cambria Math"/>
                      <w:szCs w:val="21"/>
                      <w:lang w:val="de-DE"/>
                    </w:rPr>
                    <m:t>S</m:t>
                  </m:r>
                  <m:r>
                    <m:rPr>
                      <m:sty m:val="p"/>
                    </m:rPr>
                    <w:rPr>
                      <w:rFonts w:ascii="Cambria Math" w:eastAsia="黑体" w:hAnsi="Cambria Math"/>
                      <w:szCs w:val="21"/>
                      <w:lang w:val="de-DE"/>
                    </w:rPr>
                    <m:t>3</m:t>
                  </m:r>
                </m:e>
              </m:d>
            </m:e>
          </m:eqArr>
        </m:oMath>
      </m:oMathPara>
    </w:p>
    <w:p w14:paraId="6C787D9C" w14:textId="77777777" w:rsidR="004D1955" w:rsidRDefault="004D1955" w:rsidP="003257F1">
      <w:pPr>
        <w:spacing w:line="480" w:lineRule="auto"/>
        <w:rPr>
          <w:rFonts w:ascii="Times New Roman" w:eastAsia="黑体" w:hAnsi="Times New Roman"/>
          <w:szCs w:val="21"/>
        </w:rPr>
      </w:pPr>
      <w:r w:rsidRPr="00090CEC">
        <w:rPr>
          <w:rFonts w:ascii="Times New Roman" w:eastAsia="黑体" w:hAnsi="Times New Roman"/>
          <w:szCs w:val="21"/>
          <w:lang w:val="de-DE"/>
        </w:rPr>
        <w:t xml:space="preserve">Where h is the Planck constant; </w:t>
      </w:r>
      <m:oMath>
        <m:r>
          <m:rPr>
            <m:sty m:val="p"/>
          </m:rPr>
          <w:rPr>
            <w:rFonts w:ascii="Cambria Math" w:eastAsia="黑体" w:hAnsi="Cambria Math"/>
            <w:szCs w:val="21"/>
            <w:lang w:val="de-DE"/>
          </w:rPr>
          <m:t>(</m:t>
        </m:r>
        <m:sSub>
          <m:sSubPr>
            <m:ctrlPr>
              <w:rPr>
                <w:rFonts w:ascii="Cambria Math" w:eastAsia="黑体" w:hAnsi="Cambria Math"/>
                <w:szCs w:val="21"/>
                <w:lang w:val="de-DE"/>
              </w:rPr>
            </m:ctrlPr>
          </m:sSubPr>
          <m:e>
            <m:r>
              <w:rPr>
                <w:rFonts w:ascii="Cambria Math" w:eastAsia="黑体" w:hAnsi="Cambria Math"/>
                <w:szCs w:val="21"/>
                <w:lang w:val="de-DE"/>
              </w:rPr>
              <m:t>ν</m:t>
            </m:r>
          </m:e>
          <m:sub>
            <m:r>
              <w:rPr>
                <w:rFonts w:ascii="Cambria Math" w:eastAsia="黑体" w:hAnsi="Cambria Math"/>
                <w:szCs w:val="21"/>
                <w:lang w:val="de-DE"/>
              </w:rPr>
              <m:t>a</m:t>
            </m:r>
          </m:sub>
        </m:sSub>
        <m:r>
          <m:rPr>
            <m:sty m:val="p"/>
          </m:rPr>
          <w:rPr>
            <w:rFonts w:ascii="Cambria Math" w:eastAsia="黑体" w:hAnsi="Cambria Math"/>
            <w:szCs w:val="21"/>
            <w:lang w:val="de-DE"/>
          </w:rPr>
          <m:t>-</m:t>
        </m:r>
        <m:sSub>
          <m:sSubPr>
            <m:ctrlPr>
              <w:rPr>
                <w:rFonts w:ascii="Cambria Math" w:eastAsia="黑体" w:hAnsi="Cambria Math"/>
                <w:szCs w:val="21"/>
                <w:lang w:val="de-DE"/>
              </w:rPr>
            </m:ctrlPr>
          </m:sSubPr>
          <m:e>
            <m:r>
              <w:rPr>
                <w:rFonts w:ascii="Cambria Math" w:eastAsia="黑体" w:hAnsi="Cambria Math"/>
                <w:szCs w:val="21"/>
                <w:lang w:val="de-DE"/>
              </w:rPr>
              <m:t>ν</m:t>
            </m:r>
          </m:e>
          <m:sub>
            <m:r>
              <w:rPr>
                <w:rFonts w:ascii="Cambria Math" w:eastAsia="黑体" w:hAnsi="Cambria Math"/>
                <w:szCs w:val="21"/>
                <w:lang w:val="de-DE"/>
              </w:rPr>
              <m:t>f</m:t>
            </m:r>
          </m:sub>
        </m:sSub>
        <m:r>
          <m:rPr>
            <m:sty m:val="p"/>
          </m:rPr>
          <w:rPr>
            <w:rFonts w:ascii="Cambria Math" w:eastAsia="黑体" w:hAnsi="Cambria Math"/>
            <w:szCs w:val="21"/>
            <w:lang w:val="de-DE"/>
          </w:rPr>
          <m:t>)</m:t>
        </m:r>
      </m:oMath>
      <w:r w:rsidRPr="00090CEC">
        <w:rPr>
          <w:rFonts w:ascii="Times New Roman" w:eastAsia="黑体" w:hAnsi="Times New Roman" w:hint="eastAsia"/>
          <w:szCs w:val="21"/>
          <w:lang w:val="de-DE"/>
        </w:rPr>
        <w:t xml:space="preserve"> </w:t>
      </w:r>
      <w:r w:rsidRPr="00090CEC">
        <w:rPr>
          <w:rFonts w:ascii="Times New Roman" w:eastAsia="黑体" w:hAnsi="Times New Roman"/>
          <w:szCs w:val="21"/>
          <w:lang w:val="de-DE"/>
        </w:rPr>
        <w:t xml:space="preserve">is the Stokes shift; </w:t>
      </w:r>
      <m:oMath>
        <m:r>
          <m:rPr>
            <m:sty m:val="p"/>
          </m:rPr>
          <w:rPr>
            <w:rFonts w:ascii="Cambria Math" w:eastAsia="黑体" w:hAnsi="Cambria Math"/>
            <w:szCs w:val="21"/>
            <w:lang w:val="de-DE"/>
          </w:rPr>
          <m:t>(</m:t>
        </m:r>
        <m:sSubSup>
          <m:sSubSupPr>
            <m:ctrlPr>
              <w:rPr>
                <w:rFonts w:ascii="Cambria Math" w:eastAsia="黑体" w:hAnsi="Cambria Math"/>
                <w:szCs w:val="21"/>
                <w:lang w:val="de-DE"/>
              </w:rPr>
            </m:ctrlPr>
          </m:sSubSupPr>
          <m:e>
            <m:r>
              <w:rPr>
                <w:rFonts w:ascii="Cambria Math" w:eastAsia="黑体" w:hAnsi="Cambria Math"/>
                <w:szCs w:val="21"/>
                <w:lang w:val="de-DE"/>
              </w:rPr>
              <m:t>ν</m:t>
            </m:r>
          </m:e>
          <m:sub>
            <m:r>
              <w:rPr>
                <w:rFonts w:ascii="Cambria Math" w:eastAsia="黑体" w:hAnsi="Cambria Math"/>
                <w:szCs w:val="21"/>
                <w:lang w:val="de-DE"/>
              </w:rPr>
              <m:t>a</m:t>
            </m:r>
          </m:sub>
          <m:sup>
            <m:r>
              <m:rPr>
                <m:sty m:val="p"/>
              </m:rPr>
              <w:rPr>
                <w:rFonts w:ascii="Cambria Math" w:eastAsia="黑体" w:hAnsi="Cambria Math"/>
                <w:szCs w:val="21"/>
                <w:lang w:val="de-DE"/>
              </w:rPr>
              <m:t>0</m:t>
            </m:r>
          </m:sup>
        </m:sSubSup>
        <m:r>
          <m:rPr>
            <m:sty m:val="p"/>
          </m:rPr>
          <w:rPr>
            <w:rFonts w:ascii="Cambria Math" w:eastAsia="黑体" w:hAnsi="Cambria Math"/>
            <w:szCs w:val="21"/>
            <w:lang w:val="de-DE"/>
          </w:rPr>
          <m:t>-</m:t>
        </m:r>
        <m:sSubSup>
          <m:sSubSupPr>
            <m:ctrlPr>
              <w:rPr>
                <w:rFonts w:ascii="Cambria Math" w:eastAsia="黑体" w:hAnsi="Cambria Math"/>
                <w:szCs w:val="21"/>
                <w:lang w:val="de-DE"/>
              </w:rPr>
            </m:ctrlPr>
          </m:sSubSupPr>
          <m:e>
            <m:r>
              <w:rPr>
                <w:rFonts w:ascii="Cambria Math" w:eastAsia="黑体" w:hAnsi="Cambria Math"/>
                <w:szCs w:val="21"/>
                <w:lang w:val="de-DE"/>
              </w:rPr>
              <m:t>ν</m:t>
            </m:r>
          </m:e>
          <m:sub>
            <m:r>
              <w:rPr>
                <w:rFonts w:ascii="Cambria Math" w:eastAsia="黑体" w:hAnsi="Cambria Math"/>
                <w:szCs w:val="21"/>
                <w:lang w:val="de-DE"/>
              </w:rPr>
              <m:t>f</m:t>
            </m:r>
          </m:sub>
          <m:sup>
            <m:r>
              <m:rPr>
                <m:sty m:val="p"/>
              </m:rPr>
              <w:rPr>
                <w:rFonts w:ascii="Cambria Math" w:eastAsia="黑体" w:hAnsi="Cambria Math"/>
                <w:szCs w:val="21"/>
                <w:lang w:val="de-DE"/>
              </w:rPr>
              <m:t>0</m:t>
            </m:r>
          </m:sup>
        </m:sSubSup>
        <m:r>
          <m:rPr>
            <m:sty m:val="p"/>
          </m:rPr>
          <w:rPr>
            <w:rFonts w:ascii="Cambria Math" w:eastAsia="黑体" w:hAnsi="Cambria Math"/>
            <w:szCs w:val="21"/>
            <w:lang w:val="de-DE"/>
          </w:rPr>
          <m:t>)</m:t>
        </m:r>
      </m:oMath>
      <w:r w:rsidRPr="00090CEC">
        <w:rPr>
          <w:rFonts w:ascii="Times New Roman" w:eastAsia="黑体" w:hAnsi="Times New Roman" w:hint="eastAsia"/>
          <w:szCs w:val="21"/>
          <w:lang w:val="de-DE"/>
        </w:rPr>
        <w:t xml:space="preserve"> </w:t>
      </w:r>
      <w:r w:rsidRPr="00090CEC">
        <w:rPr>
          <w:rFonts w:ascii="Times New Roman" w:eastAsia="黑体" w:hAnsi="Times New Roman"/>
          <w:szCs w:val="21"/>
          <w:lang w:val="de-DE"/>
        </w:rPr>
        <w:t>is the Stokes shift when the polarity factor f=0; is the polarity factor of the solvent, which is related to the vacuum dielectric constant ε and the refractive index n,</w:t>
      </w:r>
      <m:oMath>
        <m:r>
          <w:rPr>
            <w:rFonts w:ascii="Cambria Math" w:eastAsia="黑体" w:hAnsi="Cambria Math" w:hint="eastAsia"/>
            <w:szCs w:val="21"/>
            <w:lang w:val="de-DE"/>
          </w:rPr>
          <m:t>f</m:t>
        </m:r>
        <m:r>
          <m:rPr>
            <m:sty m:val="p"/>
          </m:rPr>
          <w:rPr>
            <w:rFonts w:ascii="Cambria Math" w:eastAsia="黑体" w:hAnsi="Cambria Math"/>
            <w:szCs w:val="21"/>
            <w:lang w:val="de-DE"/>
          </w:rPr>
          <m:t>=</m:t>
        </m:r>
        <m:f>
          <m:fPr>
            <m:ctrlPr>
              <w:rPr>
                <w:rFonts w:ascii="Cambria Math" w:eastAsia="黑体" w:hAnsi="Cambria Math"/>
                <w:szCs w:val="21"/>
                <w:lang w:val="de-DE"/>
              </w:rPr>
            </m:ctrlPr>
          </m:fPr>
          <m:num>
            <m:r>
              <w:rPr>
                <w:rFonts w:ascii="Cambria Math" w:eastAsia="黑体" w:hAnsi="Cambria Math"/>
                <w:szCs w:val="21"/>
                <w:lang w:val="de-DE"/>
              </w:rPr>
              <m:t>ε</m:t>
            </m:r>
            <m:r>
              <m:rPr>
                <m:sty m:val="p"/>
              </m:rPr>
              <w:rPr>
                <w:rFonts w:ascii="Cambria Math" w:eastAsia="黑体" w:hAnsi="Cambria Math"/>
                <w:szCs w:val="21"/>
                <w:lang w:val="de-DE"/>
              </w:rPr>
              <m:t>-1</m:t>
            </m:r>
          </m:num>
          <m:den>
            <m:r>
              <m:rPr>
                <m:sty m:val="p"/>
              </m:rPr>
              <w:rPr>
                <w:rFonts w:ascii="Cambria Math" w:eastAsia="黑体" w:hAnsi="Cambria Math"/>
                <w:szCs w:val="21"/>
                <w:lang w:val="de-DE"/>
              </w:rPr>
              <m:t>2</m:t>
            </m:r>
            <m:r>
              <w:rPr>
                <w:rFonts w:ascii="Cambria Math" w:eastAsia="黑体" w:hAnsi="Cambria Math"/>
                <w:szCs w:val="21"/>
                <w:lang w:val="de-DE"/>
              </w:rPr>
              <m:t>ε</m:t>
            </m:r>
            <m:r>
              <m:rPr>
                <m:sty m:val="p"/>
              </m:rPr>
              <w:rPr>
                <w:rFonts w:ascii="Cambria Math" w:eastAsia="黑体" w:hAnsi="Cambria Math"/>
                <w:szCs w:val="21"/>
                <w:lang w:val="de-DE"/>
              </w:rPr>
              <m:t>+1</m:t>
            </m:r>
          </m:den>
        </m:f>
        <m:r>
          <m:rPr>
            <m:sty m:val="p"/>
          </m:rPr>
          <w:rPr>
            <w:rFonts w:ascii="Cambria Math" w:eastAsia="黑体" w:hAnsi="Cambria Math"/>
            <w:szCs w:val="21"/>
            <w:lang w:val="de-DE"/>
          </w:rPr>
          <m:t>+</m:t>
        </m:r>
        <m:f>
          <m:fPr>
            <m:ctrlPr>
              <w:rPr>
                <w:rFonts w:ascii="Cambria Math" w:eastAsia="黑体" w:hAnsi="Cambria Math"/>
                <w:szCs w:val="21"/>
                <w:lang w:val="de-DE"/>
              </w:rPr>
            </m:ctrlPr>
          </m:fPr>
          <m:num>
            <m:sSup>
              <m:sSupPr>
                <m:ctrlPr>
                  <w:rPr>
                    <w:rFonts w:ascii="Cambria Math" w:eastAsia="黑体" w:hAnsi="Cambria Math"/>
                    <w:szCs w:val="21"/>
                    <w:lang w:val="de-DE"/>
                  </w:rPr>
                </m:ctrlPr>
              </m:sSupPr>
              <m:e>
                <m:r>
                  <w:rPr>
                    <w:rFonts w:ascii="Cambria Math" w:eastAsia="黑体" w:hAnsi="Cambria Math"/>
                    <w:szCs w:val="21"/>
                    <w:lang w:val="de-DE"/>
                  </w:rPr>
                  <m:t>n</m:t>
                </m:r>
              </m:e>
              <m:sup>
                <m:r>
                  <m:rPr>
                    <m:sty m:val="p"/>
                  </m:rPr>
                  <w:rPr>
                    <w:rFonts w:ascii="Cambria Math" w:eastAsia="黑体" w:hAnsi="Cambria Math"/>
                    <w:szCs w:val="21"/>
                    <w:lang w:val="de-DE"/>
                  </w:rPr>
                  <m:t>2</m:t>
                </m:r>
              </m:sup>
            </m:sSup>
            <m:r>
              <m:rPr>
                <m:sty m:val="p"/>
              </m:rPr>
              <w:rPr>
                <w:rFonts w:ascii="Cambria Math" w:eastAsia="黑体" w:hAnsi="Cambria Math"/>
                <w:szCs w:val="21"/>
                <w:lang w:val="de-DE"/>
              </w:rPr>
              <m:t>-1</m:t>
            </m:r>
          </m:num>
          <m:den>
            <m:sSup>
              <m:sSupPr>
                <m:ctrlPr>
                  <w:rPr>
                    <w:rFonts w:ascii="Cambria Math" w:eastAsia="黑体" w:hAnsi="Cambria Math"/>
                    <w:szCs w:val="21"/>
                    <w:lang w:val="de-DE"/>
                  </w:rPr>
                </m:ctrlPr>
              </m:sSupPr>
              <m:e>
                <m:r>
                  <m:rPr>
                    <m:sty m:val="p"/>
                  </m:rPr>
                  <w:rPr>
                    <w:rFonts w:ascii="Cambria Math" w:eastAsia="黑体" w:hAnsi="Cambria Math"/>
                    <w:szCs w:val="21"/>
                    <w:lang w:val="de-DE"/>
                  </w:rPr>
                  <m:t>2</m:t>
                </m:r>
                <m:r>
                  <w:rPr>
                    <w:rFonts w:ascii="Cambria Math" w:eastAsia="黑体" w:hAnsi="Cambria Math"/>
                    <w:szCs w:val="21"/>
                    <w:lang w:val="de-DE"/>
                  </w:rPr>
                  <m:t>n</m:t>
                </m:r>
              </m:e>
              <m:sup>
                <m:r>
                  <m:rPr>
                    <m:sty m:val="p"/>
                  </m:rPr>
                  <w:rPr>
                    <w:rFonts w:ascii="Cambria Math" w:eastAsia="黑体" w:hAnsi="Cambria Math"/>
                    <w:szCs w:val="21"/>
                    <w:lang w:val="de-DE"/>
                  </w:rPr>
                  <m:t>2</m:t>
                </m:r>
              </m:sup>
            </m:sSup>
            <m:r>
              <m:rPr>
                <m:sty m:val="p"/>
              </m:rPr>
              <w:rPr>
                <w:rFonts w:ascii="Cambria Math" w:eastAsia="黑体" w:hAnsi="Cambria Math"/>
                <w:szCs w:val="21"/>
                <w:lang w:val="de-DE"/>
              </w:rPr>
              <m:t>+1</m:t>
            </m:r>
          </m:den>
        </m:f>
      </m:oMath>
      <w:r w:rsidRPr="00090CEC">
        <w:rPr>
          <w:rFonts w:ascii="Times New Roman" w:eastAsia="黑体" w:hAnsi="Times New Roman"/>
          <w:szCs w:val="21"/>
          <w:lang w:val="de-DE"/>
        </w:rPr>
        <w:t xml:space="preserve">; </w:t>
      </w:r>
      <m:oMath>
        <m:sSub>
          <m:sSubPr>
            <m:ctrlPr>
              <w:rPr>
                <w:rFonts w:ascii="Cambria Math" w:eastAsia="黑体" w:hAnsi="Cambria Math"/>
                <w:szCs w:val="21"/>
                <w:lang w:val="de-DE"/>
              </w:rPr>
            </m:ctrlPr>
          </m:sSubPr>
          <m:e>
            <m:r>
              <w:rPr>
                <w:rFonts w:ascii="Cambria Math" w:eastAsia="黑体" w:hAnsi="Cambria Math"/>
                <w:szCs w:val="21"/>
                <w:lang w:val="de-DE"/>
              </w:rPr>
              <m:t>a</m:t>
            </m:r>
          </m:e>
          <m:sub>
            <m:r>
              <m:rPr>
                <m:sty m:val="p"/>
              </m:rPr>
              <w:rPr>
                <w:rFonts w:ascii="Cambria Math" w:eastAsia="黑体" w:hAnsi="Cambria Math"/>
                <w:szCs w:val="21"/>
                <w:lang w:val="de-DE"/>
              </w:rPr>
              <m:t>0</m:t>
            </m:r>
          </m:sub>
        </m:sSub>
      </m:oMath>
      <w:r w:rsidRPr="00090CEC">
        <w:rPr>
          <w:rFonts w:ascii="Times New Roman" w:eastAsia="黑体" w:hAnsi="Times New Roman" w:hint="eastAsia"/>
          <w:szCs w:val="21"/>
          <w:lang w:val="de-DE"/>
        </w:rPr>
        <w:t xml:space="preserve"> </w:t>
      </w:r>
      <w:r w:rsidRPr="00090CEC">
        <w:rPr>
          <w:rFonts w:ascii="Times New Roman" w:eastAsia="黑体" w:hAnsi="Times New Roman"/>
          <w:szCs w:val="21"/>
          <w:lang w:val="de-DE"/>
        </w:rPr>
        <w:t xml:space="preserve">is the Angsag </w:t>
      </w:r>
      <w:r w:rsidRPr="00090CEC">
        <w:rPr>
          <w:rFonts w:ascii="Times New Roman" w:eastAsia="黑体" w:hAnsi="Times New Roman"/>
          <w:szCs w:val="21"/>
        </w:rPr>
        <w:t xml:space="preserve">radius of the molecule, </w:t>
      </w:r>
      <m:oMath>
        <m:sSub>
          <m:sSubPr>
            <m:ctrlPr>
              <w:rPr>
                <w:rFonts w:ascii="Cambria Math" w:hAnsi="Cambria Math"/>
                <w:i/>
                <w:sz w:val="24"/>
                <w:szCs w:val="24"/>
              </w:rPr>
            </m:ctrlPr>
          </m:sSubPr>
          <m:e>
            <m:r>
              <w:rPr>
                <w:rFonts w:ascii="Cambria Math" w:hAnsi="Cambria Math" w:hint="eastAsia"/>
                <w:sz w:val="24"/>
                <w:szCs w:val="24"/>
              </w:rPr>
              <m:t>a</m:t>
            </m:r>
          </m:e>
          <m:sub>
            <m:r>
              <w:rPr>
                <w:rFonts w:ascii="Cambria Math" w:hAnsi="Cambria Math" w:hint="eastAsia"/>
                <w:sz w:val="24"/>
                <w:szCs w:val="24"/>
              </w:rPr>
              <m:t>0</m:t>
            </m:r>
          </m:sub>
        </m:sSub>
        <m:r>
          <w:rPr>
            <w:rFonts w:ascii="Cambria Math" w:hAnsi="Cambria Math"/>
            <w:sz w:val="24"/>
            <w:szCs w:val="24"/>
          </w:rPr>
          <m:t>=(</m:t>
        </m:r>
        <m:sSup>
          <m:sSupPr>
            <m:ctrlPr>
              <w:rPr>
                <w:rFonts w:ascii="Cambria Math" w:hAnsi="Cambria Math"/>
                <w:i/>
                <w:sz w:val="24"/>
                <w:szCs w:val="24"/>
              </w:rPr>
            </m:ctrlPr>
          </m:sSupPr>
          <m:e>
            <m:f>
              <m:fPr>
                <m:ctrlPr>
                  <w:rPr>
                    <w:rFonts w:ascii="Cambria Math" w:hAnsi="Cambria Math"/>
                    <w:i/>
                    <w:sz w:val="24"/>
                    <w:szCs w:val="24"/>
                  </w:rPr>
                </m:ctrlPr>
              </m:fPr>
              <m:num>
                <m:r>
                  <w:rPr>
                    <w:rFonts w:ascii="Cambria Math" w:hAnsi="Cambria Math" w:hint="eastAsia"/>
                    <w:sz w:val="24"/>
                    <w:szCs w:val="24"/>
                  </w:rPr>
                  <m:t>3M</m:t>
                </m:r>
              </m:num>
              <m:den>
                <m:r>
                  <w:rPr>
                    <w:rFonts w:ascii="Cambria Math" w:hAnsi="Cambria Math" w:hint="eastAsia"/>
                    <w:sz w:val="24"/>
                    <w:szCs w:val="24"/>
                  </w:rPr>
                  <m:t>4Nπd</m:t>
                </m:r>
              </m:den>
            </m:f>
            <m:r>
              <w:rPr>
                <w:rFonts w:ascii="Cambria Math" w:hAnsi="Cambria Math" w:hint="eastAsia"/>
                <w:sz w:val="24"/>
                <w:szCs w:val="24"/>
              </w:rPr>
              <m:t>)</m:t>
            </m:r>
          </m:e>
          <m:sup>
            <m:r>
              <w:rPr>
                <w:rFonts w:ascii="Cambria Math" w:hAnsi="Cambria Math" w:hint="eastAsia"/>
                <w:sz w:val="24"/>
                <w:szCs w:val="24"/>
              </w:rPr>
              <m:t>1/3</m:t>
            </m:r>
          </m:sup>
        </m:sSup>
      </m:oMath>
      <w:r w:rsidRPr="00090CEC">
        <w:rPr>
          <w:rFonts w:ascii="Times New Roman" w:eastAsia="黑体" w:hAnsi="Times New Roman" w:hint="eastAsia"/>
          <w:sz w:val="24"/>
          <w:szCs w:val="24"/>
        </w:rPr>
        <w:t>,</w:t>
      </w:r>
      <w:r w:rsidRPr="00090CEC">
        <w:rPr>
          <w:rFonts w:ascii="Times New Roman" w:eastAsia="黑体" w:hAnsi="Times New Roman"/>
          <w:szCs w:val="21"/>
        </w:rPr>
        <w:t xml:space="preserve">where M is the molar mass of the molecule, N is the Avogadro constant, d is the relative density of the solvent, π is the circumference of the circle, </w:t>
      </w:r>
      <w:proofErr w:type="spellStart"/>
      <w:r w:rsidRPr="00090CEC">
        <w:rPr>
          <w:rFonts w:ascii="Times New Roman" w:eastAsia="黑体" w:hAnsi="Times New Roman"/>
          <w:szCs w:val="21"/>
        </w:rPr>
        <w:t>μ</w:t>
      </w:r>
      <w:r w:rsidRPr="00E44707">
        <w:rPr>
          <w:rFonts w:ascii="Times New Roman" w:eastAsia="黑体" w:hAnsi="Times New Roman"/>
          <w:szCs w:val="21"/>
          <w:vertAlign w:val="subscript"/>
        </w:rPr>
        <w:t>e</w:t>
      </w:r>
      <w:proofErr w:type="spellEnd"/>
      <w:r w:rsidRPr="00090CEC">
        <w:rPr>
          <w:rFonts w:ascii="Times New Roman" w:eastAsia="黑体" w:hAnsi="Times New Roman"/>
          <w:szCs w:val="21"/>
        </w:rPr>
        <w:t xml:space="preserve"> and </w:t>
      </w:r>
      <w:proofErr w:type="spellStart"/>
      <w:r w:rsidRPr="00090CEC">
        <w:rPr>
          <w:rFonts w:ascii="Times New Roman" w:eastAsia="黑体" w:hAnsi="Times New Roman"/>
          <w:szCs w:val="21"/>
        </w:rPr>
        <w:t>μ</w:t>
      </w:r>
      <w:r w:rsidRPr="00E44707">
        <w:rPr>
          <w:rFonts w:ascii="Times New Roman" w:eastAsia="黑体" w:hAnsi="Times New Roman"/>
          <w:szCs w:val="21"/>
          <w:vertAlign w:val="subscript"/>
        </w:rPr>
        <w:t>g</w:t>
      </w:r>
      <w:proofErr w:type="spellEnd"/>
      <w:r w:rsidRPr="00090CEC">
        <w:rPr>
          <w:rFonts w:ascii="Times New Roman" w:eastAsia="黑体" w:hAnsi="Times New Roman"/>
          <w:szCs w:val="21"/>
        </w:rPr>
        <w:t xml:space="preserve"> are the dipoles of the excited state and ground state, respectively Moment. By drawing the slope of the Stokes shift and the solvent polarity factor, the dipole moment of the excited state can be calculated.</w:t>
      </w:r>
    </w:p>
    <w:p w14:paraId="6577B977" w14:textId="77777777" w:rsidR="004D1955" w:rsidRDefault="004D1955" w:rsidP="003257F1">
      <w:pPr>
        <w:widowControl/>
        <w:spacing w:line="480" w:lineRule="auto"/>
        <w:jc w:val="left"/>
        <w:rPr>
          <w:rFonts w:ascii="Times New Roman" w:eastAsia="黑体" w:hAnsi="Times New Roman"/>
          <w:szCs w:val="21"/>
        </w:rPr>
      </w:pPr>
      <w:r>
        <w:rPr>
          <w:rFonts w:ascii="Times New Roman" w:eastAsia="黑体" w:hAnsi="Times New Roman"/>
          <w:szCs w:val="21"/>
        </w:rPr>
        <w:br w:type="page"/>
      </w:r>
    </w:p>
    <w:p w14:paraId="3D12E45F" w14:textId="77777777" w:rsidR="004D1955" w:rsidRPr="008F6101" w:rsidRDefault="004D1955" w:rsidP="003257F1">
      <w:pPr>
        <w:spacing w:line="480" w:lineRule="auto"/>
        <w:rPr>
          <w:rFonts w:ascii="Times New Roman" w:hAnsi="Times New Roman" w:cs="Times New Roman"/>
          <w:b/>
          <w:szCs w:val="21"/>
        </w:rPr>
      </w:pPr>
      <w:bookmarkStart w:id="26" w:name="_Hlk60283071"/>
      <w:r w:rsidRPr="008F6101">
        <w:rPr>
          <w:rFonts w:ascii="Times New Roman" w:hAnsi="Times New Roman" w:cs="Times New Roman"/>
          <w:b/>
          <w:szCs w:val="21"/>
        </w:rPr>
        <w:lastRenderedPageBreak/>
        <w:t xml:space="preserve">Supplementary Note </w:t>
      </w:r>
      <w:r>
        <w:rPr>
          <w:rFonts w:ascii="Times New Roman" w:hAnsi="Times New Roman" w:cs="Times New Roman"/>
          <w:b/>
          <w:szCs w:val="21"/>
        </w:rPr>
        <w:t>4</w:t>
      </w:r>
      <w:r w:rsidRPr="008F6101">
        <w:rPr>
          <w:rFonts w:ascii="Times New Roman" w:hAnsi="Times New Roman" w:cs="Times New Roman"/>
          <w:b/>
          <w:szCs w:val="21"/>
        </w:rPr>
        <w:t>.</w:t>
      </w:r>
      <w:r>
        <w:rPr>
          <w:rFonts w:ascii="Times New Roman" w:hAnsi="Times New Roman" w:cs="Times New Roman"/>
          <w:b/>
          <w:szCs w:val="21"/>
        </w:rPr>
        <w:t xml:space="preserve"> </w:t>
      </w:r>
      <w:bookmarkEnd w:id="26"/>
      <w:r w:rsidRPr="008F6101">
        <w:rPr>
          <w:rFonts w:ascii="Times New Roman" w:hAnsi="Times New Roman" w:cs="Times New Roman"/>
          <w:b/>
          <w:szCs w:val="21"/>
        </w:rPr>
        <w:t>Nitrogen adsorption/desorption measurements.</w:t>
      </w:r>
      <w:r>
        <w:rPr>
          <w:rFonts w:ascii="Times New Roman" w:hAnsi="Times New Roman" w:cs="Times New Roman"/>
          <w:b/>
          <w:szCs w:val="21"/>
        </w:rPr>
        <w:t xml:space="preserve"> </w:t>
      </w:r>
      <w:r w:rsidRPr="008F6101">
        <w:rPr>
          <w:rFonts w:ascii="Times New Roman" w:hAnsi="Times New Roman" w:cs="Times New Roman"/>
        </w:rPr>
        <w:t xml:space="preserve">Nitrogen adsorption/desorption measurements were performed on an ASAP 2020 plus at 77 K. The CMP samples were degassed under vacuum at 110 </w:t>
      </w:r>
      <w:r w:rsidRPr="008F6101">
        <w:rPr>
          <w:rFonts w:ascii="Times New Roman" w:eastAsia="等线" w:hAnsi="Times New Roman" w:cs="Times New Roman"/>
        </w:rPr>
        <w:t>℃</w:t>
      </w:r>
      <w:r w:rsidRPr="008F6101">
        <w:rPr>
          <w:rFonts w:ascii="Times New Roman" w:hAnsi="Times New Roman" w:cs="Times New Roman"/>
        </w:rPr>
        <w:t xml:space="preserve"> for </w:t>
      </w:r>
      <w:r w:rsidRPr="008F5773">
        <w:rPr>
          <w:rFonts w:ascii="Times New Roman" w:hAnsi="Times New Roman" w:cs="Times New Roman"/>
        </w:rPr>
        <w:t>12 h</w:t>
      </w:r>
      <w:r w:rsidRPr="008F6101">
        <w:rPr>
          <w:rFonts w:ascii="Times New Roman" w:hAnsi="Times New Roman" w:cs="Times New Roman"/>
        </w:rPr>
        <w:t xml:space="preserve"> before measurements. The </w:t>
      </w:r>
      <w:proofErr w:type="spellStart"/>
      <w:r w:rsidRPr="008F6101">
        <w:rPr>
          <w:rFonts w:ascii="Times New Roman" w:hAnsi="Times New Roman" w:cs="Times New Roman"/>
        </w:rPr>
        <w:t>Brunauer</w:t>
      </w:r>
      <w:proofErr w:type="spellEnd"/>
      <w:r w:rsidRPr="008F6101">
        <w:rPr>
          <w:rFonts w:ascii="Times New Roman" w:hAnsi="Times New Roman" w:cs="Times New Roman"/>
        </w:rPr>
        <w:t>-</w:t>
      </w:r>
      <w:proofErr w:type="spellStart"/>
      <w:r w:rsidRPr="008F6101">
        <w:rPr>
          <w:rFonts w:ascii="Times New Roman" w:hAnsi="Times New Roman" w:cs="Times New Roman"/>
        </w:rPr>
        <w:t>Emmet</w:t>
      </w:r>
      <w:proofErr w:type="spellEnd"/>
      <w:r w:rsidRPr="008F6101">
        <w:rPr>
          <w:rFonts w:ascii="Times New Roman" w:hAnsi="Times New Roman" w:cs="Times New Roman"/>
        </w:rPr>
        <w:t>-Teller (BET) surface area of CMP films can be calculated based on the adsorption-desorption isotherms. The pore-size distribution profile was obtained by the nonlocal density functional theory (NL-DFT) method.</w:t>
      </w:r>
      <w:r w:rsidRPr="008F6101">
        <w:rPr>
          <w:rFonts w:ascii="Times New Roman" w:hAnsi="Times New Roman" w:cs="Times New Roman"/>
          <w:color w:val="FF0000"/>
        </w:rPr>
        <w:t xml:space="preserve"> </w:t>
      </w:r>
    </w:p>
    <w:p w14:paraId="18CFD7B2" w14:textId="77777777" w:rsidR="004D1955" w:rsidRPr="008F6101" w:rsidRDefault="004D1955" w:rsidP="003257F1">
      <w:pPr>
        <w:spacing w:line="480" w:lineRule="auto"/>
        <w:ind w:firstLineChars="200" w:firstLine="420"/>
        <w:rPr>
          <w:rFonts w:ascii="Times New Roman" w:hAnsi="Times New Roman" w:cs="Times New Roman"/>
        </w:rPr>
      </w:pPr>
      <w:r w:rsidRPr="008F6101">
        <w:rPr>
          <w:rFonts w:ascii="Times New Roman" w:hAnsi="Times New Roman" w:cs="Times New Roman"/>
        </w:rPr>
        <w:t>The bulky samples were obtained by chemical oxidation with ferrous (III) chloride</w:t>
      </w:r>
      <w:r w:rsidRPr="00515359">
        <w:rPr>
          <w:rFonts w:ascii="Times New Roman" w:hAnsi="Times New Roman" w:cs="Times New Roman"/>
          <w:noProof/>
          <w:vertAlign w:val="superscript"/>
        </w:rPr>
        <w:t>45</w:t>
      </w:r>
      <w:r w:rsidRPr="008F6101">
        <w:rPr>
          <w:rFonts w:ascii="Times New Roman" w:hAnsi="Times New Roman" w:cs="Times New Roman"/>
        </w:rPr>
        <w:t>. The fluorescent material (</w:t>
      </w:r>
      <w:proofErr w:type="spellStart"/>
      <w:r w:rsidRPr="008F6101">
        <w:rPr>
          <w:rFonts w:ascii="Times New Roman" w:hAnsi="Times New Roman" w:cs="Times New Roman"/>
        </w:rPr>
        <w:t>TCz</w:t>
      </w:r>
      <w:proofErr w:type="spellEnd"/>
      <w:r w:rsidRPr="008F6101">
        <w:rPr>
          <w:rFonts w:ascii="Times New Roman" w:hAnsi="Times New Roman" w:cs="Times New Roman"/>
        </w:rPr>
        <w:t xml:space="preserve"> or </w:t>
      </w:r>
      <w:proofErr w:type="spellStart"/>
      <w:r w:rsidRPr="008F6101">
        <w:rPr>
          <w:rFonts w:ascii="Times New Roman" w:hAnsi="Times New Roman" w:cs="Times New Roman"/>
        </w:rPr>
        <w:t>TCzP</w:t>
      </w:r>
      <w:proofErr w:type="spellEnd"/>
      <w:r w:rsidRPr="008F6101">
        <w:rPr>
          <w:rFonts w:ascii="Times New Roman" w:hAnsi="Times New Roman" w:cs="Times New Roman"/>
        </w:rPr>
        <w:t xml:space="preserve">) monomer was dissolved in the chloroform solution, and then added dropwise to the chloroform suspension containing ferric chloride. After stirring for 48 h, the insoluble solid was filtered and purified by methanol using a Soxhlet extractor for </w:t>
      </w:r>
      <w:r w:rsidRPr="008F5773">
        <w:rPr>
          <w:rFonts w:ascii="Times New Roman" w:hAnsi="Times New Roman" w:cs="Times New Roman"/>
        </w:rPr>
        <w:t>24 h.</w:t>
      </w:r>
      <w:r w:rsidRPr="008F6101">
        <w:rPr>
          <w:rFonts w:ascii="Times New Roman" w:hAnsi="Times New Roman" w:cs="Times New Roman"/>
        </w:rPr>
        <w:t xml:space="preserve"> The resulting powder yields were 53% (</w:t>
      </w:r>
      <w:proofErr w:type="spellStart"/>
      <w:r w:rsidRPr="008F6101">
        <w:rPr>
          <w:rFonts w:ascii="Times New Roman" w:hAnsi="Times New Roman" w:cs="Times New Roman"/>
        </w:rPr>
        <w:t>TCz</w:t>
      </w:r>
      <w:proofErr w:type="spellEnd"/>
      <w:r w:rsidRPr="008F6101">
        <w:rPr>
          <w:rFonts w:ascii="Times New Roman" w:hAnsi="Times New Roman" w:cs="Times New Roman"/>
        </w:rPr>
        <w:t>-CMP) and 79% (</w:t>
      </w:r>
      <w:proofErr w:type="spellStart"/>
      <w:r w:rsidRPr="008F6101">
        <w:rPr>
          <w:rFonts w:ascii="Times New Roman" w:hAnsi="Times New Roman" w:cs="Times New Roman"/>
        </w:rPr>
        <w:t>TCzP</w:t>
      </w:r>
      <w:proofErr w:type="spellEnd"/>
      <w:r w:rsidRPr="008F6101">
        <w:rPr>
          <w:rFonts w:ascii="Times New Roman" w:hAnsi="Times New Roman" w:cs="Times New Roman"/>
        </w:rPr>
        <w:t>-CMP).</w:t>
      </w:r>
    </w:p>
    <w:p w14:paraId="78929091" w14:textId="77777777" w:rsidR="004D1955" w:rsidRDefault="004D1955" w:rsidP="003257F1">
      <w:pPr>
        <w:widowControl/>
        <w:spacing w:line="480" w:lineRule="auto"/>
        <w:jc w:val="left"/>
        <w:rPr>
          <w:rFonts w:ascii="Arno Pro" w:hAnsi="Arno Pro"/>
          <w:b/>
          <w:sz w:val="24"/>
          <w:szCs w:val="24"/>
        </w:rPr>
      </w:pPr>
      <w:r>
        <w:rPr>
          <w:rFonts w:ascii="Arno Pro" w:hAnsi="Arno Pro"/>
          <w:b/>
          <w:sz w:val="24"/>
          <w:szCs w:val="24"/>
        </w:rPr>
        <w:br w:type="page"/>
      </w:r>
    </w:p>
    <w:p w14:paraId="29C100C4" w14:textId="77777777" w:rsidR="004D1955" w:rsidRDefault="004D1955" w:rsidP="003257F1">
      <w:pPr>
        <w:spacing w:line="480" w:lineRule="auto"/>
        <w:rPr>
          <w:rFonts w:ascii="Times New Roman" w:hAnsi="Times New Roman" w:cs="Times New Roman"/>
        </w:rPr>
      </w:pPr>
      <w:r w:rsidRPr="008F6101">
        <w:rPr>
          <w:rFonts w:ascii="Times New Roman" w:hAnsi="Times New Roman" w:cs="Times New Roman"/>
          <w:b/>
          <w:szCs w:val="21"/>
        </w:rPr>
        <w:lastRenderedPageBreak/>
        <w:t xml:space="preserve">Supplementary Note </w:t>
      </w:r>
      <w:r>
        <w:rPr>
          <w:rFonts w:ascii="Times New Roman" w:hAnsi="Times New Roman" w:cs="Times New Roman"/>
          <w:b/>
          <w:szCs w:val="21"/>
        </w:rPr>
        <w:t>5</w:t>
      </w:r>
      <w:r w:rsidRPr="008F6101">
        <w:rPr>
          <w:rFonts w:ascii="Times New Roman" w:hAnsi="Times New Roman" w:cs="Times New Roman"/>
          <w:b/>
          <w:szCs w:val="21"/>
        </w:rPr>
        <w:t xml:space="preserve">. Fluorescence detection of </w:t>
      </w:r>
      <w:r>
        <w:rPr>
          <w:rFonts w:ascii="Times New Roman" w:hAnsi="Times New Roman" w:cs="Times New Roman" w:hint="eastAsia"/>
          <w:b/>
          <w:szCs w:val="21"/>
        </w:rPr>
        <w:t xml:space="preserve">DCP </w:t>
      </w:r>
      <w:r w:rsidRPr="008F6101">
        <w:rPr>
          <w:rFonts w:ascii="Times New Roman" w:hAnsi="Times New Roman" w:cs="Times New Roman"/>
          <w:b/>
          <w:szCs w:val="21"/>
        </w:rPr>
        <w:t>vapor</w:t>
      </w:r>
      <w:r>
        <w:rPr>
          <w:rFonts w:ascii="Times New Roman" w:hAnsi="Times New Roman" w:cs="Times New Roman"/>
          <w:b/>
          <w:szCs w:val="21"/>
        </w:rPr>
        <w:t>s.</w:t>
      </w:r>
      <w:r>
        <w:rPr>
          <w:rFonts w:ascii="Times New Roman" w:hAnsi="Times New Roman" w:cs="Times New Roman" w:hint="eastAsia"/>
          <w:b/>
          <w:szCs w:val="21"/>
        </w:rPr>
        <w:t xml:space="preserve"> </w:t>
      </w:r>
      <w:r w:rsidRPr="00FC21A5">
        <w:rPr>
          <w:rFonts w:ascii="Times New Roman" w:hAnsi="Times New Roman" w:cs="Times New Roman"/>
        </w:rPr>
        <w:t xml:space="preserve">2 mL DCP was injected into a 40 mL jar, and sealed the jar for 48 h at </w:t>
      </w:r>
      <w:r>
        <w:rPr>
          <w:rFonts w:ascii="Times New Roman" w:hAnsi="Times New Roman" w:cs="Times New Roman"/>
        </w:rPr>
        <w:t>25</w:t>
      </w:r>
      <w:r w:rsidRPr="001E08FA">
        <w:rPr>
          <w:rFonts w:ascii="Times New Roman" w:eastAsia="宋体" w:hAnsi="Times New Roman" w:cs="Times New Roman"/>
        </w:rPr>
        <w:t xml:space="preserve"> ℃</w:t>
      </w:r>
      <w:r w:rsidRPr="001E08FA">
        <w:rPr>
          <w:rFonts w:ascii="Times New Roman" w:hAnsi="Times New Roman" w:cs="Times New Roman"/>
        </w:rPr>
        <w:t>.</w:t>
      </w:r>
      <w:r>
        <w:rPr>
          <w:rFonts w:ascii="Times New Roman" w:hAnsi="Times New Roman" w:cs="Times New Roman" w:hint="eastAsia"/>
        </w:rPr>
        <w:t xml:space="preserve"> </w:t>
      </w:r>
      <w:r w:rsidRPr="008F6101">
        <w:rPr>
          <w:rFonts w:ascii="Times New Roman" w:hAnsi="Times New Roman" w:cs="Times New Roman"/>
        </w:rPr>
        <w:t>Then, a small amount of saturated DCP vapor</w:t>
      </w:r>
      <w:r>
        <w:rPr>
          <w:rFonts w:ascii="Times New Roman" w:hAnsi="Times New Roman" w:cs="Times New Roman"/>
        </w:rPr>
        <w:t>s</w:t>
      </w:r>
      <w:r w:rsidRPr="008F6101">
        <w:rPr>
          <w:rFonts w:ascii="Times New Roman" w:hAnsi="Times New Roman" w:cs="Times New Roman"/>
        </w:rPr>
        <w:t xml:space="preserve"> was diluted</w:t>
      </w:r>
      <w:r>
        <w:rPr>
          <w:rFonts w:ascii="Times New Roman" w:hAnsi="Times New Roman" w:cs="Times New Roman" w:hint="eastAsia"/>
        </w:rPr>
        <w:t xml:space="preserve"> to </w:t>
      </w:r>
      <w:r w:rsidRPr="008F6101">
        <w:rPr>
          <w:rFonts w:ascii="Times New Roman" w:hAnsi="Times New Roman" w:cs="Times New Roman"/>
        </w:rPr>
        <w:t>obtain</w:t>
      </w:r>
      <w:r>
        <w:rPr>
          <w:rFonts w:ascii="Times New Roman" w:hAnsi="Times New Roman" w:cs="Times New Roman" w:hint="eastAsia"/>
        </w:rPr>
        <w:t xml:space="preserve"> </w:t>
      </w:r>
      <w:r w:rsidRPr="008F6101">
        <w:rPr>
          <w:rFonts w:ascii="Times New Roman" w:hAnsi="Times New Roman" w:cs="Times New Roman"/>
        </w:rPr>
        <w:t xml:space="preserve">different concentrations of DCP </w:t>
      </w:r>
      <w:r>
        <w:rPr>
          <w:rFonts w:ascii="Times New Roman" w:hAnsi="Times New Roman" w:cs="Times New Roman" w:hint="eastAsia"/>
        </w:rPr>
        <w:t>vapors</w:t>
      </w:r>
      <w:r w:rsidRPr="008F6101">
        <w:rPr>
          <w:rFonts w:ascii="Times New Roman" w:hAnsi="Times New Roman" w:cs="Times New Roman"/>
        </w:rPr>
        <w:t>.</w:t>
      </w:r>
    </w:p>
    <w:p w14:paraId="6C471CDE" w14:textId="77777777" w:rsidR="004D1955" w:rsidRDefault="004D1955" w:rsidP="003257F1">
      <w:pPr>
        <w:widowControl/>
        <w:spacing w:line="480" w:lineRule="auto"/>
        <w:jc w:val="left"/>
        <w:rPr>
          <w:rFonts w:ascii="Times New Roman" w:hAnsi="Times New Roman" w:cs="Times New Roman"/>
        </w:rPr>
      </w:pPr>
      <w:r>
        <w:rPr>
          <w:rFonts w:ascii="Times New Roman" w:hAnsi="Times New Roman" w:cs="Times New Roman"/>
        </w:rPr>
        <w:br w:type="page"/>
      </w:r>
    </w:p>
    <w:p w14:paraId="7F2B5D4A" w14:textId="77777777" w:rsidR="004D1955" w:rsidRDefault="004D1955" w:rsidP="003257F1">
      <w:pPr>
        <w:spacing w:line="480" w:lineRule="auto"/>
        <w:rPr>
          <w:rFonts w:ascii="Times New Roman" w:hAnsi="Times New Roman" w:cs="Times New Roman"/>
        </w:rPr>
      </w:pPr>
      <w:r w:rsidRPr="008F6101">
        <w:rPr>
          <w:rFonts w:ascii="Times New Roman" w:hAnsi="Times New Roman" w:cs="Times New Roman"/>
          <w:b/>
          <w:szCs w:val="21"/>
        </w:rPr>
        <w:lastRenderedPageBreak/>
        <w:t xml:space="preserve">Supplementary Note </w:t>
      </w:r>
      <w:r>
        <w:rPr>
          <w:rFonts w:ascii="Times New Roman" w:hAnsi="Times New Roman" w:cs="Times New Roman"/>
          <w:b/>
          <w:szCs w:val="21"/>
        </w:rPr>
        <w:t>6</w:t>
      </w:r>
      <w:r w:rsidRPr="008F6101">
        <w:rPr>
          <w:rFonts w:ascii="Times New Roman" w:hAnsi="Times New Roman" w:cs="Times New Roman"/>
          <w:b/>
          <w:szCs w:val="21"/>
        </w:rPr>
        <w:t>. Theoretical Calculations</w:t>
      </w:r>
      <w:r>
        <w:rPr>
          <w:rFonts w:ascii="Times New Roman" w:hAnsi="Times New Roman" w:cs="Times New Roman"/>
          <w:b/>
          <w:szCs w:val="21"/>
        </w:rPr>
        <w:t>.</w:t>
      </w:r>
      <w:r>
        <w:rPr>
          <w:rFonts w:ascii="Times New Roman" w:hAnsi="Times New Roman" w:cs="Times New Roman" w:hint="eastAsia"/>
          <w:b/>
          <w:szCs w:val="21"/>
        </w:rPr>
        <w:t xml:space="preserve"> </w:t>
      </w:r>
      <w:r w:rsidRPr="008F6101">
        <w:rPr>
          <w:rFonts w:ascii="Times New Roman" w:hAnsi="Times New Roman" w:cs="Times New Roman"/>
          <w:szCs w:val="21"/>
        </w:rPr>
        <w:t xml:space="preserve">The density functional theory (DFT) calculations and the natural transition orbit (NTO) analysis are carried out using a Gaussian 09 D.01 Package. The ground state conformations are optimized using </w:t>
      </w:r>
      <w:r w:rsidRPr="008F5773">
        <w:rPr>
          <w:rFonts w:ascii="Times New Roman" w:hAnsi="Times New Roman" w:cs="Times New Roman"/>
          <w:szCs w:val="21"/>
        </w:rPr>
        <w:t>opt/rb3lyp/6-31 g (d, p)</w:t>
      </w:r>
      <w:r w:rsidRPr="008F5773">
        <w:t xml:space="preserve"> </w:t>
      </w:r>
      <w:r w:rsidRPr="008F6101">
        <w:rPr>
          <w:rFonts w:ascii="Times New Roman" w:hAnsi="Times New Roman" w:cs="Times New Roman"/>
          <w:szCs w:val="21"/>
        </w:rPr>
        <w:t xml:space="preserve">method, and the excited state properties are calculated using </w:t>
      </w:r>
      <w:r w:rsidRPr="008F5773">
        <w:rPr>
          <w:rFonts w:ascii="Times New Roman" w:hAnsi="Times New Roman" w:cs="Times New Roman"/>
          <w:szCs w:val="21"/>
        </w:rPr>
        <w:t>td-b3lyp/6-31 g (d, p)</w:t>
      </w:r>
      <w:r w:rsidRPr="008F6101">
        <w:rPr>
          <w:rFonts w:ascii="Times New Roman" w:hAnsi="Times New Roman" w:cs="Times New Roman"/>
          <w:szCs w:val="21"/>
        </w:rPr>
        <w:t xml:space="preserve"> method.</w:t>
      </w:r>
      <w:r w:rsidRPr="008F6101">
        <w:rPr>
          <w:rFonts w:ascii="Times New Roman" w:hAnsi="Times New Roman" w:cs="Times New Roman"/>
        </w:rPr>
        <w:t xml:space="preserve"> </w:t>
      </w:r>
    </w:p>
    <w:p w14:paraId="3DA6EEC6" w14:textId="77777777" w:rsidR="004D1955" w:rsidRDefault="004D1955" w:rsidP="003257F1">
      <w:pPr>
        <w:widowControl/>
        <w:spacing w:line="480" w:lineRule="auto"/>
        <w:jc w:val="left"/>
        <w:rPr>
          <w:rFonts w:ascii="Times New Roman" w:hAnsi="Times New Roman" w:cs="Times New Roman"/>
        </w:rPr>
      </w:pPr>
      <w:r>
        <w:rPr>
          <w:rFonts w:ascii="Times New Roman" w:hAnsi="Times New Roman" w:cs="Times New Roman"/>
        </w:rPr>
        <w:br w:type="page"/>
      </w:r>
    </w:p>
    <w:p w14:paraId="4822E464" w14:textId="77777777" w:rsidR="004D1955" w:rsidRPr="0022097E" w:rsidRDefault="004D1955" w:rsidP="003257F1">
      <w:pPr>
        <w:spacing w:line="480" w:lineRule="auto"/>
        <w:rPr>
          <w:rFonts w:ascii="Times New Roman" w:hAnsi="Times New Roman" w:cs="Times New Roman"/>
          <w:b/>
          <w:szCs w:val="21"/>
        </w:rPr>
      </w:pPr>
      <w:bookmarkStart w:id="27" w:name="_Hlk60283319"/>
      <w:r w:rsidRPr="008F6101">
        <w:rPr>
          <w:rFonts w:ascii="Times New Roman" w:hAnsi="Times New Roman" w:cs="Times New Roman"/>
          <w:b/>
          <w:szCs w:val="21"/>
        </w:rPr>
        <w:lastRenderedPageBreak/>
        <w:t xml:space="preserve">Supplementary Note </w:t>
      </w:r>
      <w:r>
        <w:rPr>
          <w:rFonts w:ascii="Times New Roman" w:hAnsi="Times New Roman" w:cs="Times New Roman"/>
          <w:b/>
          <w:szCs w:val="21"/>
        </w:rPr>
        <w:t>7</w:t>
      </w:r>
      <w:r w:rsidRPr="008F6101">
        <w:rPr>
          <w:rFonts w:ascii="Times New Roman" w:hAnsi="Times New Roman" w:cs="Times New Roman"/>
          <w:b/>
          <w:szCs w:val="21"/>
        </w:rPr>
        <w:t>.</w:t>
      </w:r>
      <w:bookmarkEnd w:id="27"/>
      <w:r w:rsidRPr="008F6101">
        <w:rPr>
          <w:rFonts w:ascii="Times New Roman" w:hAnsi="Times New Roman" w:cs="Times New Roman"/>
          <w:b/>
          <w:szCs w:val="21"/>
        </w:rPr>
        <w:t xml:space="preserve"> Preparation of spin-coated films</w:t>
      </w:r>
      <w:r>
        <w:rPr>
          <w:rFonts w:ascii="Times New Roman" w:hAnsi="Times New Roman" w:cs="Times New Roman"/>
          <w:b/>
          <w:szCs w:val="21"/>
        </w:rPr>
        <w:t>.</w:t>
      </w:r>
      <w:r>
        <w:rPr>
          <w:rFonts w:ascii="Times New Roman" w:hAnsi="Times New Roman" w:cs="Times New Roman" w:hint="eastAsia"/>
          <w:b/>
          <w:szCs w:val="21"/>
        </w:rPr>
        <w:t xml:space="preserve"> </w:t>
      </w:r>
      <w:r w:rsidRPr="00344DA0">
        <w:rPr>
          <w:rFonts w:ascii="Times New Roman" w:hAnsi="Times New Roman" w:cs="Times New Roman"/>
          <w:szCs w:val="21"/>
        </w:rPr>
        <w:t>The spin-coated film</w:t>
      </w:r>
      <w:r w:rsidRPr="00344DA0">
        <w:rPr>
          <w:rFonts w:ascii="Times New Roman" w:hAnsi="Times New Roman" w:cs="Times New Roman" w:hint="eastAsia"/>
          <w:szCs w:val="21"/>
        </w:rPr>
        <w:t>s</w:t>
      </w:r>
      <w:r w:rsidRPr="00344DA0">
        <w:rPr>
          <w:rFonts w:ascii="Times New Roman" w:hAnsi="Times New Roman" w:cs="Times New Roman"/>
          <w:szCs w:val="21"/>
        </w:rPr>
        <w:t xml:space="preserve"> w</w:t>
      </w:r>
      <w:r w:rsidRPr="00344DA0">
        <w:rPr>
          <w:rFonts w:ascii="Times New Roman" w:hAnsi="Times New Roman" w:cs="Times New Roman" w:hint="eastAsia"/>
          <w:szCs w:val="21"/>
        </w:rPr>
        <w:t>ere</w:t>
      </w:r>
      <w:r w:rsidRPr="00344DA0">
        <w:rPr>
          <w:rFonts w:ascii="Times New Roman" w:hAnsi="Times New Roman" w:cs="Times New Roman"/>
          <w:szCs w:val="21"/>
        </w:rPr>
        <w:t xml:space="preserve"> prepared by </w:t>
      </w:r>
      <w:r w:rsidRPr="00344DA0">
        <w:rPr>
          <w:rFonts w:ascii="Times New Roman" w:hAnsi="Times New Roman" w:cs="Times New Roman" w:hint="eastAsia"/>
          <w:szCs w:val="21"/>
        </w:rPr>
        <w:t xml:space="preserve">a </w:t>
      </w:r>
      <w:r w:rsidRPr="00344DA0">
        <w:rPr>
          <w:rFonts w:ascii="Times New Roman" w:hAnsi="Times New Roman" w:cs="Times New Roman"/>
          <w:szCs w:val="21"/>
        </w:rPr>
        <w:t>KW-4A spin-coating.</w:t>
      </w:r>
      <w:r>
        <w:rPr>
          <w:rFonts w:ascii="Times New Roman" w:hAnsi="Times New Roman" w:cs="Times New Roman" w:hint="eastAsia"/>
          <w:b/>
          <w:szCs w:val="21"/>
        </w:rPr>
        <w:t xml:space="preserve"> </w:t>
      </w:r>
      <w:proofErr w:type="spellStart"/>
      <w:r w:rsidRPr="008F6101">
        <w:rPr>
          <w:rFonts w:ascii="Times New Roman" w:hAnsi="Times New Roman" w:cs="Times New Roman"/>
        </w:rPr>
        <w:t>TCz</w:t>
      </w:r>
      <w:proofErr w:type="spellEnd"/>
      <w:r w:rsidRPr="008F6101">
        <w:rPr>
          <w:rFonts w:ascii="Times New Roman" w:hAnsi="Times New Roman" w:cs="Times New Roman"/>
        </w:rPr>
        <w:t xml:space="preserve"> (5×10</w:t>
      </w:r>
      <w:r w:rsidRPr="008F6101">
        <w:rPr>
          <w:rFonts w:ascii="Times New Roman" w:hAnsi="Times New Roman" w:cs="Times New Roman"/>
          <w:vertAlign w:val="superscript"/>
        </w:rPr>
        <w:t xml:space="preserve">-5 </w:t>
      </w:r>
      <w:r w:rsidRPr="008F6101">
        <w:rPr>
          <w:rFonts w:ascii="Times New Roman" w:hAnsi="Times New Roman" w:cs="Times New Roman"/>
        </w:rPr>
        <w:t xml:space="preserve">M) or </w:t>
      </w:r>
      <w:proofErr w:type="spellStart"/>
      <w:r w:rsidRPr="008F6101">
        <w:rPr>
          <w:rFonts w:ascii="Times New Roman" w:hAnsi="Times New Roman" w:cs="Times New Roman"/>
        </w:rPr>
        <w:t>TCzP</w:t>
      </w:r>
      <w:proofErr w:type="spellEnd"/>
      <w:r w:rsidRPr="008F6101">
        <w:rPr>
          <w:rFonts w:ascii="Times New Roman" w:hAnsi="Times New Roman" w:cs="Times New Roman"/>
        </w:rPr>
        <w:t xml:space="preserve"> (4×10</w:t>
      </w:r>
      <w:r w:rsidRPr="008F6101">
        <w:rPr>
          <w:rFonts w:ascii="Times New Roman" w:hAnsi="Times New Roman" w:cs="Times New Roman"/>
          <w:vertAlign w:val="superscript"/>
        </w:rPr>
        <w:t xml:space="preserve">-4 </w:t>
      </w:r>
      <w:r w:rsidRPr="008F6101">
        <w:rPr>
          <w:rFonts w:ascii="Times New Roman" w:hAnsi="Times New Roman" w:cs="Times New Roman"/>
        </w:rPr>
        <w:t xml:space="preserve">M) solution </w:t>
      </w:r>
      <w:r>
        <w:rPr>
          <w:rFonts w:ascii="Times New Roman" w:hAnsi="Times New Roman" w:cs="Times New Roman" w:hint="eastAsia"/>
        </w:rPr>
        <w:t>was d</w:t>
      </w:r>
      <w:r w:rsidRPr="008F6101">
        <w:rPr>
          <w:rFonts w:ascii="Times New Roman" w:hAnsi="Times New Roman" w:cs="Times New Roman"/>
        </w:rPr>
        <w:t>rop</w:t>
      </w:r>
      <w:r>
        <w:rPr>
          <w:rFonts w:ascii="Times New Roman" w:hAnsi="Times New Roman" w:cs="Times New Roman" w:hint="eastAsia"/>
        </w:rPr>
        <w:t>ped</w:t>
      </w:r>
      <w:r w:rsidRPr="008F6101">
        <w:rPr>
          <w:rFonts w:ascii="Times New Roman" w:hAnsi="Times New Roman" w:cs="Times New Roman"/>
        </w:rPr>
        <w:t xml:space="preserve"> on the quartz glass plate, and set</w:t>
      </w:r>
      <w:r>
        <w:rPr>
          <w:rFonts w:ascii="Times New Roman" w:hAnsi="Times New Roman" w:cs="Times New Roman" w:hint="eastAsia"/>
        </w:rPr>
        <w:t>ting</w:t>
      </w:r>
      <w:r w:rsidRPr="008F6101">
        <w:rPr>
          <w:rFonts w:ascii="Times New Roman" w:hAnsi="Times New Roman" w:cs="Times New Roman"/>
        </w:rPr>
        <w:t xml:space="preserve"> the rotation speed of the spin coater to 3000 r/min, and the rotation time is 15 s. The obtained spin-coated film was then dried in a vacuum drying oven for 1 h.</w:t>
      </w:r>
    </w:p>
    <w:p w14:paraId="7DA0AE96" w14:textId="77777777" w:rsidR="004D1955" w:rsidRPr="00EC43FD" w:rsidRDefault="004D1955" w:rsidP="003257F1">
      <w:pPr>
        <w:widowControl/>
        <w:spacing w:line="480" w:lineRule="auto"/>
        <w:jc w:val="left"/>
        <w:rPr>
          <w:rFonts w:ascii="Times New Roman" w:hAnsi="Times New Roman" w:cs="Times New Roman"/>
          <w:b/>
          <w:sz w:val="24"/>
          <w:szCs w:val="24"/>
          <w:lang w:val="de-DE"/>
        </w:rPr>
      </w:pPr>
      <w:r>
        <w:rPr>
          <w:rFonts w:ascii="Times New Roman" w:hAnsi="Times New Roman" w:cs="Times New Roman"/>
          <w:b/>
          <w:sz w:val="24"/>
          <w:szCs w:val="24"/>
          <w:lang w:val="de-DE"/>
        </w:rPr>
        <w:br w:type="page"/>
      </w:r>
    </w:p>
    <w:p w14:paraId="18569DAA" w14:textId="77777777" w:rsidR="004D1955" w:rsidRPr="00090CEC" w:rsidRDefault="004D1955" w:rsidP="003257F1">
      <w:pPr>
        <w:spacing w:line="480" w:lineRule="auto"/>
        <w:rPr>
          <w:rFonts w:ascii="Arno Pro" w:hAnsi="Arno Pro"/>
          <w:b/>
          <w:sz w:val="24"/>
          <w:szCs w:val="24"/>
          <w:lang w:val="de-DE"/>
        </w:rPr>
      </w:pPr>
      <w:bookmarkStart w:id="28" w:name="_GoBack"/>
      <w:r w:rsidRPr="008B4612">
        <w:rPr>
          <w:rFonts w:ascii="Arial" w:hAnsi="Arial" w:cs="Arial"/>
          <w:b/>
          <w:sz w:val="24"/>
          <w:szCs w:val="24"/>
          <w:lang w:val="en-GB"/>
        </w:rPr>
        <w:lastRenderedPageBreak/>
        <w:t>Supplementary</w:t>
      </w:r>
      <w:r w:rsidRPr="008B4612">
        <w:rPr>
          <w:rFonts w:ascii="Arial" w:hAnsi="Arial" w:cs="Arial" w:hint="eastAsia"/>
          <w:b/>
          <w:sz w:val="24"/>
          <w:szCs w:val="24"/>
          <w:lang w:val="en-GB"/>
        </w:rPr>
        <w:t xml:space="preserve"> References:</w:t>
      </w:r>
      <w:bookmarkEnd w:id="28"/>
    </w:p>
    <w:p w14:paraId="4DEB4F42" w14:textId="005A25CA"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w:t>
      </w:r>
      <w:r w:rsidRPr="001A1C68">
        <w:rPr>
          <w:rFonts w:ascii="Times New Roman" w:hAnsi="Times New Roman" w:cs="Times New Roman"/>
        </w:rPr>
        <w:tab/>
        <w:t xml:space="preserve">Shaikh AM, Sharma BK, Chacko S, Kamble RM. Novel electroluminescent donor–acceptors based on dibenzo[a,c]phenazine as hole-transporting materials for organic electronics. </w:t>
      </w:r>
      <w:r w:rsidR="003257F1" w:rsidRPr="003257F1">
        <w:rPr>
          <w:rFonts w:ascii="Times New Roman" w:hAnsi="Times New Roman" w:cs="Times New Roman"/>
          <w:i/>
        </w:rPr>
        <w:t>New J. Chem.</w:t>
      </w:r>
      <w:r w:rsidRPr="001A1C68">
        <w:rPr>
          <w:rFonts w:ascii="Times New Roman" w:hAnsi="Times New Roman" w:cs="Times New Roman"/>
        </w:rPr>
        <w:t xml:space="preserve"> </w:t>
      </w:r>
      <w:r w:rsidRPr="001A1C68">
        <w:rPr>
          <w:rFonts w:ascii="Times New Roman" w:hAnsi="Times New Roman" w:cs="Times New Roman"/>
          <w:b/>
        </w:rPr>
        <w:t>41</w:t>
      </w:r>
      <w:r w:rsidRPr="001A1C68">
        <w:rPr>
          <w:rFonts w:ascii="Times New Roman" w:hAnsi="Times New Roman" w:cs="Times New Roman"/>
        </w:rPr>
        <w:t>, 628-638 (2017).</w:t>
      </w:r>
    </w:p>
    <w:p w14:paraId="574C8246" w14:textId="77777777" w:rsidR="004D1955" w:rsidRPr="001A1C68" w:rsidRDefault="004D1955" w:rsidP="003257F1">
      <w:pPr>
        <w:pStyle w:val="EndNoteBibliography"/>
        <w:rPr>
          <w:rFonts w:ascii="Times New Roman" w:hAnsi="Times New Roman" w:cs="Times New Roman"/>
        </w:rPr>
      </w:pPr>
    </w:p>
    <w:p w14:paraId="2D2E9577" w14:textId="0B8B9016"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w:t>
      </w:r>
      <w:r w:rsidRPr="001A1C68">
        <w:rPr>
          <w:rFonts w:ascii="Times New Roman" w:hAnsi="Times New Roman" w:cs="Times New Roman"/>
        </w:rPr>
        <w:tab/>
        <w:t>Li X</w:t>
      </w:r>
      <w:r w:rsidRPr="001A1C68">
        <w:rPr>
          <w:rFonts w:ascii="Times New Roman" w:hAnsi="Times New Roman" w:cs="Times New Roman"/>
          <w:i/>
        </w:rPr>
        <w:t>, et al.</w:t>
      </w:r>
      <w:r w:rsidRPr="001A1C68">
        <w:rPr>
          <w:rFonts w:ascii="Times New Roman" w:hAnsi="Times New Roman" w:cs="Times New Roman"/>
        </w:rPr>
        <w:t xml:space="preserve"> Visualization of Ultrasensitive and Recyclable Dual-Channel Fluorescence Sensors for Chemical Warfare Agents Based on the State Dehybridization of Hybrid Locally Excited and Charge Transfer Materials. </w:t>
      </w:r>
      <w:r w:rsidR="003257F1" w:rsidRPr="003257F1">
        <w:rPr>
          <w:rFonts w:ascii="Times New Roman" w:hAnsi="Times New Roman" w:cs="Times New Roman"/>
          <w:i/>
        </w:rPr>
        <w:t>Anal. Chem.</w:t>
      </w:r>
      <w:r w:rsidRPr="001A1C68">
        <w:rPr>
          <w:rFonts w:ascii="Times New Roman" w:hAnsi="Times New Roman" w:cs="Times New Roman"/>
        </w:rPr>
        <w:t xml:space="preserve"> </w:t>
      </w:r>
      <w:r w:rsidRPr="001A1C68">
        <w:rPr>
          <w:rFonts w:ascii="Times New Roman" w:hAnsi="Times New Roman" w:cs="Times New Roman"/>
          <w:b/>
        </w:rPr>
        <w:t>91</w:t>
      </w:r>
      <w:r w:rsidRPr="001A1C68">
        <w:rPr>
          <w:rFonts w:ascii="Times New Roman" w:hAnsi="Times New Roman" w:cs="Times New Roman"/>
        </w:rPr>
        <w:t>, 10927-10931 (2019).</w:t>
      </w:r>
    </w:p>
    <w:p w14:paraId="6F28CE7E" w14:textId="77777777" w:rsidR="004D1955" w:rsidRPr="001A1C68" w:rsidRDefault="004D1955" w:rsidP="003257F1">
      <w:pPr>
        <w:pStyle w:val="EndNoteBibliography"/>
        <w:rPr>
          <w:rFonts w:ascii="Times New Roman" w:hAnsi="Times New Roman" w:cs="Times New Roman"/>
        </w:rPr>
      </w:pPr>
    </w:p>
    <w:p w14:paraId="0B86B6EE" w14:textId="162692D9"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w:t>
      </w:r>
      <w:r w:rsidRPr="001A1C68">
        <w:rPr>
          <w:rFonts w:ascii="Times New Roman" w:hAnsi="Times New Roman" w:cs="Times New Roman"/>
        </w:rPr>
        <w:tab/>
        <w:t>Climent E</w:t>
      </w:r>
      <w:r w:rsidRPr="001A1C68">
        <w:rPr>
          <w:rFonts w:ascii="Times New Roman" w:hAnsi="Times New Roman" w:cs="Times New Roman"/>
          <w:i/>
        </w:rPr>
        <w:t>, et al.</w:t>
      </w:r>
      <w:r w:rsidRPr="001A1C68">
        <w:rPr>
          <w:rFonts w:ascii="Times New Roman" w:hAnsi="Times New Roman" w:cs="Times New Roman"/>
        </w:rPr>
        <w:t xml:space="preserve"> A Rapid and Sensitive Strip-Based Quick Test for Nerve Agents Tabun, Sarin, and Soman Using BODIPY-Modified Silica Materials. </w:t>
      </w:r>
      <w:r w:rsidR="003257F1" w:rsidRPr="003257F1">
        <w:rPr>
          <w:rFonts w:ascii="Times New Roman" w:hAnsi="Times New Roman" w:cs="Times New Roman"/>
          <w:i/>
        </w:rPr>
        <w:t>Chem. - Eur. J.</w:t>
      </w:r>
      <w:r w:rsidRPr="001A1C68">
        <w:rPr>
          <w:rFonts w:ascii="Times New Roman" w:hAnsi="Times New Roman" w:cs="Times New Roman"/>
        </w:rPr>
        <w:t xml:space="preserve"> </w:t>
      </w:r>
      <w:r w:rsidRPr="001A1C68">
        <w:rPr>
          <w:rFonts w:ascii="Times New Roman" w:hAnsi="Times New Roman" w:cs="Times New Roman"/>
          <w:b/>
        </w:rPr>
        <w:t>22</w:t>
      </w:r>
      <w:r w:rsidRPr="001A1C68">
        <w:rPr>
          <w:rFonts w:ascii="Times New Roman" w:hAnsi="Times New Roman" w:cs="Times New Roman"/>
        </w:rPr>
        <w:t>, 11138-11142 (2016).</w:t>
      </w:r>
    </w:p>
    <w:p w14:paraId="4A248561" w14:textId="77777777" w:rsidR="004D1955" w:rsidRPr="001A1C68" w:rsidRDefault="004D1955" w:rsidP="003257F1">
      <w:pPr>
        <w:pStyle w:val="EndNoteBibliography"/>
        <w:rPr>
          <w:rFonts w:ascii="Times New Roman" w:hAnsi="Times New Roman" w:cs="Times New Roman"/>
        </w:rPr>
      </w:pPr>
    </w:p>
    <w:p w14:paraId="761DA790" w14:textId="4CFF9569"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4.</w:t>
      </w:r>
      <w:r w:rsidRPr="001A1C68">
        <w:rPr>
          <w:rFonts w:ascii="Times New Roman" w:hAnsi="Times New Roman" w:cs="Times New Roman"/>
        </w:rPr>
        <w:tab/>
        <w:t xml:space="preserve">Annisa TN, Jung S-H, Gupta M, Bae Jy, Park JM, Lee H-i. A Reusable Polymeric Film for the Alternating Colorimetric Detection of a Nerve Agent Mimic and Ammonia Vapor with Sub-Parts-per-Million Sensitivity. </w:t>
      </w:r>
      <w:r w:rsidR="003257F1" w:rsidRPr="006F7357">
        <w:rPr>
          <w:rFonts w:ascii="Times New Roman" w:hAnsi="Times New Roman" w:cs="Times New Roman"/>
          <w:i/>
        </w:rPr>
        <w:t>ACS Appl. Mater.Interfaces</w:t>
      </w:r>
      <w:r w:rsidRPr="001A1C68">
        <w:rPr>
          <w:rFonts w:ascii="Times New Roman" w:hAnsi="Times New Roman" w:cs="Times New Roman"/>
        </w:rPr>
        <w:t xml:space="preserve"> </w:t>
      </w:r>
      <w:r w:rsidRPr="001A1C68">
        <w:rPr>
          <w:rFonts w:ascii="Times New Roman" w:hAnsi="Times New Roman" w:cs="Times New Roman"/>
          <w:b/>
        </w:rPr>
        <w:t>12</w:t>
      </w:r>
      <w:r w:rsidRPr="001A1C68">
        <w:rPr>
          <w:rFonts w:ascii="Times New Roman" w:hAnsi="Times New Roman" w:cs="Times New Roman"/>
        </w:rPr>
        <w:t>, 11055-11062 (2020).</w:t>
      </w:r>
    </w:p>
    <w:p w14:paraId="6AB22A88" w14:textId="77777777" w:rsidR="004D1955" w:rsidRPr="001A1C68" w:rsidRDefault="004D1955" w:rsidP="003257F1">
      <w:pPr>
        <w:pStyle w:val="EndNoteBibliography"/>
        <w:rPr>
          <w:rFonts w:ascii="Times New Roman" w:hAnsi="Times New Roman" w:cs="Times New Roman"/>
        </w:rPr>
      </w:pPr>
    </w:p>
    <w:p w14:paraId="5016A0E9" w14:textId="4A39439C"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5.</w:t>
      </w:r>
      <w:r w:rsidRPr="001A1C68">
        <w:rPr>
          <w:rFonts w:ascii="Times New Roman" w:hAnsi="Times New Roman" w:cs="Times New Roman"/>
        </w:rPr>
        <w:tab/>
        <w:t>Jung S-H</w:t>
      </w:r>
      <w:r w:rsidRPr="001A1C68">
        <w:rPr>
          <w:rFonts w:ascii="Times New Roman" w:hAnsi="Times New Roman" w:cs="Times New Roman"/>
          <w:i/>
        </w:rPr>
        <w:t>, et al.</w:t>
      </w:r>
      <w:r w:rsidRPr="001A1C68">
        <w:rPr>
          <w:rFonts w:ascii="Times New Roman" w:hAnsi="Times New Roman" w:cs="Times New Roman"/>
        </w:rPr>
        <w:t xml:space="preserve"> Chromophore-Free photonic multilayer films for the ultra-sensitive colorimetric detection of nerve agent mimics in the vapor phase. </w:t>
      </w:r>
      <w:r w:rsidR="003257F1" w:rsidRPr="008F7803">
        <w:rPr>
          <w:rFonts w:ascii="Times New Roman" w:hAnsi="Times New Roman" w:cs="Times New Roman"/>
          <w:i/>
        </w:rPr>
        <w:t>Sens. Actuators, B</w:t>
      </w:r>
      <w:r w:rsidRPr="001A1C68">
        <w:rPr>
          <w:rFonts w:ascii="Times New Roman" w:hAnsi="Times New Roman" w:cs="Times New Roman"/>
        </w:rPr>
        <w:t xml:space="preserve"> </w:t>
      </w:r>
      <w:r w:rsidRPr="001A1C68">
        <w:rPr>
          <w:rFonts w:ascii="Times New Roman" w:hAnsi="Times New Roman" w:cs="Times New Roman"/>
          <w:b/>
        </w:rPr>
        <w:t>323</w:t>
      </w:r>
      <w:r w:rsidRPr="001A1C68">
        <w:rPr>
          <w:rFonts w:ascii="Times New Roman" w:hAnsi="Times New Roman" w:cs="Times New Roman"/>
        </w:rPr>
        <w:t>, 128698 (2020).</w:t>
      </w:r>
    </w:p>
    <w:p w14:paraId="0F27EE01" w14:textId="77777777" w:rsidR="004D1955" w:rsidRPr="001A1C68" w:rsidRDefault="004D1955" w:rsidP="003257F1">
      <w:pPr>
        <w:pStyle w:val="EndNoteBibliography"/>
        <w:rPr>
          <w:rFonts w:ascii="Times New Roman" w:hAnsi="Times New Roman" w:cs="Times New Roman"/>
        </w:rPr>
      </w:pPr>
    </w:p>
    <w:p w14:paraId="09E24A4C" w14:textId="7A80BF46"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6.</w:t>
      </w:r>
      <w:r w:rsidRPr="001A1C68">
        <w:rPr>
          <w:rFonts w:ascii="Times New Roman" w:hAnsi="Times New Roman" w:cs="Times New Roman"/>
        </w:rPr>
        <w:tab/>
        <w:t>Liu X</w:t>
      </w:r>
      <w:r w:rsidRPr="001A1C68">
        <w:rPr>
          <w:rFonts w:ascii="Times New Roman" w:hAnsi="Times New Roman" w:cs="Times New Roman"/>
          <w:i/>
        </w:rPr>
        <w:t>, et al.</w:t>
      </w:r>
      <w:r w:rsidRPr="001A1C68">
        <w:rPr>
          <w:rFonts w:ascii="Times New Roman" w:hAnsi="Times New Roman" w:cs="Times New Roman"/>
        </w:rPr>
        <w:t xml:space="preserve"> Sensitive Detection of a Nerve-Agent Simulant through Retightening Internanofiber Binding for Fluorescence Enhancement. </w:t>
      </w:r>
      <w:r w:rsidR="003257F1" w:rsidRPr="003257F1">
        <w:rPr>
          <w:rFonts w:ascii="Times New Roman" w:hAnsi="Times New Roman" w:cs="Times New Roman"/>
          <w:i/>
        </w:rPr>
        <w:t>Anal. Chem.</w:t>
      </w:r>
      <w:r w:rsidRPr="001A1C68">
        <w:rPr>
          <w:rFonts w:ascii="Times New Roman" w:hAnsi="Times New Roman" w:cs="Times New Roman"/>
        </w:rPr>
        <w:t xml:space="preserve"> </w:t>
      </w:r>
      <w:r w:rsidRPr="001A1C68">
        <w:rPr>
          <w:rFonts w:ascii="Times New Roman" w:hAnsi="Times New Roman" w:cs="Times New Roman"/>
          <w:b/>
        </w:rPr>
        <w:t>90</w:t>
      </w:r>
      <w:r w:rsidRPr="001A1C68">
        <w:rPr>
          <w:rFonts w:ascii="Times New Roman" w:hAnsi="Times New Roman" w:cs="Times New Roman"/>
        </w:rPr>
        <w:t>, 1498-1501 (2018).</w:t>
      </w:r>
    </w:p>
    <w:p w14:paraId="49490659" w14:textId="77777777" w:rsidR="004D1955" w:rsidRPr="001A1C68" w:rsidRDefault="004D1955" w:rsidP="003257F1">
      <w:pPr>
        <w:pStyle w:val="EndNoteBibliography"/>
        <w:rPr>
          <w:rFonts w:ascii="Times New Roman" w:hAnsi="Times New Roman" w:cs="Times New Roman"/>
        </w:rPr>
      </w:pPr>
    </w:p>
    <w:p w14:paraId="11855BC7" w14:textId="2C6897C5"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7.</w:t>
      </w:r>
      <w:r w:rsidRPr="001A1C68">
        <w:rPr>
          <w:rFonts w:ascii="Times New Roman" w:hAnsi="Times New Roman" w:cs="Times New Roman"/>
        </w:rPr>
        <w:tab/>
        <w:t>Sun C</w:t>
      </w:r>
      <w:r w:rsidRPr="001A1C68">
        <w:rPr>
          <w:rFonts w:ascii="Times New Roman" w:hAnsi="Times New Roman" w:cs="Times New Roman"/>
          <w:i/>
        </w:rPr>
        <w:t>, et al.</w:t>
      </w:r>
      <w:r w:rsidRPr="001A1C68">
        <w:rPr>
          <w:rFonts w:ascii="Times New Roman" w:hAnsi="Times New Roman" w:cs="Times New Roman"/>
        </w:rPr>
        <w:t xml:space="preserve"> Fast and Ultrasensitive Detection of a Nerve Agent Simulant Using Carbazole-Based Nanofibers with Amplified Ratiometric Fluorescence Responses. </w:t>
      </w:r>
      <w:r w:rsidR="003257F1" w:rsidRPr="003257F1">
        <w:rPr>
          <w:rFonts w:ascii="Times New Roman" w:hAnsi="Times New Roman" w:cs="Times New Roman"/>
          <w:i/>
        </w:rPr>
        <w:t>Anal. Chem.</w:t>
      </w:r>
      <w:r w:rsidRPr="001A1C68">
        <w:rPr>
          <w:rFonts w:ascii="Times New Roman" w:hAnsi="Times New Roman" w:cs="Times New Roman"/>
        </w:rPr>
        <w:t xml:space="preserve"> </w:t>
      </w:r>
      <w:r w:rsidRPr="001A1C68">
        <w:rPr>
          <w:rFonts w:ascii="Times New Roman" w:hAnsi="Times New Roman" w:cs="Times New Roman"/>
          <w:b/>
        </w:rPr>
        <w:t>90</w:t>
      </w:r>
      <w:r w:rsidRPr="001A1C68">
        <w:rPr>
          <w:rFonts w:ascii="Times New Roman" w:hAnsi="Times New Roman" w:cs="Times New Roman"/>
        </w:rPr>
        <w:t>, 7131-7134 (2018).</w:t>
      </w:r>
    </w:p>
    <w:p w14:paraId="441E93CB" w14:textId="77777777" w:rsidR="004D1955" w:rsidRPr="001A1C68" w:rsidRDefault="004D1955" w:rsidP="003257F1">
      <w:pPr>
        <w:pStyle w:val="EndNoteBibliography"/>
        <w:rPr>
          <w:rFonts w:ascii="Times New Roman" w:hAnsi="Times New Roman" w:cs="Times New Roman"/>
        </w:rPr>
      </w:pPr>
    </w:p>
    <w:p w14:paraId="6418BCEB" w14:textId="7FE733F6"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8.</w:t>
      </w:r>
      <w:r w:rsidRPr="001A1C68">
        <w:rPr>
          <w:rFonts w:ascii="Times New Roman" w:hAnsi="Times New Roman" w:cs="Times New Roman"/>
        </w:rPr>
        <w:tab/>
        <w:t xml:space="preserve">Xiong W, Gong Y, Che Y, Zhao J. Sensitive Discrimination of Nerve Agent and Sulfur Mustard Simulants Using Fluorescent Coassembled Nanofibers with Förster Resonance Energy Transfer-Enhanced Photostability and Emission. </w:t>
      </w:r>
      <w:r w:rsidR="003257F1" w:rsidRPr="003257F1">
        <w:rPr>
          <w:rFonts w:ascii="Times New Roman" w:hAnsi="Times New Roman" w:cs="Times New Roman"/>
          <w:i/>
        </w:rPr>
        <w:t>Anal. Chem.</w:t>
      </w:r>
      <w:r w:rsidRPr="001A1C68">
        <w:rPr>
          <w:rFonts w:ascii="Times New Roman" w:hAnsi="Times New Roman" w:cs="Times New Roman"/>
        </w:rPr>
        <w:t xml:space="preserve"> </w:t>
      </w:r>
      <w:r w:rsidRPr="001A1C68">
        <w:rPr>
          <w:rFonts w:ascii="Times New Roman" w:hAnsi="Times New Roman" w:cs="Times New Roman"/>
          <w:b/>
        </w:rPr>
        <w:t>91</w:t>
      </w:r>
      <w:r w:rsidRPr="001A1C68">
        <w:rPr>
          <w:rFonts w:ascii="Times New Roman" w:hAnsi="Times New Roman" w:cs="Times New Roman"/>
        </w:rPr>
        <w:t>, 1711-1714 (2019).</w:t>
      </w:r>
    </w:p>
    <w:p w14:paraId="24146BF9" w14:textId="77777777" w:rsidR="004D1955" w:rsidRPr="001A1C68" w:rsidRDefault="004D1955" w:rsidP="003257F1">
      <w:pPr>
        <w:pStyle w:val="EndNoteBibliography"/>
        <w:rPr>
          <w:rFonts w:ascii="Times New Roman" w:hAnsi="Times New Roman" w:cs="Times New Roman"/>
        </w:rPr>
      </w:pPr>
    </w:p>
    <w:p w14:paraId="3E7EF8D0" w14:textId="302DA030"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9.</w:t>
      </w:r>
      <w:r w:rsidRPr="001A1C68">
        <w:rPr>
          <w:rFonts w:ascii="Times New Roman" w:hAnsi="Times New Roman" w:cs="Times New Roman"/>
        </w:rPr>
        <w:tab/>
        <w:t>Kammer M</w:t>
      </w:r>
      <w:r w:rsidRPr="001A1C68">
        <w:rPr>
          <w:rFonts w:ascii="Times New Roman" w:hAnsi="Times New Roman" w:cs="Times New Roman"/>
          <w:i/>
        </w:rPr>
        <w:t>, et al.</w:t>
      </w:r>
      <w:r w:rsidRPr="001A1C68">
        <w:rPr>
          <w:rFonts w:ascii="Times New Roman" w:hAnsi="Times New Roman" w:cs="Times New Roman"/>
        </w:rPr>
        <w:t xml:space="preserve"> Rapid quantification of two chemical nerve agent metabolites in serum. </w:t>
      </w:r>
      <w:r w:rsidR="00BE6A21" w:rsidRPr="00BE6A21">
        <w:rPr>
          <w:rFonts w:ascii="Times New Roman" w:hAnsi="Times New Roman" w:cs="Times New Roman"/>
          <w:i/>
        </w:rPr>
        <w:t>Biosens. Bioelectron.</w:t>
      </w:r>
      <w:r w:rsidRPr="001A1C68">
        <w:rPr>
          <w:rFonts w:ascii="Times New Roman" w:hAnsi="Times New Roman" w:cs="Times New Roman"/>
        </w:rPr>
        <w:t xml:space="preserve"> </w:t>
      </w:r>
      <w:r w:rsidRPr="001A1C68">
        <w:rPr>
          <w:rFonts w:ascii="Times New Roman" w:hAnsi="Times New Roman" w:cs="Times New Roman"/>
          <w:b/>
        </w:rPr>
        <w:t>131</w:t>
      </w:r>
      <w:r w:rsidRPr="001A1C68">
        <w:rPr>
          <w:rFonts w:ascii="Times New Roman" w:hAnsi="Times New Roman" w:cs="Times New Roman"/>
        </w:rPr>
        <w:t>, 119-127 (2019).</w:t>
      </w:r>
    </w:p>
    <w:p w14:paraId="281C16BC" w14:textId="77777777" w:rsidR="004D1955" w:rsidRPr="001A1C68" w:rsidRDefault="004D1955" w:rsidP="003257F1">
      <w:pPr>
        <w:pStyle w:val="EndNoteBibliography"/>
        <w:rPr>
          <w:rFonts w:ascii="Times New Roman" w:hAnsi="Times New Roman" w:cs="Times New Roman"/>
        </w:rPr>
      </w:pPr>
    </w:p>
    <w:p w14:paraId="58A0F599" w14:textId="257259C6"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10.</w:t>
      </w:r>
      <w:r w:rsidRPr="001A1C68">
        <w:rPr>
          <w:rFonts w:ascii="Times New Roman" w:hAnsi="Times New Roman" w:cs="Times New Roman"/>
        </w:rPr>
        <w:tab/>
        <w:t xml:space="preserve">Huang S, Wu Y, Zeng F, Sun L, Wu S. Handy ratiometric detection of gaseous nerve agents with AIE-fluorophore-based solid test strips. </w:t>
      </w:r>
      <w:r w:rsidR="00BE6A21" w:rsidRPr="00BE6A21">
        <w:rPr>
          <w:rFonts w:ascii="Times New Roman" w:hAnsi="Times New Roman" w:cs="Times New Roman"/>
          <w:i/>
        </w:rPr>
        <w:t>J. Mater. Chem. C</w:t>
      </w:r>
      <w:r w:rsidRPr="001A1C68">
        <w:rPr>
          <w:rFonts w:ascii="Times New Roman" w:hAnsi="Times New Roman" w:cs="Times New Roman"/>
        </w:rPr>
        <w:t xml:space="preserve"> </w:t>
      </w:r>
      <w:r w:rsidRPr="001A1C68">
        <w:rPr>
          <w:rFonts w:ascii="Times New Roman" w:hAnsi="Times New Roman" w:cs="Times New Roman"/>
          <w:b/>
        </w:rPr>
        <w:t>4</w:t>
      </w:r>
      <w:r w:rsidRPr="001A1C68">
        <w:rPr>
          <w:rFonts w:ascii="Times New Roman" w:hAnsi="Times New Roman" w:cs="Times New Roman"/>
        </w:rPr>
        <w:t>, 10105-10110 (2016).</w:t>
      </w:r>
    </w:p>
    <w:p w14:paraId="31FADD7A" w14:textId="77777777" w:rsidR="004D1955" w:rsidRPr="001A1C68" w:rsidRDefault="004D1955" w:rsidP="003257F1">
      <w:pPr>
        <w:pStyle w:val="EndNoteBibliography"/>
        <w:rPr>
          <w:rFonts w:ascii="Times New Roman" w:hAnsi="Times New Roman" w:cs="Times New Roman"/>
        </w:rPr>
      </w:pPr>
    </w:p>
    <w:p w14:paraId="000F6492" w14:textId="0D4A6611"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11.</w:t>
      </w:r>
      <w:r w:rsidRPr="001A1C68">
        <w:rPr>
          <w:rFonts w:ascii="Times New Roman" w:hAnsi="Times New Roman" w:cs="Times New Roman"/>
        </w:rPr>
        <w:tab/>
        <w:t>Huo B</w:t>
      </w:r>
      <w:r w:rsidRPr="001A1C68">
        <w:rPr>
          <w:rFonts w:ascii="Times New Roman" w:hAnsi="Times New Roman" w:cs="Times New Roman"/>
          <w:i/>
        </w:rPr>
        <w:t>, et al.</w:t>
      </w:r>
      <w:r w:rsidRPr="001A1C68">
        <w:rPr>
          <w:rFonts w:ascii="Times New Roman" w:hAnsi="Times New Roman" w:cs="Times New Roman"/>
        </w:rPr>
        <w:t xml:space="preserve"> “Covalent-Assembly”-Based Fluorescent Probe for Detection of a Nerve-Agent Mimic (DCP) via Lossen Rearrangement. </w:t>
      </w:r>
      <w:r w:rsidR="003257F1" w:rsidRPr="003257F1">
        <w:rPr>
          <w:rFonts w:ascii="Times New Roman" w:hAnsi="Times New Roman" w:cs="Times New Roman"/>
          <w:i/>
        </w:rPr>
        <w:t>Anal. Chem.</w:t>
      </w:r>
      <w:r w:rsidRPr="001A1C68">
        <w:rPr>
          <w:rFonts w:ascii="Times New Roman" w:hAnsi="Times New Roman" w:cs="Times New Roman"/>
        </w:rPr>
        <w:t xml:space="preserve"> </w:t>
      </w:r>
      <w:r w:rsidRPr="001A1C68">
        <w:rPr>
          <w:rFonts w:ascii="Times New Roman" w:hAnsi="Times New Roman" w:cs="Times New Roman"/>
          <w:b/>
        </w:rPr>
        <w:t>91</w:t>
      </w:r>
      <w:r w:rsidRPr="001A1C68">
        <w:rPr>
          <w:rFonts w:ascii="Times New Roman" w:hAnsi="Times New Roman" w:cs="Times New Roman"/>
        </w:rPr>
        <w:t>, 10979-10983 (2019).</w:t>
      </w:r>
    </w:p>
    <w:p w14:paraId="6991E0F2" w14:textId="77777777" w:rsidR="004D1955" w:rsidRPr="001A1C68" w:rsidRDefault="004D1955" w:rsidP="003257F1">
      <w:pPr>
        <w:pStyle w:val="EndNoteBibliography"/>
        <w:rPr>
          <w:rFonts w:ascii="Times New Roman" w:hAnsi="Times New Roman" w:cs="Times New Roman"/>
        </w:rPr>
      </w:pPr>
    </w:p>
    <w:p w14:paraId="1C6F8EB1" w14:textId="2C59D378"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12.</w:t>
      </w:r>
      <w:r w:rsidRPr="001A1C68">
        <w:rPr>
          <w:rFonts w:ascii="Times New Roman" w:hAnsi="Times New Roman" w:cs="Times New Roman"/>
        </w:rPr>
        <w:tab/>
        <w:t>Yao J</w:t>
      </w:r>
      <w:r w:rsidRPr="001A1C68">
        <w:rPr>
          <w:rFonts w:ascii="Times New Roman" w:hAnsi="Times New Roman" w:cs="Times New Roman"/>
          <w:i/>
        </w:rPr>
        <w:t>, et al.</w:t>
      </w:r>
      <w:r w:rsidRPr="001A1C68">
        <w:rPr>
          <w:rFonts w:ascii="Times New Roman" w:hAnsi="Times New Roman" w:cs="Times New Roman"/>
        </w:rPr>
        <w:t xml:space="preserve"> Concise and Efficient Fluorescent Probe via an Intromolecular Charge Transfer for the Chemical Warfare Agent Mimic Diethylchlorophosphate Vapor Detection. </w:t>
      </w:r>
      <w:r w:rsidR="003257F1" w:rsidRPr="003257F1">
        <w:rPr>
          <w:rFonts w:ascii="Times New Roman" w:hAnsi="Times New Roman" w:cs="Times New Roman"/>
          <w:i/>
        </w:rPr>
        <w:t>Anal. Chem.</w:t>
      </w:r>
      <w:r w:rsidRPr="001A1C68">
        <w:rPr>
          <w:rFonts w:ascii="Times New Roman" w:hAnsi="Times New Roman" w:cs="Times New Roman"/>
        </w:rPr>
        <w:t xml:space="preserve"> </w:t>
      </w:r>
      <w:r w:rsidRPr="001A1C68">
        <w:rPr>
          <w:rFonts w:ascii="Times New Roman" w:hAnsi="Times New Roman" w:cs="Times New Roman"/>
          <w:b/>
        </w:rPr>
        <w:lastRenderedPageBreak/>
        <w:t>88</w:t>
      </w:r>
      <w:r w:rsidRPr="001A1C68">
        <w:rPr>
          <w:rFonts w:ascii="Times New Roman" w:hAnsi="Times New Roman" w:cs="Times New Roman"/>
        </w:rPr>
        <w:t>, 2497-2501 (2016).</w:t>
      </w:r>
    </w:p>
    <w:p w14:paraId="7EC1D731" w14:textId="77777777" w:rsidR="004D1955" w:rsidRPr="001A1C68" w:rsidRDefault="004D1955" w:rsidP="003257F1">
      <w:pPr>
        <w:pStyle w:val="EndNoteBibliography"/>
        <w:rPr>
          <w:rFonts w:ascii="Times New Roman" w:hAnsi="Times New Roman" w:cs="Times New Roman"/>
        </w:rPr>
      </w:pPr>
    </w:p>
    <w:p w14:paraId="6D696A29" w14:textId="3FB2A293"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13.</w:t>
      </w:r>
      <w:r w:rsidRPr="001A1C68">
        <w:rPr>
          <w:rFonts w:ascii="Times New Roman" w:hAnsi="Times New Roman" w:cs="Times New Roman"/>
        </w:rPr>
        <w:tab/>
        <w:t>Fu Y</w:t>
      </w:r>
      <w:r w:rsidRPr="001A1C68">
        <w:rPr>
          <w:rFonts w:ascii="Times New Roman" w:hAnsi="Times New Roman" w:cs="Times New Roman"/>
          <w:i/>
        </w:rPr>
        <w:t>, et al.</w:t>
      </w:r>
      <w:r w:rsidRPr="001A1C68">
        <w:rPr>
          <w:rFonts w:ascii="Times New Roman" w:hAnsi="Times New Roman" w:cs="Times New Roman"/>
        </w:rPr>
        <w:t xml:space="preserve"> Simple and Efficient Chromophoric-Fluorogenic Probes for Diethylchlorophosphate Vapor. </w:t>
      </w:r>
      <w:r w:rsidR="00BE6A21" w:rsidRPr="00BE6A21">
        <w:rPr>
          <w:rFonts w:ascii="Times New Roman" w:hAnsi="Times New Roman" w:cs="Times New Roman"/>
          <w:i/>
        </w:rPr>
        <w:t>ACS Sens.</w:t>
      </w:r>
      <w:r w:rsidRPr="001A1C68">
        <w:rPr>
          <w:rFonts w:ascii="Times New Roman" w:hAnsi="Times New Roman" w:cs="Times New Roman"/>
        </w:rPr>
        <w:t xml:space="preserve"> </w:t>
      </w:r>
      <w:r w:rsidRPr="001A1C68">
        <w:rPr>
          <w:rFonts w:ascii="Times New Roman" w:hAnsi="Times New Roman" w:cs="Times New Roman"/>
          <w:b/>
        </w:rPr>
        <w:t>3</w:t>
      </w:r>
      <w:r w:rsidRPr="001A1C68">
        <w:rPr>
          <w:rFonts w:ascii="Times New Roman" w:hAnsi="Times New Roman" w:cs="Times New Roman"/>
        </w:rPr>
        <w:t>, 1445-1450 (2018).</w:t>
      </w:r>
    </w:p>
    <w:p w14:paraId="001A8E60" w14:textId="77777777" w:rsidR="004D1955" w:rsidRPr="001A1C68" w:rsidRDefault="004D1955" w:rsidP="003257F1">
      <w:pPr>
        <w:pStyle w:val="EndNoteBibliography"/>
        <w:rPr>
          <w:rFonts w:ascii="Times New Roman" w:hAnsi="Times New Roman" w:cs="Times New Roman"/>
        </w:rPr>
      </w:pPr>
    </w:p>
    <w:p w14:paraId="15D4A682" w14:textId="3E473E2F"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14.</w:t>
      </w:r>
      <w:r w:rsidRPr="001A1C68">
        <w:rPr>
          <w:rFonts w:ascii="Times New Roman" w:hAnsi="Times New Roman" w:cs="Times New Roman"/>
        </w:rPr>
        <w:tab/>
        <w:t>Xu W</w:t>
      </w:r>
      <w:r w:rsidRPr="001A1C68">
        <w:rPr>
          <w:rFonts w:ascii="Times New Roman" w:hAnsi="Times New Roman" w:cs="Times New Roman"/>
          <w:i/>
        </w:rPr>
        <w:t>, et al.</w:t>
      </w:r>
      <w:r w:rsidRPr="001A1C68">
        <w:rPr>
          <w:rFonts w:ascii="Times New Roman" w:hAnsi="Times New Roman" w:cs="Times New Roman"/>
        </w:rPr>
        <w:t xml:space="preserve"> Aggregation State Reactivity Activation of Intramolecular Charge Transfer Type Fluorescent Probe and Application in Trace Vapor Detection of Sarin Mimics. </w:t>
      </w:r>
      <w:r w:rsidR="00BE6A21" w:rsidRPr="00BE6A21">
        <w:rPr>
          <w:rFonts w:ascii="Times New Roman" w:hAnsi="Times New Roman" w:cs="Times New Roman"/>
          <w:i/>
        </w:rPr>
        <w:t>ACS Sens.</w:t>
      </w:r>
      <w:r w:rsidRPr="001A1C68">
        <w:rPr>
          <w:rFonts w:ascii="Times New Roman" w:hAnsi="Times New Roman" w:cs="Times New Roman"/>
        </w:rPr>
        <w:t xml:space="preserve"> </w:t>
      </w:r>
      <w:r w:rsidRPr="001A1C68">
        <w:rPr>
          <w:rFonts w:ascii="Times New Roman" w:hAnsi="Times New Roman" w:cs="Times New Roman"/>
          <w:b/>
        </w:rPr>
        <w:t>1</w:t>
      </w:r>
      <w:r w:rsidRPr="001A1C68">
        <w:rPr>
          <w:rFonts w:ascii="Times New Roman" w:hAnsi="Times New Roman" w:cs="Times New Roman"/>
        </w:rPr>
        <w:t>, 1054-1059 (2016).</w:t>
      </w:r>
    </w:p>
    <w:p w14:paraId="1A049475" w14:textId="77777777" w:rsidR="004D1955" w:rsidRPr="001A1C68" w:rsidRDefault="004D1955" w:rsidP="003257F1">
      <w:pPr>
        <w:pStyle w:val="EndNoteBibliography"/>
        <w:rPr>
          <w:rFonts w:ascii="Times New Roman" w:hAnsi="Times New Roman" w:cs="Times New Roman"/>
        </w:rPr>
      </w:pPr>
    </w:p>
    <w:p w14:paraId="3CC01C6F" w14:textId="5F93BC13"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15.</w:t>
      </w:r>
      <w:r w:rsidRPr="001A1C68">
        <w:rPr>
          <w:rFonts w:ascii="Times New Roman" w:hAnsi="Times New Roman" w:cs="Times New Roman"/>
        </w:rPr>
        <w:tab/>
        <w:t>Zhu R, Azzarelli JM, Swager TM. Wireless Hazard Badges to Detect Nerve-Agent</w:t>
      </w:r>
      <w:r w:rsidR="00AF01C9">
        <w:rPr>
          <w:rFonts w:ascii="Times New Roman" w:hAnsi="Times New Roman" w:cs="Times New Roman"/>
        </w:rPr>
        <w:t>.</w:t>
      </w:r>
      <w:r w:rsidRPr="001A1C68">
        <w:rPr>
          <w:rFonts w:ascii="Times New Roman" w:hAnsi="Times New Roman" w:cs="Times New Roman"/>
        </w:rPr>
        <w:t xml:space="preserve"> </w:t>
      </w:r>
      <w:r w:rsidR="00AF01C9" w:rsidRPr="006F7357">
        <w:rPr>
          <w:rFonts w:ascii="Times New Roman" w:hAnsi="Times New Roman" w:cs="Times New Roman"/>
          <w:i/>
        </w:rPr>
        <w:t>Angew.</w:t>
      </w:r>
      <w:r w:rsidR="00AF01C9">
        <w:rPr>
          <w:rFonts w:ascii="Times New Roman" w:hAnsi="Times New Roman" w:cs="Times New Roman"/>
          <w:i/>
        </w:rPr>
        <w:t xml:space="preserve"> </w:t>
      </w:r>
      <w:r w:rsidR="00AF01C9" w:rsidRPr="006F7357">
        <w:rPr>
          <w:rFonts w:ascii="Times New Roman" w:hAnsi="Times New Roman" w:cs="Times New Roman"/>
          <w:i/>
        </w:rPr>
        <w:t>Chem. Int. Ed.</w:t>
      </w:r>
      <w:r w:rsidRPr="001A1C68">
        <w:rPr>
          <w:rFonts w:ascii="Times New Roman" w:hAnsi="Times New Roman" w:cs="Times New Roman"/>
        </w:rPr>
        <w:t xml:space="preserve"> </w:t>
      </w:r>
      <w:r w:rsidRPr="001A1C68">
        <w:rPr>
          <w:rFonts w:ascii="Times New Roman" w:hAnsi="Times New Roman" w:cs="Times New Roman"/>
          <w:b/>
        </w:rPr>
        <w:t>55</w:t>
      </w:r>
      <w:r w:rsidRPr="001A1C68">
        <w:rPr>
          <w:rFonts w:ascii="Times New Roman" w:hAnsi="Times New Roman" w:cs="Times New Roman"/>
        </w:rPr>
        <w:t>, 9662-9666 (2016).</w:t>
      </w:r>
    </w:p>
    <w:p w14:paraId="310FA8BF" w14:textId="77777777" w:rsidR="004D1955" w:rsidRPr="001A1C68" w:rsidRDefault="004D1955" w:rsidP="003257F1">
      <w:pPr>
        <w:pStyle w:val="EndNoteBibliography"/>
        <w:rPr>
          <w:rFonts w:ascii="Times New Roman" w:hAnsi="Times New Roman" w:cs="Times New Roman"/>
        </w:rPr>
      </w:pPr>
    </w:p>
    <w:p w14:paraId="40C96BF2" w14:textId="2805115A"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16.</w:t>
      </w:r>
      <w:r w:rsidRPr="001A1C68">
        <w:rPr>
          <w:rFonts w:ascii="Times New Roman" w:hAnsi="Times New Roman" w:cs="Times New Roman"/>
        </w:rPr>
        <w:tab/>
        <w:t xml:space="preserve">Zhou X, Zeng Y, Liyan C, Wu X, Yoon J. A Fluorescent Sensor for Dual-Channel Discrimination between Phosgene and a Nerve-Gas Mimic. </w:t>
      </w:r>
      <w:r w:rsidR="00AF01C9" w:rsidRPr="006F7357">
        <w:rPr>
          <w:rFonts w:ascii="Times New Roman" w:hAnsi="Times New Roman" w:cs="Times New Roman"/>
          <w:i/>
        </w:rPr>
        <w:t>Angew.Chem. Int. Ed.</w:t>
      </w:r>
      <w:r w:rsidRPr="001A1C68">
        <w:rPr>
          <w:rFonts w:ascii="Times New Roman" w:hAnsi="Times New Roman" w:cs="Times New Roman"/>
        </w:rPr>
        <w:t xml:space="preserve"> </w:t>
      </w:r>
      <w:r w:rsidRPr="001A1C68">
        <w:rPr>
          <w:rFonts w:ascii="Times New Roman" w:hAnsi="Times New Roman" w:cs="Times New Roman"/>
          <w:b/>
        </w:rPr>
        <w:t>55</w:t>
      </w:r>
      <w:r w:rsidRPr="001A1C68">
        <w:rPr>
          <w:rFonts w:ascii="Times New Roman" w:hAnsi="Times New Roman" w:cs="Times New Roman"/>
        </w:rPr>
        <w:t>, 4729-4733 (2016).</w:t>
      </w:r>
    </w:p>
    <w:p w14:paraId="0A3F0479" w14:textId="77777777" w:rsidR="004D1955" w:rsidRPr="001A1C68" w:rsidRDefault="004D1955" w:rsidP="003257F1">
      <w:pPr>
        <w:pStyle w:val="EndNoteBibliography"/>
        <w:rPr>
          <w:rFonts w:ascii="Times New Roman" w:hAnsi="Times New Roman" w:cs="Times New Roman"/>
        </w:rPr>
      </w:pPr>
    </w:p>
    <w:p w14:paraId="2E9B5C77" w14:textId="72194788"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17.</w:t>
      </w:r>
      <w:r w:rsidRPr="001A1C68">
        <w:rPr>
          <w:rFonts w:ascii="Times New Roman" w:hAnsi="Times New Roman" w:cs="Times New Roman"/>
        </w:rPr>
        <w:tab/>
        <w:t>Bencic-Nagale S, Sternfeld T, Walt DR. Microbead Chemical Switches:</w:t>
      </w:r>
      <w:r w:rsidRPr="001A1C68">
        <w:rPr>
          <w:rFonts w:ascii="Times New Roman" w:eastAsia="MS Mincho" w:hAnsi="Times New Roman" w:cs="Times New Roman"/>
        </w:rPr>
        <w:t> </w:t>
      </w:r>
      <w:r w:rsidRPr="001A1C68">
        <w:rPr>
          <w:rFonts w:ascii="Times New Roman" w:hAnsi="Times New Roman" w:cs="Times New Roman"/>
        </w:rPr>
        <w:t xml:space="preserve"> An Approach to Detection of Reactive Organophosphate Chemical Warfare Agent Vapors. </w:t>
      </w:r>
      <w:bookmarkStart w:id="29" w:name="OLE_LINK107"/>
      <w:bookmarkStart w:id="30" w:name="OLE_LINK112"/>
      <w:r w:rsidR="00BE6A21" w:rsidRPr="006F7357">
        <w:rPr>
          <w:rFonts w:ascii="Times New Roman" w:hAnsi="Times New Roman" w:cs="Times New Roman"/>
          <w:i/>
        </w:rPr>
        <w:t>J. Am. Ceram. Soc.</w:t>
      </w:r>
      <w:bookmarkEnd w:id="29"/>
      <w:bookmarkEnd w:id="30"/>
      <w:r w:rsidRPr="001A1C68">
        <w:rPr>
          <w:rFonts w:ascii="Times New Roman" w:hAnsi="Times New Roman" w:cs="Times New Roman"/>
        </w:rPr>
        <w:t xml:space="preserve"> </w:t>
      </w:r>
      <w:r w:rsidRPr="001A1C68">
        <w:rPr>
          <w:rFonts w:ascii="Times New Roman" w:hAnsi="Times New Roman" w:cs="Times New Roman"/>
          <w:b/>
        </w:rPr>
        <w:t>128</w:t>
      </w:r>
      <w:r w:rsidRPr="001A1C68">
        <w:rPr>
          <w:rFonts w:ascii="Times New Roman" w:hAnsi="Times New Roman" w:cs="Times New Roman"/>
        </w:rPr>
        <w:t>, 5041-5048 (2006).</w:t>
      </w:r>
    </w:p>
    <w:p w14:paraId="19371826" w14:textId="77777777" w:rsidR="004D1955" w:rsidRPr="001A1C68" w:rsidRDefault="004D1955" w:rsidP="003257F1">
      <w:pPr>
        <w:pStyle w:val="EndNoteBibliography"/>
        <w:rPr>
          <w:rFonts w:ascii="Times New Roman" w:hAnsi="Times New Roman" w:cs="Times New Roman"/>
        </w:rPr>
      </w:pPr>
    </w:p>
    <w:p w14:paraId="71A63840" w14:textId="0F567632"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18.</w:t>
      </w:r>
      <w:r w:rsidRPr="001A1C68">
        <w:rPr>
          <w:rFonts w:ascii="Times New Roman" w:hAnsi="Times New Roman" w:cs="Times New Roman"/>
        </w:rPr>
        <w:tab/>
        <w:t>Zheng P</w:t>
      </w:r>
      <w:r w:rsidRPr="001A1C68">
        <w:rPr>
          <w:rFonts w:ascii="Times New Roman" w:hAnsi="Times New Roman" w:cs="Times New Roman"/>
          <w:i/>
        </w:rPr>
        <w:t>, et al.</w:t>
      </w:r>
      <w:r w:rsidRPr="001A1C68">
        <w:rPr>
          <w:rFonts w:ascii="Times New Roman" w:hAnsi="Times New Roman" w:cs="Times New Roman"/>
        </w:rPr>
        <w:t xml:space="preserve"> A simple organic multi-analyte fluorescent prober: One molecule realizes the detection to DNT, TATP and Sarin substitute gas. </w:t>
      </w:r>
      <w:r w:rsidR="00AF01C9" w:rsidRPr="00BE6A21">
        <w:rPr>
          <w:rFonts w:ascii="Times New Roman" w:hAnsi="Times New Roman" w:cs="Times New Roman"/>
          <w:i/>
        </w:rPr>
        <w:t>J. Hazard. Mater.</w:t>
      </w:r>
      <w:r w:rsidRPr="001A1C68">
        <w:rPr>
          <w:rFonts w:ascii="Times New Roman" w:hAnsi="Times New Roman" w:cs="Times New Roman"/>
        </w:rPr>
        <w:t>, 124500 (2020).</w:t>
      </w:r>
    </w:p>
    <w:p w14:paraId="10C8F646" w14:textId="77777777" w:rsidR="004D1955" w:rsidRPr="001A1C68" w:rsidRDefault="004D1955" w:rsidP="003257F1">
      <w:pPr>
        <w:pStyle w:val="EndNoteBibliography"/>
        <w:rPr>
          <w:rFonts w:ascii="Times New Roman" w:hAnsi="Times New Roman" w:cs="Times New Roman"/>
        </w:rPr>
      </w:pPr>
    </w:p>
    <w:p w14:paraId="089C9B33" w14:textId="282ED3E2"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19.</w:t>
      </w:r>
      <w:r w:rsidRPr="001A1C68">
        <w:rPr>
          <w:rFonts w:ascii="Times New Roman" w:hAnsi="Times New Roman" w:cs="Times New Roman"/>
        </w:rPr>
        <w:tab/>
        <w:t xml:space="preserve">Hu X, Zeng H, Chen T, Yuan H-Q, Zeng L, Bao G-M. Fast and visual detection of a chemical warfare agent mimic using a simple, effective and portable chemodosimeter. </w:t>
      </w:r>
      <w:r w:rsidR="003257F1" w:rsidRPr="008F7803">
        <w:rPr>
          <w:rFonts w:ascii="Times New Roman" w:hAnsi="Times New Roman" w:cs="Times New Roman"/>
          <w:i/>
        </w:rPr>
        <w:t>Sens. Actuators, B</w:t>
      </w:r>
      <w:r w:rsidRPr="001A1C68">
        <w:rPr>
          <w:rFonts w:ascii="Times New Roman" w:hAnsi="Times New Roman" w:cs="Times New Roman"/>
        </w:rPr>
        <w:t xml:space="preserve"> </w:t>
      </w:r>
      <w:r w:rsidRPr="001A1C68">
        <w:rPr>
          <w:rFonts w:ascii="Times New Roman" w:hAnsi="Times New Roman" w:cs="Times New Roman"/>
          <w:b/>
        </w:rPr>
        <w:t>319</w:t>
      </w:r>
      <w:r w:rsidRPr="001A1C68">
        <w:rPr>
          <w:rFonts w:ascii="Times New Roman" w:hAnsi="Times New Roman" w:cs="Times New Roman"/>
        </w:rPr>
        <w:t>, 128282 (2020).</w:t>
      </w:r>
    </w:p>
    <w:p w14:paraId="7AFA96BE" w14:textId="77777777" w:rsidR="004D1955" w:rsidRPr="001A1C68" w:rsidRDefault="004D1955" w:rsidP="003257F1">
      <w:pPr>
        <w:pStyle w:val="EndNoteBibliography"/>
        <w:rPr>
          <w:rFonts w:ascii="Times New Roman" w:hAnsi="Times New Roman" w:cs="Times New Roman"/>
        </w:rPr>
      </w:pPr>
    </w:p>
    <w:p w14:paraId="7A75DF18" w14:textId="75E6B4D5"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20.</w:t>
      </w:r>
      <w:r w:rsidRPr="001A1C68">
        <w:rPr>
          <w:rFonts w:ascii="Times New Roman" w:hAnsi="Times New Roman" w:cs="Times New Roman"/>
        </w:rPr>
        <w:tab/>
        <w:t xml:space="preserve">Zheng P, Abdurahman A, Liu G, Liu H, Zhang Y, Zhang M. An instantaneously-responded, ultrasensitive, reutilizable fluorescent probe to sarin substitute both in solution and in gas phase. </w:t>
      </w:r>
      <w:r w:rsidR="003257F1" w:rsidRPr="008F7803">
        <w:rPr>
          <w:rFonts w:ascii="Times New Roman" w:hAnsi="Times New Roman" w:cs="Times New Roman"/>
          <w:i/>
        </w:rPr>
        <w:t>Sens. Actuators, B</w:t>
      </w:r>
      <w:r w:rsidRPr="001A1C68">
        <w:rPr>
          <w:rFonts w:ascii="Times New Roman" w:hAnsi="Times New Roman" w:cs="Times New Roman"/>
        </w:rPr>
        <w:t xml:space="preserve"> </w:t>
      </w:r>
      <w:r w:rsidRPr="001A1C68">
        <w:rPr>
          <w:rFonts w:ascii="Times New Roman" w:hAnsi="Times New Roman" w:cs="Times New Roman"/>
          <w:b/>
        </w:rPr>
        <w:t>322</w:t>
      </w:r>
      <w:r w:rsidRPr="001A1C68">
        <w:rPr>
          <w:rFonts w:ascii="Times New Roman" w:hAnsi="Times New Roman" w:cs="Times New Roman"/>
        </w:rPr>
        <w:t>, 128611 (2020).</w:t>
      </w:r>
    </w:p>
    <w:p w14:paraId="16FCA776" w14:textId="77777777" w:rsidR="004D1955" w:rsidRPr="001A1C68" w:rsidRDefault="004D1955" w:rsidP="003257F1">
      <w:pPr>
        <w:pStyle w:val="EndNoteBibliography"/>
        <w:rPr>
          <w:rFonts w:ascii="Times New Roman" w:hAnsi="Times New Roman" w:cs="Times New Roman"/>
        </w:rPr>
      </w:pPr>
    </w:p>
    <w:p w14:paraId="75B12A90" w14:textId="72DD06A2"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21.</w:t>
      </w:r>
      <w:r w:rsidRPr="001A1C68">
        <w:rPr>
          <w:rFonts w:ascii="Times New Roman" w:hAnsi="Times New Roman" w:cs="Times New Roman"/>
        </w:rPr>
        <w:tab/>
        <w:t xml:space="preserve">Aich K, Das S, Gharami S, Patra L, Kumar Mondal T. Triphenylamine–benzimidazole based switch offers reliable detection of organophosphorus nerve agent (DCP) both in solution and gaseous state. </w:t>
      </w:r>
      <w:r w:rsidR="00AF01C9" w:rsidRPr="00AF01C9">
        <w:rPr>
          <w:rFonts w:ascii="Times New Roman" w:hAnsi="Times New Roman" w:cs="Times New Roman"/>
          <w:i/>
        </w:rPr>
        <w:t>New J. Chem.</w:t>
      </w:r>
      <w:r w:rsidRPr="001A1C68">
        <w:rPr>
          <w:rFonts w:ascii="Times New Roman" w:hAnsi="Times New Roman" w:cs="Times New Roman"/>
        </w:rPr>
        <w:t xml:space="preserve"> </w:t>
      </w:r>
      <w:r w:rsidRPr="001A1C68">
        <w:rPr>
          <w:rFonts w:ascii="Times New Roman" w:hAnsi="Times New Roman" w:cs="Times New Roman"/>
          <w:b/>
        </w:rPr>
        <w:t>41</w:t>
      </w:r>
      <w:r w:rsidRPr="001A1C68">
        <w:rPr>
          <w:rFonts w:ascii="Times New Roman" w:hAnsi="Times New Roman" w:cs="Times New Roman"/>
        </w:rPr>
        <w:t>, 12562-12568 (2017).</w:t>
      </w:r>
    </w:p>
    <w:p w14:paraId="28BAC835" w14:textId="77777777" w:rsidR="004D1955" w:rsidRPr="001A1C68" w:rsidRDefault="004D1955" w:rsidP="003257F1">
      <w:pPr>
        <w:pStyle w:val="EndNoteBibliography"/>
        <w:rPr>
          <w:rFonts w:ascii="Times New Roman" w:hAnsi="Times New Roman" w:cs="Times New Roman"/>
        </w:rPr>
      </w:pPr>
    </w:p>
    <w:p w14:paraId="209F5054" w14:textId="21EE5A01"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22.</w:t>
      </w:r>
      <w:r w:rsidRPr="001A1C68">
        <w:rPr>
          <w:rFonts w:ascii="Times New Roman" w:hAnsi="Times New Roman" w:cs="Times New Roman"/>
        </w:rPr>
        <w:tab/>
        <w:t xml:space="preserve">Lei Z, Yang Y. A Concise Colorimetric and Fluorimetric Probe for Sarin Related Threats Designed via the “Covalent-Assembly” Approach. </w:t>
      </w:r>
      <w:r w:rsidR="00BE6A21" w:rsidRPr="006F7357">
        <w:rPr>
          <w:rFonts w:ascii="Times New Roman" w:hAnsi="Times New Roman" w:cs="Times New Roman"/>
          <w:i/>
        </w:rPr>
        <w:t>J. Am. Ceram. Soc.</w:t>
      </w:r>
      <w:r w:rsidRPr="001A1C68">
        <w:rPr>
          <w:rFonts w:ascii="Times New Roman" w:hAnsi="Times New Roman" w:cs="Times New Roman"/>
        </w:rPr>
        <w:t xml:space="preserve"> </w:t>
      </w:r>
      <w:r w:rsidRPr="001A1C68">
        <w:rPr>
          <w:rFonts w:ascii="Times New Roman" w:hAnsi="Times New Roman" w:cs="Times New Roman"/>
          <w:b/>
        </w:rPr>
        <w:t>136</w:t>
      </w:r>
      <w:r w:rsidRPr="001A1C68">
        <w:rPr>
          <w:rFonts w:ascii="Times New Roman" w:hAnsi="Times New Roman" w:cs="Times New Roman"/>
        </w:rPr>
        <w:t>, 6594-6597 (2014).</w:t>
      </w:r>
    </w:p>
    <w:p w14:paraId="1AD96D66" w14:textId="77777777" w:rsidR="004D1955" w:rsidRPr="001A1C68" w:rsidRDefault="004D1955" w:rsidP="003257F1">
      <w:pPr>
        <w:pStyle w:val="EndNoteBibliography"/>
        <w:rPr>
          <w:rFonts w:ascii="Times New Roman" w:hAnsi="Times New Roman" w:cs="Times New Roman"/>
        </w:rPr>
      </w:pPr>
    </w:p>
    <w:p w14:paraId="2246B574" w14:textId="26422152"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23.</w:t>
      </w:r>
      <w:r w:rsidRPr="001A1C68">
        <w:rPr>
          <w:rFonts w:ascii="Times New Roman" w:hAnsi="Times New Roman" w:cs="Times New Roman"/>
        </w:rPr>
        <w:tab/>
        <w:t xml:space="preserve">Cai Y-C, Li C, Song Q-H. Fluorescent Chemosensors with Varying Degrees of Intramolecular Charge Transfer for Detection of a Nerve Agent Mimic in Solutions and in Vapor. </w:t>
      </w:r>
      <w:r w:rsidR="00BE6A21" w:rsidRPr="00BE6A21">
        <w:rPr>
          <w:rFonts w:ascii="Times New Roman" w:hAnsi="Times New Roman" w:cs="Times New Roman"/>
          <w:i/>
        </w:rPr>
        <w:t>ACS Sens.</w:t>
      </w:r>
      <w:r w:rsidRPr="001A1C68">
        <w:rPr>
          <w:rFonts w:ascii="Times New Roman" w:hAnsi="Times New Roman" w:cs="Times New Roman"/>
        </w:rPr>
        <w:t xml:space="preserve"> </w:t>
      </w:r>
      <w:r w:rsidRPr="001A1C68">
        <w:rPr>
          <w:rFonts w:ascii="Times New Roman" w:hAnsi="Times New Roman" w:cs="Times New Roman"/>
          <w:b/>
        </w:rPr>
        <w:t>2</w:t>
      </w:r>
      <w:r w:rsidRPr="001A1C68">
        <w:rPr>
          <w:rFonts w:ascii="Times New Roman" w:hAnsi="Times New Roman" w:cs="Times New Roman"/>
        </w:rPr>
        <w:t>, 834-841 (2017).</w:t>
      </w:r>
    </w:p>
    <w:p w14:paraId="0DABDCFD" w14:textId="77777777" w:rsidR="004D1955" w:rsidRPr="001A1C68" w:rsidRDefault="004D1955" w:rsidP="003257F1">
      <w:pPr>
        <w:pStyle w:val="EndNoteBibliography"/>
        <w:rPr>
          <w:rFonts w:ascii="Times New Roman" w:hAnsi="Times New Roman" w:cs="Times New Roman"/>
        </w:rPr>
      </w:pPr>
    </w:p>
    <w:p w14:paraId="15499215" w14:textId="657BB86F"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24.</w:t>
      </w:r>
      <w:r w:rsidRPr="001A1C68">
        <w:rPr>
          <w:rFonts w:ascii="Times New Roman" w:hAnsi="Times New Roman" w:cs="Times New Roman"/>
        </w:rPr>
        <w:tab/>
        <w:t>Ali SS</w:t>
      </w:r>
      <w:r w:rsidRPr="001A1C68">
        <w:rPr>
          <w:rFonts w:ascii="Times New Roman" w:hAnsi="Times New Roman" w:cs="Times New Roman"/>
          <w:i/>
        </w:rPr>
        <w:t>, et al.</w:t>
      </w:r>
      <w:r w:rsidRPr="001A1C68">
        <w:rPr>
          <w:rFonts w:ascii="Times New Roman" w:hAnsi="Times New Roman" w:cs="Times New Roman"/>
        </w:rPr>
        <w:t xml:space="preserve"> A chromogenic and ratiometric fluorogenic probe for rapid detection of a nerve agent simulant DCP based on a hybrid hydroxynaphthalene-hemicyanine dye. </w:t>
      </w:r>
      <w:r w:rsidR="00AF01C9" w:rsidRPr="00AF01C9">
        <w:rPr>
          <w:rFonts w:ascii="Times New Roman" w:hAnsi="Times New Roman" w:cs="Times New Roman"/>
          <w:i/>
        </w:rPr>
        <w:t xml:space="preserve">Org. Biomol. </w:t>
      </w:r>
      <w:r w:rsidR="00AF01C9" w:rsidRPr="00AF01C9">
        <w:rPr>
          <w:rFonts w:ascii="Times New Roman" w:hAnsi="Times New Roman" w:cs="Times New Roman"/>
          <w:i/>
        </w:rPr>
        <w:lastRenderedPageBreak/>
        <w:t>Chem.</w:t>
      </w:r>
      <w:r w:rsidRPr="001A1C68">
        <w:rPr>
          <w:rFonts w:ascii="Times New Roman" w:hAnsi="Times New Roman" w:cs="Times New Roman"/>
        </w:rPr>
        <w:t xml:space="preserve"> </w:t>
      </w:r>
      <w:r w:rsidRPr="001A1C68">
        <w:rPr>
          <w:rFonts w:ascii="Times New Roman" w:hAnsi="Times New Roman" w:cs="Times New Roman"/>
          <w:b/>
        </w:rPr>
        <w:t>15</w:t>
      </w:r>
      <w:r w:rsidRPr="001A1C68">
        <w:rPr>
          <w:rFonts w:ascii="Times New Roman" w:hAnsi="Times New Roman" w:cs="Times New Roman"/>
        </w:rPr>
        <w:t>, 5959-5967 (2017).</w:t>
      </w:r>
    </w:p>
    <w:p w14:paraId="4275DDA3" w14:textId="77777777" w:rsidR="004D1955" w:rsidRPr="001A1C68" w:rsidRDefault="004D1955" w:rsidP="003257F1">
      <w:pPr>
        <w:pStyle w:val="EndNoteBibliography"/>
        <w:rPr>
          <w:rFonts w:ascii="Times New Roman" w:hAnsi="Times New Roman" w:cs="Times New Roman"/>
        </w:rPr>
      </w:pPr>
    </w:p>
    <w:p w14:paraId="3EC47DEC" w14:textId="147F7693"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25.</w:t>
      </w:r>
      <w:r w:rsidRPr="001A1C68">
        <w:rPr>
          <w:rFonts w:ascii="Times New Roman" w:hAnsi="Times New Roman" w:cs="Times New Roman"/>
        </w:rPr>
        <w:tab/>
        <w:t xml:space="preserve">Zeng L, Zeng H, Jiang L, Wang S, Hou J-T, Yoon J. A Single Fluorescent Chemosensor for Simultaneous Discriminative Detection of Gaseous Phosgene and a Nerve Agent Mimic. </w:t>
      </w:r>
      <w:r w:rsidR="003257F1" w:rsidRPr="003257F1">
        <w:rPr>
          <w:rFonts w:ascii="Times New Roman" w:hAnsi="Times New Roman" w:cs="Times New Roman"/>
          <w:i/>
        </w:rPr>
        <w:t>Anal. Chem.</w:t>
      </w:r>
      <w:r w:rsidRPr="001A1C68">
        <w:rPr>
          <w:rFonts w:ascii="Times New Roman" w:hAnsi="Times New Roman" w:cs="Times New Roman"/>
        </w:rPr>
        <w:t xml:space="preserve"> </w:t>
      </w:r>
      <w:r w:rsidRPr="001A1C68">
        <w:rPr>
          <w:rFonts w:ascii="Times New Roman" w:hAnsi="Times New Roman" w:cs="Times New Roman"/>
          <w:b/>
        </w:rPr>
        <w:t>91</w:t>
      </w:r>
      <w:r w:rsidRPr="001A1C68">
        <w:rPr>
          <w:rFonts w:ascii="Times New Roman" w:hAnsi="Times New Roman" w:cs="Times New Roman"/>
        </w:rPr>
        <w:t>, 12070-12076 (2019).</w:t>
      </w:r>
    </w:p>
    <w:p w14:paraId="131F9A0F" w14:textId="77777777" w:rsidR="004D1955" w:rsidRPr="001A1C68" w:rsidRDefault="004D1955" w:rsidP="003257F1">
      <w:pPr>
        <w:pStyle w:val="EndNoteBibliography"/>
        <w:rPr>
          <w:rFonts w:ascii="Times New Roman" w:hAnsi="Times New Roman" w:cs="Times New Roman"/>
        </w:rPr>
      </w:pPr>
    </w:p>
    <w:p w14:paraId="3E65E453" w14:textId="43AC3433"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26.</w:t>
      </w:r>
      <w:r w:rsidRPr="001A1C68">
        <w:rPr>
          <w:rFonts w:ascii="Times New Roman" w:hAnsi="Times New Roman" w:cs="Times New Roman"/>
        </w:rPr>
        <w:tab/>
        <w:t>Singh VV</w:t>
      </w:r>
      <w:r w:rsidRPr="001A1C68">
        <w:rPr>
          <w:rFonts w:ascii="Times New Roman" w:hAnsi="Times New Roman" w:cs="Times New Roman"/>
          <w:i/>
        </w:rPr>
        <w:t>, et al.</w:t>
      </w:r>
      <w:r w:rsidRPr="001A1C68">
        <w:rPr>
          <w:rFonts w:ascii="Times New Roman" w:hAnsi="Times New Roman" w:cs="Times New Roman"/>
        </w:rPr>
        <w:t xml:space="preserve"> Micromotor-based on–off fluorescence detection of sarin and soman simulants. </w:t>
      </w:r>
      <w:r w:rsidR="00BE6A21" w:rsidRPr="00BE6A21">
        <w:rPr>
          <w:rFonts w:ascii="Times New Roman" w:hAnsi="Times New Roman" w:cs="Times New Roman"/>
          <w:i/>
        </w:rPr>
        <w:t>Chem. Commun.</w:t>
      </w:r>
      <w:r w:rsidRPr="001A1C68">
        <w:rPr>
          <w:rFonts w:ascii="Times New Roman" w:hAnsi="Times New Roman" w:cs="Times New Roman"/>
        </w:rPr>
        <w:t xml:space="preserve"> </w:t>
      </w:r>
      <w:r w:rsidRPr="001A1C68">
        <w:rPr>
          <w:rFonts w:ascii="Times New Roman" w:hAnsi="Times New Roman" w:cs="Times New Roman"/>
          <w:b/>
        </w:rPr>
        <w:t>51</w:t>
      </w:r>
      <w:r w:rsidRPr="001A1C68">
        <w:rPr>
          <w:rFonts w:ascii="Times New Roman" w:hAnsi="Times New Roman" w:cs="Times New Roman"/>
        </w:rPr>
        <w:t>, 11190-11193 (2015).</w:t>
      </w:r>
    </w:p>
    <w:p w14:paraId="65F52ACD" w14:textId="77777777" w:rsidR="004D1955" w:rsidRPr="001A1C68" w:rsidRDefault="004D1955" w:rsidP="003257F1">
      <w:pPr>
        <w:pStyle w:val="EndNoteBibliography"/>
        <w:rPr>
          <w:rFonts w:ascii="Times New Roman" w:hAnsi="Times New Roman" w:cs="Times New Roman"/>
        </w:rPr>
      </w:pPr>
    </w:p>
    <w:p w14:paraId="0977F4D6" w14:textId="3C71FF88"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27.</w:t>
      </w:r>
      <w:r w:rsidRPr="001A1C68">
        <w:rPr>
          <w:rFonts w:ascii="Times New Roman" w:hAnsi="Times New Roman" w:cs="Times New Roman"/>
        </w:rPr>
        <w:tab/>
        <w:t xml:space="preserve">Wild A, Winter A, Hager MD, Schubert US. Fluorometric, water-based sensors for the detection of nerve gas G mimics DMMP, DCP and DCNP. </w:t>
      </w:r>
      <w:r w:rsidR="00BE6A21" w:rsidRPr="00BE6A21">
        <w:rPr>
          <w:rFonts w:ascii="Times New Roman" w:hAnsi="Times New Roman" w:cs="Times New Roman"/>
          <w:i/>
        </w:rPr>
        <w:t>Chem. Commun.</w:t>
      </w:r>
      <w:r w:rsidRPr="001A1C68">
        <w:rPr>
          <w:rFonts w:ascii="Times New Roman" w:hAnsi="Times New Roman" w:cs="Times New Roman"/>
        </w:rPr>
        <w:t xml:space="preserve"> </w:t>
      </w:r>
      <w:r w:rsidRPr="001A1C68">
        <w:rPr>
          <w:rFonts w:ascii="Times New Roman" w:hAnsi="Times New Roman" w:cs="Times New Roman"/>
          <w:b/>
        </w:rPr>
        <w:t>48</w:t>
      </w:r>
      <w:r w:rsidRPr="001A1C68">
        <w:rPr>
          <w:rFonts w:ascii="Times New Roman" w:hAnsi="Times New Roman" w:cs="Times New Roman"/>
        </w:rPr>
        <w:t>, 964-966 (2012).</w:t>
      </w:r>
    </w:p>
    <w:p w14:paraId="59F85A9B" w14:textId="77777777" w:rsidR="004D1955" w:rsidRPr="001A1C68" w:rsidRDefault="004D1955" w:rsidP="003257F1">
      <w:pPr>
        <w:pStyle w:val="EndNoteBibliography"/>
        <w:rPr>
          <w:rFonts w:ascii="Times New Roman" w:hAnsi="Times New Roman" w:cs="Times New Roman"/>
        </w:rPr>
      </w:pPr>
    </w:p>
    <w:p w14:paraId="27B8D43C" w14:textId="00F570C4"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28.</w:t>
      </w:r>
      <w:r w:rsidRPr="001A1C68">
        <w:rPr>
          <w:rFonts w:ascii="Times New Roman" w:hAnsi="Times New Roman" w:cs="Times New Roman"/>
        </w:rPr>
        <w:tab/>
        <w:t xml:space="preserve">Wu X, Wu Z, Han S. Chromogenic and fluorogenic detection of a nerve agent simulant with a rhodamine-deoxylactam based sensor. </w:t>
      </w:r>
      <w:r w:rsidR="00BE6A21" w:rsidRPr="00BE6A21">
        <w:rPr>
          <w:rFonts w:ascii="Times New Roman" w:hAnsi="Times New Roman" w:cs="Times New Roman"/>
          <w:i/>
        </w:rPr>
        <w:t>Chem. Commun.</w:t>
      </w:r>
      <w:r w:rsidRPr="001A1C68">
        <w:rPr>
          <w:rFonts w:ascii="Times New Roman" w:hAnsi="Times New Roman" w:cs="Times New Roman"/>
        </w:rPr>
        <w:t xml:space="preserve"> </w:t>
      </w:r>
      <w:r w:rsidRPr="001A1C68">
        <w:rPr>
          <w:rFonts w:ascii="Times New Roman" w:hAnsi="Times New Roman" w:cs="Times New Roman"/>
          <w:b/>
        </w:rPr>
        <w:t>47</w:t>
      </w:r>
      <w:r w:rsidRPr="001A1C68">
        <w:rPr>
          <w:rFonts w:ascii="Times New Roman" w:hAnsi="Times New Roman" w:cs="Times New Roman"/>
        </w:rPr>
        <w:t>, 11468-11470 (2011).</w:t>
      </w:r>
    </w:p>
    <w:p w14:paraId="78B2D929" w14:textId="77777777" w:rsidR="004D1955" w:rsidRPr="001A1C68" w:rsidRDefault="004D1955" w:rsidP="003257F1">
      <w:pPr>
        <w:pStyle w:val="EndNoteBibliography"/>
        <w:rPr>
          <w:rFonts w:ascii="Times New Roman" w:hAnsi="Times New Roman" w:cs="Times New Roman"/>
        </w:rPr>
      </w:pPr>
    </w:p>
    <w:p w14:paraId="0041F229" w14:textId="54724EEA"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29.</w:t>
      </w:r>
      <w:r w:rsidRPr="001A1C68">
        <w:rPr>
          <w:rFonts w:ascii="Times New Roman" w:hAnsi="Times New Roman" w:cs="Times New Roman"/>
        </w:rPr>
        <w:tab/>
        <w:t>Climent E</w:t>
      </w:r>
      <w:r w:rsidRPr="001A1C68">
        <w:rPr>
          <w:rFonts w:ascii="Times New Roman" w:hAnsi="Times New Roman" w:cs="Times New Roman"/>
          <w:i/>
        </w:rPr>
        <w:t>, et al.</w:t>
      </w:r>
      <w:r w:rsidRPr="001A1C68">
        <w:rPr>
          <w:rFonts w:ascii="Times New Roman" w:hAnsi="Times New Roman" w:cs="Times New Roman"/>
        </w:rPr>
        <w:t xml:space="preserve"> Determination of the chemical warfare agents Sarin, Soman and Tabun in natural waters employing fluorescent hybrid silica materials. </w:t>
      </w:r>
      <w:r w:rsidR="003257F1" w:rsidRPr="008F7803">
        <w:rPr>
          <w:rFonts w:ascii="Times New Roman" w:hAnsi="Times New Roman" w:cs="Times New Roman"/>
          <w:i/>
        </w:rPr>
        <w:t>Sens. Actuators, B</w:t>
      </w:r>
      <w:r w:rsidRPr="001A1C68">
        <w:rPr>
          <w:rFonts w:ascii="Times New Roman" w:hAnsi="Times New Roman" w:cs="Times New Roman"/>
        </w:rPr>
        <w:t xml:space="preserve"> </w:t>
      </w:r>
      <w:r w:rsidRPr="001A1C68">
        <w:rPr>
          <w:rFonts w:ascii="Times New Roman" w:hAnsi="Times New Roman" w:cs="Times New Roman"/>
          <w:b/>
        </w:rPr>
        <w:t>246</w:t>
      </w:r>
      <w:r w:rsidRPr="001A1C68">
        <w:rPr>
          <w:rFonts w:ascii="Times New Roman" w:hAnsi="Times New Roman" w:cs="Times New Roman"/>
        </w:rPr>
        <w:t>, 1056-1065 (2017).</w:t>
      </w:r>
    </w:p>
    <w:p w14:paraId="7CF3B089" w14:textId="77777777" w:rsidR="004D1955" w:rsidRPr="001A1C68" w:rsidRDefault="004D1955" w:rsidP="003257F1">
      <w:pPr>
        <w:pStyle w:val="EndNoteBibliography"/>
        <w:rPr>
          <w:rFonts w:ascii="Times New Roman" w:hAnsi="Times New Roman" w:cs="Times New Roman"/>
        </w:rPr>
      </w:pPr>
    </w:p>
    <w:p w14:paraId="2BC866F7" w14:textId="00A0ECF5"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30.</w:t>
      </w:r>
      <w:r w:rsidRPr="001A1C68">
        <w:rPr>
          <w:rFonts w:ascii="Times New Roman" w:hAnsi="Times New Roman" w:cs="Times New Roman"/>
        </w:rPr>
        <w:tab/>
        <w:t xml:space="preserve">Heo G, Manivannan R, Kim H, Son Y-A. Liquid and gaseous state visual detection of chemical warfare agent mimic DCP by optical sensor. </w:t>
      </w:r>
      <w:r w:rsidR="00AF01C9" w:rsidRPr="00AF01C9">
        <w:rPr>
          <w:rFonts w:ascii="Times New Roman" w:hAnsi="Times New Roman" w:cs="Times New Roman"/>
          <w:i/>
        </w:rPr>
        <w:t>Dyes Pigm.</w:t>
      </w:r>
      <w:r w:rsidRPr="001A1C68">
        <w:rPr>
          <w:rFonts w:ascii="Times New Roman" w:hAnsi="Times New Roman" w:cs="Times New Roman"/>
        </w:rPr>
        <w:t xml:space="preserve"> </w:t>
      </w:r>
      <w:r w:rsidRPr="001A1C68">
        <w:rPr>
          <w:rFonts w:ascii="Times New Roman" w:hAnsi="Times New Roman" w:cs="Times New Roman"/>
          <w:b/>
        </w:rPr>
        <w:t>171</w:t>
      </w:r>
      <w:r w:rsidRPr="001A1C68">
        <w:rPr>
          <w:rFonts w:ascii="Times New Roman" w:hAnsi="Times New Roman" w:cs="Times New Roman"/>
        </w:rPr>
        <w:t>, 107712 (2019).</w:t>
      </w:r>
    </w:p>
    <w:p w14:paraId="4222E8DF" w14:textId="77777777" w:rsidR="004D1955" w:rsidRPr="001A1C68" w:rsidRDefault="004D1955" w:rsidP="003257F1">
      <w:pPr>
        <w:pStyle w:val="EndNoteBibliography"/>
        <w:rPr>
          <w:rFonts w:ascii="Times New Roman" w:hAnsi="Times New Roman" w:cs="Times New Roman"/>
        </w:rPr>
      </w:pPr>
    </w:p>
    <w:p w14:paraId="504C965E" w14:textId="0BEC7056"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31.</w:t>
      </w:r>
      <w:r w:rsidRPr="001A1C68">
        <w:rPr>
          <w:rFonts w:ascii="Times New Roman" w:hAnsi="Times New Roman" w:cs="Times New Roman"/>
        </w:rPr>
        <w:tab/>
        <w:t xml:space="preserve">Jo S, Kim D, Son S-H, Kim Y, Lee TS. Conjugated Poly(fluorene-quinoxaline) for Fluorescence Imaging and Chemical Detection of Nerve Agents with Its Paper-Based Strip. </w:t>
      </w:r>
      <w:r w:rsidR="00AF01C9" w:rsidRPr="00AF01C9">
        <w:rPr>
          <w:rFonts w:ascii="Times New Roman" w:hAnsi="Times New Roman" w:cs="Times New Roman"/>
          <w:i/>
        </w:rPr>
        <w:t>ACS Appl. Mater. Interfaces</w:t>
      </w:r>
      <w:r w:rsidRPr="001A1C68">
        <w:rPr>
          <w:rFonts w:ascii="Times New Roman" w:hAnsi="Times New Roman" w:cs="Times New Roman"/>
        </w:rPr>
        <w:t xml:space="preserve"> </w:t>
      </w:r>
      <w:r w:rsidRPr="001A1C68">
        <w:rPr>
          <w:rFonts w:ascii="Times New Roman" w:hAnsi="Times New Roman" w:cs="Times New Roman"/>
          <w:b/>
        </w:rPr>
        <w:t>6</w:t>
      </w:r>
      <w:r w:rsidRPr="001A1C68">
        <w:rPr>
          <w:rFonts w:ascii="Times New Roman" w:hAnsi="Times New Roman" w:cs="Times New Roman"/>
        </w:rPr>
        <w:t>, 1330-1336 (2014).</w:t>
      </w:r>
    </w:p>
    <w:p w14:paraId="25316872" w14:textId="77777777" w:rsidR="004D1955" w:rsidRPr="001A1C68" w:rsidRDefault="004D1955" w:rsidP="003257F1">
      <w:pPr>
        <w:pStyle w:val="EndNoteBibliography"/>
        <w:rPr>
          <w:rFonts w:ascii="Times New Roman" w:hAnsi="Times New Roman" w:cs="Times New Roman"/>
        </w:rPr>
      </w:pPr>
    </w:p>
    <w:p w14:paraId="73809E26" w14:textId="5C712C33"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32.</w:t>
      </w:r>
      <w:r w:rsidRPr="001A1C68">
        <w:rPr>
          <w:rFonts w:ascii="Times New Roman" w:hAnsi="Times New Roman" w:cs="Times New Roman"/>
        </w:rPr>
        <w:tab/>
        <w:t xml:space="preserve">Chen C-Y, Li K-H, Chu Y-H. Reaction-Based Detection of Chemical Warfare Agent Mimics with Affinity Ionic Liquids. </w:t>
      </w:r>
      <w:r w:rsidR="003257F1" w:rsidRPr="003257F1">
        <w:rPr>
          <w:rFonts w:ascii="Times New Roman" w:hAnsi="Times New Roman" w:cs="Times New Roman"/>
          <w:i/>
        </w:rPr>
        <w:t>Anal. Chem.</w:t>
      </w:r>
      <w:r w:rsidRPr="001A1C68">
        <w:rPr>
          <w:rFonts w:ascii="Times New Roman" w:hAnsi="Times New Roman" w:cs="Times New Roman"/>
        </w:rPr>
        <w:t xml:space="preserve"> </w:t>
      </w:r>
      <w:r w:rsidRPr="001A1C68">
        <w:rPr>
          <w:rFonts w:ascii="Times New Roman" w:hAnsi="Times New Roman" w:cs="Times New Roman"/>
          <w:b/>
        </w:rPr>
        <w:t>90</w:t>
      </w:r>
      <w:r w:rsidRPr="001A1C68">
        <w:rPr>
          <w:rFonts w:ascii="Times New Roman" w:hAnsi="Times New Roman" w:cs="Times New Roman"/>
        </w:rPr>
        <w:t>, 8320-8325 (2018).</w:t>
      </w:r>
    </w:p>
    <w:p w14:paraId="2840159C" w14:textId="77777777" w:rsidR="004D1955" w:rsidRPr="001A1C68" w:rsidRDefault="004D1955" w:rsidP="003257F1">
      <w:pPr>
        <w:pStyle w:val="EndNoteBibliography"/>
        <w:rPr>
          <w:rFonts w:ascii="Times New Roman" w:hAnsi="Times New Roman" w:cs="Times New Roman"/>
        </w:rPr>
      </w:pPr>
    </w:p>
    <w:p w14:paraId="3D89DA9D" w14:textId="75D9ECA3"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33.</w:t>
      </w:r>
      <w:r w:rsidRPr="001A1C68">
        <w:rPr>
          <w:rFonts w:ascii="Times New Roman" w:hAnsi="Times New Roman" w:cs="Times New Roman"/>
        </w:rPr>
        <w:tab/>
        <w:t xml:space="preserve">Xuan W, Cao Y, Zhou J, Wang W. A FRET-based ratiometric fluorescent and colorimetric probe for the facile detection of organophosphonate nerve agent mimic DCP. </w:t>
      </w:r>
      <w:r w:rsidR="00BE6A21" w:rsidRPr="00BE6A21">
        <w:rPr>
          <w:rFonts w:ascii="Times New Roman" w:hAnsi="Times New Roman" w:cs="Times New Roman"/>
          <w:i/>
        </w:rPr>
        <w:t>Chem. Commun.</w:t>
      </w:r>
      <w:r w:rsidRPr="001A1C68">
        <w:rPr>
          <w:rFonts w:ascii="Times New Roman" w:hAnsi="Times New Roman" w:cs="Times New Roman"/>
        </w:rPr>
        <w:t xml:space="preserve"> </w:t>
      </w:r>
      <w:r w:rsidRPr="001A1C68">
        <w:rPr>
          <w:rFonts w:ascii="Times New Roman" w:hAnsi="Times New Roman" w:cs="Times New Roman"/>
          <w:b/>
        </w:rPr>
        <w:t>49</w:t>
      </w:r>
      <w:r w:rsidRPr="001A1C68">
        <w:rPr>
          <w:rFonts w:ascii="Times New Roman" w:hAnsi="Times New Roman" w:cs="Times New Roman"/>
        </w:rPr>
        <w:t>, 10474-10476 (2013).</w:t>
      </w:r>
    </w:p>
    <w:p w14:paraId="6C9483D0" w14:textId="77777777" w:rsidR="004D1955" w:rsidRPr="001A1C68" w:rsidRDefault="004D1955" w:rsidP="003257F1">
      <w:pPr>
        <w:pStyle w:val="EndNoteBibliography"/>
        <w:rPr>
          <w:rFonts w:ascii="Times New Roman" w:hAnsi="Times New Roman" w:cs="Times New Roman"/>
        </w:rPr>
      </w:pPr>
    </w:p>
    <w:p w14:paraId="1891A70B" w14:textId="7DB49ED5"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34.</w:t>
      </w:r>
      <w:r w:rsidRPr="001A1C68">
        <w:rPr>
          <w:rFonts w:ascii="Times New Roman" w:hAnsi="Times New Roman" w:cs="Times New Roman"/>
        </w:rPr>
        <w:tab/>
        <w:t xml:space="preserve">Dagnaw FW, Feng W, Song Q-H. Selective and rapid detection of nerve agent simulants by polymer fibers with a fluorescent chemosensor in gas phase. </w:t>
      </w:r>
      <w:r w:rsidR="003257F1" w:rsidRPr="008F7803">
        <w:rPr>
          <w:rFonts w:ascii="Times New Roman" w:hAnsi="Times New Roman" w:cs="Times New Roman"/>
          <w:i/>
        </w:rPr>
        <w:t>Sens. Actuators, B</w:t>
      </w:r>
      <w:r w:rsidRPr="001A1C68">
        <w:rPr>
          <w:rFonts w:ascii="Times New Roman" w:hAnsi="Times New Roman" w:cs="Times New Roman"/>
        </w:rPr>
        <w:t xml:space="preserve"> </w:t>
      </w:r>
      <w:r w:rsidRPr="001A1C68">
        <w:rPr>
          <w:rFonts w:ascii="Times New Roman" w:hAnsi="Times New Roman" w:cs="Times New Roman"/>
          <w:b/>
        </w:rPr>
        <w:t>318</w:t>
      </w:r>
      <w:r w:rsidRPr="001A1C68">
        <w:rPr>
          <w:rFonts w:ascii="Times New Roman" w:hAnsi="Times New Roman" w:cs="Times New Roman"/>
        </w:rPr>
        <w:t>, 127937 (2020).</w:t>
      </w:r>
    </w:p>
    <w:p w14:paraId="26C21ACD" w14:textId="77777777" w:rsidR="004D1955" w:rsidRPr="001A1C68" w:rsidRDefault="004D1955" w:rsidP="003257F1">
      <w:pPr>
        <w:pStyle w:val="EndNoteBibliography"/>
        <w:rPr>
          <w:rFonts w:ascii="Times New Roman" w:hAnsi="Times New Roman" w:cs="Times New Roman"/>
        </w:rPr>
      </w:pPr>
    </w:p>
    <w:p w14:paraId="7F8B0116" w14:textId="14B25CF3"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35.</w:t>
      </w:r>
      <w:r w:rsidRPr="001A1C68">
        <w:rPr>
          <w:rFonts w:ascii="Times New Roman" w:hAnsi="Times New Roman" w:cs="Times New Roman"/>
        </w:rPr>
        <w:tab/>
        <w:t xml:space="preserve">Lu Z, Fan W, Shi X, Black CA, Fan C, Wang F. A highly specific BODIPY-based fluorescent probe for the detection of nerve-agent simulants. </w:t>
      </w:r>
      <w:r w:rsidR="003257F1" w:rsidRPr="008F7803">
        <w:rPr>
          <w:rFonts w:ascii="Times New Roman" w:hAnsi="Times New Roman" w:cs="Times New Roman"/>
          <w:i/>
        </w:rPr>
        <w:t>Sens. Actuators, B</w:t>
      </w:r>
      <w:r w:rsidRPr="001A1C68">
        <w:rPr>
          <w:rFonts w:ascii="Times New Roman" w:hAnsi="Times New Roman" w:cs="Times New Roman"/>
        </w:rPr>
        <w:t xml:space="preserve"> </w:t>
      </w:r>
      <w:r w:rsidRPr="001A1C68">
        <w:rPr>
          <w:rFonts w:ascii="Times New Roman" w:hAnsi="Times New Roman" w:cs="Times New Roman"/>
          <w:b/>
        </w:rPr>
        <w:t>255</w:t>
      </w:r>
      <w:r w:rsidRPr="001A1C68">
        <w:rPr>
          <w:rFonts w:ascii="Times New Roman" w:hAnsi="Times New Roman" w:cs="Times New Roman"/>
        </w:rPr>
        <w:t>, 176-182 (2018).</w:t>
      </w:r>
    </w:p>
    <w:p w14:paraId="12B5A84C" w14:textId="77777777" w:rsidR="004D1955" w:rsidRPr="001A1C68" w:rsidRDefault="004D1955" w:rsidP="003257F1">
      <w:pPr>
        <w:pStyle w:val="EndNoteBibliography"/>
        <w:rPr>
          <w:rFonts w:ascii="Times New Roman" w:hAnsi="Times New Roman" w:cs="Times New Roman"/>
        </w:rPr>
      </w:pPr>
    </w:p>
    <w:p w14:paraId="5E063676" w14:textId="2E548533"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36.</w:t>
      </w:r>
      <w:r w:rsidRPr="001A1C68">
        <w:rPr>
          <w:rFonts w:ascii="Times New Roman" w:hAnsi="Times New Roman" w:cs="Times New Roman"/>
        </w:rPr>
        <w:tab/>
        <w:t xml:space="preserve">Jang YJ, Mulay SV, Kim Y, Jorayev P, Churchill DG. Nerve agent simulant diethyl chlorophosphate detection using a cyclization reaction approach with high stokes shift system. </w:t>
      </w:r>
      <w:r w:rsidR="00BE6A21" w:rsidRPr="00BE6A21">
        <w:rPr>
          <w:rFonts w:ascii="Times New Roman" w:hAnsi="Times New Roman" w:cs="Times New Roman"/>
          <w:i/>
        </w:rPr>
        <w:t>New J. Chem.</w:t>
      </w:r>
      <w:r w:rsidRPr="001A1C68">
        <w:rPr>
          <w:rFonts w:ascii="Times New Roman" w:hAnsi="Times New Roman" w:cs="Times New Roman"/>
        </w:rPr>
        <w:t xml:space="preserve"> </w:t>
      </w:r>
      <w:r w:rsidRPr="001A1C68">
        <w:rPr>
          <w:rFonts w:ascii="Times New Roman" w:hAnsi="Times New Roman" w:cs="Times New Roman"/>
          <w:b/>
        </w:rPr>
        <w:t>41</w:t>
      </w:r>
      <w:r w:rsidRPr="001A1C68">
        <w:rPr>
          <w:rFonts w:ascii="Times New Roman" w:hAnsi="Times New Roman" w:cs="Times New Roman"/>
        </w:rPr>
        <w:t>, 1653-1658 (2017).</w:t>
      </w:r>
    </w:p>
    <w:p w14:paraId="2F643851" w14:textId="77777777" w:rsidR="004D1955" w:rsidRPr="001A1C68" w:rsidRDefault="004D1955" w:rsidP="003257F1">
      <w:pPr>
        <w:pStyle w:val="EndNoteBibliography"/>
        <w:rPr>
          <w:rFonts w:ascii="Times New Roman" w:hAnsi="Times New Roman" w:cs="Times New Roman"/>
        </w:rPr>
      </w:pPr>
    </w:p>
    <w:p w14:paraId="32D14109" w14:textId="0C7483CD"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37.</w:t>
      </w:r>
      <w:r w:rsidRPr="001A1C68">
        <w:rPr>
          <w:rFonts w:ascii="Times New Roman" w:hAnsi="Times New Roman" w:cs="Times New Roman"/>
        </w:rPr>
        <w:tab/>
        <w:t xml:space="preserve">Jang YJ, Tsay OG, Murale DP, Jeong JA, Segev A, Churchill DG. Novel and selective detection of Tabun mimics. </w:t>
      </w:r>
      <w:r w:rsidR="00BE6A21" w:rsidRPr="00BE6A21">
        <w:rPr>
          <w:rFonts w:ascii="Times New Roman" w:hAnsi="Times New Roman" w:cs="Times New Roman"/>
          <w:i/>
        </w:rPr>
        <w:t>Chem. Commun.</w:t>
      </w:r>
      <w:r w:rsidRPr="001A1C68">
        <w:rPr>
          <w:rFonts w:ascii="Times New Roman" w:hAnsi="Times New Roman" w:cs="Times New Roman"/>
        </w:rPr>
        <w:t xml:space="preserve"> </w:t>
      </w:r>
      <w:r w:rsidRPr="001A1C68">
        <w:rPr>
          <w:rFonts w:ascii="Times New Roman" w:hAnsi="Times New Roman" w:cs="Times New Roman"/>
          <w:b/>
        </w:rPr>
        <w:t>50</w:t>
      </w:r>
      <w:r w:rsidRPr="001A1C68">
        <w:rPr>
          <w:rFonts w:ascii="Times New Roman" w:hAnsi="Times New Roman" w:cs="Times New Roman"/>
        </w:rPr>
        <w:t>, 7531-7534 (2014).</w:t>
      </w:r>
    </w:p>
    <w:p w14:paraId="20B8C64C" w14:textId="77777777" w:rsidR="004D1955" w:rsidRPr="001A1C68" w:rsidRDefault="004D1955" w:rsidP="003257F1">
      <w:pPr>
        <w:pStyle w:val="EndNoteBibliography"/>
        <w:rPr>
          <w:rFonts w:ascii="Times New Roman" w:hAnsi="Times New Roman" w:cs="Times New Roman"/>
        </w:rPr>
      </w:pPr>
    </w:p>
    <w:p w14:paraId="6B9C04C8" w14:textId="220C3AF9"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38.</w:t>
      </w:r>
      <w:r w:rsidRPr="001A1C68">
        <w:rPr>
          <w:rFonts w:ascii="Times New Roman" w:hAnsi="Times New Roman" w:cs="Times New Roman"/>
        </w:rPr>
        <w:tab/>
        <w:t>Singh N</w:t>
      </w:r>
      <w:r w:rsidRPr="001A1C68">
        <w:rPr>
          <w:rFonts w:ascii="Times New Roman" w:hAnsi="Times New Roman" w:cs="Times New Roman"/>
          <w:i/>
        </w:rPr>
        <w:t>, et al.</w:t>
      </w:r>
      <w:r w:rsidRPr="001A1C68">
        <w:rPr>
          <w:rFonts w:ascii="Times New Roman" w:hAnsi="Times New Roman" w:cs="Times New Roman"/>
        </w:rPr>
        <w:t xml:space="preserve"> Exploration of fluorescent organotin compounds of alpha-amino acid Schiff bases for the detection of organophosphorous chemical warfare agents: quantification of diethylchlorophosphate. </w:t>
      </w:r>
      <w:r w:rsidR="00BE6A21" w:rsidRPr="00BE6A21">
        <w:rPr>
          <w:rFonts w:ascii="Times New Roman" w:hAnsi="Times New Roman" w:cs="Times New Roman"/>
          <w:i/>
        </w:rPr>
        <w:t>New J. Chem.</w:t>
      </w:r>
      <w:r w:rsidRPr="001A1C68">
        <w:rPr>
          <w:rFonts w:ascii="Times New Roman" w:hAnsi="Times New Roman" w:cs="Times New Roman"/>
        </w:rPr>
        <w:t xml:space="preserve"> </w:t>
      </w:r>
      <w:r w:rsidRPr="001A1C68">
        <w:rPr>
          <w:rFonts w:ascii="Times New Roman" w:hAnsi="Times New Roman" w:cs="Times New Roman"/>
          <w:b/>
        </w:rPr>
        <w:t>42</w:t>
      </w:r>
      <w:r w:rsidRPr="001A1C68">
        <w:rPr>
          <w:rFonts w:ascii="Times New Roman" w:hAnsi="Times New Roman" w:cs="Times New Roman"/>
        </w:rPr>
        <w:t>, 8756-8764 (2018).</w:t>
      </w:r>
    </w:p>
    <w:p w14:paraId="5B706F2E" w14:textId="77777777" w:rsidR="004D1955" w:rsidRPr="001A1C68" w:rsidRDefault="004D1955" w:rsidP="003257F1">
      <w:pPr>
        <w:pStyle w:val="EndNoteBibliography"/>
        <w:rPr>
          <w:rFonts w:ascii="Times New Roman" w:hAnsi="Times New Roman" w:cs="Times New Roman"/>
        </w:rPr>
      </w:pPr>
    </w:p>
    <w:p w14:paraId="036621BD" w14:textId="5A82DCAF"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39.</w:t>
      </w:r>
      <w:r w:rsidRPr="001A1C68">
        <w:rPr>
          <w:rFonts w:ascii="Times New Roman" w:hAnsi="Times New Roman" w:cs="Times New Roman"/>
        </w:rPr>
        <w:tab/>
        <w:t xml:space="preserve">Khan MSJ, Wang Y-W, Senge MO, Peng Y. Sensitive fluorescence on-off probes for the fast detection of a chemical warfare agent mimic. </w:t>
      </w:r>
      <w:r w:rsidR="00BE6A21" w:rsidRPr="00BE6A21">
        <w:rPr>
          <w:rFonts w:ascii="Times New Roman" w:hAnsi="Times New Roman" w:cs="Times New Roman"/>
          <w:i/>
        </w:rPr>
        <w:t>J. Hazard. Mater.</w:t>
      </w:r>
      <w:r w:rsidRPr="001A1C68">
        <w:rPr>
          <w:rFonts w:ascii="Times New Roman" w:hAnsi="Times New Roman" w:cs="Times New Roman"/>
        </w:rPr>
        <w:t xml:space="preserve"> </w:t>
      </w:r>
      <w:r w:rsidRPr="001A1C68">
        <w:rPr>
          <w:rFonts w:ascii="Times New Roman" w:hAnsi="Times New Roman" w:cs="Times New Roman"/>
          <w:b/>
        </w:rPr>
        <w:t>342</w:t>
      </w:r>
      <w:r w:rsidRPr="001A1C68">
        <w:rPr>
          <w:rFonts w:ascii="Times New Roman" w:hAnsi="Times New Roman" w:cs="Times New Roman"/>
        </w:rPr>
        <w:t>, 10-19 (2018).</w:t>
      </w:r>
    </w:p>
    <w:p w14:paraId="002903F7" w14:textId="77777777" w:rsidR="004D1955" w:rsidRPr="001A1C68" w:rsidRDefault="004D1955" w:rsidP="003257F1">
      <w:pPr>
        <w:pStyle w:val="EndNoteBibliography"/>
        <w:rPr>
          <w:rFonts w:ascii="Times New Roman" w:hAnsi="Times New Roman" w:cs="Times New Roman"/>
        </w:rPr>
      </w:pPr>
    </w:p>
    <w:p w14:paraId="4089C5F7" w14:textId="77777777"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40.</w:t>
      </w:r>
      <w:r w:rsidRPr="001A1C68">
        <w:rPr>
          <w:rFonts w:ascii="Times New Roman" w:hAnsi="Times New Roman" w:cs="Times New Roman"/>
        </w:rPr>
        <w:tab/>
        <w:t xml:space="preserve">Cai Y-C, Li C, Song Q-H. Selective and visual detection of a nerve agent mimic by phosphorylation and protonation of quinolin oximes. </w:t>
      </w:r>
      <w:r w:rsidRPr="001A1C68">
        <w:rPr>
          <w:rFonts w:ascii="Times New Roman" w:hAnsi="Times New Roman" w:cs="Times New Roman"/>
          <w:i/>
        </w:rPr>
        <w:t>J Mater Chem C</w:t>
      </w:r>
      <w:r w:rsidRPr="001A1C68">
        <w:rPr>
          <w:rFonts w:ascii="Times New Roman" w:hAnsi="Times New Roman" w:cs="Times New Roman"/>
        </w:rPr>
        <w:t xml:space="preserve"> </w:t>
      </w:r>
      <w:r w:rsidRPr="001A1C68">
        <w:rPr>
          <w:rFonts w:ascii="Times New Roman" w:hAnsi="Times New Roman" w:cs="Times New Roman"/>
          <w:b/>
        </w:rPr>
        <w:t>5</w:t>
      </w:r>
      <w:r w:rsidRPr="001A1C68">
        <w:rPr>
          <w:rFonts w:ascii="Times New Roman" w:hAnsi="Times New Roman" w:cs="Times New Roman"/>
        </w:rPr>
        <w:t>, 7337-7343 (2017).</w:t>
      </w:r>
    </w:p>
    <w:p w14:paraId="007C6728" w14:textId="77777777" w:rsidR="004D1955" w:rsidRPr="001A1C68" w:rsidRDefault="004D1955" w:rsidP="003257F1">
      <w:pPr>
        <w:pStyle w:val="EndNoteBibliography"/>
        <w:rPr>
          <w:rFonts w:ascii="Times New Roman" w:hAnsi="Times New Roman" w:cs="Times New Roman"/>
        </w:rPr>
      </w:pPr>
    </w:p>
    <w:p w14:paraId="3F8E23E7" w14:textId="57512DC7"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41.</w:t>
      </w:r>
      <w:r w:rsidRPr="001A1C68">
        <w:rPr>
          <w:rFonts w:ascii="Times New Roman" w:hAnsi="Times New Roman" w:cs="Times New Roman"/>
        </w:rPr>
        <w:tab/>
        <w:t xml:space="preserve">Kim Y, Jang YJ, Lee D, Kim B-S, Churchill DG. Real nerve agent study assessing pyridyl reactivity: Selective fluorogenic and colorimetric detection of Soman and simulant. </w:t>
      </w:r>
      <w:r w:rsidR="003257F1" w:rsidRPr="008F7803">
        <w:rPr>
          <w:rFonts w:ascii="Times New Roman" w:hAnsi="Times New Roman" w:cs="Times New Roman"/>
          <w:i/>
        </w:rPr>
        <w:t>Sens. Actuators, B</w:t>
      </w:r>
      <w:r w:rsidRPr="001A1C68">
        <w:rPr>
          <w:rFonts w:ascii="Times New Roman" w:hAnsi="Times New Roman" w:cs="Times New Roman"/>
        </w:rPr>
        <w:t xml:space="preserve"> </w:t>
      </w:r>
      <w:r w:rsidRPr="001A1C68">
        <w:rPr>
          <w:rFonts w:ascii="Times New Roman" w:hAnsi="Times New Roman" w:cs="Times New Roman"/>
          <w:b/>
        </w:rPr>
        <w:t>238</w:t>
      </w:r>
      <w:r w:rsidRPr="001A1C68">
        <w:rPr>
          <w:rFonts w:ascii="Times New Roman" w:hAnsi="Times New Roman" w:cs="Times New Roman"/>
        </w:rPr>
        <w:t>, 145-149 (2017).</w:t>
      </w:r>
    </w:p>
    <w:p w14:paraId="4B041B80" w14:textId="77777777" w:rsidR="004D1955" w:rsidRPr="001A1C68" w:rsidRDefault="004D1955" w:rsidP="003257F1">
      <w:pPr>
        <w:pStyle w:val="EndNoteBibliography"/>
        <w:rPr>
          <w:rFonts w:ascii="Times New Roman" w:hAnsi="Times New Roman" w:cs="Times New Roman"/>
        </w:rPr>
      </w:pPr>
    </w:p>
    <w:p w14:paraId="779FE6D9" w14:textId="410A3C35"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42.</w:t>
      </w:r>
      <w:r w:rsidRPr="001A1C68">
        <w:rPr>
          <w:rFonts w:ascii="Times New Roman" w:hAnsi="Times New Roman" w:cs="Times New Roman"/>
        </w:rPr>
        <w:tab/>
        <w:t xml:space="preserve">Hu X-X, Su Y-T, Ma Y-W, Zhan X-Q, Zheng H, Jiang Y-B. A near infrared colorimetric and fluorometric probe for organophosphorus nerve agent mimics by intramolecular amidation. </w:t>
      </w:r>
      <w:r w:rsidR="00BE6A21" w:rsidRPr="00BE6A21">
        <w:rPr>
          <w:rFonts w:ascii="Times New Roman" w:hAnsi="Times New Roman" w:cs="Times New Roman"/>
          <w:i/>
        </w:rPr>
        <w:t>Chem. Commun.</w:t>
      </w:r>
      <w:r w:rsidRPr="001A1C68">
        <w:rPr>
          <w:rFonts w:ascii="Times New Roman" w:hAnsi="Times New Roman" w:cs="Times New Roman"/>
        </w:rPr>
        <w:t xml:space="preserve"> </w:t>
      </w:r>
      <w:r w:rsidRPr="001A1C68">
        <w:rPr>
          <w:rFonts w:ascii="Times New Roman" w:hAnsi="Times New Roman" w:cs="Times New Roman"/>
          <w:b/>
        </w:rPr>
        <w:t>51</w:t>
      </w:r>
      <w:r w:rsidRPr="001A1C68">
        <w:rPr>
          <w:rFonts w:ascii="Times New Roman" w:hAnsi="Times New Roman" w:cs="Times New Roman"/>
        </w:rPr>
        <w:t>, 15118-15121 (2015).</w:t>
      </w:r>
    </w:p>
    <w:p w14:paraId="4C67FB82" w14:textId="77777777" w:rsidR="004D1955" w:rsidRPr="001A1C68" w:rsidRDefault="004D1955" w:rsidP="003257F1">
      <w:pPr>
        <w:pStyle w:val="EndNoteBibliography"/>
        <w:rPr>
          <w:rFonts w:ascii="Times New Roman" w:hAnsi="Times New Roman" w:cs="Times New Roman"/>
        </w:rPr>
      </w:pPr>
    </w:p>
    <w:p w14:paraId="4C287AA0" w14:textId="19F2F5C5"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43.</w:t>
      </w:r>
      <w:r w:rsidRPr="001A1C68">
        <w:rPr>
          <w:rFonts w:ascii="Times New Roman" w:hAnsi="Times New Roman" w:cs="Times New Roman"/>
        </w:rPr>
        <w:tab/>
        <w:t>Zhou C</w:t>
      </w:r>
      <w:r w:rsidRPr="001A1C68">
        <w:rPr>
          <w:rFonts w:ascii="Times New Roman" w:hAnsi="Times New Roman" w:cs="Times New Roman"/>
          <w:i/>
        </w:rPr>
        <w:t>, et al.</w:t>
      </w:r>
      <w:r w:rsidRPr="001A1C68">
        <w:rPr>
          <w:rFonts w:ascii="Times New Roman" w:hAnsi="Times New Roman" w:cs="Times New Roman"/>
        </w:rPr>
        <w:t xml:space="preserve"> Isomerization effect of triphenylamine-acridine derivatives on excited-state modification, photophysical property and electroluminescence performance. </w:t>
      </w:r>
      <w:r w:rsidR="00BE6A21" w:rsidRPr="00BE6A21">
        <w:rPr>
          <w:rFonts w:ascii="Times New Roman" w:hAnsi="Times New Roman" w:cs="Times New Roman"/>
          <w:i/>
        </w:rPr>
        <w:t>Dyes Pigm.</w:t>
      </w:r>
      <w:r w:rsidRPr="001A1C68">
        <w:rPr>
          <w:rFonts w:ascii="Times New Roman" w:hAnsi="Times New Roman" w:cs="Times New Roman"/>
        </w:rPr>
        <w:t xml:space="preserve"> </w:t>
      </w:r>
      <w:r w:rsidRPr="001A1C68">
        <w:rPr>
          <w:rFonts w:ascii="Times New Roman" w:hAnsi="Times New Roman" w:cs="Times New Roman"/>
          <w:b/>
        </w:rPr>
        <w:t>146</w:t>
      </w:r>
      <w:r w:rsidRPr="001A1C68">
        <w:rPr>
          <w:rFonts w:ascii="Times New Roman" w:hAnsi="Times New Roman" w:cs="Times New Roman"/>
        </w:rPr>
        <w:t>, 558-566 (2017).</w:t>
      </w:r>
    </w:p>
    <w:p w14:paraId="47F52224" w14:textId="77777777" w:rsidR="004D1955" w:rsidRPr="001A1C68" w:rsidRDefault="004D1955" w:rsidP="003257F1">
      <w:pPr>
        <w:pStyle w:val="EndNoteBibliography"/>
        <w:rPr>
          <w:rFonts w:ascii="Times New Roman" w:hAnsi="Times New Roman" w:cs="Times New Roman"/>
        </w:rPr>
      </w:pPr>
    </w:p>
    <w:p w14:paraId="222BAD00" w14:textId="183D9EC7"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44.</w:t>
      </w:r>
      <w:r w:rsidRPr="001A1C68">
        <w:rPr>
          <w:rFonts w:ascii="Times New Roman" w:hAnsi="Times New Roman" w:cs="Times New Roman"/>
        </w:rPr>
        <w:tab/>
        <w:t>Zhang S</w:t>
      </w:r>
      <w:r w:rsidRPr="001A1C68">
        <w:rPr>
          <w:rFonts w:ascii="Times New Roman" w:hAnsi="Times New Roman" w:cs="Times New Roman"/>
          <w:i/>
        </w:rPr>
        <w:t>, et al.</w:t>
      </w:r>
      <w:r w:rsidRPr="001A1C68">
        <w:rPr>
          <w:rFonts w:ascii="Times New Roman" w:hAnsi="Times New Roman" w:cs="Times New Roman"/>
        </w:rPr>
        <w:t xml:space="preserve"> Achieving a Significantly Increased Efficiency in Nondoped Pure Blue Fluorescent OLED: A Quasi-Equivalent Hybridized Excited State. </w:t>
      </w:r>
      <w:r w:rsidR="003257F1" w:rsidRPr="006F7357">
        <w:rPr>
          <w:rFonts w:ascii="Times New Roman" w:hAnsi="Times New Roman" w:cs="Times New Roman"/>
          <w:i/>
        </w:rPr>
        <w:t>Adv. Funct. Mater.</w:t>
      </w:r>
      <w:r w:rsidRPr="001A1C68">
        <w:rPr>
          <w:rFonts w:ascii="Times New Roman" w:hAnsi="Times New Roman" w:cs="Times New Roman"/>
        </w:rPr>
        <w:t xml:space="preserve"> </w:t>
      </w:r>
      <w:r w:rsidRPr="001A1C68">
        <w:rPr>
          <w:rFonts w:ascii="Times New Roman" w:hAnsi="Times New Roman" w:cs="Times New Roman"/>
          <w:b/>
        </w:rPr>
        <w:t>25</w:t>
      </w:r>
      <w:r w:rsidRPr="001A1C68">
        <w:rPr>
          <w:rFonts w:ascii="Times New Roman" w:hAnsi="Times New Roman" w:cs="Times New Roman"/>
        </w:rPr>
        <w:t>, 1755-1762 (2015).</w:t>
      </w:r>
    </w:p>
    <w:p w14:paraId="00989E63" w14:textId="77777777" w:rsidR="004D1955" w:rsidRPr="001A1C68" w:rsidRDefault="004D1955" w:rsidP="003257F1">
      <w:pPr>
        <w:pStyle w:val="EndNoteBibliography"/>
        <w:rPr>
          <w:rFonts w:ascii="Times New Roman" w:hAnsi="Times New Roman" w:cs="Times New Roman"/>
        </w:rPr>
      </w:pPr>
    </w:p>
    <w:p w14:paraId="7A00F714" w14:textId="081301A3" w:rsidR="004D1955" w:rsidRPr="001A1C68" w:rsidRDefault="004D1955" w:rsidP="003257F1">
      <w:pPr>
        <w:pStyle w:val="EndNoteBibliography"/>
        <w:ind w:left="720" w:hanging="720"/>
        <w:rPr>
          <w:rFonts w:ascii="Times New Roman" w:hAnsi="Times New Roman" w:cs="Times New Roman"/>
        </w:rPr>
      </w:pPr>
      <w:r w:rsidRPr="001A1C68">
        <w:rPr>
          <w:rFonts w:ascii="Times New Roman" w:hAnsi="Times New Roman" w:cs="Times New Roman"/>
        </w:rPr>
        <w:t>45.</w:t>
      </w:r>
      <w:r w:rsidRPr="001A1C68">
        <w:rPr>
          <w:rFonts w:ascii="Times New Roman" w:hAnsi="Times New Roman" w:cs="Times New Roman"/>
        </w:rPr>
        <w:tab/>
        <w:t>Liu H</w:t>
      </w:r>
      <w:r w:rsidRPr="001A1C68">
        <w:rPr>
          <w:rFonts w:ascii="Times New Roman" w:hAnsi="Times New Roman" w:cs="Times New Roman"/>
          <w:i/>
        </w:rPr>
        <w:t>, et al.</w:t>
      </w:r>
      <w:r w:rsidRPr="001A1C68">
        <w:rPr>
          <w:rFonts w:ascii="Times New Roman" w:hAnsi="Times New Roman" w:cs="Times New Roman"/>
        </w:rPr>
        <w:t xml:space="preserve"> Dendrimer-Based, High-Luminescence Conjugated Microporous Polymer Films for Highly Sensitive and Selective Volatile Organic Compound Sensor Arrays. </w:t>
      </w:r>
      <w:r w:rsidR="003257F1" w:rsidRPr="006F7357">
        <w:rPr>
          <w:rFonts w:ascii="Times New Roman" w:hAnsi="Times New Roman" w:cs="Times New Roman"/>
          <w:i/>
        </w:rPr>
        <w:t>Adv. Funct. Mater.</w:t>
      </w:r>
      <w:r w:rsidRPr="001A1C68">
        <w:rPr>
          <w:rFonts w:ascii="Times New Roman" w:hAnsi="Times New Roman" w:cs="Times New Roman"/>
        </w:rPr>
        <w:t xml:space="preserve"> </w:t>
      </w:r>
      <w:r w:rsidRPr="001A1C68">
        <w:rPr>
          <w:rFonts w:ascii="Times New Roman" w:hAnsi="Times New Roman" w:cs="Times New Roman"/>
          <w:b/>
        </w:rPr>
        <w:t>30</w:t>
      </w:r>
      <w:r w:rsidRPr="001A1C68">
        <w:rPr>
          <w:rFonts w:ascii="Times New Roman" w:hAnsi="Times New Roman" w:cs="Times New Roman"/>
        </w:rPr>
        <w:t>, 1910275 (2020).</w:t>
      </w:r>
    </w:p>
    <w:p w14:paraId="1213C689" w14:textId="77777777" w:rsidR="004D1955" w:rsidRPr="001A1C68" w:rsidRDefault="004D1955" w:rsidP="003257F1">
      <w:pPr>
        <w:pStyle w:val="EndNoteBibliography"/>
        <w:rPr>
          <w:rFonts w:ascii="Times New Roman" w:hAnsi="Times New Roman" w:cs="Times New Roman"/>
        </w:rPr>
      </w:pPr>
    </w:p>
    <w:p w14:paraId="1BB435FC" w14:textId="77777777" w:rsidR="004D1955" w:rsidRPr="003D7301" w:rsidRDefault="004D1955" w:rsidP="003257F1">
      <w:pPr>
        <w:rPr>
          <w:rFonts w:ascii="Arno Pro" w:hAnsi="Arno Pro"/>
          <w:sz w:val="18"/>
          <w:szCs w:val="18"/>
        </w:rPr>
      </w:pPr>
    </w:p>
    <w:p w14:paraId="6B87D192" w14:textId="77777777" w:rsidR="004D1955" w:rsidRDefault="004D1955"/>
    <w:sectPr w:rsidR="004D1955">
      <w:footerReference w:type="default" r:id="rId31"/>
      <w:pgSz w:w="11906" w:h="16838"/>
      <w:pgMar w:top="1440" w:right="1800" w:bottom="1440" w:left="1800" w:header="851" w:footer="992" w:gutter="0"/>
      <w:cols w:space="425"/>
      <w:docGrid w:type="lines" w:linePitch="312"/>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390D1CFB" w15:done="0"/>
  <w15:commentEx w15:paraId="4A804159"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97EE9A" w16cex:dateUtc="2020-12-30T22:30:00Z"/>
  <w16cex:commentExtensible w16cex:durableId="239F34C2" w16cex:dateUtc="2021-01-05T10:5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90D1CFB" w16cid:durableId="2397EE9A"/>
  <w16cid:commentId w16cid:paraId="4A804159" w16cid:durableId="239F34C2"/>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50913" w14:textId="77777777" w:rsidR="00FC157A" w:rsidRDefault="00FC157A">
      <w:r>
        <w:separator/>
      </w:r>
    </w:p>
  </w:endnote>
  <w:endnote w:type="continuationSeparator" w:id="0">
    <w:p w14:paraId="25549ADA" w14:textId="77777777" w:rsidR="00FC157A" w:rsidRDefault="00FC15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Arno Pro">
    <w:altName w:val="Times New Roman"/>
    <w:panose1 w:val="00000000000000000000"/>
    <w:charset w:val="00"/>
    <w:family w:val="roman"/>
    <w:notTrueType/>
    <w:pitch w:val="variable"/>
    <w:sig w:usb0="60000287" w:usb1="00000001" w:usb2="00000000" w:usb3="00000000" w:csb0="0000019F" w:csb1="00000000"/>
  </w:font>
  <w:font w:name="TimesNewRomanPS-Bold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TimesNewRoman">
    <w:altName w:val="Times New Roman"/>
    <w:panose1 w:val="00000000000000000000"/>
    <w:charset w:val="00"/>
    <w:family w:val="roman"/>
    <w:notTrueType/>
    <w:pitch w:val="default"/>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Myriad Pro Light">
    <w:altName w:val="Times New Roman"/>
    <w:charset w:val="00"/>
    <w:family w:val="auto"/>
    <w:pitch w:val="default"/>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黑体">
    <w:altName w:val="SimHei"/>
    <w:panose1 w:val="02010609060101010101"/>
    <w:charset w:val="86"/>
    <w:family w:val="modern"/>
    <w:pitch w:val="fixed"/>
    <w:sig w:usb0="800002BF" w:usb1="38CF7CFA" w:usb2="00000016" w:usb3="00000000" w:csb0="00040001" w:csb1="00000000"/>
  </w:font>
  <w:font w:name="Cambria Math">
    <w:panose1 w:val="02040503050406030204"/>
    <w:charset w:val="00"/>
    <w:family w:val="roman"/>
    <w:pitch w:val="variable"/>
    <w:sig w:usb0="E00002FF" w:usb1="42002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39930702"/>
      <w:docPartObj>
        <w:docPartGallery w:val="Page Numbers (Bottom of Page)"/>
        <w:docPartUnique/>
      </w:docPartObj>
    </w:sdtPr>
    <w:sdtEndPr/>
    <w:sdtContent>
      <w:p w14:paraId="570F6E55" w14:textId="77777777" w:rsidR="003257F1" w:rsidRDefault="003257F1" w:rsidP="003257F1">
        <w:pPr>
          <w:pStyle w:val="a5"/>
          <w:jc w:val="center"/>
        </w:pPr>
        <w:r w:rsidRPr="00A176D7">
          <w:rPr>
            <w:b/>
            <w:bCs/>
          </w:rPr>
          <w:t>S</w:t>
        </w:r>
        <w:r w:rsidRPr="00A176D7">
          <w:rPr>
            <w:b/>
            <w:bCs/>
          </w:rPr>
          <w:fldChar w:fldCharType="begin"/>
        </w:r>
        <w:r w:rsidRPr="00A176D7">
          <w:rPr>
            <w:b/>
            <w:bCs/>
          </w:rPr>
          <w:instrText>PAGE   \* MERGEFORMAT</w:instrText>
        </w:r>
        <w:r w:rsidRPr="00A176D7">
          <w:rPr>
            <w:b/>
            <w:bCs/>
          </w:rPr>
          <w:fldChar w:fldCharType="separate"/>
        </w:r>
        <w:r w:rsidR="008B4612" w:rsidRPr="008B4612">
          <w:rPr>
            <w:b/>
            <w:bCs/>
            <w:noProof/>
            <w:lang w:val="zh-CN"/>
          </w:rPr>
          <w:t>38</w:t>
        </w:r>
        <w:r w:rsidRPr="00A176D7">
          <w:rPr>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F09958A" w14:textId="77777777" w:rsidR="00FC157A" w:rsidRDefault="00FC157A">
      <w:r>
        <w:separator/>
      </w:r>
    </w:p>
  </w:footnote>
  <w:footnote w:type="continuationSeparator" w:id="0">
    <w:p w14:paraId="181A41DF" w14:textId="77777777" w:rsidR="00FC157A" w:rsidRDefault="00FC157A">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292878311@qq.com">
    <w15:presenceInfo w15:providerId="Windows Live" w15:userId="06a1107f97a60ff1"/>
  </w15:person>
  <w15:person w15:author="292878311@qq.com [2]">
    <w15:presenceInfo w15:providerId="Windows Live" w15:userId="06a1107f97a60ff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4D1955"/>
    <w:rsid w:val="003257F1"/>
    <w:rsid w:val="004D1955"/>
    <w:rsid w:val="008B4612"/>
    <w:rsid w:val="00912967"/>
    <w:rsid w:val="009516E4"/>
    <w:rsid w:val="009C0823"/>
    <w:rsid w:val="00AC0193"/>
    <w:rsid w:val="00AF01C9"/>
    <w:rsid w:val="00BA41D8"/>
    <w:rsid w:val="00BE6A21"/>
    <w:rsid w:val="00FC1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155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9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D1955"/>
    <w:rPr>
      <w:sz w:val="18"/>
      <w:szCs w:val="18"/>
    </w:rPr>
  </w:style>
  <w:style w:type="character" w:customStyle="1" w:styleId="Char">
    <w:name w:val="批注框文本 Char"/>
    <w:basedOn w:val="a0"/>
    <w:link w:val="a3"/>
    <w:uiPriority w:val="99"/>
    <w:semiHidden/>
    <w:rsid w:val="004D1955"/>
    <w:rPr>
      <w:sz w:val="18"/>
      <w:szCs w:val="18"/>
    </w:rPr>
  </w:style>
  <w:style w:type="numbering" w:customStyle="1" w:styleId="1">
    <w:name w:val="无列表1"/>
    <w:next w:val="a2"/>
    <w:uiPriority w:val="99"/>
    <w:semiHidden/>
    <w:unhideWhenUsed/>
    <w:rsid w:val="004D1955"/>
  </w:style>
  <w:style w:type="paragraph" w:styleId="a4">
    <w:name w:val="header"/>
    <w:basedOn w:val="a"/>
    <w:link w:val="Char0"/>
    <w:uiPriority w:val="99"/>
    <w:unhideWhenUsed/>
    <w:rsid w:val="004D195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D1955"/>
    <w:rPr>
      <w:sz w:val="18"/>
      <w:szCs w:val="18"/>
    </w:rPr>
  </w:style>
  <w:style w:type="paragraph" w:styleId="a5">
    <w:name w:val="footer"/>
    <w:basedOn w:val="a"/>
    <w:link w:val="Char1"/>
    <w:uiPriority w:val="99"/>
    <w:unhideWhenUsed/>
    <w:rsid w:val="004D1955"/>
    <w:pPr>
      <w:tabs>
        <w:tab w:val="center" w:pos="4153"/>
        <w:tab w:val="right" w:pos="8306"/>
      </w:tabs>
      <w:snapToGrid w:val="0"/>
      <w:jc w:val="left"/>
    </w:pPr>
    <w:rPr>
      <w:sz w:val="18"/>
      <w:szCs w:val="18"/>
    </w:rPr>
  </w:style>
  <w:style w:type="character" w:customStyle="1" w:styleId="Char1">
    <w:name w:val="页脚 Char"/>
    <w:basedOn w:val="a0"/>
    <w:link w:val="a5"/>
    <w:uiPriority w:val="99"/>
    <w:rsid w:val="004D1955"/>
    <w:rPr>
      <w:sz w:val="18"/>
      <w:szCs w:val="18"/>
    </w:rPr>
  </w:style>
  <w:style w:type="paragraph" w:customStyle="1" w:styleId="BDAbstractTitle">
    <w:name w:val="BD_Abstract_Title"/>
    <w:basedOn w:val="a"/>
    <w:link w:val="BDAbstractTitleChar"/>
    <w:rsid w:val="004D1955"/>
    <w:pPr>
      <w:widowControl/>
      <w:pBdr>
        <w:top w:val="single" w:sz="4" w:space="1" w:color="auto"/>
        <w:bottom w:val="single" w:sz="4" w:space="1" w:color="auto"/>
      </w:pBdr>
      <w:spacing w:before="100" w:after="600"/>
    </w:pPr>
    <w:rPr>
      <w:rFonts w:ascii="Arno Pro" w:hAnsi="Arno Pro" w:cs="Times New Roman"/>
      <w:b/>
      <w:kern w:val="21"/>
      <w:sz w:val="18"/>
      <w:szCs w:val="20"/>
      <w:lang w:eastAsia="en-US"/>
    </w:rPr>
  </w:style>
  <w:style w:type="character" w:customStyle="1" w:styleId="BDAbstractTitleChar">
    <w:name w:val="BD_Abstract_Title Char"/>
    <w:link w:val="BDAbstractTitle"/>
    <w:rsid w:val="004D1955"/>
    <w:rPr>
      <w:rFonts w:ascii="Arno Pro" w:hAnsi="Arno Pro" w:cs="Times New Roman"/>
      <w:b/>
      <w:kern w:val="21"/>
      <w:sz w:val="18"/>
      <w:szCs w:val="20"/>
      <w:lang w:eastAsia="en-US"/>
    </w:rPr>
  </w:style>
  <w:style w:type="character" w:styleId="a6">
    <w:name w:val="Hyperlink"/>
    <w:basedOn w:val="a0"/>
    <w:uiPriority w:val="99"/>
    <w:unhideWhenUsed/>
    <w:rsid w:val="004D1955"/>
    <w:rPr>
      <w:color w:val="0563C1" w:themeColor="hyperlink"/>
      <w:u w:val="single"/>
    </w:rPr>
  </w:style>
  <w:style w:type="character" w:customStyle="1" w:styleId="fontstyle01">
    <w:name w:val="fontstyle01"/>
    <w:basedOn w:val="a0"/>
    <w:rsid w:val="004D1955"/>
    <w:rPr>
      <w:rFonts w:ascii="TimesNewRomanPS-BoldMT" w:hAnsi="TimesNewRomanPS-BoldMT" w:hint="default"/>
      <w:b/>
      <w:bCs/>
      <w:i w:val="0"/>
      <w:iCs w:val="0"/>
      <w:color w:val="000000"/>
      <w:sz w:val="18"/>
      <w:szCs w:val="18"/>
    </w:rPr>
  </w:style>
  <w:style w:type="character" w:customStyle="1" w:styleId="fontstyle21">
    <w:name w:val="fontstyle21"/>
    <w:basedOn w:val="a0"/>
    <w:rsid w:val="004D1955"/>
    <w:rPr>
      <w:rFonts w:ascii="TimesNewRomanPSMT" w:hAnsi="TimesNewRomanPSMT" w:hint="default"/>
      <w:b w:val="0"/>
      <w:bCs w:val="0"/>
      <w:i w:val="0"/>
      <w:iCs w:val="0"/>
      <w:color w:val="000000"/>
      <w:sz w:val="18"/>
      <w:szCs w:val="18"/>
    </w:rPr>
  </w:style>
  <w:style w:type="paragraph" w:customStyle="1" w:styleId="EndNoteBibliographyTitle">
    <w:name w:val="EndNote Bibliography Title"/>
    <w:basedOn w:val="a"/>
    <w:link w:val="EndNoteBibliographyTitleChar"/>
    <w:rsid w:val="004D1955"/>
    <w:pPr>
      <w:jc w:val="center"/>
    </w:pPr>
    <w:rPr>
      <w:rFonts w:ascii="等线" w:eastAsia="等线" w:hAnsi="等线" w:cs="Calibri"/>
      <w:noProof/>
      <w:sz w:val="20"/>
    </w:rPr>
  </w:style>
  <w:style w:type="character" w:customStyle="1" w:styleId="EndNoteBibliographyTitleChar">
    <w:name w:val="EndNote Bibliography Title Char"/>
    <w:basedOn w:val="a0"/>
    <w:link w:val="EndNoteBibliographyTitle"/>
    <w:rsid w:val="004D1955"/>
    <w:rPr>
      <w:rFonts w:ascii="等线" w:eastAsia="等线" w:hAnsi="等线" w:cs="Calibri"/>
      <w:noProof/>
      <w:sz w:val="20"/>
    </w:rPr>
  </w:style>
  <w:style w:type="paragraph" w:customStyle="1" w:styleId="EndNoteBibliography">
    <w:name w:val="EndNote Bibliography"/>
    <w:basedOn w:val="a"/>
    <w:link w:val="EndNoteBibliographyChar"/>
    <w:rsid w:val="004D1955"/>
    <w:rPr>
      <w:rFonts w:ascii="等线" w:eastAsia="等线" w:hAnsi="等线" w:cs="Calibri"/>
      <w:noProof/>
      <w:sz w:val="20"/>
    </w:rPr>
  </w:style>
  <w:style w:type="character" w:customStyle="1" w:styleId="EndNoteBibliographyChar">
    <w:name w:val="EndNote Bibliography Char"/>
    <w:basedOn w:val="a0"/>
    <w:link w:val="EndNoteBibliography"/>
    <w:rsid w:val="004D1955"/>
    <w:rPr>
      <w:rFonts w:ascii="等线" w:eastAsia="等线" w:hAnsi="等线" w:cs="Calibri"/>
      <w:noProof/>
      <w:sz w:val="20"/>
    </w:rPr>
  </w:style>
  <w:style w:type="character" w:customStyle="1" w:styleId="fontstyle31">
    <w:name w:val="fontstyle31"/>
    <w:basedOn w:val="a0"/>
    <w:rsid w:val="004D1955"/>
    <w:rPr>
      <w:rFonts w:ascii="TimesNewRoman" w:hAnsi="TimesNewRoman" w:hint="default"/>
      <w:b w:val="0"/>
      <w:bCs w:val="0"/>
      <w:i w:val="0"/>
      <w:iCs w:val="0"/>
      <w:color w:val="000000"/>
      <w:sz w:val="24"/>
      <w:szCs w:val="24"/>
    </w:rPr>
  </w:style>
  <w:style w:type="character" w:styleId="a7">
    <w:name w:val="Placeholder Text"/>
    <w:basedOn w:val="a0"/>
    <w:uiPriority w:val="99"/>
    <w:semiHidden/>
    <w:rsid w:val="004D1955"/>
    <w:rPr>
      <w:color w:val="808080"/>
    </w:rPr>
  </w:style>
  <w:style w:type="character" w:customStyle="1" w:styleId="tgt">
    <w:name w:val="tgt"/>
    <w:basedOn w:val="a0"/>
    <w:rsid w:val="004D1955"/>
  </w:style>
  <w:style w:type="paragraph" w:styleId="a8">
    <w:name w:val="List Paragraph"/>
    <w:basedOn w:val="a"/>
    <w:uiPriority w:val="34"/>
    <w:qFormat/>
    <w:rsid w:val="004D1955"/>
    <w:pPr>
      <w:ind w:firstLineChars="200" w:firstLine="420"/>
    </w:pPr>
  </w:style>
  <w:style w:type="paragraph" w:styleId="a9">
    <w:name w:val="Subtitle"/>
    <w:basedOn w:val="a"/>
    <w:next w:val="a"/>
    <w:link w:val="Char2"/>
    <w:uiPriority w:val="11"/>
    <w:qFormat/>
    <w:rsid w:val="004D195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9"/>
    <w:uiPriority w:val="11"/>
    <w:rsid w:val="004D1955"/>
    <w:rPr>
      <w:rFonts w:asciiTheme="majorHAnsi" w:eastAsia="宋体" w:hAnsiTheme="majorHAnsi" w:cstheme="majorBidi"/>
      <w:b/>
      <w:bCs/>
      <w:kern w:val="28"/>
      <w:sz w:val="32"/>
      <w:szCs w:val="32"/>
    </w:rPr>
  </w:style>
  <w:style w:type="character" w:styleId="aa">
    <w:name w:val="annotation reference"/>
    <w:basedOn w:val="a0"/>
    <w:uiPriority w:val="99"/>
    <w:semiHidden/>
    <w:unhideWhenUsed/>
    <w:rsid w:val="004D1955"/>
    <w:rPr>
      <w:sz w:val="21"/>
      <w:szCs w:val="21"/>
    </w:rPr>
  </w:style>
  <w:style w:type="paragraph" w:styleId="ab">
    <w:name w:val="annotation text"/>
    <w:basedOn w:val="a"/>
    <w:link w:val="Char3"/>
    <w:uiPriority w:val="99"/>
    <w:semiHidden/>
    <w:unhideWhenUsed/>
    <w:rsid w:val="004D1955"/>
    <w:pPr>
      <w:jc w:val="left"/>
    </w:pPr>
  </w:style>
  <w:style w:type="character" w:customStyle="1" w:styleId="Char3">
    <w:name w:val="批注文字 Char"/>
    <w:basedOn w:val="a0"/>
    <w:link w:val="ab"/>
    <w:uiPriority w:val="99"/>
    <w:semiHidden/>
    <w:rsid w:val="004D1955"/>
  </w:style>
  <w:style w:type="table" w:styleId="ac">
    <w:name w:val="Table Grid"/>
    <w:basedOn w:val="a1"/>
    <w:uiPriority w:val="39"/>
    <w:rsid w:val="004D1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subject"/>
    <w:basedOn w:val="ab"/>
    <w:next w:val="ab"/>
    <w:link w:val="Char4"/>
    <w:uiPriority w:val="99"/>
    <w:semiHidden/>
    <w:unhideWhenUsed/>
    <w:rsid w:val="004D1955"/>
    <w:rPr>
      <w:b/>
      <w:bCs/>
    </w:rPr>
  </w:style>
  <w:style w:type="character" w:customStyle="1" w:styleId="Char4">
    <w:name w:val="批注主题 Char"/>
    <w:basedOn w:val="Char3"/>
    <w:link w:val="ad"/>
    <w:uiPriority w:val="99"/>
    <w:semiHidden/>
    <w:rsid w:val="004D1955"/>
    <w:rPr>
      <w:b/>
      <w:bCs/>
    </w:rPr>
  </w:style>
  <w:style w:type="paragraph" w:styleId="ae">
    <w:name w:val="Normal (Web)"/>
    <w:basedOn w:val="a"/>
    <w:uiPriority w:val="99"/>
    <w:semiHidden/>
    <w:unhideWhenUsed/>
    <w:rsid w:val="004D1955"/>
    <w:pPr>
      <w:widowControl/>
      <w:spacing w:before="100" w:beforeAutospacing="1" w:after="100" w:afterAutospacing="1"/>
      <w:jc w:val="left"/>
    </w:pPr>
    <w:rPr>
      <w:rFonts w:ascii="宋体" w:eastAsia="宋体" w:hAnsi="宋体" w:cs="宋体"/>
      <w:kern w:val="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1955"/>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4D1955"/>
    <w:rPr>
      <w:sz w:val="18"/>
      <w:szCs w:val="18"/>
    </w:rPr>
  </w:style>
  <w:style w:type="character" w:customStyle="1" w:styleId="Char">
    <w:name w:val="批注框文本 Char"/>
    <w:basedOn w:val="a0"/>
    <w:link w:val="a3"/>
    <w:uiPriority w:val="99"/>
    <w:semiHidden/>
    <w:rsid w:val="004D1955"/>
    <w:rPr>
      <w:sz w:val="18"/>
      <w:szCs w:val="18"/>
    </w:rPr>
  </w:style>
  <w:style w:type="numbering" w:customStyle="1" w:styleId="1">
    <w:name w:val="无列表1"/>
    <w:next w:val="a2"/>
    <w:uiPriority w:val="99"/>
    <w:semiHidden/>
    <w:unhideWhenUsed/>
    <w:rsid w:val="004D1955"/>
  </w:style>
  <w:style w:type="paragraph" w:styleId="a4">
    <w:name w:val="header"/>
    <w:basedOn w:val="a"/>
    <w:link w:val="Char0"/>
    <w:uiPriority w:val="99"/>
    <w:unhideWhenUsed/>
    <w:rsid w:val="004D195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4D1955"/>
    <w:rPr>
      <w:sz w:val="18"/>
      <w:szCs w:val="18"/>
    </w:rPr>
  </w:style>
  <w:style w:type="paragraph" w:styleId="a5">
    <w:name w:val="footer"/>
    <w:basedOn w:val="a"/>
    <w:link w:val="Char1"/>
    <w:uiPriority w:val="99"/>
    <w:unhideWhenUsed/>
    <w:rsid w:val="004D1955"/>
    <w:pPr>
      <w:tabs>
        <w:tab w:val="center" w:pos="4153"/>
        <w:tab w:val="right" w:pos="8306"/>
      </w:tabs>
      <w:snapToGrid w:val="0"/>
      <w:jc w:val="left"/>
    </w:pPr>
    <w:rPr>
      <w:sz w:val="18"/>
      <w:szCs w:val="18"/>
    </w:rPr>
  </w:style>
  <w:style w:type="character" w:customStyle="1" w:styleId="Char1">
    <w:name w:val="页脚 Char"/>
    <w:basedOn w:val="a0"/>
    <w:link w:val="a5"/>
    <w:uiPriority w:val="99"/>
    <w:rsid w:val="004D1955"/>
    <w:rPr>
      <w:sz w:val="18"/>
      <w:szCs w:val="18"/>
    </w:rPr>
  </w:style>
  <w:style w:type="paragraph" w:customStyle="1" w:styleId="BDAbstractTitle">
    <w:name w:val="BD_Abstract_Title"/>
    <w:basedOn w:val="a"/>
    <w:link w:val="BDAbstractTitleChar"/>
    <w:rsid w:val="004D1955"/>
    <w:pPr>
      <w:widowControl/>
      <w:pBdr>
        <w:top w:val="single" w:sz="4" w:space="1" w:color="auto"/>
        <w:bottom w:val="single" w:sz="4" w:space="1" w:color="auto"/>
      </w:pBdr>
      <w:spacing w:before="100" w:after="600"/>
    </w:pPr>
    <w:rPr>
      <w:rFonts w:ascii="Arno Pro" w:hAnsi="Arno Pro" w:cs="Times New Roman"/>
      <w:b/>
      <w:kern w:val="21"/>
      <w:sz w:val="18"/>
      <w:szCs w:val="20"/>
      <w:lang w:eastAsia="en-US"/>
    </w:rPr>
  </w:style>
  <w:style w:type="character" w:customStyle="1" w:styleId="BDAbstractTitleChar">
    <w:name w:val="BD_Abstract_Title Char"/>
    <w:link w:val="BDAbstractTitle"/>
    <w:rsid w:val="004D1955"/>
    <w:rPr>
      <w:rFonts w:ascii="Arno Pro" w:hAnsi="Arno Pro" w:cs="Times New Roman"/>
      <w:b/>
      <w:kern w:val="21"/>
      <w:sz w:val="18"/>
      <w:szCs w:val="20"/>
      <w:lang w:eastAsia="en-US"/>
    </w:rPr>
  </w:style>
  <w:style w:type="character" w:styleId="a6">
    <w:name w:val="Hyperlink"/>
    <w:basedOn w:val="a0"/>
    <w:uiPriority w:val="99"/>
    <w:unhideWhenUsed/>
    <w:rsid w:val="004D1955"/>
    <w:rPr>
      <w:color w:val="0563C1" w:themeColor="hyperlink"/>
      <w:u w:val="single"/>
    </w:rPr>
  </w:style>
  <w:style w:type="character" w:customStyle="1" w:styleId="fontstyle01">
    <w:name w:val="fontstyle01"/>
    <w:basedOn w:val="a0"/>
    <w:rsid w:val="004D1955"/>
    <w:rPr>
      <w:rFonts w:ascii="TimesNewRomanPS-BoldMT" w:hAnsi="TimesNewRomanPS-BoldMT" w:hint="default"/>
      <w:b/>
      <w:bCs/>
      <w:i w:val="0"/>
      <w:iCs w:val="0"/>
      <w:color w:val="000000"/>
      <w:sz w:val="18"/>
      <w:szCs w:val="18"/>
    </w:rPr>
  </w:style>
  <w:style w:type="character" w:customStyle="1" w:styleId="fontstyle21">
    <w:name w:val="fontstyle21"/>
    <w:basedOn w:val="a0"/>
    <w:rsid w:val="004D1955"/>
    <w:rPr>
      <w:rFonts w:ascii="TimesNewRomanPSMT" w:hAnsi="TimesNewRomanPSMT" w:hint="default"/>
      <w:b w:val="0"/>
      <w:bCs w:val="0"/>
      <w:i w:val="0"/>
      <w:iCs w:val="0"/>
      <w:color w:val="000000"/>
      <w:sz w:val="18"/>
      <w:szCs w:val="18"/>
    </w:rPr>
  </w:style>
  <w:style w:type="paragraph" w:customStyle="1" w:styleId="EndNoteBibliographyTitle">
    <w:name w:val="EndNote Bibliography Title"/>
    <w:basedOn w:val="a"/>
    <w:link w:val="EndNoteBibliographyTitleChar"/>
    <w:rsid w:val="004D1955"/>
    <w:pPr>
      <w:jc w:val="center"/>
    </w:pPr>
    <w:rPr>
      <w:rFonts w:ascii="等线" w:eastAsia="等线" w:hAnsi="等线" w:cs="Calibri"/>
      <w:noProof/>
      <w:sz w:val="20"/>
    </w:rPr>
  </w:style>
  <w:style w:type="character" w:customStyle="1" w:styleId="EndNoteBibliographyTitleChar">
    <w:name w:val="EndNote Bibliography Title Char"/>
    <w:basedOn w:val="a0"/>
    <w:link w:val="EndNoteBibliographyTitle"/>
    <w:rsid w:val="004D1955"/>
    <w:rPr>
      <w:rFonts w:ascii="等线" w:eastAsia="等线" w:hAnsi="等线" w:cs="Calibri"/>
      <w:noProof/>
      <w:sz w:val="20"/>
    </w:rPr>
  </w:style>
  <w:style w:type="paragraph" w:customStyle="1" w:styleId="EndNoteBibliography">
    <w:name w:val="EndNote Bibliography"/>
    <w:basedOn w:val="a"/>
    <w:link w:val="EndNoteBibliographyChar"/>
    <w:rsid w:val="004D1955"/>
    <w:rPr>
      <w:rFonts w:ascii="等线" w:eastAsia="等线" w:hAnsi="等线" w:cs="Calibri"/>
      <w:noProof/>
      <w:sz w:val="20"/>
    </w:rPr>
  </w:style>
  <w:style w:type="character" w:customStyle="1" w:styleId="EndNoteBibliographyChar">
    <w:name w:val="EndNote Bibliography Char"/>
    <w:basedOn w:val="a0"/>
    <w:link w:val="EndNoteBibliography"/>
    <w:rsid w:val="004D1955"/>
    <w:rPr>
      <w:rFonts w:ascii="等线" w:eastAsia="等线" w:hAnsi="等线" w:cs="Calibri"/>
      <w:noProof/>
      <w:sz w:val="20"/>
    </w:rPr>
  </w:style>
  <w:style w:type="character" w:customStyle="1" w:styleId="fontstyle31">
    <w:name w:val="fontstyle31"/>
    <w:basedOn w:val="a0"/>
    <w:rsid w:val="004D1955"/>
    <w:rPr>
      <w:rFonts w:ascii="TimesNewRoman" w:hAnsi="TimesNewRoman" w:hint="default"/>
      <w:b w:val="0"/>
      <w:bCs w:val="0"/>
      <w:i w:val="0"/>
      <w:iCs w:val="0"/>
      <w:color w:val="000000"/>
      <w:sz w:val="24"/>
      <w:szCs w:val="24"/>
    </w:rPr>
  </w:style>
  <w:style w:type="character" w:styleId="a7">
    <w:name w:val="Placeholder Text"/>
    <w:basedOn w:val="a0"/>
    <w:uiPriority w:val="99"/>
    <w:semiHidden/>
    <w:rsid w:val="004D1955"/>
    <w:rPr>
      <w:color w:val="808080"/>
    </w:rPr>
  </w:style>
  <w:style w:type="character" w:customStyle="1" w:styleId="tgt">
    <w:name w:val="tgt"/>
    <w:basedOn w:val="a0"/>
    <w:rsid w:val="004D1955"/>
  </w:style>
  <w:style w:type="paragraph" w:styleId="a8">
    <w:name w:val="List Paragraph"/>
    <w:basedOn w:val="a"/>
    <w:uiPriority w:val="34"/>
    <w:qFormat/>
    <w:rsid w:val="004D1955"/>
    <w:pPr>
      <w:ind w:firstLineChars="200" w:firstLine="420"/>
    </w:pPr>
  </w:style>
  <w:style w:type="paragraph" w:styleId="a9">
    <w:name w:val="Subtitle"/>
    <w:basedOn w:val="a"/>
    <w:next w:val="a"/>
    <w:link w:val="Char2"/>
    <w:uiPriority w:val="11"/>
    <w:qFormat/>
    <w:rsid w:val="004D1955"/>
    <w:pPr>
      <w:spacing w:before="240" w:after="60" w:line="312" w:lineRule="auto"/>
      <w:jc w:val="center"/>
      <w:outlineLvl w:val="1"/>
    </w:pPr>
    <w:rPr>
      <w:rFonts w:asciiTheme="majorHAnsi" w:eastAsia="宋体" w:hAnsiTheme="majorHAnsi" w:cstheme="majorBidi"/>
      <w:b/>
      <w:bCs/>
      <w:kern w:val="28"/>
      <w:sz w:val="32"/>
      <w:szCs w:val="32"/>
    </w:rPr>
  </w:style>
  <w:style w:type="character" w:customStyle="1" w:styleId="Char2">
    <w:name w:val="副标题 Char"/>
    <w:basedOn w:val="a0"/>
    <w:link w:val="a9"/>
    <w:uiPriority w:val="11"/>
    <w:rsid w:val="004D1955"/>
    <w:rPr>
      <w:rFonts w:asciiTheme="majorHAnsi" w:eastAsia="宋体" w:hAnsiTheme="majorHAnsi" w:cstheme="majorBidi"/>
      <w:b/>
      <w:bCs/>
      <w:kern w:val="28"/>
      <w:sz w:val="32"/>
      <w:szCs w:val="32"/>
    </w:rPr>
  </w:style>
  <w:style w:type="character" w:styleId="aa">
    <w:name w:val="annotation reference"/>
    <w:basedOn w:val="a0"/>
    <w:uiPriority w:val="99"/>
    <w:semiHidden/>
    <w:unhideWhenUsed/>
    <w:rsid w:val="004D1955"/>
    <w:rPr>
      <w:sz w:val="21"/>
      <w:szCs w:val="21"/>
    </w:rPr>
  </w:style>
  <w:style w:type="paragraph" w:styleId="ab">
    <w:name w:val="annotation text"/>
    <w:basedOn w:val="a"/>
    <w:link w:val="Char3"/>
    <w:uiPriority w:val="99"/>
    <w:semiHidden/>
    <w:unhideWhenUsed/>
    <w:rsid w:val="004D1955"/>
    <w:pPr>
      <w:jc w:val="left"/>
    </w:pPr>
  </w:style>
  <w:style w:type="character" w:customStyle="1" w:styleId="Char3">
    <w:name w:val="批注文字 Char"/>
    <w:basedOn w:val="a0"/>
    <w:link w:val="ab"/>
    <w:uiPriority w:val="99"/>
    <w:semiHidden/>
    <w:rsid w:val="004D1955"/>
  </w:style>
  <w:style w:type="table" w:styleId="ac">
    <w:name w:val="Table Grid"/>
    <w:basedOn w:val="a1"/>
    <w:uiPriority w:val="39"/>
    <w:rsid w:val="004D195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d">
    <w:name w:val="annotation subject"/>
    <w:basedOn w:val="ab"/>
    <w:next w:val="ab"/>
    <w:link w:val="Char4"/>
    <w:uiPriority w:val="99"/>
    <w:semiHidden/>
    <w:unhideWhenUsed/>
    <w:rsid w:val="004D1955"/>
    <w:rPr>
      <w:b/>
      <w:bCs/>
    </w:rPr>
  </w:style>
  <w:style w:type="character" w:customStyle="1" w:styleId="Char4">
    <w:name w:val="批注主题 Char"/>
    <w:basedOn w:val="Char3"/>
    <w:link w:val="ad"/>
    <w:uiPriority w:val="99"/>
    <w:semiHidden/>
    <w:rsid w:val="004D1955"/>
    <w:rPr>
      <w:b/>
      <w:bCs/>
    </w:rPr>
  </w:style>
  <w:style w:type="paragraph" w:styleId="ae">
    <w:name w:val="Normal (Web)"/>
    <w:basedOn w:val="a"/>
    <w:uiPriority w:val="99"/>
    <w:semiHidden/>
    <w:unhideWhenUsed/>
    <w:rsid w:val="004D1955"/>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1296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jpeg"/><Relationship Id="rId34" Type="http://schemas.microsoft.com/office/2011/relationships/people" Target="people.xml"/><Relationship Id="rId7" Type="http://schemas.openxmlformats.org/officeDocument/2006/relationships/image" Target="media/image1.emf"/><Relationship Id="rId12" Type="http://schemas.openxmlformats.org/officeDocument/2006/relationships/image" Target="media/image5.jpeg"/><Relationship Id="rId17" Type="http://schemas.openxmlformats.org/officeDocument/2006/relationships/oleObject" Target="embeddings/oleObject2.bin"/><Relationship Id="rId25" Type="http://schemas.openxmlformats.org/officeDocument/2006/relationships/image" Target="media/image17.jpeg"/><Relationship Id="rId33"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9.emf"/><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fontTable" Target="fontTable.xml"/><Relationship Id="rId37"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jpeg"/><Relationship Id="rId36" Type="http://schemas.microsoft.com/office/2016/09/relationships/commentsIds" Target="commentsIds.xm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microsoft.com/office/2018/08/relationships/commentsExtensible" Target="commentsExtensi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TotalTime>
  <Pages>41</Pages>
  <Words>3251</Words>
  <Characters>18537</Characters>
  <Application>Microsoft Office Word</Application>
  <DocSecurity>0</DocSecurity>
  <Lines>154</Lines>
  <Paragraphs>43</Paragraphs>
  <ScaleCrop>false</ScaleCrop>
  <Company/>
  <LinksUpToDate>false</LinksUpToDate>
  <CharactersWithSpaces>21745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qi mo</dc:creator>
  <cp:keywords/>
  <dc:description/>
  <cp:lastModifiedBy>Administrator</cp:lastModifiedBy>
  <cp:revision>6</cp:revision>
  <dcterms:created xsi:type="dcterms:W3CDTF">2021-01-05T10:29:00Z</dcterms:created>
  <dcterms:modified xsi:type="dcterms:W3CDTF">2021-01-05T11:23:00Z</dcterms:modified>
</cp:coreProperties>
</file>