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D705" w14:textId="2778D9E9" w:rsidR="00594215" w:rsidRDefault="00AF32FA" w:rsidP="00594215">
      <w:pPr>
        <w:pStyle w:val="BodyA"/>
        <w:jc w:val="center"/>
      </w:pPr>
      <w:r w:rsidRPr="00F96CF9">
        <w:rPr>
          <w:rFonts w:ascii="Times" w:hAnsi="Times" w:cs="Times New Roman"/>
          <w:b/>
          <w:bCs/>
          <w:color w:val="000000" w:themeColor="text1"/>
        </w:rPr>
        <w:t>Supplementary</w:t>
      </w:r>
      <w:r w:rsidR="00594215">
        <w:rPr>
          <w:rFonts w:ascii="Times" w:hAnsi="Times" w:cs="Times New Roman"/>
          <w:b/>
          <w:bCs/>
          <w:color w:val="000000" w:themeColor="text1"/>
        </w:rPr>
        <w:t>:</w:t>
      </w:r>
      <w:r w:rsidR="00594215" w:rsidRPr="00594215">
        <w:t xml:space="preserve"> </w:t>
      </w:r>
      <w:r w:rsidR="00594215">
        <w:t>Ultrafast Optical Control of Surface and Bulk Magnetism in Magnetic Topological Insulator/Antiferromagnet Heterostructure</w:t>
      </w:r>
    </w:p>
    <w:p w14:paraId="271070BD" w14:textId="624C8D58" w:rsidR="00594215" w:rsidRDefault="00594215" w:rsidP="00594215">
      <w:pPr>
        <w:rPr>
          <w:rFonts w:ascii="Times" w:hAnsi="Times" w:cs="Times New Roman"/>
          <w:b/>
          <w:bCs/>
          <w:color w:val="000000" w:themeColor="text1"/>
        </w:rPr>
      </w:pPr>
    </w:p>
    <w:p w14:paraId="2DD750AC" w14:textId="77777777" w:rsidR="00594215" w:rsidRDefault="00594215" w:rsidP="00594215">
      <w:pPr>
        <w:rPr>
          <w:rFonts w:ascii="Times" w:hAnsi="Times" w:cs="Times New Roman"/>
          <w:b/>
          <w:bCs/>
          <w:color w:val="000000" w:themeColor="text1"/>
        </w:rPr>
      </w:pPr>
    </w:p>
    <w:p w14:paraId="324F99BF" w14:textId="77777777" w:rsidR="00594215" w:rsidRPr="00B31772" w:rsidRDefault="00594215" w:rsidP="00594215">
      <w:pPr>
        <w:pStyle w:val="BodyA"/>
        <w:jc w:val="center"/>
        <w:rPr>
          <w:color w:val="auto"/>
        </w:rPr>
      </w:pPr>
      <w:r w:rsidRPr="00B31772">
        <w:rPr>
          <w:color w:val="auto"/>
          <w:lang w:val="de-DE"/>
        </w:rPr>
        <w:t>Peiwen Liu</w:t>
      </w:r>
      <w:r w:rsidRPr="00B31772">
        <w:rPr>
          <w:color w:val="auto"/>
          <w:vertAlign w:val="superscript"/>
        </w:rPr>
        <w:t>1</w:t>
      </w:r>
      <w:r w:rsidRPr="00B31772">
        <w:rPr>
          <w:color w:val="auto"/>
          <w:lang w:val="de-DE"/>
        </w:rPr>
        <w:t>, Chris Eckberg</w:t>
      </w:r>
      <w:r w:rsidRPr="00B31772">
        <w:rPr>
          <w:color w:val="auto"/>
          <w:vertAlign w:val="superscript"/>
        </w:rPr>
        <w:t>2,3,4,5</w:t>
      </w:r>
      <w:r w:rsidRPr="00B31772">
        <w:rPr>
          <w:color w:val="auto"/>
          <w:lang w:val="it-IT"/>
        </w:rPr>
        <w:t>, Lei Pan</w:t>
      </w:r>
      <w:r w:rsidRPr="00B31772">
        <w:rPr>
          <w:color w:val="auto"/>
          <w:vertAlign w:val="superscript"/>
        </w:rPr>
        <w:t>2</w:t>
      </w:r>
      <w:r w:rsidRPr="00B31772">
        <w:rPr>
          <w:color w:val="auto"/>
          <w:lang w:val="de-DE"/>
        </w:rPr>
        <w:t>, Peng Zhang</w:t>
      </w:r>
      <w:r w:rsidRPr="00B31772">
        <w:rPr>
          <w:color w:val="auto"/>
          <w:vertAlign w:val="superscript"/>
        </w:rPr>
        <w:t>2</w:t>
      </w:r>
      <w:r w:rsidRPr="00B31772">
        <w:rPr>
          <w:color w:val="auto"/>
        </w:rPr>
        <w:t>, Kang L. Wang</w:t>
      </w:r>
      <w:r w:rsidRPr="00B31772">
        <w:rPr>
          <w:color w:val="auto"/>
          <w:vertAlign w:val="superscript"/>
        </w:rPr>
        <w:t>2</w:t>
      </w:r>
      <w:r w:rsidRPr="00B31772">
        <w:rPr>
          <w:color w:val="auto"/>
        </w:rPr>
        <w:t xml:space="preserve"> and </w:t>
      </w:r>
      <w:r>
        <w:rPr>
          <w:color w:val="auto"/>
        </w:rPr>
        <w:t>Gunter</w:t>
      </w:r>
      <w:r w:rsidRPr="00B31772">
        <w:rPr>
          <w:color w:val="auto"/>
        </w:rPr>
        <w:t xml:space="preserve"> Lüpke</w:t>
      </w:r>
      <w:r w:rsidRPr="00B31772">
        <w:rPr>
          <w:color w:val="auto"/>
          <w:vertAlign w:val="superscript"/>
        </w:rPr>
        <w:t>1,</w:t>
      </w:r>
      <w:r w:rsidRPr="00B31772">
        <w:rPr>
          <w:color w:val="auto"/>
        </w:rPr>
        <w:t>*</w:t>
      </w:r>
    </w:p>
    <w:p w14:paraId="32CA0F93" w14:textId="77777777" w:rsidR="00594215" w:rsidRPr="00B31772" w:rsidRDefault="00594215" w:rsidP="00594215">
      <w:pPr>
        <w:pStyle w:val="BodyA"/>
        <w:jc w:val="center"/>
        <w:rPr>
          <w:color w:val="auto"/>
        </w:rPr>
      </w:pPr>
    </w:p>
    <w:p w14:paraId="0CC4566B" w14:textId="77777777" w:rsidR="00594215" w:rsidRPr="00B31772" w:rsidRDefault="00594215" w:rsidP="00594215">
      <w:pPr>
        <w:pStyle w:val="FootnoteText"/>
        <w:jc w:val="center"/>
        <w:rPr>
          <w:rFonts w:ascii="Times New Roman" w:eastAsia="Times New Roman" w:hAnsi="Times New Roman" w:cs="Times New Roman"/>
          <w:color w:val="auto"/>
          <w:sz w:val="24"/>
          <w:szCs w:val="24"/>
        </w:rPr>
      </w:pPr>
      <w:r w:rsidRPr="00B31772">
        <w:rPr>
          <w:rFonts w:ascii="Times New Roman" w:hAnsi="Times New Roman"/>
          <w:color w:val="auto"/>
          <w:sz w:val="24"/>
          <w:szCs w:val="24"/>
          <w:vertAlign w:val="superscript"/>
        </w:rPr>
        <w:t>1</w:t>
      </w:r>
      <w:r w:rsidRPr="00B31772">
        <w:rPr>
          <w:rFonts w:ascii="Times New Roman" w:hAnsi="Times New Roman"/>
          <w:color w:val="auto"/>
          <w:sz w:val="24"/>
          <w:szCs w:val="24"/>
        </w:rPr>
        <w:t xml:space="preserve"> Department of Applied Science, The College of William and Mary, Williamsburg, Virginia 23187, USA</w:t>
      </w:r>
    </w:p>
    <w:p w14:paraId="6333FC71" w14:textId="77777777" w:rsidR="00594215" w:rsidRPr="00B31772" w:rsidRDefault="00594215" w:rsidP="00594215">
      <w:pPr>
        <w:pStyle w:val="FootnoteText"/>
        <w:jc w:val="center"/>
        <w:rPr>
          <w:rFonts w:ascii="Times New Roman" w:eastAsia="Times New Roman" w:hAnsi="Times New Roman" w:cs="Times New Roman"/>
          <w:color w:val="auto"/>
          <w:sz w:val="24"/>
          <w:szCs w:val="24"/>
        </w:rPr>
      </w:pPr>
      <w:r w:rsidRPr="00B31772">
        <w:rPr>
          <w:rFonts w:ascii="Times New Roman" w:hAnsi="Times New Roman"/>
          <w:color w:val="auto"/>
          <w:sz w:val="24"/>
          <w:szCs w:val="24"/>
          <w:vertAlign w:val="superscript"/>
        </w:rPr>
        <w:t>2</w:t>
      </w:r>
      <w:r w:rsidRPr="00B31772">
        <w:rPr>
          <w:rFonts w:ascii="Times New Roman" w:hAnsi="Times New Roman"/>
          <w:color w:val="auto"/>
          <w:sz w:val="24"/>
          <w:szCs w:val="24"/>
        </w:rPr>
        <w:t xml:space="preserve"> Department of Electrical Engineering, University of California, Los Angeles, California 90095, USA.</w:t>
      </w:r>
    </w:p>
    <w:p w14:paraId="5C687662" w14:textId="77777777" w:rsidR="00594215" w:rsidRPr="00B31772" w:rsidRDefault="00594215" w:rsidP="00594215">
      <w:pPr>
        <w:pStyle w:val="FootnoteText"/>
        <w:jc w:val="center"/>
        <w:rPr>
          <w:rFonts w:ascii="Times New Roman" w:eastAsia="Times New Roman" w:hAnsi="Times New Roman" w:cs="Times New Roman"/>
          <w:color w:val="auto"/>
          <w:sz w:val="24"/>
          <w:szCs w:val="24"/>
          <w:u w:color="222222"/>
          <w:shd w:val="clear" w:color="auto" w:fill="FFFFFF"/>
        </w:rPr>
      </w:pPr>
      <w:r w:rsidRPr="00B31772">
        <w:rPr>
          <w:rFonts w:ascii="Times New Roman" w:hAnsi="Times New Roman"/>
          <w:color w:val="auto"/>
          <w:sz w:val="24"/>
          <w:szCs w:val="24"/>
          <w:vertAlign w:val="superscript"/>
        </w:rPr>
        <w:t>3</w:t>
      </w:r>
      <w:r w:rsidRPr="00B31772">
        <w:rPr>
          <w:rFonts w:ascii="Times New Roman" w:hAnsi="Times New Roman"/>
          <w:color w:val="auto"/>
          <w:sz w:val="24"/>
          <w:szCs w:val="24"/>
        </w:rPr>
        <w:t xml:space="preserve"> </w:t>
      </w:r>
      <w:r w:rsidRPr="00B31772">
        <w:rPr>
          <w:rFonts w:ascii="Times New Roman" w:hAnsi="Times New Roman"/>
          <w:color w:val="auto"/>
          <w:sz w:val="24"/>
          <w:szCs w:val="24"/>
          <w:u w:color="222222"/>
          <w:shd w:val="clear" w:color="auto" w:fill="FFFFFF"/>
        </w:rPr>
        <w:t>Fibertek Inc., Herndon, VA 20171</w:t>
      </w:r>
    </w:p>
    <w:p w14:paraId="2E9266B1" w14:textId="77777777" w:rsidR="00594215" w:rsidRPr="00B31772" w:rsidRDefault="00594215" w:rsidP="00594215">
      <w:pPr>
        <w:pStyle w:val="FootnoteText"/>
        <w:jc w:val="center"/>
        <w:rPr>
          <w:rFonts w:ascii="Times New Roman" w:eastAsia="Times New Roman" w:hAnsi="Times New Roman" w:cs="Times New Roman"/>
          <w:color w:val="auto"/>
          <w:sz w:val="24"/>
          <w:szCs w:val="24"/>
          <w:u w:color="222222"/>
          <w:shd w:val="clear" w:color="auto" w:fill="FFFFFF"/>
        </w:rPr>
      </w:pPr>
      <w:r w:rsidRPr="00B31772">
        <w:rPr>
          <w:rFonts w:ascii="Times New Roman" w:hAnsi="Times New Roman"/>
          <w:color w:val="auto"/>
          <w:sz w:val="24"/>
          <w:szCs w:val="24"/>
          <w:u w:color="222222"/>
          <w:shd w:val="clear" w:color="auto" w:fill="FFFFFF"/>
          <w:vertAlign w:val="superscript"/>
        </w:rPr>
        <w:t>4</w:t>
      </w:r>
      <w:r w:rsidRPr="00B31772">
        <w:rPr>
          <w:rFonts w:ascii="Times New Roman" w:hAnsi="Times New Roman"/>
          <w:color w:val="auto"/>
          <w:sz w:val="24"/>
          <w:szCs w:val="24"/>
          <w:u w:color="222222"/>
          <w:shd w:val="clear" w:color="auto" w:fill="FFFFFF"/>
        </w:rPr>
        <w:t xml:space="preserve"> DEVCOM Army Research Laboratory, Adelphi, Maryland 20783</w:t>
      </w:r>
    </w:p>
    <w:p w14:paraId="417A6D04" w14:textId="77777777" w:rsidR="00594215" w:rsidRPr="00B31772" w:rsidRDefault="00594215" w:rsidP="00594215">
      <w:pPr>
        <w:pStyle w:val="FootnoteText"/>
        <w:jc w:val="center"/>
        <w:rPr>
          <w:rFonts w:ascii="Times New Roman" w:hAnsi="Times New Roman"/>
          <w:color w:val="auto"/>
          <w:sz w:val="24"/>
          <w:szCs w:val="24"/>
          <w:u w:color="222222"/>
          <w:shd w:val="clear" w:color="auto" w:fill="FFFFFF"/>
        </w:rPr>
      </w:pPr>
      <w:r w:rsidRPr="00B31772">
        <w:rPr>
          <w:rFonts w:ascii="Times New Roman" w:hAnsi="Times New Roman"/>
          <w:color w:val="auto"/>
          <w:sz w:val="24"/>
          <w:szCs w:val="24"/>
          <w:u w:color="222222"/>
          <w:shd w:val="clear" w:color="auto" w:fill="FFFFFF"/>
          <w:vertAlign w:val="superscript"/>
        </w:rPr>
        <w:t>5</w:t>
      </w:r>
      <w:r w:rsidRPr="00B31772">
        <w:rPr>
          <w:rFonts w:ascii="Times New Roman" w:hAnsi="Times New Roman"/>
          <w:color w:val="auto"/>
          <w:sz w:val="24"/>
          <w:szCs w:val="24"/>
          <w:u w:color="222222"/>
          <w:shd w:val="clear" w:color="auto" w:fill="FFFFFF"/>
        </w:rPr>
        <w:t xml:space="preserve"> DEVCOM Army Research Laboratory, Playa Vista, </w:t>
      </w:r>
      <w:r w:rsidRPr="00B31772">
        <w:rPr>
          <w:rFonts w:ascii="Times New Roman" w:hAnsi="Times New Roman"/>
          <w:color w:val="auto"/>
          <w:sz w:val="24"/>
          <w:szCs w:val="24"/>
        </w:rPr>
        <w:t>California</w:t>
      </w:r>
      <w:r w:rsidRPr="00B31772">
        <w:rPr>
          <w:rFonts w:ascii="Times New Roman" w:hAnsi="Times New Roman"/>
          <w:color w:val="auto"/>
          <w:sz w:val="24"/>
          <w:szCs w:val="24"/>
          <w:u w:color="222222"/>
          <w:shd w:val="clear" w:color="auto" w:fill="FFFFFF"/>
        </w:rPr>
        <w:t xml:space="preserve"> 90094</w:t>
      </w:r>
    </w:p>
    <w:p w14:paraId="10B50EB1" w14:textId="77777777" w:rsidR="00594215" w:rsidRDefault="00594215" w:rsidP="00594215">
      <w:pPr>
        <w:pStyle w:val="FootnoteText"/>
        <w:jc w:val="center"/>
        <w:rPr>
          <w:rFonts w:ascii="Times New Roman" w:eastAsia="Times New Roman" w:hAnsi="Times New Roman" w:cs="Times New Roman"/>
          <w:color w:val="0432FE"/>
          <w:sz w:val="24"/>
          <w:szCs w:val="24"/>
          <w:u w:color="0432FE"/>
        </w:rPr>
      </w:pPr>
    </w:p>
    <w:p w14:paraId="0D0166C8" w14:textId="77777777" w:rsidR="00594215" w:rsidRDefault="00594215" w:rsidP="00594215">
      <w:pPr>
        <w:pStyle w:val="FootnoteText"/>
        <w:jc w:val="center"/>
        <w:rPr>
          <w:rStyle w:val="None"/>
          <w:rFonts w:ascii="Times New Roman" w:eastAsia="Times New Roman" w:hAnsi="Times New Roman" w:cs="Times New Roman"/>
          <w:color w:val="0563C1"/>
          <w:sz w:val="24"/>
          <w:szCs w:val="24"/>
          <w:u w:val="single" w:color="0563C1"/>
        </w:rPr>
      </w:pPr>
      <w:r>
        <w:rPr>
          <w:rFonts w:ascii="Times New Roman" w:hAnsi="Times New Roman"/>
          <w:sz w:val="24"/>
          <w:szCs w:val="24"/>
        </w:rPr>
        <w:t xml:space="preserve">*email: </w:t>
      </w:r>
      <w:hyperlink r:id="rId5" w:history="1">
        <w:r>
          <w:rPr>
            <w:rStyle w:val="Hyperlink0"/>
            <w:rFonts w:eastAsia="Arial Unicode MS"/>
          </w:rPr>
          <w:t>gxluep@wm.edu</w:t>
        </w:r>
      </w:hyperlink>
    </w:p>
    <w:p w14:paraId="37437796" w14:textId="77777777" w:rsidR="00594215" w:rsidRDefault="00594215" w:rsidP="00B06FF3">
      <w:pPr>
        <w:jc w:val="center"/>
        <w:rPr>
          <w:rFonts w:ascii="Times" w:hAnsi="Times" w:cs="Times New Roman"/>
          <w:b/>
          <w:bCs/>
          <w:color w:val="000000" w:themeColor="text1"/>
        </w:rPr>
      </w:pPr>
    </w:p>
    <w:p w14:paraId="120D2BE3" w14:textId="77777777" w:rsidR="00B06FF3" w:rsidRPr="00F96CF9" w:rsidRDefault="00B06FF3" w:rsidP="00B06FF3">
      <w:pPr>
        <w:jc w:val="center"/>
        <w:rPr>
          <w:rFonts w:ascii="Times" w:hAnsi="Times" w:cs="Times New Roman"/>
          <w:b/>
          <w:bCs/>
          <w:color w:val="000000" w:themeColor="text1"/>
        </w:rPr>
      </w:pPr>
    </w:p>
    <w:p w14:paraId="335FBF31" w14:textId="77777777" w:rsidR="005158C7" w:rsidRPr="00F96CF9" w:rsidRDefault="00414DF8" w:rsidP="00B06FF3">
      <w:pPr>
        <w:jc w:val="both"/>
        <w:rPr>
          <w:rFonts w:ascii="Times" w:hAnsi="Times" w:cs="Times New Roman"/>
          <w:b/>
          <w:bCs/>
          <w:color w:val="000000" w:themeColor="text1"/>
        </w:rPr>
      </w:pPr>
      <w:r w:rsidRPr="00F96CF9">
        <w:rPr>
          <w:rFonts w:ascii="Times" w:hAnsi="Times" w:cs="Times New Roman"/>
          <w:b/>
          <w:bCs/>
          <w:color w:val="000000" w:themeColor="text1"/>
        </w:rPr>
        <w:t>Temperature-dependent static MOKE results</w:t>
      </w:r>
    </w:p>
    <w:p w14:paraId="1945E9FB" w14:textId="4D66B678" w:rsidR="005158C7" w:rsidRDefault="005158C7" w:rsidP="00B06FF3">
      <w:pPr>
        <w:jc w:val="both"/>
        <w:rPr>
          <w:rFonts w:ascii="Times" w:hAnsi="Times"/>
          <w:color w:val="000000" w:themeColor="text1"/>
        </w:rPr>
      </w:pPr>
      <w:r w:rsidRPr="00F96CF9">
        <w:rPr>
          <w:rFonts w:ascii="Times" w:hAnsi="Times"/>
          <w:color w:val="000000" w:themeColor="text1"/>
        </w:rPr>
        <w:t xml:space="preserve">The static magnetic properties of the </w:t>
      </w:r>
      <w:r w:rsidRPr="00F96CF9">
        <w:rPr>
          <w:rFonts w:ascii="Times" w:hAnsi="Times" w:cs="Times New Roman"/>
          <w:color w:val="000000" w:themeColor="text1"/>
        </w:rPr>
        <w:t>Cr-(Bi,Sb)</w:t>
      </w:r>
      <w:r w:rsidRPr="00F96CF9">
        <w:rPr>
          <w:rFonts w:ascii="Times" w:hAnsi="Times" w:cs="Times New Roman"/>
          <w:color w:val="000000" w:themeColor="text1"/>
          <w:vertAlign w:val="subscript"/>
        </w:rPr>
        <w:t>2</w:t>
      </w:r>
      <w:r w:rsidRPr="00F96CF9">
        <w:rPr>
          <w:rFonts w:ascii="Times" w:hAnsi="Times" w:cs="Times New Roman"/>
          <w:color w:val="000000" w:themeColor="text1"/>
        </w:rPr>
        <w:t>Te</w:t>
      </w:r>
      <w:r w:rsidRPr="00F96CF9">
        <w:rPr>
          <w:rFonts w:ascii="Times" w:hAnsi="Times" w:cs="Times New Roman"/>
          <w:color w:val="000000" w:themeColor="text1"/>
          <w:vertAlign w:val="subscript"/>
        </w:rPr>
        <w:t>3</w:t>
      </w:r>
      <w:r w:rsidRPr="00F96CF9">
        <w:rPr>
          <w:rFonts w:ascii="Times" w:hAnsi="Times" w:cs="Times New Roman"/>
          <w:color w:val="000000" w:themeColor="text1"/>
        </w:rPr>
        <w:t>/CrSb</w:t>
      </w:r>
      <w:r w:rsidRPr="00F96CF9">
        <w:rPr>
          <w:rFonts w:ascii="Times" w:hAnsi="Times"/>
          <w:color w:val="000000" w:themeColor="text1"/>
        </w:rPr>
        <w:t xml:space="preserve"> heterostructures are studied by polar magneto-optical Kerr effect (MOKE) measurements with applied magnetic field canted </w:t>
      </w:r>
      <w:r w:rsidRPr="00F96CF9">
        <w:rPr>
          <w:rFonts w:ascii="Times" w:hAnsi="Times" w:cs="Times New Roman"/>
          <w:color w:val="000000" w:themeColor="text1"/>
        </w:rPr>
        <w:t>20</w:t>
      </w:r>
      <m:oMath>
        <m:r>
          <w:rPr>
            <w:rFonts w:ascii="Cambria Math" w:hAnsi="Cambria Math" w:cs="Times New Roman"/>
            <w:color w:val="000000" w:themeColor="text1"/>
          </w:rPr>
          <m:t>°</m:t>
        </m:r>
      </m:oMath>
      <w:r w:rsidRPr="00F96CF9">
        <w:rPr>
          <w:rFonts w:ascii="Times" w:hAnsi="Times" w:cs="STIXGeneral"/>
          <w:color w:val="000000" w:themeColor="text1"/>
        </w:rPr>
        <w:t xml:space="preserve"> </w:t>
      </w:r>
      <w:r w:rsidRPr="00F96CF9">
        <w:rPr>
          <w:rFonts w:ascii="Times" w:hAnsi="Times"/>
          <w:color w:val="000000" w:themeColor="text1"/>
        </w:rPr>
        <w:t xml:space="preserve">from the film surface normal (Fig. S1). The static MOKE hysteresis loops show perfect squareness at 78 K after subtraction of the slanted background signal, indicating a well-developed ferromagnetic order of the MTI layer. The slanted background signal may originate from the CrSb layer. Under the relatively low external field (&lt; 0.2 T) and due to the large proximity effect with the CrSb layer, the effective magnetization of the MTI layer, which has rugged perpendicular anisotropy, is only slightly canted from the out-of-plane direction. As shown in Fig. S1, the ferromagnetic ordering of MTI layer disappears at a temperature of 120 K to 140 K. </w:t>
      </w:r>
    </w:p>
    <w:p w14:paraId="7872F946" w14:textId="77777777" w:rsidR="007D78CC" w:rsidRPr="00F96CF9" w:rsidRDefault="007D78CC" w:rsidP="00B06FF3">
      <w:pPr>
        <w:jc w:val="both"/>
        <w:rPr>
          <w:rFonts w:ascii="Times" w:hAnsi="Times"/>
          <w:color w:val="000000" w:themeColor="text1"/>
        </w:rPr>
      </w:pPr>
    </w:p>
    <w:p w14:paraId="2A13E580" w14:textId="3B652A72" w:rsidR="007D78CC" w:rsidRDefault="007D78CC" w:rsidP="007D78CC">
      <w:pPr>
        <w:jc w:val="center"/>
        <w:rPr>
          <w:rFonts w:ascii="Times" w:hAnsi="Times" w:cs="Times New Roman"/>
          <w:b/>
          <w:bCs/>
          <w:color w:val="000000" w:themeColor="text1"/>
        </w:rPr>
      </w:pPr>
      <w:r>
        <w:rPr>
          <w:rFonts w:ascii="Times" w:hAnsi="Times" w:cs="Times New Roman"/>
          <w:b/>
          <w:bCs/>
          <w:noProof/>
          <w:color w:val="000000" w:themeColor="text1"/>
        </w:rPr>
        <w:drawing>
          <wp:inline distT="0" distB="0" distL="0" distR="0" wp14:anchorId="37A55CE9" wp14:editId="71CCA1BC">
            <wp:extent cx="3474720" cy="2784974"/>
            <wp:effectExtent l="0" t="0" r="508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6528" cy="2874588"/>
                    </a:xfrm>
                    <a:prstGeom prst="rect">
                      <a:avLst/>
                    </a:prstGeom>
                  </pic:spPr>
                </pic:pic>
              </a:graphicData>
            </a:graphic>
          </wp:inline>
        </w:drawing>
      </w:r>
    </w:p>
    <w:p w14:paraId="488333F9" w14:textId="5265B02B" w:rsidR="007D78CC" w:rsidRPr="00DF765A" w:rsidRDefault="007D78CC" w:rsidP="00DF765A">
      <w:pPr>
        <w:pStyle w:val="NormalWeb"/>
        <w:shd w:val="clear" w:color="auto" w:fill="FFFFFF"/>
        <w:rPr>
          <w:rFonts w:ascii="Times" w:hAnsi="Times" w:cs="Arial"/>
          <w:color w:val="000000" w:themeColor="text1"/>
        </w:rPr>
      </w:pPr>
      <w:r w:rsidRPr="00DF765A">
        <w:rPr>
          <w:rFonts w:ascii="Times" w:hAnsi="Times" w:cs="Arial"/>
          <w:b/>
          <w:bCs/>
          <w:color w:val="000000" w:themeColor="text1"/>
          <w:sz w:val="20"/>
          <w:szCs w:val="20"/>
        </w:rPr>
        <w:t xml:space="preserve">Figure S1 | Static MOKE data. </w:t>
      </w:r>
      <w:r w:rsidRPr="00DF765A">
        <w:rPr>
          <w:rFonts w:ascii="Times" w:hAnsi="Times" w:cs="Arial"/>
          <w:color w:val="000000" w:themeColor="text1"/>
          <w:sz w:val="20"/>
          <w:szCs w:val="20"/>
        </w:rPr>
        <w:t xml:space="preserve">Temperature dependent hysteresis loops obtained with static MOKE measurements. The results are normalized with respect to the 78 K data. </w:t>
      </w:r>
    </w:p>
    <w:p w14:paraId="23AAB67D" w14:textId="77777777" w:rsidR="005158C7" w:rsidRPr="00F96CF9" w:rsidRDefault="00105BA6" w:rsidP="00B06FF3">
      <w:pPr>
        <w:jc w:val="both"/>
        <w:rPr>
          <w:rFonts w:ascii="Times New Roman" w:hAnsi="Times New Roman" w:cs="Times New Roman"/>
          <w:b/>
          <w:bCs/>
          <w:color w:val="000000" w:themeColor="text1"/>
        </w:rPr>
      </w:pPr>
      <w:r w:rsidRPr="00F96CF9">
        <w:rPr>
          <w:rFonts w:ascii="Times New Roman" w:hAnsi="Times New Roman" w:cs="Times New Roman"/>
          <w:b/>
          <w:bCs/>
          <w:color w:val="000000" w:themeColor="text1"/>
        </w:rPr>
        <w:lastRenderedPageBreak/>
        <w:t>Pump-modulated MOKE results</w:t>
      </w:r>
    </w:p>
    <w:p w14:paraId="1DB06BF7" w14:textId="2C4D2C56" w:rsidR="003F1A8F" w:rsidRDefault="005158C7" w:rsidP="00B06FF3">
      <w:pPr>
        <w:jc w:val="both"/>
        <w:rPr>
          <w:rFonts w:ascii="Times" w:hAnsi="Times"/>
          <w:color w:val="000000" w:themeColor="text1"/>
        </w:rPr>
      </w:pPr>
      <w:r w:rsidRPr="00F96CF9">
        <w:rPr>
          <w:rFonts w:ascii="Times" w:hAnsi="Times"/>
          <w:color w:val="000000" w:themeColor="text1"/>
        </w:rPr>
        <w:t xml:space="preserve">The pump-modulated MOKE results are shown in Fig. S2 with pump fluences from </w:t>
      </w:r>
      <w:r w:rsidRPr="00F96CF9">
        <w:rPr>
          <w:rFonts w:ascii="Times New Roman" w:hAnsi="Times New Roman" w:cs="Times New Roman"/>
          <w:color w:val="000000" w:themeColor="text1"/>
        </w:rPr>
        <w:t xml:space="preserve">10 </w:t>
      </w:r>
      <m:oMath>
        <m:r>
          <w:rPr>
            <w:rFonts w:ascii="Cambria Math" w:hAnsi="Cambria Math" w:cs="Times New Roman"/>
            <w:color w:val="000000" w:themeColor="text1"/>
          </w:rPr>
          <m:t>-</m:t>
        </m:r>
      </m:oMath>
      <w:r w:rsidRPr="00F96CF9">
        <w:rPr>
          <w:rFonts w:ascii="Times New Roman" w:hAnsi="Times New Roman" w:cs="Times New Roman"/>
          <w:color w:val="000000" w:themeColor="text1"/>
        </w:rPr>
        <w:t xml:space="preserve">153 </w:t>
      </w:r>
      <m:oMath>
        <m:r>
          <w:rPr>
            <w:rFonts w:ascii="Cambria Math" w:hAnsi="Cambria Math" w:cs="Times New Roman"/>
            <w:color w:val="000000" w:themeColor="text1"/>
          </w:rPr>
          <m:t>μ</m:t>
        </m:r>
      </m:oMath>
      <w:r w:rsidRPr="00F96CF9">
        <w:rPr>
          <w:rFonts w:ascii="Times New Roman" w:hAnsi="Times New Roman" w:cs="Times New Roman"/>
          <w:color w:val="000000" w:themeColor="text1"/>
        </w:rPr>
        <w:t>J/cm</w:t>
      </w:r>
      <w:r w:rsidRPr="00F96CF9">
        <w:rPr>
          <w:rFonts w:ascii="Times New Roman" w:hAnsi="Times New Roman" w:cs="Times New Roman"/>
          <w:color w:val="000000" w:themeColor="text1"/>
          <w:vertAlign w:val="superscript"/>
        </w:rPr>
        <w:t>2</w:t>
      </w:r>
      <w:r w:rsidRPr="00F96CF9">
        <w:rPr>
          <w:rFonts w:ascii="Times" w:hAnsi="Times"/>
          <w:color w:val="000000" w:themeColor="text1"/>
        </w:rPr>
        <w:t xml:space="preserve">. The static MOKE signal for comparison is </w:t>
      </w:r>
      <m:oMath>
        <m:r>
          <m:rPr>
            <m:nor/>
          </m:rPr>
          <w:rPr>
            <w:rFonts w:ascii="Times New Roman" w:hAnsi="Times New Roman" w:cs="Times New Roman"/>
            <w:color w:val="000000" w:themeColor="text1"/>
          </w:rPr>
          <m:t>1.5</m:t>
        </m:r>
        <m:r>
          <m:rPr>
            <m:nor/>
          </m:rPr>
          <w:rPr>
            <w:rFonts w:ascii="Times" w:hAnsi="Times" w:cs="Times New Roman"/>
            <w:color w:val="000000" w:themeColor="text1"/>
          </w:rPr>
          <m:t>×</m:t>
        </m:r>
        <m:sSup>
          <m:sSupPr>
            <m:ctrlPr>
              <w:rPr>
                <w:rFonts w:ascii="Cambria Math" w:hAnsi="Cambria Math" w:cs="Times New Roman"/>
                <w:i/>
                <w:color w:val="000000" w:themeColor="text1"/>
              </w:rPr>
            </m:ctrlPr>
          </m:sSupPr>
          <m:e>
            <m:r>
              <m:rPr>
                <m:nor/>
              </m:rPr>
              <w:rPr>
                <w:rFonts w:ascii="Times" w:hAnsi="Times" w:cs="Times New Roman"/>
                <w:color w:val="000000" w:themeColor="text1"/>
              </w:rPr>
              <m:t>10</m:t>
            </m:r>
          </m:e>
          <m:sup>
            <m:r>
              <m:rPr>
                <m:nor/>
              </m:rPr>
              <w:rPr>
                <w:rFonts w:ascii="Times" w:hAnsi="Times" w:cs="Times New Roman"/>
                <w:color w:val="000000" w:themeColor="text1"/>
              </w:rPr>
              <m:t>5</m:t>
            </m:r>
          </m:sup>
        </m:sSup>
      </m:oMath>
      <w:r w:rsidRPr="00F96CF9">
        <w:rPr>
          <w:rFonts w:ascii="Times New Roman" w:hAnsi="Times New Roman" w:cs="Times New Roman"/>
          <w:color w:val="000000" w:themeColor="text1"/>
        </w:rPr>
        <w:t xml:space="preserve"> mV</w:t>
      </w:r>
      <w:r w:rsidRPr="00F96CF9">
        <w:rPr>
          <w:rFonts w:ascii="Times" w:hAnsi="Times"/>
          <w:color w:val="000000" w:themeColor="text1"/>
        </w:rPr>
        <w:t xml:space="preserve">. When the pump fluence reaches </w:t>
      </w:r>
      <w:r w:rsidRPr="00F96CF9">
        <w:rPr>
          <w:rFonts w:ascii="Times" w:hAnsi="Times" w:cs="Times New Roman"/>
          <w:color w:val="000000" w:themeColor="text1"/>
        </w:rPr>
        <w:t xml:space="preserve">67 </w:t>
      </w:r>
      <m:oMath>
        <m:r>
          <w:rPr>
            <w:rFonts w:ascii="Cambria Math" w:hAnsi="Cambria Math" w:cs="Times New Roman"/>
            <w:color w:val="000000" w:themeColor="text1"/>
          </w:rPr>
          <m:t>μ</m:t>
        </m:r>
      </m:oMath>
      <w:r w:rsidRPr="00F96CF9">
        <w:rPr>
          <w:rFonts w:ascii="Times" w:eastAsia="Times New Roman" w:hAnsi="Times" w:cs="Times New Roman"/>
          <w:color w:val="000000" w:themeColor="text1"/>
        </w:rPr>
        <w:t>J/cm</w:t>
      </w:r>
      <w:r w:rsidRPr="00F96CF9">
        <w:rPr>
          <w:rFonts w:ascii="Times" w:eastAsia="Times New Roman" w:hAnsi="Times" w:cs="Times New Roman"/>
          <w:color w:val="000000" w:themeColor="text1"/>
          <w:vertAlign w:val="superscript"/>
        </w:rPr>
        <w:t>2</w:t>
      </w:r>
      <w:r w:rsidRPr="00F96CF9">
        <w:rPr>
          <w:rFonts w:ascii="Times" w:hAnsi="Times"/>
          <w:color w:val="000000" w:themeColor="text1"/>
        </w:rPr>
        <w:t xml:space="preserve">, the MOKE signal starts to saturate and a spin-valve-like magnetization behavior is revealed. </w:t>
      </w:r>
      <w:r w:rsidR="008949DE">
        <w:rPr>
          <w:rFonts w:ascii="Times" w:hAnsi="Times"/>
          <w:color w:val="000000" w:themeColor="text1"/>
        </w:rPr>
        <w:t>The dynamical magnetization enhancement is valued by the magnitude of transient MOKE loops, which is then combined with the static MOKE signal for the quantitive analysis. The data of dynamical exchange bias effect are obtained by extracting the maximum field offsets of the original the flipped loops.</w:t>
      </w:r>
      <w:r w:rsidR="003F1A8F">
        <w:rPr>
          <w:rFonts w:ascii="Times" w:hAnsi="Times"/>
          <w:color w:val="000000" w:themeColor="text1"/>
        </w:rPr>
        <w:t xml:space="preserve"> </w:t>
      </w:r>
      <w:r w:rsidR="003F1A8F" w:rsidRPr="003F1A8F">
        <w:rPr>
          <w:rFonts w:ascii="Times" w:hAnsi="Times"/>
          <w:color w:val="000000" w:themeColor="text1"/>
        </w:rPr>
        <w:t>The magnitude of the pump-induced Kerr signal as a function of pump fluence is plotted in Fig</w:t>
      </w:r>
      <w:r w:rsidR="003F1A8F">
        <w:rPr>
          <w:rFonts w:ascii="Times" w:hAnsi="Times"/>
          <w:color w:val="000000" w:themeColor="text1"/>
        </w:rPr>
        <w:t>.</w:t>
      </w:r>
      <w:r w:rsidR="003F1A8F" w:rsidRPr="003F1A8F">
        <w:rPr>
          <w:rFonts w:ascii="Times" w:hAnsi="Times"/>
          <w:color w:val="000000" w:themeColor="text1"/>
        </w:rPr>
        <w:t xml:space="preserve"> S3. While the transient Kerr signal increases monotonically with increasing pump fluence, at higher pump intensities, the increasing tendency retards and the change of Kerr signal approaches a level of saturation.</w:t>
      </w:r>
    </w:p>
    <w:p w14:paraId="27AA9B09" w14:textId="77777777" w:rsidR="00561C8E" w:rsidRPr="00F96CF9" w:rsidRDefault="00561C8E" w:rsidP="00B06FF3">
      <w:pPr>
        <w:jc w:val="both"/>
        <w:rPr>
          <w:rFonts w:ascii="Times" w:hAnsi="Times"/>
          <w:color w:val="000000" w:themeColor="text1"/>
        </w:rPr>
      </w:pPr>
    </w:p>
    <w:p w14:paraId="0FA91F20" w14:textId="0002E34F" w:rsidR="008949DE" w:rsidRDefault="007D78CC" w:rsidP="00B06FF3">
      <w:pPr>
        <w:jc w:val="both"/>
        <w:rPr>
          <w:rFonts w:ascii="Times" w:hAnsi="Times" w:cs="Times New Roman"/>
          <w:color w:val="000000" w:themeColor="text1"/>
        </w:rPr>
      </w:pPr>
      <w:r>
        <w:rPr>
          <w:rFonts w:ascii="Times" w:hAnsi="Times" w:cs="Times New Roman"/>
          <w:noProof/>
          <w:color w:val="000000" w:themeColor="text1"/>
        </w:rPr>
        <w:drawing>
          <wp:inline distT="0" distB="0" distL="0" distR="0" wp14:anchorId="22025BD0" wp14:editId="7A5ACD0D">
            <wp:extent cx="5943600" cy="3983990"/>
            <wp:effectExtent l="0" t="0" r="0" b="381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83990"/>
                    </a:xfrm>
                    <a:prstGeom prst="rect">
                      <a:avLst/>
                    </a:prstGeom>
                  </pic:spPr>
                </pic:pic>
              </a:graphicData>
            </a:graphic>
          </wp:inline>
        </w:drawing>
      </w:r>
    </w:p>
    <w:p w14:paraId="09D6EF58" w14:textId="15A8CBCE" w:rsidR="007D78CC" w:rsidRDefault="007D78CC" w:rsidP="00B06FF3">
      <w:pPr>
        <w:jc w:val="both"/>
        <w:rPr>
          <w:rFonts w:ascii="Times" w:hAnsi="Times" w:cs="Times New Roman"/>
          <w:color w:val="000000" w:themeColor="text1"/>
        </w:rPr>
      </w:pPr>
    </w:p>
    <w:p w14:paraId="3532D981" w14:textId="4BB530B2" w:rsidR="007D78CC" w:rsidRPr="00DF765A" w:rsidRDefault="007D78CC" w:rsidP="007D78CC">
      <w:pPr>
        <w:pStyle w:val="NormalWeb"/>
        <w:shd w:val="clear" w:color="auto" w:fill="FFFFFF"/>
        <w:rPr>
          <w:rFonts w:ascii="Times" w:hAnsi="Times" w:cs="Arial"/>
          <w:color w:val="000000" w:themeColor="text1"/>
          <w:sz w:val="20"/>
          <w:szCs w:val="20"/>
        </w:rPr>
      </w:pPr>
      <w:r w:rsidRPr="00DF765A">
        <w:rPr>
          <w:rFonts w:ascii="Times" w:hAnsi="Times" w:cs="Arial"/>
          <w:b/>
          <w:bCs/>
          <w:color w:val="000000" w:themeColor="text1"/>
          <w:sz w:val="20"/>
          <w:szCs w:val="20"/>
        </w:rPr>
        <w:t xml:space="preserve">Figure S2 | Pump-fluence dependent transient MOKE data. </w:t>
      </w:r>
      <w:r w:rsidRPr="00DF765A">
        <w:rPr>
          <w:rFonts w:ascii="Times" w:hAnsi="Times" w:cs="Arial"/>
          <w:color w:val="000000" w:themeColor="text1"/>
          <w:sz w:val="20"/>
          <w:szCs w:val="20"/>
        </w:rPr>
        <w:t>Pump-modulated MOKE hysteresis loops with a variety of pump fluences and the static MOKE loop with the same experimental configuration. The loop develops from a uniform shape at the lower pump fluences to a spin-valve-like shape at the higher pump fluences</w:t>
      </w:r>
      <w:r w:rsidRPr="00DF765A">
        <w:rPr>
          <w:rFonts w:ascii="Times" w:hAnsi="Times" w:cs="Arial"/>
          <w:b/>
          <w:bCs/>
          <w:color w:val="000000" w:themeColor="text1"/>
          <w:sz w:val="20"/>
          <w:szCs w:val="20"/>
        </w:rPr>
        <w:t xml:space="preserve">. </w:t>
      </w:r>
      <w:r w:rsidRPr="00DF765A">
        <w:rPr>
          <w:rFonts w:ascii="Times" w:hAnsi="Times" w:cs="Arial"/>
          <w:color w:val="000000" w:themeColor="text1"/>
          <w:sz w:val="20"/>
          <w:szCs w:val="20"/>
        </w:rPr>
        <w:t xml:space="preserve">The dashed purple lines indicate where the maximum exchange biased field is extracted. </w:t>
      </w:r>
    </w:p>
    <w:p w14:paraId="73DEF5C6" w14:textId="5D1818C4" w:rsidR="007D78CC" w:rsidRDefault="007D78CC" w:rsidP="007D78CC">
      <w:pPr>
        <w:pStyle w:val="NormalWeb"/>
        <w:shd w:val="clear" w:color="auto" w:fill="FFFFFF"/>
        <w:jc w:val="center"/>
        <w:rPr>
          <w:rFonts w:ascii="Arial" w:hAnsi="Arial" w:cs="Arial"/>
          <w:color w:val="000000" w:themeColor="text1"/>
          <w:sz w:val="20"/>
          <w:szCs w:val="20"/>
        </w:rPr>
      </w:pPr>
      <w:r>
        <w:rPr>
          <w:rFonts w:ascii="Arial" w:hAnsi="Arial" w:cs="Arial"/>
          <w:noProof/>
          <w:color w:val="000000" w:themeColor="text1"/>
          <w:sz w:val="20"/>
          <w:szCs w:val="20"/>
        </w:rPr>
        <w:lastRenderedPageBreak/>
        <w:drawing>
          <wp:inline distT="0" distB="0" distL="0" distR="0" wp14:anchorId="70311B11" wp14:editId="4D6D354D">
            <wp:extent cx="3210128" cy="2461343"/>
            <wp:effectExtent l="0" t="0" r="3175" b="254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rotWithShape="1">
                    <a:blip r:embed="rId8" cstate="print">
                      <a:extLst>
                        <a:ext uri="{28A0092B-C50C-407E-A947-70E740481C1C}">
                          <a14:useLocalDpi xmlns:a14="http://schemas.microsoft.com/office/drawing/2010/main" val="0"/>
                        </a:ext>
                      </a:extLst>
                    </a:blip>
                    <a:srcRect t="11778" b="5769"/>
                    <a:stretch/>
                  </pic:blipFill>
                  <pic:spPr bwMode="auto">
                    <a:xfrm>
                      <a:off x="0" y="0"/>
                      <a:ext cx="3241392" cy="2485314"/>
                    </a:xfrm>
                    <a:prstGeom prst="rect">
                      <a:avLst/>
                    </a:prstGeom>
                    <a:ln>
                      <a:noFill/>
                    </a:ln>
                    <a:extLst>
                      <a:ext uri="{53640926-AAD7-44D8-BBD7-CCE9431645EC}">
                        <a14:shadowObscured xmlns:a14="http://schemas.microsoft.com/office/drawing/2010/main"/>
                      </a:ext>
                    </a:extLst>
                  </pic:spPr>
                </pic:pic>
              </a:graphicData>
            </a:graphic>
          </wp:inline>
        </w:drawing>
      </w:r>
    </w:p>
    <w:p w14:paraId="079F4E11" w14:textId="222439AA" w:rsidR="007D78CC" w:rsidRDefault="007D78CC" w:rsidP="007D78CC">
      <w:pPr>
        <w:pStyle w:val="NormalWeb"/>
        <w:shd w:val="clear" w:color="auto" w:fill="FFFFFF"/>
        <w:rPr>
          <w:rFonts w:ascii="Times" w:hAnsi="Times" w:cs="Arial"/>
          <w:color w:val="000000" w:themeColor="text1"/>
          <w:sz w:val="20"/>
          <w:szCs w:val="20"/>
        </w:rPr>
      </w:pPr>
      <w:r w:rsidRPr="00DF765A">
        <w:rPr>
          <w:rFonts w:ascii="Times" w:hAnsi="Times" w:cs="Arial"/>
          <w:b/>
          <w:bCs/>
          <w:color w:val="000000" w:themeColor="text1"/>
          <w:sz w:val="20"/>
          <w:szCs w:val="20"/>
        </w:rPr>
        <w:t xml:space="preserve">Figure S3 | Pump-fluence dependent transient MOKE strength. </w:t>
      </w:r>
      <w:r w:rsidRPr="00DF765A">
        <w:rPr>
          <w:rFonts w:ascii="Times" w:hAnsi="Times" w:cs="Arial"/>
          <w:color w:val="000000" w:themeColor="text1"/>
          <w:sz w:val="20"/>
          <w:szCs w:val="20"/>
        </w:rPr>
        <w:t>Magnitude of transient MOKE signal as a function of pump fluence. The solid squares are the heights of pump-modulated MOKE loops. The yellow shade corresponds to the region of spin-valve-like hysteresis loops.</w:t>
      </w:r>
    </w:p>
    <w:p w14:paraId="62C4F2A4" w14:textId="77777777" w:rsidR="00DF765A" w:rsidRPr="00DF765A" w:rsidRDefault="00DF765A" w:rsidP="007D78CC">
      <w:pPr>
        <w:pStyle w:val="NormalWeb"/>
        <w:shd w:val="clear" w:color="auto" w:fill="FFFFFF"/>
        <w:rPr>
          <w:rFonts w:ascii="Times" w:hAnsi="Times" w:cs="Arial"/>
          <w:color w:val="000000" w:themeColor="text1"/>
          <w:sz w:val="20"/>
          <w:szCs w:val="20"/>
        </w:rPr>
      </w:pPr>
    </w:p>
    <w:p w14:paraId="022AC8EC" w14:textId="6CBE196E" w:rsidR="00414DF8" w:rsidRPr="00F96CF9" w:rsidRDefault="00414DF8" w:rsidP="00B06FF3">
      <w:pPr>
        <w:jc w:val="both"/>
        <w:rPr>
          <w:rFonts w:ascii="Times" w:hAnsi="Times" w:cs="Times New Roman"/>
          <w:b/>
          <w:bCs/>
          <w:color w:val="000000" w:themeColor="text1"/>
        </w:rPr>
      </w:pPr>
      <w:r w:rsidRPr="00F96CF9">
        <w:rPr>
          <w:rFonts w:ascii="Times" w:hAnsi="Times" w:cs="Times New Roman"/>
          <w:b/>
          <w:bCs/>
          <w:color w:val="000000" w:themeColor="text1"/>
        </w:rPr>
        <w:t xml:space="preserve">Estimation of </w:t>
      </w:r>
      <w:r w:rsidR="004970ED" w:rsidRPr="00F96CF9">
        <w:rPr>
          <w:rFonts w:ascii="Times" w:hAnsi="Times" w:cs="Times New Roman"/>
          <w:b/>
          <w:bCs/>
          <w:color w:val="000000" w:themeColor="text1"/>
        </w:rPr>
        <w:t xml:space="preserve">the thermal effect </w:t>
      </w:r>
      <w:r w:rsidRPr="00F96CF9">
        <w:rPr>
          <w:rFonts w:ascii="Times" w:hAnsi="Times" w:cs="Times New Roman"/>
          <w:b/>
          <w:bCs/>
          <w:color w:val="000000" w:themeColor="text1"/>
        </w:rPr>
        <w:t xml:space="preserve">and </w:t>
      </w:r>
      <w:r w:rsidR="004970ED" w:rsidRPr="00F96CF9">
        <w:rPr>
          <w:rFonts w:ascii="Times" w:hAnsi="Times" w:cs="Times New Roman"/>
          <w:b/>
          <w:bCs/>
          <w:color w:val="000000" w:themeColor="text1"/>
        </w:rPr>
        <w:t>photoinjected carrier density</w:t>
      </w:r>
    </w:p>
    <w:p w14:paraId="3E6AC80C" w14:textId="6610CA77" w:rsidR="00414DF8" w:rsidRDefault="00414DF8" w:rsidP="00B06FF3">
      <w:pPr>
        <w:jc w:val="both"/>
        <w:rPr>
          <w:rFonts w:ascii="Times New Roman" w:hAnsi="Times New Roman" w:cs="Times New Roman"/>
          <w:color w:val="000000" w:themeColor="text1"/>
        </w:rPr>
      </w:pPr>
      <w:r w:rsidRPr="00F96CF9">
        <w:rPr>
          <w:rFonts w:ascii="Times" w:hAnsi="Times" w:cs="Times New Roman"/>
          <w:color w:val="000000" w:themeColor="text1"/>
        </w:rPr>
        <w:t xml:space="preserve">The </w:t>
      </w:r>
      <w:r w:rsidRPr="00F96CF9">
        <w:rPr>
          <w:rFonts w:ascii="Times New Roman" w:hAnsi="Times New Roman" w:cs="Times New Roman"/>
          <w:color w:val="000000" w:themeColor="text1"/>
        </w:rPr>
        <w:t>2nm thin Al</w:t>
      </w:r>
      <w:r w:rsidRPr="00F96CF9">
        <w:rPr>
          <w:rFonts w:ascii="Times New Roman" w:hAnsi="Times New Roman" w:cs="Times New Roman"/>
          <w:color w:val="000000" w:themeColor="text1"/>
          <w:vertAlign w:val="subscript"/>
        </w:rPr>
        <w:t>2</w:t>
      </w:r>
      <w:r w:rsidRPr="00F96CF9">
        <w:rPr>
          <w:rFonts w:ascii="Times New Roman" w:hAnsi="Times New Roman" w:cs="Times New Roman"/>
          <w:color w:val="000000" w:themeColor="text1"/>
        </w:rPr>
        <w:t>O</w:t>
      </w:r>
      <w:r w:rsidRPr="00F96CF9">
        <w:rPr>
          <w:rFonts w:ascii="Times New Roman" w:hAnsi="Times New Roman" w:cs="Times New Roman"/>
          <w:color w:val="000000" w:themeColor="text1"/>
          <w:vertAlign w:val="subscript"/>
        </w:rPr>
        <w:t>3</w:t>
      </w:r>
      <w:r w:rsidRPr="00F96CF9">
        <w:rPr>
          <w:rFonts w:ascii="Times New Roman" w:hAnsi="Times New Roman" w:cs="Times New Roman"/>
          <w:color w:val="000000" w:themeColor="text1"/>
        </w:rPr>
        <w:t xml:space="preserve"> </w:t>
      </w:r>
      <w:r w:rsidR="005158C7" w:rsidRPr="00F96CF9">
        <w:rPr>
          <w:rFonts w:ascii="Times New Roman" w:hAnsi="Times New Roman" w:cs="Times New Roman"/>
          <w:color w:val="000000" w:themeColor="text1"/>
        </w:rPr>
        <w:t>cap-</w:t>
      </w:r>
      <w:r w:rsidRPr="00F96CF9">
        <w:rPr>
          <w:rFonts w:ascii="Times New Roman" w:hAnsi="Times New Roman" w:cs="Times New Roman"/>
          <w:color w:val="000000" w:themeColor="text1"/>
        </w:rPr>
        <w:t xml:space="preserve">layer with a high transmission at </w:t>
      </w:r>
      <w:r w:rsidR="00672C36" w:rsidRPr="00F96CF9">
        <w:rPr>
          <w:rFonts w:ascii="Times New Roman" w:hAnsi="Times New Roman" w:cs="Times New Roman"/>
          <w:color w:val="000000" w:themeColor="text1"/>
        </w:rPr>
        <w:t>an</w:t>
      </w:r>
      <w:r w:rsidR="005158C7" w:rsidRPr="00F96CF9">
        <w:rPr>
          <w:rFonts w:ascii="Times New Roman" w:hAnsi="Times New Roman" w:cs="Times New Roman"/>
          <w:color w:val="000000" w:themeColor="text1"/>
        </w:rPr>
        <w:t xml:space="preserve"> </w:t>
      </w:r>
      <w:r w:rsidRPr="00F96CF9">
        <w:rPr>
          <w:rFonts w:ascii="Times New Roman" w:hAnsi="Times New Roman" w:cs="Times New Roman"/>
          <w:color w:val="000000" w:themeColor="text1"/>
        </w:rPr>
        <w:t>800</w:t>
      </w:r>
      <w:r w:rsidR="005158C7" w:rsidRPr="00F96CF9">
        <w:rPr>
          <w:rFonts w:ascii="Times New Roman" w:hAnsi="Times New Roman" w:cs="Times New Roman"/>
          <w:color w:val="000000" w:themeColor="text1"/>
        </w:rPr>
        <w:t>-</w:t>
      </w:r>
      <w:r w:rsidRPr="00F96CF9">
        <w:rPr>
          <w:rFonts w:ascii="Times New Roman" w:hAnsi="Times New Roman" w:cs="Times New Roman"/>
          <w:color w:val="000000" w:themeColor="text1"/>
        </w:rPr>
        <w:t xml:space="preserve">nm </w:t>
      </w:r>
      <w:r w:rsidR="005158C7" w:rsidRPr="00F96CF9">
        <w:rPr>
          <w:rFonts w:ascii="Times New Roman" w:hAnsi="Times New Roman" w:cs="Times New Roman"/>
          <w:color w:val="000000" w:themeColor="text1"/>
        </w:rPr>
        <w:t xml:space="preserve">wavelength </w:t>
      </w:r>
      <w:r w:rsidRPr="00F96CF9">
        <w:rPr>
          <w:rFonts w:ascii="Times New Roman" w:hAnsi="Times New Roman" w:cs="Times New Roman"/>
          <w:color w:val="000000" w:themeColor="text1"/>
        </w:rPr>
        <w:t xml:space="preserve">(greater than 95%) </w:t>
      </w:r>
      <w:r w:rsidR="00672C36" w:rsidRPr="00F96CF9">
        <w:rPr>
          <w:rFonts w:ascii="Times New Roman" w:hAnsi="Times New Roman" w:cs="Times New Roman"/>
          <w:color w:val="000000" w:themeColor="text1"/>
        </w:rPr>
        <w:t>is</w:t>
      </w:r>
      <w:r w:rsidRPr="00F96CF9">
        <w:rPr>
          <w:rFonts w:ascii="Times New Roman" w:hAnsi="Times New Roman" w:cs="Times New Roman"/>
          <w:color w:val="000000" w:themeColor="text1"/>
        </w:rPr>
        <w:t xml:space="preserve"> </w:t>
      </w:r>
      <w:r w:rsidR="00357011">
        <w:rPr>
          <w:rFonts w:ascii="Times New Roman" w:hAnsi="Times New Roman" w:cs="Times New Roman"/>
          <w:color w:val="000000" w:themeColor="text1"/>
        </w:rPr>
        <w:t xml:space="preserve">considered to be </w:t>
      </w:r>
      <w:r w:rsidRPr="00F96CF9">
        <w:rPr>
          <w:rFonts w:ascii="Times New Roman" w:hAnsi="Times New Roman" w:cs="Times New Roman"/>
          <w:color w:val="000000" w:themeColor="text1"/>
        </w:rPr>
        <w:t>transparent. The estimated reflection of Sb</w:t>
      </w:r>
      <w:r w:rsidRPr="00F96CF9">
        <w:rPr>
          <w:rFonts w:ascii="Times New Roman" w:hAnsi="Times New Roman" w:cs="Times New Roman"/>
          <w:color w:val="000000" w:themeColor="text1"/>
          <w:vertAlign w:val="subscript"/>
        </w:rPr>
        <w:t>2</w:t>
      </w:r>
      <w:r w:rsidRPr="00F96CF9">
        <w:rPr>
          <w:rFonts w:ascii="Times New Roman" w:hAnsi="Times New Roman" w:cs="Times New Roman"/>
          <w:color w:val="000000" w:themeColor="text1"/>
        </w:rPr>
        <w:t>Te</w:t>
      </w:r>
      <w:r w:rsidRPr="00F96CF9">
        <w:rPr>
          <w:rFonts w:ascii="Times New Roman" w:hAnsi="Times New Roman" w:cs="Times New Roman"/>
          <w:color w:val="000000" w:themeColor="text1"/>
          <w:vertAlign w:val="subscript"/>
        </w:rPr>
        <w:t>3</w:t>
      </w:r>
      <w:r w:rsidRPr="00F96CF9">
        <w:rPr>
          <w:rFonts w:ascii="Times New Roman" w:hAnsi="Times New Roman" w:cs="Times New Roman"/>
          <w:color w:val="000000" w:themeColor="text1"/>
        </w:rPr>
        <w:t xml:space="preserve"> single crystal is </w:t>
      </w:r>
      <m:oMath>
        <m:r>
          <w:rPr>
            <w:rFonts w:ascii="Cambria Math" w:hAnsi="Cambria Math" w:cs="Times New Roman"/>
            <w:color w:val="000000" w:themeColor="text1"/>
          </w:rPr>
          <m:t>R</m:t>
        </m:r>
      </m:oMath>
      <w:r w:rsidRPr="00F96CF9">
        <w:rPr>
          <w:rFonts w:ascii="Times New Roman" w:hAnsi="Times New Roman" w:cs="Times New Roman"/>
          <w:color w:val="000000" w:themeColor="text1"/>
        </w:rPr>
        <w:t xml:space="preserve"> = 50%.</w:t>
      </w:r>
      <w:r w:rsidRPr="00F96CF9">
        <w:rPr>
          <w:rFonts w:ascii="Times New Roman" w:hAnsi="Times New Roman" w:cs="Times New Roman"/>
          <w:color w:val="000000" w:themeColor="text1"/>
          <w:vertAlign w:val="superscript"/>
        </w:rPr>
        <w:t>[</w:t>
      </w:r>
      <w:r w:rsidR="003C4552" w:rsidRPr="00F96CF9">
        <w:rPr>
          <w:rFonts w:ascii="Times New Roman" w:hAnsi="Times New Roman" w:cs="Times New Roman"/>
          <w:color w:val="000000" w:themeColor="text1"/>
          <w:vertAlign w:val="superscript"/>
        </w:rPr>
        <w:t>1</w:t>
      </w:r>
      <w:r w:rsidRPr="00F96CF9">
        <w:rPr>
          <w:rFonts w:ascii="Times New Roman" w:hAnsi="Times New Roman" w:cs="Times New Roman"/>
          <w:color w:val="000000" w:themeColor="text1"/>
          <w:vertAlign w:val="superscript"/>
        </w:rPr>
        <w:t>,</w:t>
      </w:r>
      <w:r w:rsidR="003C4552" w:rsidRPr="00F96CF9">
        <w:rPr>
          <w:rFonts w:ascii="Times New Roman" w:hAnsi="Times New Roman" w:cs="Times New Roman"/>
          <w:color w:val="000000" w:themeColor="text1"/>
          <w:vertAlign w:val="superscript"/>
        </w:rPr>
        <w:t>2</w:t>
      </w:r>
      <w:r w:rsidRPr="00F96CF9">
        <w:rPr>
          <w:rFonts w:ascii="Times New Roman" w:hAnsi="Times New Roman" w:cs="Times New Roman"/>
          <w:color w:val="000000" w:themeColor="text1"/>
          <w:vertAlign w:val="superscript"/>
        </w:rPr>
        <w:t>]</w:t>
      </w:r>
      <w:r w:rsidRPr="00F96CF9">
        <w:rPr>
          <w:rFonts w:ascii="Times New Roman" w:hAnsi="Times New Roman" w:cs="Times New Roman"/>
          <w:color w:val="000000" w:themeColor="text1"/>
        </w:rPr>
        <w:t xml:space="preserve"> The estimated extinction coefficient for Sb</w:t>
      </w:r>
      <w:r w:rsidRPr="00F96CF9">
        <w:rPr>
          <w:rFonts w:ascii="Times New Roman" w:hAnsi="Times New Roman" w:cs="Times New Roman"/>
          <w:color w:val="000000" w:themeColor="text1"/>
          <w:vertAlign w:val="subscript"/>
        </w:rPr>
        <w:t>2</w:t>
      </w:r>
      <w:r w:rsidRPr="00F96CF9">
        <w:rPr>
          <w:rFonts w:ascii="Times New Roman" w:hAnsi="Times New Roman" w:cs="Times New Roman"/>
          <w:color w:val="000000" w:themeColor="text1"/>
        </w:rPr>
        <w:t>Te</w:t>
      </w:r>
      <w:r w:rsidRPr="00F96CF9">
        <w:rPr>
          <w:rFonts w:ascii="Times New Roman" w:hAnsi="Times New Roman" w:cs="Times New Roman"/>
          <w:color w:val="000000" w:themeColor="text1"/>
          <w:vertAlign w:val="subscript"/>
        </w:rPr>
        <w:t>3</w:t>
      </w:r>
      <w:r w:rsidRPr="00F96CF9">
        <w:rPr>
          <w:rFonts w:ascii="Times New Roman" w:hAnsi="Times New Roman" w:cs="Times New Roman"/>
          <w:color w:val="000000" w:themeColor="text1"/>
        </w:rPr>
        <w:t xml:space="preserve"> </w:t>
      </w:r>
      <w:r w:rsidRPr="00F96CF9">
        <w:rPr>
          <w:rFonts w:ascii="Times New Roman" w:hAnsi="Times New Roman" w:cs="Times New Roman" w:hint="eastAsia"/>
          <w:color w:val="000000" w:themeColor="text1"/>
        </w:rPr>
        <w:t>thi</w:t>
      </w:r>
      <w:r w:rsidRPr="00F96CF9">
        <w:rPr>
          <w:rFonts w:ascii="Times New Roman" w:hAnsi="Times New Roman" w:cs="Times New Roman"/>
          <w:color w:val="000000" w:themeColor="text1"/>
        </w:rPr>
        <w:t xml:space="preserve">n film is </w:t>
      </w:r>
      <m:oMath>
        <m:r>
          <w:rPr>
            <w:rFonts w:ascii="Cambria Math" w:hAnsi="Cambria Math" w:cs="Times New Roman"/>
            <w:color w:val="000000" w:themeColor="text1"/>
          </w:rPr>
          <m:t>κ</m:t>
        </m:r>
      </m:oMath>
      <w:r w:rsidRPr="00F96CF9">
        <w:rPr>
          <w:rFonts w:ascii="Times New Roman" w:hAnsi="Times New Roman" w:cs="Times New Roman"/>
          <w:color w:val="000000" w:themeColor="text1"/>
        </w:rPr>
        <w:t xml:space="preserve"> = 3, </w:t>
      </w:r>
      <w:r w:rsidRPr="00F96CF9">
        <w:rPr>
          <w:rFonts w:ascii="Times New Roman" w:hAnsi="Times New Roman" w:cs="Times New Roman"/>
          <w:color w:val="000000" w:themeColor="text1"/>
          <w:vertAlign w:val="superscript"/>
        </w:rPr>
        <w:t>[</w:t>
      </w:r>
      <w:r w:rsidR="003C4552" w:rsidRPr="00F96CF9">
        <w:rPr>
          <w:rFonts w:ascii="Times New Roman" w:hAnsi="Times New Roman" w:cs="Times New Roman"/>
          <w:color w:val="000000" w:themeColor="text1"/>
          <w:vertAlign w:val="superscript"/>
        </w:rPr>
        <w:t>3</w:t>
      </w:r>
      <w:r w:rsidRPr="00F96CF9">
        <w:rPr>
          <w:rFonts w:ascii="Times New Roman" w:hAnsi="Times New Roman" w:cs="Times New Roman"/>
          <w:color w:val="000000" w:themeColor="text1"/>
          <w:vertAlign w:val="superscript"/>
        </w:rPr>
        <w:t>,4]</w:t>
      </w:r>
      <w:r w:rsidRPr="00F96CF9">
        <w:rPr>
          <w:rFonts w:ascii="Times New Roman" w:hAnsi="Times New Roman" w:cs="Times New Roman"/>
          <w:color w:val="000000" w:themeColor="text1"/>
        </w:rPr>
        <w:t xml:space="preserve"> and the absorption coefficient at 800 nm is derived as </w:t>
      </w:r>
      <m:oMath>
        <m:r>
          <w:rPr>
            <w:rFonts w:ascii="Cambria Math" w:hAnsi="Cambria Math" w:cs="Times New Roman"/>
            <w:color w:val="000000" w:themeColor="text1"/>
          </w:rPr>
          <m:t>α=</m:t>
        </m:r>
        <m:f>
          <m:fPr>
            <m:ctrlPr>
              <w:rPr>
                <w:rFonts w:ascii="Cambria Math" w:hAnsi="Cambria Math" w:cs="Times New Roman"/>
                <w:i/>
                <w:color w:val="000000" w:themeColor="text1"/>
              </w:rPr>
            </m:ctrlPr>
          </m:fPr>
          <m:num>
            <m:r>
              <w:rPr>
                <w:rFonts w:ascii="Cambria Math" w:hAnsi="Cambria Math" w:cs="Times New Roman"/>
                <w:color w:val="000000" w:themeColor="text1"/>
              </w:rPr>
              <m:t>4πκ</m:t>
            </m:r>
          </m:num>
          <m:den>
            <m:r>
              <w:rPr>
                <w:rFonts w:ascii="Cambria Math" w:hAnsi="Cambria Math" w:cs="Times New Roman"/>
                <w:color w:val="000000" w:themeColor="text1"/>
              </w:rPr>
              <m:t>λ</m:t>
            </m:r>
          </m:den>
        </m:f>
      </m:oMath>
      <w:r w:rsidRPr="00F96CF9">
        <w:rPr>
          <w:rFonts w:ascii="Times New Roman" w:hAnsi="Times New Roman" w:cs="Times New Roman"/>
          <w:color w:val="000000" w:themeColor="text1"/>
        </w:rPr>
        <w:t xml:space="preserve"> ~ 0.047 nm</w:t>
      </w:r>
      <w:r w:rsidRPr="00F96CF9">
        <w:rPr>
          <w:rFonts w:ascii="Times New Roman" w:hAnsi="Times New Roman" w:cs="Times New Roman"/>
          <w:color w:val="000000" w:themeColor="text1"/>
          <w:vertAlign w:val="superscript"/>
        </w:rPr>
        <w:t>-1</w:t>
      </w:r>
      <w:r w:rsidRPr="00F96CF9">
        <w:rPr>
          <w:rFonts w:ascii="Times New Roman" w:hAnsi="Times New Roman" w:cs="Times New Roman"/>
          <w:color w:val="000000" w:themeColor="text1"/>
        </w:rPr>
        <w:t xml:space="preserve">. The laser system delivers pulses with an energy of 4 </w:t>
      </w:r>
      <m:oMath>
        <m:r>
          <w:rPr>
            <w:rFonts w:ascii="Cambria Math" w:hAnsi="Cambria Math" w:cs="Times New Roman"/>
            <w:color w:val="000000" w:themeColor="text1"/>
          </w:rPr>
          <m:t>μ</m:t>
        </m:r>
        <m:r>
          <m:rPr>
            <m:sty m:val="p"/>
          </m:rPr>
          <w:rPr>
            <w:rFonts w:ascii="Cambria Math" w:hAnsi="Cambria Math" w:cs="Times New Roman"/>
            <w:color w:val="000000" w:themeColor="text1"/>
          </w:rPr>
          <m:t>J</m:t>
        </m:r>
      </m:oMath>
      <w:r w:rsidRPr="00F96CF9">
        <w:rPr>
          <w:rFonts w:ascii="Times New Roman" w:hAnsi="Times New Roman" w:cs="Times New Roman"/>
          <w:color w:val="000000" w:themeColor="text1"/>
        </w:rPr>
        <w:t xml:space="preserve"> at 1000</w:t>
      </w:r>
      <w:r w:rsidR="005158C7" w:rsidRPr="00F96CF9">
        <w:rPr>
          <w:rFonts w:ascii="Times New Roman" w:hAnsi="Times New Roman" w:cs="Times New Roman"/>
          <w:color w:val="000000" w:themeColor="text1"/>
        </w:rPr>
        <w:t>-</w:t>
      </w:r>
      <w:r w:rsidRPr="00F96CF9">
        <w:rPr>
          <w:rFonts w:ascii="Times New Roman" w:hAnsi="Times New Roman" w:cs="Times New Roman"/>
          <w:color w:val="000000" w:themeColor="text1"/>
        </w:rPr>
        <w:t xml:space="preserve">mW power output and therefore the pump energy is 0.192 </w:t>
      </w:r>
      <m:oMath>
        <m:r>
          <w:rPr>
            <w:rFonts w:ascii="Cambria Math" w:hAnsi="Cambria Math" w:cs="Times New Roman"/>
            <w:color w:val="000000" w:themeColor="text1"/>
          </w:rPr>
          <m:t>μ</m:t>
        </m:r>
        <m:r>
          <m:rPr>
            <m:sty m:val="p"/>
          </m:rPr>
          <w:rPr>
            <w:rFonts w:ascii="Cambria Math" w:hAnsi="Cambria Math" w:cs="Times New Roman"/>
            <w:color w:val="000000" w:themeColor="text1"/>
          </w:rPr>
          <m:t>J</m:t>
        </m:r>
      </m:oMath>
      <w:r w:rsidRPr="00F96CF9">
        <w:rPr>
          <w:rFonts w:ascii="Times New Roman" w:hAnsi="Times New Roman" w:cs="Times New Roman"/>
          <w:color w:val="000000" w:themeColor="text1"/>
        </w:rPr>
        <w:t xml:space="preserve"> with the maximum power output of 48 mW irradiating on the sample. The effective pump beam radius is </w:t>
      </w:r>
      <m:oMath>
        <m:r>
          <w:rPr>
            <w:rFonts w:ascii="Cambria Math" w:hAnsi="Cambria Math" w:cs="Times New Roman"/>
            <w:color w:val="000000" w:themeColor="text1"/>
          </w:rPr>
          <m:t>r</m:t>
        </m:r>
      </m:oMath>
      <w:r w:rsidR="005B6EDB" w:rsidRPr="00F96CF9">
        <w:rPr>
          <w:rFonts w:ascii="Times New Roman" w:hAnsi="Times New Roman" w:cs="Times New Roman"/>
          <w:color w:val="000000" w:themeColor="text1"/>
        </w:rPr>
        <w:t xml:space="preserve"> = </w:t>
      </w:r>
      <w:r w:rsidRPr="00F96CF9">
        <w:rPr>
          <w:rFonts w:ascii="Times New Roman" w:hAnsi="Times New Roman" w:cs="Times New Roman"/>
          <w:color w:val="000000" w:themeColor="text1"/>
        </w:rPr>
        <w:t xml:space="preserve">0.2 mm and the maximum pump fluence is 153 </w:t>
      </w:r>
      <w:bookmarkStart w:id="0" w:name="OLE_LINK4"/>
      <w:bookmarkStart w:id="1" w:name="OLE_LINK5"/>
      <m:oMath>
        <m:r>
          <w:rPr>
            <w:rFonts w:ascii="Cambria Math" w:hAnsi="Cambria Math" w:cs="Times New Roman"/>
            <w:color w:val="000000" w:themeColor="text1"/>
          </w:rPr>
          <m:t>μ</m:t>
        </m:r>
      </m:oMath>
      <w:r w:rsidRPr="00F96CF9">
        <w:rPr>
          <w:rFonts w:ascii="Times New Roman" w:hAnsi="Times New Roman" w:cs="Times New Roman"/>
          <w:color w:val="000000" w:themeColor="text1"/>
        </w:rPr>
        <w:t>J/cm</w:t>
      </w:r>
      <w:r w:rsidRPr="00F96CF9">
        <w:rPr>
          <w:rFonts w:ascii="Times New Roman" w:hAnsi="Times New Roman" w:cs="Times New Roman"/>
          <w:color w:val="000000" w:themeColor="text1"/>
          <w:vertAlign w:val="superscript"/>
        </w:rPr>
        <w:t>2</w:t>
      </w:r>
      <w:bookmarkEnd w:id="0"/>
      <w:bookmarkEnd w:id="1"/>
      <w:r w:rsidRPr="00F96CF9">
        <w:rPr>
          <w:rFonts w:ascii="Times New Roman" w:hAnsi="Times New Roman" w:cs="Times New Roman"/>
          <w:color w:val="000000" w:themeColor="text1"/>
        </w:rPr>
        <w:t>. Within the first several hundred femtoseconds or first few picoseconds after the laser pulse, electrons are excited to a high temperature and then the energy is transferred to the lattice</w:t>
      </w:r>
      <w:r w:rsidR="005B6EDB" w:rsidRPr="00F96CF9">
        <w:rPr>
          <w:rFonts w:ascii="Times New Roman" w:hAnsi="Times New Roman" w:cs="Times New Roman"/>
          <w:color w:val="000000" w:themeColor="text1"/>
        </w:rPr>
        <w:t xml:space="preserve"> through electron-electron and electron-phonon scattering</w:t>
      </w:r>
      <w:r w:rsidRPr="00F96CF9">
        <w:rPr>
          <w:rFonts w:ascii="Times New Roman" w:hAnsi="Times New Roman" w:cs="Times New Roman"/>
          <w:color w:val="000000" w:themeColor="text1"/>
        </w:rPr>
        <w:t xml:space="preserve">. </w:t>
      </w:r>
      <w:r w:rsidR="002668AE" w:rsidRPr="00F96CF9">
        <w:rPr>
          <w:rFonts w:ascii="Times New Roman" w:hAnsi="Times New Roman" w:cs="Times New Roman"/>
          <w:color w:val="000000" w:themeColor="text1"/>
        </w:rPr>
        <w:t>T</w:t>
      </w:r>
      <w:r w:rsidRPr="00F96CF9">
        <w:rPr>
          <w:rFonts w:ascii="Times New Roman" w:hAnsi="Times New Roman" w:cs="Times New Roman"/>
          <w:color w:val="000000" w:themeColor="text1"/>
        </w:rPr>
        <w:t xml:space="preserve">he estimation of the temperature increase is </w:t>
      </w:r>
      <w:r w:rsidR="005B6EDB" w:rsidRPr="00F96CF9">
        <w:rPr>
          <w:rFonts w:ascii="Times New Roman" w:hAnsi="Times New Roman" w:cs="Times New Roman"/>
          <w:color w:val="000000" w:themeColor="text1"/>
        </w:rPr>
        <w:t>given by</w:t>
      </w:r>
    </w:p>
    <w:p w14:paraId="2C48740E" w14:textId="77777777" w:rsidR="00E85B03" w:rsidRPr="00F96CF9" w:rsidRDefault="00E85B03" w:rsidP="00B06FF3">
      <w:pPr>
        <w:jc w:val="both"/>
        <w:rPr>
          <w:rFonts w:ascii="Times New Roman" w:hAnsi="Times New Roman" w:cs="Times New Roman"/>
          <w:color w:val="000000" w:themeColor="text1"/>
        </w:rPr>
      </w:pPr>
    </w:p>
    <w:p w14:paraId="218944B0" w14:textId="425361CF" w:rsidR="00414DF8" w:rsidRPr="00F96CF9" w:rsidRDefault="00414DF8" w:rsidP="00B06FF3">
      <w:pPr>
        <w:jc w:val="center"/>
        <w:rPr>
          <w:rFonts w:ascii="Times New Roman" w:hAnsi="Times New Roman" w:cs="Times New Roman"/>
          <w:color w:val="000000" w:themeColor="text1"/>
        </w:rPr>
      </w:pPr>
      <m:oMathPara>
        <m:oMath>
          <m:r>
            <w:rPr>
              <w:rFonts w:ascii="Cambria Math" w:hAnsi="Cambria Math" w:cs="Times New Roman"/>
              <w:color w:val="000000" w:themeColor="text1"/>
            </w:rPr>
            <m:t>(1-R)∙I∙A∙α</m:t>
          </m:r>
          <m:nary>
            <m:naryPr>
              <m:limLoc m:val="subSup"/>
              <m:ctrlPr>
                <w:rPr>
                  <w:rFonts w:ascii="Cambria Math" w:hAnsi="Cambria Math" w:cs="Times New Roman"/>
                  <w:i/>
                  <w:color w:val="000000" w:themeColor="text1"/>
                </w:rPr>
              </m:ctrlPr>
            </m:naryPr>
            <m:sub>
              <m:r>
                <w:rPr>
                  <w:rFonts w:ascii="Cambria Math" w:hAnsi="Cambria Math" w:cs="Times New Roman"/>
                  <w:color w:val="000000" w:themeColor="text1"/>
                </w:rPr>
                <m:t>0</m:t>
              </m:r>
            </m:sub>
            <m:sup>
              <m:r>
                <w:rPr>
                  <w:rFonts w:ascii="Cambria Math" w:hAnsi="Cambria Math" w:cs="Times New Roman"/>
                  <w:color w:val="000000" w:themeColor="text1"/>
                </w:rPr>
                <m:t>D</m:t>
              </m:r>
            </m:sup>
            <m:e>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-αx</m:t>
                  </m:r>
                </m:sup>
              </m:sSup>
            </m:e>
          </m:nary>
          <m:r>
            <w:rPr>
              <w:rFonts w:ascii="Cambria Math" w:hAnsi="Cambria Math" w:cs="Times New Roman"/>
              <w:color w:val="000000" w:themeColor="text1"/>
            </w:rPr>
            <m:t>dx</m:t>
          </m:r>
          <m:sSub>
            <m:sSubPr>
              <m:ctrlPr>
                <w:rPr>
                  <w:rFonts w:ascii="Cambria Math" w:hAnsi="Cambria Math" w:cs="Times New Roman"/>
                  <w:i/>
                  <w:color w:val="000000" w:themeColor="text1"/>
                </w:rPr>
              </m:ctrlPr>
            </m:sSubPr>
            <m:e>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m:rPr>
                      <m:nor/>
                    </m:rPr>
                    <w:rPr>
                      <w:rFonts w:ascii="Times" w:hAnsi="Times" w:cs="Times New Roman"/>
                      <w:i/>
                      <w:iCs/>
                      <w:color w:val="000000" w:themeColor="text1"/>
                    </w:rPr>
                    <m:t>C</m:t>
                  </m:r>
                </m:e>
              </m:acc>
            </m:e>
            <m:sub>
              <m:r>
                <w:rPr>
                  <w:rFonts w:ascii="Cambria Math" w:hAnsi="Cambria Math" w:cs="Times New Roman"/>
                  <w:color w:val="000000" w:themeColor="text1"/>
                </w:rPr>
                <m:t>p</m:t>
              </m:r>
            </m:sub>
          </m:sSub>
          <m:f>
            <m:fPr>
              <m:ctrlPr>
                <w:rPr>
                  <w:rFonts w:ascii="Cambria Math" w:hAnsi="Cambria Math" w:cs="Times New Roman"/>
                  <w:i/>
                  <w:color w:val="000000" w:themeColor="text1"/>
                </w:rPr>
              </m:ctrlPr>
            </m:fPr>
            <m:num>
              <m:r>
                <w:rPr>
                  <w:rFonts w:ascii="Cambria Math" w:hAnsi="Cambria Math" w:cs="Times New Roman"/>
                  <w:color w:val="000000" w:themeColor="text1"/>
                </w:rPr>
                <m:t>ρAd</m:t>
              </m:r>
            </m:num>
            <m:den>
              <m:r>
                <m:rPr>
                  <m:nor/>
                </m:rPr>
                <w:rPr>
                  <w:rFonts w:ascii="Times" w:hAnsi="Times" w:cs="Times New Roman"/>
                  <w:color w:val="000000" w:themeColor="text1"/>
                </w:rPr>
                <m:t>M</m:t>
              </m:r>
            </m:den>
          </m:f>
          <m:r>
            <w:rPr>
              <w:rFonts w:ascii="Cambria Math" w:hAnsi="Cambria Math" w:cs="Times New Roman"/>
              <w:color w:val="000000" w:themeColor="text1"/>
            </w:rPr>
            <m:t>∆T</m:t>
          </m:r>
        </m:oMath>
      </m:oMathPara>
    </w:p>
    <w:p w14:paraId="2A1CD3A1" w14:textId="77777777" w:rsidR="00414DF8" w:rsidRPr="00F96CF9" w:rsidRDefault="00414DF8" w:rsidP="00B06FF3">
      <w:pPr>
        <w:jc w:val="center"/>
        <w:rPr>
          <w:rFonts w:ascii="Times New Roman" w:hAnsi="Times New Roman" w:cs="Times New Roman"/>
          <w:color w:val="000000" w:themeColor="text1"/>
        </w:rPr>
      </w:pPr>
    </w:p>
    <w:p w14:paraId="2EEF8A1A" w14:textId="6F06D780" w:rsidR="00414DF8" w:rsidRDefault="005B6EDB" w:rsidP="00B06FF3">
      <w:pPr>
        <w:jc w:val="both"/>
        <w:rPr>
          <w:rFonts w:ascii="Times New Roman" w:hAnsi="Times New Roman" w:cs="Times New Roman"/>
          <w:color w:val="000000" w:themeColor="text1"/>
        </w:rPr>
      </w:pPr>
      <w:r w:rsidRPr="00F96CF9">
        <w:rPr>
          <w:rFonts w:ascii="Times New Roman" w:hAnsi="Times New Roman" w:cs="Times New Roman"/>
          <w:color w:val="000000" w:themeColor="text1"/>
        </w:rPr>
        <w:t xml:space="preserve">where </w:t>
      </w:r>
      <w:r w:rsidR="002668AE" w:rsidRPr="00F96CF9">
        <w:rPr>
          <w:rFonts w:ascii="Times New Roman" w:hAnsi="Times New Roman" w:cs="Times New Roman"/>
          <w:i/>
          <w:iCs/>
          <w:color w:val="000000" w:themeColor="text1"/>
        </w:rPr>
        <w:t>D</w:t>
      </w:r>
      <w:r w:rsidRPr="00F96CF9">
        <w:rPr>
          <w:rFonts w:ascii="Times New Roman" w:hAnsi="Times New Roman" w:cs="Times New Roman"/>
          <w:color w:val="000000" w:themeColor="text1"/>
        </w:rPr>
        <w:t xml:space="preserve"> </w:t>
      </w:r>
      <w:r w:rsidR="002668AE" w:rsidRPr="00F96CF9">
        <w:rPr>
          <w:rFonts w:ascii="Times New Roman" w:hAnsi="Times New Roman" w:cs="Times New Roman"/>
          <w:color w:val="000000" w:themeColor="text1"/>
        </w:rPr>
        <w:t>is</w:t>
      </w:r>
      <w:r w:rsidRPr="00F96CF9">
        <w:rPr>
          <w:rFonts w:ascii="Times New Roman" w:hAnsi="Times New Roman" w:cs="Times New Roman"/>
          <w:color w:val="000000" w:themeColor="text1"/>
        </w:rPr>
        <w:t xml:space="preserve"> </w:t>
      </w:r>
      <w:r w:rsidR="00414DF8" w:rsidRPr="00F96CF9">
        <w:rPr>
          <w:rFonts w:ascii="Times New Roman" w:hAnsi="Times New Roman" w:cs="Times New Roman"/>
          <w:color w:val="000000" w:themeColor="text1"/>
        </w:rPr>
        <w:t xml:space="preserve">the </w:t>
      </w:r>
      <w:r w:rsidR="002668AE" w:rsidRPr="00F96CF9">
        <w:rPr>
          <w:rFonts w:ascii="Times New Roman" w:hAnsi="Times New Roman" w:cs="Times New Roman"/>
          <w:color w:val="000000" w:themeColor="text1"/>
        </w:rPr>
        <w:t>length</w:t>
      </w:r>
      <w:r w:rsidRPr="00F96CF9">
        <w:rPr>
          <w:rFonts w:ascii="Times New Roman" w:hAnsi="Times New Roman" w:cs="Times New Roman"/>
          <w:color w:val="000000" w:themeColor="text1"/>
        </w:rPr>
        <w:t xml:space="preserve"> of </w:t>
      </w:r>
      <w:r w:rsidR="002668AE" w:rsidRPr="00F96CF9">
        <w:rPr>
          <w:rFonts w:ascii="Times New Roman" w:hAnsi="Times New Roman" w:cs="Times New Roman"/>
          <w:color w:val="000000" w:themeColor="text1"/>
        </w:rPr>
        <w:t>absorption</w:t>
      </w:r>
      <w:r w:rsidR="00414DF8" w:rsidRPr="00F96CF9">
        <w:rPr>
          <w:rFonts w:ascii="Times New Roman" w:hAnsi="Times New Roman" w:cs="Times New Roman"/>
          <w:color w:val="000000" w:themeColor="text1"/>
        </w:rPr>
        <w:t xml:space="preserve">, </w:t>
      </w:r>
      <m:oMath>
        <m:r>
          <w:rPr>
            <w:rFonts w:ascii="Cambria Math" w:hAnsi="Cambria Math" w:cs="Times New Roman"/>
            <w:color w:val="000000" w:themeColor="text1"/>
          </w:rPr>
          <m:t>ρ</m:t>
        </m:r>
      </m:oMath>
      <w:r w:rsidRPr="00F96CF9">
        <w:rPr>
          <w:rFonts w:ascii="Times New Roman" w:hAnsi="Times New Roman" w:cs="Times New Roman"/>
          <w:color w:val="000000" w:themeColor="text1"/>
        </w:rPr>
        <w:t xml:space="preserve"> = 6.5 g/cm</w:t>
      </w:r>
      <w:r w:rsidRPr="00F96CF9">
        <w:rPr>
          <w:rFonts w:ascii="Times New Roman" w:hAnsi="Times New Roman" w:cs="Times New Roman"/>
          <w:color w:val="000000" w:themeColor="text1"/>
          <w:vertAlign w:val="superscript"/>
        </w:rPr>
        <w:t>3</w:t>
      </w:r>
      <w:r w:rsidRPr="00F96CF9">
        <w:rPr>
          <w:rFonts w:ascii="Times New Roman" w:hAnsi="Times New Roman" w:cs="Times New Roman"/>
          <w:color w:val="000000" w:themeColor="text1"/>
        </w:rPr>
        <w:t xml:space="preserve"> and </w:t>
      </w:r>
      <m:oMath>
        <m:r>
          <m:rPr>
            <m:nor/>
          </m:rPr>
          <w:rPr>
            <w:rFonts w:ascii="Times" w:hAnsi="Times" w:cs="Times New Roman"/>
            <w:color w:val="000000" w:themeColor="text1"/>
          </w:rPr>
          <m:t>M</m:t>
        </m:r>
      </m:oMath>
      <w:r w:rsidRPr="00F96CF9">
        <w:rPr>
          <w:rFonts w:ascii="Times New Roman" w:hAnsi="Times New Roman" w:cs="Times New Roman"/>
          <w:color w:val="000000" w:themeColor="text1"/>
        </w:rPr>
        <w:t xml:space="preserve"> = 626 is the </w:t>
      </w:r>
      <w:r w:rsidR="00414DF8" w:rsidRPr="00F96CF9">
        <w:rPr>
          <w:rFonts w:ascii="Times New Roman" w:hAnsi="Times New Roman" w:cs="Times New Roman"/>
          <w:color w:val="000000" w:themeColor="text1"/>
        </w:rPr>
        <w:t xml:space="preserve">density </w:t>
      </w:r>
      <w:r w:rsidR="00414DF8" w:rsidRPr="00F96CF9">
        <w:rPr>
          <w:rFonts w:ascii="Times New Roman" w:hAnsi="Times New Roman" w:cs="Times New Roman" w:hint="eastAsia"/>
          <w:color w:val="000000" w:themeColor="text1"/>
        </w:rPr>
        <w:t>and</w:t>
      </w:r>
      <w:r w:rsidR="00414DF8" w:rsidRPr="00F96CF9">
        <w:rPr>
          <w:rFonts w:ascii="Times New Roman" w:hAnsi="Times New Roman" w:cs="Times New Roman"/>
          <w:color w:val="000000" w:themeColor="text1"/>
        </w:rPr>
        <w:t xml:space="preserve"> molecular weight of Sb</w:t>
      </w:r>
      <w:r w:rsidR="00414DF8" w:rsidRPr="00F96CF9">
        <w:rPr>
          <w:rFonts w:ascii="Times New Roman" w:hAnsi="Times New Roman" w:cs="Times New Roman"/>
          <w:color w:val="000000" w:themeColor="text1"/>
          <w:vertAlign w:val="subscript"/>
        </w:rPr>
        <w:t>2</w:t>
      </w:r>
      <w:r w:rsidR="00414DF8" w:rsidRPr="00F96CF9">
        <w:rPr>
          <w:rFonts w:ascii="Times New Roman" w:hAnsi="Times New Roman" w:cs="Times New Roman"/>
          <w:color w:val="000000" w:themeColor="text1"/>
        </w:rPr>
        <w:t>Te</w:t>
      </w:r>
      <w:r w:rsidRPr="00F96CF9">
        <w:rPr>
          <w:rFonts w:ascii="Times New Roman" w:hAnsi="Times New Roman" w:cs="Times New Roman"/>
          <w:color w:val="000000" w:themeColor="text1"/>
          <w:vertAlign w:val="subscript"/>
        </w:rPr>
        <w:t>3,</w:t>
      </w:r>
      <w:r w:rsidRPr="00F96CF9">
        <w:rPr>
          <w:rFonts w:ascii="Times New Roman" w:hAnsi="Times New Roman" w:cs="Times New Roman"/>
          <w:color w:val="000000" w:themeColor="text1"/>
        </w:rPr>
        <w:t xml:space="preserve"> respectively</w:t>
      </w:r>
      <w:r w:rsidR="00414DF8" w:rsidRPr="00F96CF9">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m:rPr>
                    <m:nor/>
                  </m:rPr>
                  <w:rPr>
                    <w:rFonts w:ascii="Times" w:hAnsi="Times" w:cs="Times New Roman"/>
                    <w:i/>
                    <w:iCs/>
                    <w:color w:val="000000" w:themeColor="text1"/>
                  </w:rPr>
                  <m:t>C</m:t>
                </m:r>
              </m:e>
            </m:acc>
          </m:e>
          <m:sub>
            <m:r>
              <w:rPr>
                <w:rFonts w:ascii="Cambria Math" w:hAnsi="Cambria Math" w:cs="Times New Roman"/>
                <w:color w:val="000000" w:themeColor="text1"/>
              </w:rPr>
              <m:t>p</m:t>
            </m:r>
          </m:sub>
        </m:sSub>
        <m:r>
          <w:rPr>
            <w:rFonts w:ascii="Cambria Math" w:hAnsi="Cambria Math" w:cs="Times New Roman"/>
            <w:color w:val="000000" w:themeColor="text1"/>
          </w:rPr>
          <m:t>=</m:t>
        </m:r>
      </m:oMath>
      <w:r w:rsidRPr="00F96CF9">
        <w:rPr>
          <w:rFonts w:ascii="Times New Roman" w:hAnsi="Times New Roman" w:cs="Times New Roman"/>
          <w:color w:val="000000" w:themeColor="text1"/>
        </w:rPr>
        <w:t xml:space="preserve"> </w:t>
      </w:r>
      <w:r w:rsidRPr="00F96CF9">
        <w:rPr>
          <w:rFonts w:ascii="Times" w:hAnsi="Times" w:cs="Times New Roman"/>
          <w:color w:val="000000" w:themeColor="text1"/>
        </w:rPr>
        <w:t>110 J</w:t>
      </w:r>
      <w:r w:rsidRPr="00F96CF9">
        <w:rPr>
          <w:rFonts w:ascii="Cambria Math" w:hAnsi="Cambria Math" w:cs="Cambria Math"/>
          <w:color w:val="000000" w:themeColor="text1"/>
        </w:rPr>
        <w:t>∙</w:t>
      </w:r>
      <w:r w:rsidRPr="00F96CF9">
        <w:rPr>
          <w:rFonts w:ascii="Times" w:hAnsi="Times" w:cs="Times New Roman"/>
          <w:color w:val="000000" w:themeColor="text1"/>
        </w:rPr>
        <w:t>mol</w:t>
      </w:r>
      <w:r w:rsidRPr="00F96CF9">
        <w:rPr>
          <w:rFonts w:ascii="Times" w:hAnsi="Times" w:cs="Times New Roman"/>
          <w:color w:val="000000" w:themeColor="text1"/>
          <w:vertAlign w:val="superscript"/>
        </w:rPr>
        <w:t>-1</w:t>
      </w:r>
      <w:r w:rsidRPr="00F96CF9">
        <w:rPr>
          <w:rFonts w:ascii="Times" w:hAnsi="Times" w:cs="Times New Roman"/>
          <w:color w:val="000000" w:themeColor="text1"/>
        </w:rPr>
        <w:t>K</w:t>
      </w:r>
      <w:r w:rsidRPr="00F96CF9">
        <w:rPr>
          <w:rFonts w:ascii="Times" w:hAnsi="Times" w:cs="Times New Roman"/>
          <w:color w:val="000000" w:themeColor="text1"/>
          <w:vertAlign w:val="superscript"/>
        </w:rPr>
        <w:t>-</w:t>
      </w:r>
      <w:r w:rsidRPr="00F96CF9">
        <w:rPr>
          <w:rFonts w:ascii="Times" w:hAnsi="Times" w:cs="Times New Roman"/>
          <w:color w:val="000000" w:themeColor="text1"/>
        </w:rPr>
        <w:t xml:space="preserve">1 is the </w:t>
      </w:r>
      <w:r w:rsidR="00414DF8" w:rsidRPr="00F96CF9">
        <w:rPr>
          <w:rFonts w:ascii="Times New Roman" w:hAnsi="Times New Roman" w:cs="Times New Roman"/>
          <w:color w:val="000000" w:themeColor="text1"/>
        </w:rPr>
        <w:t>averaged special heat</w:t>
      </w:r>
      <w:r w:rsidRPr="00F96CF9">
        <w:rPr>
          <w:rFonts w:ascii="Times New Roman" w:hAnsi="Times New Roman" w:cs="Times New Roman"/>
          <w:color w:val="000000" w:themeColor="text1"/>
        </w:rPr>
        <w:t xml:space="preserve"> capacity</w:t>
      </w:r>
      <w:r w:rsidR="00414DF8" w:rsidRPr="00F96CF9">
        <w:rPr>
          <w:rFonts w:ascii="Times" w:hAnsi="Times" w:cs="Times New Roman"/>
          <w:color w:val="000000" w:themeColor="text1"/>
        </w:rPr>
        <w:t xml:space="preserve">, </w:t>
      </w:r>
      <w:r w:rsidR="00414DF8" w:rsidRPr="00F96CF9">
        <w:rPr>
          <w:rFonts w:ascii="Times New Roman" w:hAnsi="Times New Roman" w:cs="Times New Roman"/>
          <w:color w:val="000000" w:themeColor="text1"/>
        </w:rPr>
        <w:t xml:space="preserve">and </w:t>
      </w:r>
      <m:oMath>
        <m:r>
          <w:rPr>
            <w:rFonts w:ascii="Cambria Math" w:hAnsi="Cambria Math" w:cs="Times New Roman"/>
            <w:color w:val="000000" w:themeColor="text1"/>
          </w:rPr>
          <m:t>A=π</m:t>
        </m:r>
        <m:sSup>
          <m:sSupPr>
            <m:ctrlPr>
              <w:rPr>
                <w:rFonts w:ascii="Cambria Math" w:hAnsi="Cambria Math" w:cs="Times New Roman"/>
                <w:i/>
                <w:color w:val="000000" w:themeColor="text1"/>
              </w:rPr>
            </m:ctrlPr>
          </m:sSupPr>
          <m:e>
            <m:r>
              <w:rPr>
                <w:rFonts w:ascii="Cambria Math" w:hAnsi="Cambria Math" w:cs="Times New Roman"/>
                <w:color w:val="000000" w:themeColor="text1"/>
              </w:rPr>
              <m:t>r</m:t>
            </m:r>
          </m:e>
          <m:sup>
            <m:r>
              <w:rPr>
                <w:rFonts w:ascii="Cambria Math" w:hAnsi="Cambria Math" w:cs="Times New Roman"/>
                <w:color w:val="000000" w:themeColor="text1"/>
              </w:rPr>
              <m:t>2</m:t>
            </m:r>
          </m:sup>
        </m:sSup>
      </m:oMath>
      <w:r w:rsidR="00414DF8" w:rsidRPr="00F96CF9">
        <w:rPr>
          <w:rFonts w:ascii="Times New Roman" w:hAnsi="Times New Roman" w:cs="Times New Roman"/>
          <w:color w:val="000000" w:themeColor="text1"/>
        </w:rPr>
        <w:t xml:space="preserve"> </w:t>
      </w:r>
      <w:r w:rsidRPr="00F96CF9">
        <w:rPr>
          <w:rFonts w:ascii="Times New Roman" w:hAnsi="Times New Roman" w:cs="Times New Roman"/>
          <w:color w:val="000000" w:themeColor="text1"/>
        </w:rPr>
        <w:t>is</w:t>
      </w:r>
      <w:r w:rsidR="00414DF8" w:rsidRPr="00F96CF9">
        <w:rPr>
          <w:rFonts w:ascii="Times New Roman" w:hAnsi="Times New Roman" w:cs="Times New Roman"/>
          <w:color w:val="000000" w:themeColor="text1"/>
        </w:rPr>
        <w:t xml:space="preserve"> the effective irradiation area. </w:t>
      </w:r>
      <w:r w:rsidR="002668AE" w:rsidRPr="00F96CF9">
        <w:rPr>
          <w:rFonts w:ascii="Times New Roman" w:hAnsi="Times New Roman" w:cs="Times New Roman"/>
          <w:color w:val="000000" w:themeColor="text1"/>
        </w:rPr>
        <w:t>the limits of a zero and full reflection of light passing through the MTI layer</w:t>
      </w:r>
      <w:r w:rsidR="00414DF8" w:rsidRPr="00F96CF9">
        <w:rPr>
          <w:rFonts w:ascii="Times New Roman" w:hAnsi="Times New Roman" w:cs="Times New Roman"/>
          <w:color w:val="000000" w:themeColor="text1"/>
        </w:rPr>
        <w:t>, the estimated incre</w:t>
      </w:r>
      <w:r w:rsidR="005158C7" w:rsidRPr="00F96CF9">
        <w:rPr>
          <w:rFonts w:ascii="Times New Roman" w:hAnsi="Times New Roman" w:cs="Times New Roman"/>
          <w:color w:val="000000" w:themeColor="text1"/>
        </w:rPr>
        <w:t>ase</w:t>
      </w:r>
      <w:r w:rsidR="00414DF8" w:rsidRPr="00F96CF9">
        <w:rPr>
          <w:rFonts w:ascii="Times New Roman" w:hAnsi="Times New Roman" w:cs="Times New Roman"/>
          <w:color w:val="000000" w:themeColor="text1"/>
        </w:rPr>
        <w:t xml:space="preserve"> </w:t>
      </w:r>
      <w:r w:rsidR="0009383A" w:rsidRPr="00F96CF9">
        <w:rPr>
          <w:rFonts w:ascii="Times New Roman" w:hAnsi="Times New Roman" w:cs="Times New Roman"/>
          <w:color w:val="000000" w:themeColor="text1"/>
        </w:rPr>
        <w:t xml:space="preserve">Considering </w:t>
      </w:r>
      <w:r w:rsidR="00414DF8" w:rsidRPr="00F96CF9">
        <w:rPr>
          <w:rFonts w:ascii="Times New Roman" w:hAnsi="Times New Roman" w:cs="Times New Roman"/>
          <w:color w:val="000000" w:themeColor="text1"/>
        </w:rPr>
        <w:t xml:space="preserve">of temperature with a pump fluence of 153 </w:t>
      </w:r>
      <m:oMath>
        <m:r>
          <w:rPr>
            <w:rFonts w:ascii="Cambria Math" w:hAnsi="Cambria Math" w:cs="Times New Roman"/>
            <w:color w:val="000000" w:themeColor="text1"/>
          </w:rPr>
          <m:t>μ</m:t>
        </m:r>
      </m:oMath>
      <w:r w:rsidR="00414DF8" w:rsidRPr="00F96CF9">
        <w:rPr>
          <w:rFonts w:ascii="Times New Roman" w:hAnsi="Times New Roman" w:cs="Times New Roman"/>
          <w:color w:val="000000" w:themeColor="text1"/>
        </w:rPr>
        <w:t>J/cm</w:t>
      </w:r>
      <w:r w:rsidR="00414DF8" w:rsidRPr="00F96CF9">
        <w:rPr>
          <w:rFonts w:ascii="Times New Roman" w:hAnsi="Times New Roman" w:cs="Times New Roman"/>
          <w:color w:val="000000" w:themeColor="text1"/>
          <w:vertAlign w:val="superscript"/>
        </w:rPr>
        <w:t>2</w:t>
      </w:r>
      <w:r w:rsidR="00414DF8" w:rsidRPr="00F96CF9">
        <w:rPr>
          <w:rFonts w:ascii="Times New Roman" w:hAnsi="Times New Roman" w:cs="Times New Roman"/>
          <w:color w:val="000000" w:themeColor="text1"/>
        </w:rPr>
        <w:t xml:space="preserve"> is </w:t>
      </w:r>
      <w:r w:rsidR="002668AE" w:rsidRPr="00F96CF9">
        <w:rPr>
          <w:rFonts w:ascii="Times New Roman" w:hAnsi="Times New Roman" w:cs="Times New Roman"/>
          <w:color w:val="000000" w:themeColor="text1"/>
        </w:rPr>
        <w:t xml:space="preserve">in the range of </w:t>
      </w:r>
      <m:oMath>
        <m:r>
          <w:rPr>
            <w:rFonts w:ascii="Cambria Math" w:hAnsi="Cambria Math" w:cs="Times New Roman"/>
            <w:color w:val="000000" w:themeColor="text1"/>
          </w:rPr>
          <m:t>∆</m:t>
        </m:r>
        <m:r>
          <m:rPr>
            <m:nor/>
          </m:rPr>
          <w:rPr>
            <w:rFonts w:ascii="Times" w:hAnsi="Times" w:cs="Times New Roman"/>
            <w:i/>
            <w:iCs/>
            <w:color w:val="000000" w:themeColor="text1"/>
          </w:rPr>
          <m:t>T</m:t>
        </m:r>
      </m:oMath>
      <w:r w:rsidR="00414DF8" w:rsidRPr="00F96CF9">
        <w:rPr>
          <w:rFonts w:ascii="Times New Roman" w:hAnsi="Times New Roman" w:cs="Times New Roman"/>
          <w:color w:val="000000" w:themeColor="text1"/>
        </w:rPr>
        <w:t xml:space="preserve"> = </w:t>
      </w:r>
      <w:r w:rsidR="002668AE" w:rsidRPr="00F96CF9">
        <w:rPr>
          <w:rFonts w:ascii="Times New Roman" w:hAnsi="Times New Roman" w:cs="Times New Roman"/>
          <w:color w:val="000000" w:themeColor="text1"/>
        </w:rPr>
        <w:t xml:space="preserve">26 </w:t>
      </w:r>
      <m:oMath>
        <m:r>
          <w:rPr>
            <w:rFonts w:ascii="Cambria Math" w:hAnsi="Cambria Math" w:cs="Times New Roman"/>
            <w:color w:val="000000" w:themeColor="text1"/>
          </w:rPr>
          <m:t>-</m:t>
        </m:r>
      </m:oMath>
      <w:r w:rsidR="002668AE" w:rsidRPr="00F96CF9">
        <w:rPr>
          <w:rFonts w:ascii="Times New Roman" w:hAnsi="Times New Roman" w:cs="Times New Roman"/>
          <w:color w:val="000000" w:themeColor="text1"/>
        </w:rPr>
        <w:t xml:space="preserve"> </w:t>
      </w:r>
      <w:r w:rsidR="00414DF8" w:rsidRPr="00F96CF9">
        <w:rPr>
          <w:rFonts w:ascii="Times New Roman" w:hAnsi="Times New Roman" w:cs="Times New Roman"/>
          <w:color w:val="000000" w:themeColor="text1"/>
        </w:rPr>
        <w:t>42 K</w:t>
      </w:r>
      <w:r w:rsidR="002668AE" w:rsidRPr="00F96CF9">
        <w:rPr>
          <w:rFonts w:ascii="Times New Roman" w:hAnsi="Times New Roman" w:cs="Times New Roman"/>
          <w:color w:val="000000" w:themeColor="text1"/>
        </w:rPr>
        <w:t xml:space="preserve"> with </w:t>
      </w:r>
      <w:r w:rsidR="002668AE" w:rsidRPr="00F96CF9">
        <w:rPr>
          <w:rFonts w:ascii="Times New Roman" w:hAnsi="Times New Roman" w:cs="Times New Roman"/>
          <w:i/>
          <w:iCs/>
          <w:color w:val="000000" w:themeColor="text1"/>
        </w:rPr>
        <w:t>D</w:t>
      </w:r>
      <w:r w:rsidR="002668AE" w:rsidRPr="00F96CF9">
        <w:rPr>
          <w:rFonts w:ascii="Times New Roman" w:hAnsi="Times New Roman" w:cs="Times New Roman"/>
          <w:color w:val="000000" w:themeColor="text1"/>
        </w:rPr>
        <w:t xml:space="preserve"> = 10 nm and 20 nm correspondingly</w:t>
      </w:r>
      <w:r w:rsidR="00414DF8" w:rsidRPr="00F96CF9">
        <w:rPr>
          <w:rFonts w:ascii="Times New Roman" w:hAnsi="Times New Roman" w:cs="Times New Roman"/>
          <w:color w:val="000000" w:themeColor="text1"/>
        </w:rPr>
        <w:t xml:space="preserve">. Next, the density of holes generated by photons absorbed in </w:t>
      </w:r>
      <w:r w:rsidR="005158C7" w:rsidRPr="00F96CF9">
        <w:rPr>
          <w:rFonts w:ascii="Times New Roman" w:hAnsi="Times New Roman" w:cs="Times New Roman"/>
          <w:color w:val="000000" w:themeColor="text1"/>
        </w:rPr>
        <w:t xml:space="preserve">the </w:t>
      </w:r>
      <w:r w:rsidR="00414DF8" w:rsidRPr="00F96CF9">
        <w:rPr>
          <w:rFonts w:ascii="Times New Roman" w:hAnsi="Times New Roman" w:cs="Times New Roman"/>
          <w:color w:val="000000" w:themeColor="text1"/>
        </w:rPr>
        <w:t>MTI surface layer is estimated by</w:t>
      </w:r>
    </w:p>
    <w:p w14:paraId="7C632547" w14:textId="77777777" w:rsidR="001F0A2A" w:rsidRPr="00F96CF9" w:rsidRDefault="001F0A2A" w:rsidP="00B06FF3">
      <w:pPr>
        <w:jc w:val="both"/>
        <w:rPr>
          <w:rFonts w:ascii="Times New Roman" w:hAnsi="Times New Roman" w:cs="Times New Roman"/>
          <w:color w:val="000000" w:themeColor="text1"/>
        </w:rPr>
      </w:pPr>
    </w:p>
    <w:p w14:paraId="127D01B9" w14:textId="029A1F57" w:rsidR="00414DF8" w:rsidRPr="001F0A2A" w:rsidRDefault="00414DF8" w:rsidP="00B06FF3">
      <w:pPr>
        <w:rPr>
          <w:rFonts w:ascii="Times New Roman" w:hAnsi="Times New Roman" w:cs="Times New Roman"/>
          <w:color w:val="000000" w:themeColor="text1"/>
        </w:rPr>
      </w:pPr>
      <m:oMathPara>
        <m:oMath>
          <m:r>
            <m:rPr>
              <m:sty m:val="p"/>
            </m:rPr>
            <w:rPr>
              <w:rFonts w:ascii="Cambria Math" w:hAnsi="Cambria Math" w:cs="Times New Roman"/>
              <w:color w:val="000000" w:themeColor="text1"/>
            </w:rPr>
            <m:t>(1-R)</m:t>
          </m:r>
          <m:r>
            <w:rPr>
              <w:rFonts w:ascii="Cambria Math" w:hAnsi="Cambria Math" w:cs="Times New Roman"/>
              <w:color w:val="000000" w:themeColor="text1"/>
            </w:rPr>
            <m:t>∙α</m:t>
          </m:r>
          <m:nary>
            <m:naryPr>
              <m:limLoc m:val="subSup"/>
              <m:ctrlPr>
                <w:rPr>
                  <w:rFonts w:ascii="Cambria Math" w:hAnsi="Cambria Math" w:cs="Times New Roman"/>
                  <w:i/>
                  <w:color w:val="000000" w:themeColor="text1"/>
                </w:rPr>
              </m:ctrlPr>
            </m:naryPr>
            <m:sub>
              <m:r>
                <w:rPr>
                  <w:rFonts w:ascii="Cambria Math" w:hAnsi="Cambria Math" w:cs="Times New Roman" w:hint="eastAsia"/>
                  <w:color w:val="000000" w:themeColor="text1"/>
                </w:rPr>
                <m:t>d</m:t>
              </m:r>
              <m:r>
                <w:rPr>
                  <w:rFonts w:ascii="Cambria Math" w:hAnsi="Cambria Math" w:cs="Times New Roman"/>
                  <w:color w:val="000000" w:themeColor="text1"/>
                </w:rPr>
                <m:t>-∆l</m:t>
              </m:r>
            </m:sub>
            <m:sup>
              <m:r>
                <w:rPr>
                  <w:rFonts w:ascii="Cambria Math" w:hAnsi="Cambria Math" w:cs="Times New Roman"/>
                  <w:color w:val="000000" w:themeColor="text1"/>
                </w:rPr>
                <m:t>L</m:t>
              </m:r>
            </m:sup>
            <m:e>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-αx</m:t>
                  </m:r>
                </m:sup>
              </m:sSup>
            </m:e>
          </m:nary>
          <m:r>
            <w:rPr>
              <w:rFonts w:ascii="Cambria Math" w:hAnsi="Cambria Math" w:cs="Times New Roman"/>
              <w:color w:val="000000" w:themeColor="text1"/>
            </w:rPr>
            <m:t>dx∙I=∆</m:t>
          </m:r>
          <m:r>
            <m:rPr>
              <m:nor/>
            </m:rPr>
            <w:rPr>
              <w:rFonts w:ascii="Times" w:hAnsi="Times" w:cs="Times New Roman"/>
              <w:i/>
              <w:iCs/>
              <w:color w:val="000000" w:themeColor="text1"/>
            </w:rPr>
            <m:t>n</m:t>
          </m:r>
          <m:r>
            <m:rPr>
              <m:nor/>
            </m:rPr>
            <w:rPr>
              <w:rFonts w:ascii="Cambria Math" w:hAnsi="Cambria Math" w:cs="Times New Roman"/>
              <w:color w:val="000000" w:themeColor="text1"/>
            </w:rPr>
            <m:t>ℏω</m:t>
          </m:r>
        </m:oMath>
      </m:oMathPara>
    </w:p>
    <w:p w14:paraId="6DB0FA89" w14:textId="77777777" w:rsidR="001F0A2A" w:rsidRPr="00F96CF9" w:rsidRDefault="001F0A2A" w:rsidP="00B06FF3">
      <w:pPr>
        <w:rPr>
          <w:rFonts w:ascii="Times New Roman" w:hAnsi="Times New Roman" w:cs="Times New Roman"/>
          <w:color w:val="000000" w:themeColor="text1"/>
        </w:rPr>
      </w:pPr>
    </w:p>
    <w:p w14:paraId="60B7E362" w14:textId="710B9022" w:rsidR="00414DF8" w:rsidRPr="00F96CF9" w:rsidRDefault="00414DF8" w:rsidP="00B06FF3">
      <w:pPr>
        <w:jc w:val="both"/>
        <w:rPr>
          <w:rFonts w:ascii="Times New Roman" w:hAnsi="Times New Roman" w:cs="Times New Roman"/>
          <w:color w:val="000000" w:themeColor="text1"/>
        </w:rPr>
      </w:pPr>
      <w:r w:rsidRPr="00F96CF9">
        <w:rPr>
          <w:rFonts w:ascii="Times New Roman" w:hAnsi="Times New Roman" w:cs="Times New Roman"/>
          <w:color w:val="000000" w:themeColor="text1"/>
        </w:rPr>
        <w:lastRenderedPageBreak/>
        <w:t xml:space="preserve">where </w:t>
      </w:r>
      <m:oMath>
        <m:r>
          <w:rPr>
            <w:rFonts w:ascii="Cambria Math" w:hAnsi="Cambria Math" w:cs="Times New Roman" w:hint="eastAsia"/>
            <w:color w:val="000000" w:themeColor="text1"/>
          </w:rPr>
          <m:t>d</m:t>
        </m:r>
      </m:oMath>
      <w:r w:rsidR="002668AE" w:rsidRPr="00F96CF9">
        <w:rPr>
          <w:rFonts w:ascii="Times New Roman" w:hAnsi="Times New Roman" w:cs="Times New Roman"/>
          <w:color w:val="000000" w:themeColor="text1"/>
        </w:rPr>
        <w:t xml:space="preserve"> = 10 nm is the thickness of the MTI layer, </w:t>
      </w:r>
      <m:oMath>
        <m:r>
          <w:rPr>
            <w:rFonts w:ascii="Cambria Math" w:hAnsi="Cambria Math" w:cs="Times New Roman"/>
            <w:color w:val="000000" w:themeColor="text1"/>
          </w:rPr>
          <m:t xml:space="preserve">∆l </m:t>
        </m:r>
      </m:oMath>
      <w:r w:rsidR="002668AE" w:rsidRPr="00F96CF9">
        <w:rPr>
          <w:rFonts w:ascii="Times New Roman" w:hAnsi="Times New Roman" w:cs="Times New Roman"/>
          <w:color w:val="000000" w:themeColor="text1"/>
        </w:rPr>
        <w:t xml:space="preserve">= </w:t>
      </w:r>
      <w:r w:rsidR="002668AE" w:rsidRPr="00F96CF9">
        <w:rPr>
          <w:rFonts w:ascii="Times New Roman" w:hAnsi="Times New Roman" w:cs="Times New Roman" w:hint="eastAsia"/>
          <w:color w:val="000000" w:themeColor="text1"/>
        </w:rPr>
        <w:t>0</w:t>
      </w:r>
      <w:r w:rsidR="002668AE" w:rsidRPr="00F96CF9">
        <w:rPr>
          <w:rFonts w:ascii="Times New Roman" w:hAnsi="Times New Roman" w:cs="Times New Roman"/>
          <w:color w:val="000000" w:themeColor="text1"/>
        </w:rPr>
        <w:t xml:space="preserve">.43 nm is </w:t>
      </w:r>
      <w:r w:rsidRPr="00F96CF9">
        <w:rPr>
          <w:rFonts w:ascii="Times New Roman" w:hAnsi="Times New Roman" w:cs="Times New Roman"/>
          <w:color w:val="000000" w:themeColor="text1"/>
        </w:rPr>
        <w:t xml:space="preserve">the thickness of surface-state layers and </w:t>
      </w:r>
      <m:oMath>
        <m:r>
          <m:rPr>
            <m:nor/>
          </m:rPr>
          <w:rPr>
            <w:rFonts w:ascii="Cambria Math" w:hAnsi="Cambria Math" w:cs="Times New Roman"/>
            <w:color w:val="000000" w:themeColor="text1"/>
          </w:rPr>
          <m:t>ℏω</m:t>
        </m:r>
      </m:oMath>
      <w:r w:rsidR="002668AE" w:rsidRPr="00F96CF9">
        <w:rPr>
          <w:rFonts w:ascii="Times New Roman" w:hAnsi="Times New Roman" w:cs="Times New Roman"/>
          <w:color w:val="000000" w:themeColor="text1"/>
        </w:rPr>
        <w:t xml:space="preserve"> = 1.55 eV is the </w:t>
      </w:r>
      <w:r w:rsidRPr="00F96CF9">
        <w:rPr>
          <w:rFonts w:ascii="Times New Roman" w:hAnsi="Times New Roman" w:cs="Times New Roman"/>
          <w:color w:val="000000" w:themeColor="text1"/>
        </w:rPr>
        <w:t xml:space="preserve">photon energy. </w:t>
      </w:r>
      <w:r w:rsidR="002668AE" w:rsidRPr="00F96CF9">
        <w:rPr>
          <w:rFonts w:ascii="Times New Roman" w:hAnsi="Times New Roman" w:cs="Times New Roman"/>
          <w:color w:val="000000" w:themeColor="text1"/>
        </w:rPr>
        <w:t xml:space="preserve">Similarly, with </w:t>
      </w:r>
      <w:r w:rsidR="002668AE" w:rsidRPr="00F96CF9">
        <w:rPr>
          <w:rFonts w:ascii="Times New Roman" w:hAnsi="Times New Roman" w:cs="Times New Roman"/>
          <w:i/>
          <w:iCs/>
          <w:color w:val="000000" w:themeColor="text1"/>
        </w:rPr>
        <w:t xml:space="preserve">L = d </w:t>
      </w:r>
      <w:r w:rsidR="002668AE" w:rsidRPr="00F96CF9">
        <w:rPr>
          <w:rFonts w:ascii="Times New Roman" w:hAnsi="Times New Roman" w:cs="Times New Roman"/>
          <w:color w:val="000000" w:themeColor="text1"/>
        </w:rPr>
        <w:t xml:space="preserve">and </w:t>
      </w:r>
      <w:r w:rsidR="00EB30AC" w:rsidRPr="00F96CF9">
        <w:rPr>
          <w:rFonts w:ascii="Times New Roman" w:hAnsi="Times New Roman" w:cs="Times New Roman"/>
          <w:i/>
          <w:iCs/>
          <w:color w:val="000000" w:themeColor="text1"/>
        </w:rPr>
        <w:t>L = d+</w:t>
      </w:r>
      <m:oMath>
        <m:r>
          <w:rPr>
            <w:rFonts w:ascii="Cambria Math" w:hAnsi="Cambria Math" w:cs="Times New Roman"/>
            <w:color w:val="000000" w:themeColor="text1"/>
          </w:rPr>
          <m:t>∆l</m:t>
        </m:r>
      </m:oMath>
      <w:r w:rsidR="00EB30AC" w:rsidRPr="00F96CF9">
        <w:rPr>
          <w:rFonts w:ascii="Times New Roman" w:hAnsi="Times New Roman" w:cs="Times New Roman"/>
          <w:color w:val="000000" w:themeColor="text1"/>
        </w:rPr>
        <w:t>, t</w:t>
      </w:r>
      <w:r w:rsidRPr="00F96CF9">
        <w:rPr>
          <w:rFonts w:ascii="Times New Roman" w:hAnsi="Times New Roman" w:cs="Times New Roman"/>
          <w:color w:val="000000" w:themeColor="text1"/>
        </w:rPr>
        <w:t xml:space="preserve">he </w:t>
      </w:r>
      <w:r w:rsidR="005158C7" w:rsidRPr="00F96CF9">
        <w:rPr>
          <w:rFonts w:ascii="Times New Roman" w:hAnsi="Times New Roman" w:cs="Times New Roman"/>
          <w:color w:val="000000" w:themeColor="text1"/>
        </w:rPr>
        <w:t>estimated</w:t>
      </w:r>
      <w:r w:rsidRPr="00F96CF9">
        <w:rPr>
          <w:rFonts w:ascii="Times New Roman" w:hAnsi="Times New Roman" w:cs="Times New Roman"/>
          <w:color w:val="000000" w:themeColor="text1"/>
        </w:rPr>
        <w:t xml:space="preserve"> </w:t>
      </w:r>
      <w:r w:rsidR="00EB30AC" w:rsidRPr="00F96CF9">
        <w:rPr>
          <w:rFonts w:ascii="Times New Roman" w:hAnsi="Times New Roman" w:cs="Times New Roman"/>
          <w:color w:val="000000" w:themeColor="text1"/>
        </w:rPr>
        <w:t xml:space="preserve">photoexcited </w:t>
      </w:r>
      <w:r w:rsidRPr="00F96CF9">
        <w:rPr>
          <w:rFonts w:ascii="Times New Roman" w:hAnsi="Times New Roman" w:cs="Times New Roman"/>
          <w:color w:val="000000" w:themeColor="text1"/>
        </w:rPr>
        <w:t xml:space="preserve">surface hole density is </w:t>
      </w:r>
      <m:oMath>
        <m:sSub>
          <m:sSubPr>
            <m:ctrlPr>
              <w:rPr>
                <w:rFonts w:ascii="Cambria Math" w:hAnsi="Cambria Math" w:cs="Times New Roman"/>
                <w:i/>
                <w:iCs/>
                <w:color w:val="000000" w:themeColor="text1"/>
              </w:rPr>
            </m:ctrlPr>
          </m:sSubPr>
          <m:e>
            <m:r>
              <m:rPr>
                <m:nor/>
              </m:rPr>
              <w:rPr>
                <w:rFonts w:ascii="Times" w:hAnsi="Times" w:cs="Times New Roman"/>
                <w:i/>
                <w:iCs/>
                <w:color w:val="000000" w:themeColor="text1"/>
              </w:rPr>
              <m:t>n</m:t>
            </m:r>
          </m:e>
          <m:sub>
            <m:r>
              <w:rPr>
                <w:rFonts w:ascii="Cambria Math" w:hAnsi="Cambria Math" w:cs="Times New Roman"/>
                <w:color w:val="000000" w:themeColor="text1"/>
              </w:rPr>
              <m:t>c</m:t>
            </m:r>
          </m:sub>
        </m:sSub>
        <m:r>
          <m:rPr>
            <m:nor/>
          </m:rPr>
          <w:rPr>
            <w:rFonts w:ascii="Cambria Math" w:hAnsi="Times" w:cs="Times New Roman"/>
            <w:color w:val="000000" w:themeColor="text1"/>
          </w:rPr>
          <m:t xml:space="preserve"> </m:t>
        </m:r>
        <m:r>
          <m:rPr>
            <m:nor/>
          </m:rPr>
          <w:rPr>
            <w:rFonts w:ascii="Times" w:hAnsi="Times" w:cs="Times New Roman"/>
            <w:color w:val="000000" w:themeColor="text1"/>
          </w:rPr>
          <m:t xml:space="preserve">= </m:t>
        </m:r>
        <m:r>
          <m:rPr>
            <m:nor/>
          </m:rPr>
          <w:rPr>
            <w:rFonts w:ascii="Times New Roman" w:hAnsi="Times New Roman" w:cs="Times New Roman"/>
            <w:color w:val="000000" w:themeColor="text1"/>
          </w:rPr>
          <m:t>4</m:t>
        </m:r>
        <m:r>
          <m:rPr>
            <m:nor/>
          </m:rPr>
          <w:rPr>
            <w:rFonts w:ascii="Times" w:hAnsi="Times" w:cs="Times New Roman"/>
            <w:color w:val="000000" w:themeColor="text1"/>
          </w:rPr>
          <m:t>×</m:t>
        </m:r>
        <m:sSup>
          <m:sSupPr>
            <m:ctrlPr>
              <w:rPr>
                <w:rFonts w:ascii="Cambria Math" w:hAnsi="Cambria Math" w:cs="Times New Roman"/>
                <w:i/>
                <w:color w:val="000000" w:themeColor="text1"/>
              </w:rPr>
            </m:ctrlPr>
          </m:sSupPr>
          <m:e>
            <m:r>
              <m:rPr>
                <m:nor/>
              </m:rPr>
              <w:rPr>
                <w:rFonts w:ascii="Times" w:hAnsi="Times" w:cs="Times New Roman"/>
                <w:color w:val="000000" w:themeColor="text1"/>
              </w:rPr>
              <m:t>10</m:t>
            </m:r>
          </m:e>
          <m:sup>
            <m:r>
              <m:rPr>
                <m:nor/>
              </m:rPr>
              <w:rPr>
                <w:rFonts w:ascii="Times" w:hAnsi="Times" w:cs="Times New Roman"/>
                <w:color w:val="000000" w:themeColor="text1"/>
              </w:rPr>
              <m:t>12</m:t>
            </m:r>
          </m:sup>
        </m:sSup>
        <m:r>
          <w:rPr>
            <w:rFonts w:ascii="Cambria Math" w:hAnsi="Cambria Math" w:cs="Times New Roman"/>
            <w:color w:val="000000" w:themeColor="text1"/>
          </w:rPr>
          <m:t>-</m:t>
        </m:r>
        <m:r>
          <m:rPr>
            <m:nor/>
          </m:rPr>
          <w:rPr>
            <w:rFonts w:ascii="Times" w:hAnsi="Times" w:cs="Times New Roman"/>
            <w:color w:val="000000" w:themeColor="text1"/>
          </w:rPr>
          <m:t xml:space="preserve"> </m:t>
        </m:r>
        <m:r>
          <m:rPr>
            <m:nor/>
          </m:rPr>
          <w:rPr>
            <w:rFonts w:ascii="Times New Roman" w:hAnsi="Times New Roman" w:cs="Times New Roman"/>
            <w:color w:val="000000" w:themeColor="text1"/>
          </w:rPr>
          <m:t>8</m:t>
        </m:r>
        <m:r>
          <m:rPr>
            <m:nor/>
          </m:rPr>
          <w:rPr>
            <w:rFonts w:ascii="Times" w:hAnsi="Times" w:cs="Times New Roman"/>
            <w:color w:val="000000" w:themeColor="text1"/>
          </w:rPr>
          <m:t>×</m:t>
        </m:r>
        <m:sSup>
          <m:sSupPr>
            <m:ctrlPr>
              <w:rPr>
                <w:rFonts w:ascii="Cambria Math" w:hAnsi="Cambria Math" w:cs="Times New Roman"/>
                <w:i/>
                <w:color w:val="000000" w:themeColor="text1"/>
              </w:rPr>
            </m:ctrlPr>
          </m:sSupPr>
          <m:e>
            <m:r>
              <m:rPr>
                <m:nor/>
              </m:rPr>
              <w:rPr>
                <w:rFonts w:ascii="Times" w:hAnsi="Times" w:cs="Times New Roman"/>
                <w:color w:val="000000" w:themeColor="text1"/>
              </w:rPr>
              <m:t>10</m:t>
            </m:r>
          </m:e>
          <m:sup>
            <m:r>
              <m:rPr>
                <m:nor/>
              </m:rPr>
              <w:rPr>
                <w:rFonts w:ascii="Times" w:hAnsi="Times" w:cs="Times New Roman"/>
                <w:color w:val="000000" w:themeColor="text1"/>
              </w:rPr>
              <m:t>12</m:t>
            </m:r>
          </m:sup>
        </m:sSup>
        <m:r>
          <m:rPr>
            <m:nor/>
          </m:rPr>
          <w:rPr>
            <w:rFonts w:ascii="Times" w:hAnsi="Times" w:cs="Times New Roman"/>
            <w:color w:val="000000" w:themeColor="text1"/>
          </w:rPr>
          <m:t>/</m:t>
        </m:r>
        <m:sSup>
          <m:sSupPr>
            <m:ctrlPr>
              <w:rPr>
                <w:rFonts w:ascii="Cambria Math" w:hAnsi="Cambria Math" w:cs="Times New Roman"/>
                <w:color w:val="000000" w:themeColor="text1"/>
              </w:rPr>
            </m:ctrlPr>
          </m:sSupPr>
          <m:e>
            <m:r>
              <m:rPr>
                <m:nor/>
              </m:rPr>
              <w:rPr>
                <w:rFonts w:ascii="Times" w:hAnsi="Times" w:cs="Times New Roman"/>
                <w:color w:val="000000" w:themeColor="text1"/>
              </w:rPr>
              <m:t>cm</m:t>
            </m:r>
          </m:e>
          <m:sup>
            <m:r>
              <m:rPr>
                <m:nor/>
              </m:rPr>
              <w:rPr>
                <w:rFonts w:ascii="Times" w:hAnsi="Times" w:cs="Times New Roman"/>
                <w:color w:val="000000" w:themeColor="text1"/>
              </w:rPr>
              <m:t>2</m:t>
            </m:r>
          </m:sup>
        </m:sSup>
      </m:oMath>
      <w:r w:rsidRPr="00F96CF9">
        <w:rPr>
          <w:rFonts w:ascii="Times New Roman" w:hAnsi="Times New Roman" w:cs="Times New Roman"/>
          <w:color w:val="000000" w:themeColor="text1"/>
        </w:rPr>
        <w:t xml:space="preserve"> with a pump fluence of 15</w:t>
      </w:r>
      <w:r w:rsidR="00EB30AC" w:rsidRPr="00F96CF9">
        <w:rPr>
          <w:rFonts w:ascii="Times New Roman" w:hAnsi="Times New Roman" w:cs="Times New Roman"/>
          <w:color w:val="000000" w:themeColor="text1"/>
        </w:rPr>
        <w:t>3</w:t>
      </w:r>
      <w:r w:rsidRPr="00F96CF9">
        <w:rPr>
          <w:rFonts w:ascii="Times New Roman" w:hAnsi="Times New Roman" w:cs="Times New Roman"/>
          <w:color w:val="000000" w:themeColor="text1"/>
        </w:rPr>
        <w:t xml:space="preserve"> </w:t>
      </w:r>
      <m:oMath>
        <m:r>
          <w:rPr>
            <w:rFonts w:ascii="Cambria Math" w:hAnsi="Cambria Math" w:cs="Times New Roman"/>
            <w:color w:val="000000" w:themeColor="text1"/>
          </w:rPr>
          <m:t>μ</m:t>
        </m:r>
      </m:oMath>
      <w:r w:rsidRPr="00F96CF9">
        <w:rPr>
          <w:rFonts w:ascii="Times New Roman" w:hAnsi="Times New Roman" w:cs="Times New Roman"/>
          <w:color w:val="000000" w:themeColor="text1"/>
        </w:rPr>
        <w:t>J/cm</w:t>
      </w:r>
      <w:r w:rsidRPr="00F96CF9">
        <w:rPr>
          <w:rFonts w:ascii="Times New Roman" w:hAnsi="Times New Roman" w:cs="Times New Roman"/>
          <w:color w:val="000000" w:themeColor="text1"/>
          <w:vertAlign w:val="superscript"/>
        </w:rPr>
        <w:t>2</w:t>
      </w:r>
      <w:r w:rsidRPr="00F96CF9">
        <w:rPr>
          <w:rFonts w:ascii="Times New Roman" w:hAnsi="Times New Roman" w:cs="Times New Roman"/>
          <w:color w:val="000000" w:themeColor="text1"/>
        </w:rPr>
        <w:t xml:space="preserve">. </w:t>
      </w:r>
    </w:p>
    <w:p w14:paraId="50CF6998" w14:textId="38BD9BE9" w:rsidR="00541466" w:rsidRDefault="00541466" w:rsidP="00B06FF3">
      <w:pPr>
        <w:jc w:val="both"/>
        <w:rPr>
          <w:rFonts w:ascii="Times New Roman" w:hAnsi="Times New Roman" w:cs="Times New Roman"/>
          <w:color w:val="000000" w:themeColor="text1"/>
        </w:rPr>
      </w:pPr>
    </w:p>
    <w:p w14:paraId="5D131BCD" w14:textId="77777777" w:rsidR="007D78CC" w:rsidRPr="00F96CF9" w:rsidRDefault="007D78CC" w:rsidP="00B06FF3">
      <w:pPr>
        <w:jc w:val="both"/>
        <w:rPr>
          <w:rFonts w:ascii="Times New Roman" w:hAnsi="Times New Roman" w:cs="Times New Roman"/>
          <w:color w:val="000000" w:themeColor="text1"/>
        </w:rPr>
      </w:pPr>
    </w:p>
    <w:p w14:paraId="7DC31077" w14:textId="1649256D" w:rsidR="001A0ADC" w:rsidRPr="007D78CC" w:rsidRDefault="008F3DFF" w:rsidP="0009383A">
      <w:pPr>
        <w:jc w:val="both"/>
        <w:rPr>
          <w:rFonts w:ascii="Times New Roman" w:hAnsi="Times New Roman" w:cs="Times New Roman"/>
          <w:b/>
          <w:bCs/>
          <w:iCs/>
        </w:rPr>
      </w:pPr>
      <w:r w:rsidRPr="007D78CC">
        <w:rPr>
          <w:rFonts w:ascii="Times New Roman" w:hAnsi="Times New Roman" w:cs="Times New Roman"/>
          <w:b/>
          <w:bCs/>
          <w:iCs/>
        </w:rPr>
        <w:t>Reproducibility of pump-modulated MOKE measurements</w:t>
      </w:r>
    </w:p>
    <w:p w14:paraId="0F2D8FBB" w14:textId="110E8CEC" w:rsidR="008F3DFF" w:rsidRPr="007D78CC" w:rsidRDefault="008F3DFF" w:rsidP="0009383A">
      <w:pPr>
        <w:jc w:val="both"/>
        <w:rPr>
          <w:rFonts w:ascii="Times New Roman" w:hAnsi="Times New Roman" w:cs="Times New Roman"/>
          <w:iCs/>
        </w:rPr>
      </w:pPr>
      <w:r w:rsidRPr="007D78CC">
        <w:rPr>
          <w:rFonts w:ascii="Times New Roman" w:hAnsi="Times New Roman" w:cs="Times New Roman"/>
          <w:iCs/>
        </w:rPr>
        <w:t>The same pump-modulated MOKE measurements taken after the highest pump fluence experiment show similar results which indicates that the sample has not been damaged by the pump excitations in our study.</w:t>
      </w:r>
    </w:p>
    <w:p w14:paraId="61CDCBD8" w14:textId="77777777" w:rsidR="008F3DFF" w:rsidRDefault="008F3DFF" w:rsidP="00B06FF3">
      <w:pPr>
        <w:jc w:val="both"/>
        <w:rPr>
          <w:rFonts w:ascii="Times New Roman" w:hAnsi="Times New Roman" w:cs="Times New Roman"/>
          <w:iCs/>
          <w:color w:val="000000" w:themeColor="text1"/>
        </w:rPr>
      </w:pPr>
    </w:p>
    <w:p w14:paraId="37AA5EBC" w14:textId="77777777" w:rsidR="001A0ADC" w:rsidRPr="00BA3E24" w:rsidRDefault="001A0ADC" w:rsidP="00B06FF3">
      <w:pPr>
        <w:jc w:val="both"/>
        <w:rPr>
          <w:rFonts w:ascii="Times New Roman" w:hAnsi="Times New Roman" w:cs="Times New Roman"/>
          <w:iCs/>
          <w:color w:val="000000" w:themeColor="text1"/>
        </w:rPr>
      </w:pPr>
    </w:p>
    <w:p w14:paraId="586F1E7E" w14:textId="389D6D26" w:rsidR="003C4552" w:rsidRPr="00F96CF9" w:rsidRDefault="003C4552" w:rsidP="001F0A2A">
      <w:pPr>
        <w:spacing w:line="276" w:lineRule="auto"/>
        <w:jc w:val="both"/>
        <w:rPr>
          <w:rFonts w:ascii="Times New Roman" w:hAnsi="Times New Roman" w:cs="Times New Roman"/>
          <w:b/>
          <w:bCs/>
          <w:iCs/>
          <w:color w:val="000000" w:themeColor="text1"/>
        </w:rPr>
      </w:pPr>
      <w:r w:rsidRPr="00F96CF9">
        <w:rPr>
          <w:rFonts w:ascii="Times New Roman" w:hAnsi="Times New Roman" w:cs="Times New Roman"/>
          <w:b/>
          <w:bCs/>
          <w:iCs/>
          <w:color w:val="000000" w:themeColor="text1"/>
        </w:rPr>
        <w:t>Reference</w:t>
      </w:r>
      <w:r w:rsidR="00DF765A">
        <w:rPr>
          <w:rFonts w:ascii="Times New Roman" w:hAnsi="Times New Roman" w:cs="Times New Roman"/>
          <w:b/>
          <w:bCs/>
          <w:iCs/>
          <w:color w:val="000000" w:themeColor="text1"/>
        </w:rPr>
        <w:t>s</w:t>
      </w:r>
    </w:p>
    <w:p w14:paraId="55077C26" w14:textId="6A280433" w:rsidR="003C4552" w:rsidRPr="00F96CF9" w:rsidRDefault="00AB70CA" w:rsidP="001F0A2A">
      <w:pPr>
        <w:pStyle w:val="ListParagraph"/>
        <w:numPr>
          <w:ilvl w:val="0"/>
          <w:numId w:val="1"/>
        </w:numPr>
        <w:spacing w:line="276" w:lineRule="auto"/>
        <w:rPr>
          <w:rFonts w:ascii="Times" w:hAnsi="Times"/>
          <w:color w:val="000000" w:themeColor="text1"/>
        </w:rPr>
      </w:pPr>
      <w:r w:rsidRPr="00F96CF9">
        <w:rPr>
          <w:rFonts w:ascii="Times" w:hAnsi="Times"/>
          <w:color w:val="000000" w:themeColor="text1"/>
        </w:rPr>
        <w:t>Shaik, M. &amp; Motaleb, I. A. Investigation of the optical properties of PLD-grown Bi</w:t>
      </w:r>
      <w:r w:rsidRPr="00F96CF9">
        <w:rPr>
          <w:rFonts w:ascii="Times" w:hAnsi="Times"/>
          <w:color w:val="000000" w:themeColor="text1"/>
          <w:vertAlign w:val="subscript"/>
        </w:rPr>
        <w:t>2</w:t>
      </w:r>
      <w:r w:rsidRPr="00F96CF9">
        <w:rPr>
          <w:rFonts w:ascii="Times" w:hAnsi="Times"/>
          <w:color w:val="000000" w:themeColor="text1"/>
        </w:rPr>
        <w:t>Te</w:t>
      </w:r>
      <w:r w:rsidRPr="00F96CF9">
        <w:rPr>
          <w:rFonts w:ascii="Times" w:hAnsi="Times"/>
          <w:color w:val="000000" w:themeColor="text1"/>
          <w:vertAlign w:val="subscript"/>
        </w:rPr>
        <w:t>3</w:t>
      </w:r>
      <w:r w:rsidRPr="00F96CF9">
        <w:rPr>
          <w:rFonts w:ascii="Times" w:hAnsi="Times"/>
          <w:color w:val="000000" w:themeColor="text1"/>
        </w:rPr>
        <w:t xml:space="preserve"> and Sb</w:t>
      </w:r>
      <w:r w:rsidRPr="00F96CF9">
        <w:rPr>
          <w:rFonts w:ascii="Times" w:hAnsi="Times"/>
          <w:color w:val="000000" w:themeColor="text1"/>
          <w:vertAlign w:val="subscript"/>
        </w:rPr>
        <w:t>2</w:t>
      </w:r>
      <w:r w:rsidRPr="00F96CF9">
        <w:rPr>
          <w:rFonts w:ascii="Times" w:hAnsi="Times"/>
          <w:color w:val="000000" w:themeColor="text1"/>
        </w:rPr>
        <w:t>Te</w:t>
      </w:r>
      <w:r w:rsidRPr="00F96CF9">
        <w:rPr>
          <w:rFonts w:ascii="Times" w:hAnsi="Times"/>
          <w:color w:val="000000" w:themeColor="text1"/>
          <w:vertAlign w:val="subscript"/>
        </w:rPr>
        <w:t>3</w:t>
      </w:r>
      <w:r w:rsidRPr="00F96CF9">
        <w:rPr>
          <w:rFonts w:ascii="Times" w:hAnsi="Times"/>
          <w:color w:val="000000" w:themeColor="text1"/>
        </w:rPr>
        <w:t xml:space="preserve">. </w:t>
      </w:r>
      <w:r w:rsidRPr="00F96CF9">
        <w:rPr>
          <w:rFonts w:ascii="Times" w:hAnsi="Times"/>
          <w:i/>
          <w:iCs/>
          <w:color w:val="000000" w:themeColor="text1"/>
        </w:rPr>
        <w:t>IEEE EIT 2013</w:t>
      </w:r>
      <w:r w:rsidRPr="00F96CF9">
        <w:rPr>
          <w:rFonts w:ascii="Times" w:hAnsi="Times"/>
          <w:color w:val="000000" w:themeColor="text1"/>
        </w:rPr>
        <w:t xml:space="preserve"> (2013).</w:t>
      </w:r>
    </w:p>
    <w:p w14:paraId="1B32B013" w14:textId="5A60120B" w:rsidR="003C4552" w:rsidRPr="00F96CF9" w:rsidRDefault="00AB70CA" w:rsidP="001F0A2A">
      <w:pPr>
        <w:pStyle w:val="ListParagraph"/>
        <w:numPr>
          <w:ilvl w:val="0"/>
          <w:numId w:val="1"/>
        </w:numPr>
        <w:spacing w:line="276" w:lineRule="auto"/>
        <w:rPr>
          <w:rFonts w:ascii="Times" w:hAnsi="Times"/>
          <w:color w:val="000000" w:themeColor="text1"/>
        </w:rPr>
      </w:pPr>
      <w:r w:rsidRPr="00F96CF9">
        <w:rPr>
          <w:rFonts w:ascii="Times" w:hAnsi="Times"/>
          <w:color w:val="000000" w:themeColor="text1"/>
        </w:rPr>
        <w:t xml:space="preserve">Sobolev, V. V. </w:t>
      </w:r>
      <w:r w:rsidRPr="00F96CF9">
        <w:rPr>
          <w:rFonts w:ascii="Times" w:hAnsi="Times"/>
          <w:i/>
          <w:iCs/>
          <w:color w:val="000000" w:themeColor="text1"/>
        </w:rPr>
        <w:t>et al</w:t>
      </w:r>
      <w:r w:rsidRPr="00F96CF9">
        <w:rPr>
          <w:rFonts w:ascii="Times" w:hAnsi="Times"/>
          <w:color w:val="000000" w:themeColor="text1"/>
        </w:rPr>
        <w:t>. Reflectivity Spectra of the Rhombohedral Crystals Bi</w:t>
      </w:r>
      <w:r w:rsidRPr="00F96CF9">
        <w:rPr>
          <w:rFonts w:ascii="Times" w:hAnsi="Times"/>
          <w:color w:val="000000" w:themeColor="text1"/>
          <w:vertAlign w:val="subscript"/>
        </w:rPr>
        <w:t>2</w:t>
      </w:r>
      <w:r w:rsidRPr="00F96CF9">
        <w:rPr>
          <w:rFonts w:ascii="Times" w:hAnsi="Times"/>
          <w:color w:val="000000" w:themeColor="text1"/>
        </w:rPr>
        <w:t>Te</w:t>
      </w:r>
      <w:r w:rsidRPr="00F96CF9">
        <w:rPr>
          <w:rFonts w:ascii="Times" w:hAnsi="Times"/>
          <w:color w:val="000000" w:themeColor="text1"/>
          <w:vertAlign w:val="subscript"/>
        </w:rPr>
        <w:t>3</w:t>
      </w:r>
      <w:r w:rsidRPr="00F96CF9">
        <w:rPr>
          <w:rFonts w:ascii="Times" w:hAnsi="Times"/>
          <w:color w:val="000000" w:themeColor="text1"/>
        </w:rPr>
        <w:t>, Bi</w:t>
      </w:r>
      <w:r w:rsidRPr="00F96CF9">
        <w:rPr>
          <w:rFonts w:ascii="Times" w:hAnsi="Times"/>
          <w:color w:val="000000" w:themeColor="text1"/>
          <w:vertAlign w:val="subscript"/>
        </w:rPr>
        <w:t>2</w:t>
      </w:r>
      <w:r w:rsidRPr="00F96CF9">
        <w:rPr>
          <w:rFonts w:ascii="Times" w:hAnsi="Times"/>
          <w:color w:val="000000" w:themeColor="text1"/>
        </w:rPr>
        <w:t>Se</w:t>
      </w:r>
      <w:r w:rsidRPr="00F96CF9">
        <w:rPr>
          <w:rFonts w:ascii="Times" w:hAnsi="Times"/>
          <w:color w:val="000000" w:themeColor="text1"/>
          <w:vertAlign w:val="subscript"/>
        </w:rPr>
        <w:t>3</w:t>
      </w:r>
      <w:r w:rsidRPr="00F96CF9">
        <w:rPr>
          <w:rFonts w:ascii="Times" w:hAnsi="Times"/>
          <w:color w:val="000000" w:themeColor="text1"/>
        </w:rPr>
        <w:t>, and Sb</w:t>
      </w:r>
      <w:r w:rsidRPr="00F96CF9">
        <w:rPr>
          <w:rFonts w:ascii="Times" w:hAnsi="Times"/>
          <w:color w:val="000000" w:themeColor="text1"/>
          <w:vertAlign w:val="subscript"/>
        </w:rPr>
        <w:t>2</w:t>
      </w:r>
      <w:r w:rsidRPr="00F96CF9">
        <w:rPr>
          <w:rFonts w:ascii="Times" w:hAnsi="Times"/>
          <w:color w:val="000000" w:themeColor="text1"/>
        </w:rPr>
        <w:t>Te</w:t>
      </w:r>
      <w:r w:rsidRPr="00F96CF9">
        <w:rPr>
          <w:rFonts w:ascii="Times" w:hAnsi="Times"/>
          <w:color w:val="000000" w:themeColor="text1"/>
          <w:vertAlign w:val="subscript"/>
        </w:rPr>
        <w:t>3</w:t>
      </w:r>
      <w:r w:rsidRPr="00F96CF9">
        <w:rPr>
          <w:rFonts w:ascii="Times" w:hAnsi="Times"/>
          <w:color w:val="000000" w:themeColor="text1"/>
        </w:rPr>
        <w:t xml:space="preserve"> over the Range from 0.7 to 12.5 eV. </w:t>
      </w:r>
      <w:r w:rsidRPr="00F96CF9">
        <w:rPr>
          <w:rFonts w:ascii="Times" w:hAnsi="Times"/>
          <w:i/>
          <w:iCs/>
          <w:color w:val="000000" w:themeColor="text1"/>
        </w:rPr>
        <w:t xml:space="preserve">Phys. Status Solidi B </w:t>
      </w:r>
      <w:r w:rsidRPr="00F96CF9">
        <w:rPr>
          <w:rFonts w:ascii="Times" w:hAnsi="Times"/>
          <w:b/>
          <w:bCs/>
          <w:color w:val="000000" w:themeColor="text1"/>
        </w:rPr>
        <w:t>30</w:t>
      </w:r>
      <w:r w:rsidRPr="00F96CF9">
        <w:rPr>
          <w:rFonts w:ascii="Times" w:hAnsi="Times"/>
          <w:color w:val="000000" w:themeColor="text1"/>
        </w:rPr>
        <w:t>, 349–355 (1968).</w:t>
      </w:r>
    </w:p>
    <w:p w14:paraId="02997C75" w14:textId="6DAF76D6" w:rsidR="003C4552" w:rsidRPr="00F96CF9" w:rsidRDefault="00AB70CA" w:rsidP="001F0A2A">
      <w:pPr>
        <w:pStyle w:val="ListParagraph"/>
        <w:numPr>
          <w:ilvl w:val="0"/>
          <w:numId w:val="1"/>
        </w:numPr>
        <w:spacing w:line="276" w:lineRule="auto"/>
        <w:rPr>
          <w:rFonts w:ascii="Times" w:hAnsi="Times"/>
          <w:color w:val="000000" w:themeColor="text1"/>
        </w:rPr>
      </w:pPr>
      <w:r w:rsidRPr="00F96CF9">
        <w:rPr>
          <w:rFonts w:ascii="Times" w:hAnsi="Times"/>
          <w:color w:val="000000" w:themeColor="text1"/>
        </w:rPr>
        <w:t xml:space="preserve">Park, J.-W. </w:t>
      </w:r>
      <w:r w:rsidRPr="00F96CF9">
        <w:rPr>
          <w:rFonts w:ascii="Times" w:hAnsi="Times"/>
          <w:i/>
          <w:iCs/>
          <w:color w:val="000000" w:themeColor="text1"/>
        </w:rPr>
        <w:t>et al</w:t>
      </w:r>
      <w:r w:rsidRPr="00F96CF9">
        <w:rPr>
          <w:rFonts w:ascii="Times" w:hAnsi="Times"/>
          <w:color w:val="000000" w:themeColor="text1"/>
        </w:rPr>
        <w:t xml:space="preserve">. Optical properties of (GeTe, Sb2Te3) pseudobinary thin films studied with spectroscopic ellipsometry. </w:t>
      </w:r>
      <w:r w:rsidRPr="00F96CF9">
        <w:rPr>
          <w:rFonts w:ascii="Times" w:hAnsi="Times"/>
          <w:i/>
          <w:iCs/>
          <w:color w:val="000000" w:themeColor="text1"/>
        </w:rPr>
        <w:t xml:space="preserve">Appl. Phys. Lett. </w:t>
      </w:r>
      <w:r w:rsidRPr="00F96CF9">
        <w:rPr>
          <w:rFonts w:ascii="Times" w:hAnsi="Times"/>
          <w:b/>
          <w:bCs/>
          <w:color w:val="000000" w:themeColor="text1"/>
        </w:rPr>
        <w:t>93</w:t>
      </w:r>
      <w:r w:rsidRPr="00F96CF9">
        <w:rPr>
          <w:rFonts w:ascii="Times" w:hAnsi="Times"/>
          <w:color w:val="000000" w:themeColor="text1"/>
        </w:rPr>
        <w:t>, 021914 (2008).</w:t>
      </w:r>
    </w:p>
    <w:p w14:paraId="32AFCB64" w14:textId="1E34880A" w:rsidR="003C4552" w:rsidRPr="00EC0799" w:rsidRDefault="00AB70CA" w:rsidP="001F0A2A">
      <w:pPr>
        <w:pStyle w:val="ListParagraph"/>
        <w:numPr>
          <w:ilvl w:val="0"/>
          <w:numId w:val="1"/>
        </w:numPr>
        <w:spacing w:line="276" w:lineRule="auto"/>
        <w:rPr>
          <w:rFonts w:ascii="Times" w:hAnsi="Times"/>
          <w:color w:val="000000" w:themeColor="text1"/>
        </w:rPr>
      </w:pPr>
      <w:r w:rsidRPr="00F96CF9">
        <w:rPr>
          <w:rFonts w:ascii="Times" w:hAnsi="Times"/>
          <w:color w:val="000000" w:themeColor="text1"/>
        </w:rPr>
        <w:t xml:space="preserve">Lawal, A. </w:t>
      </w:r>
      <w:r w:rsidRPr="00F96CF9">
        <w:rPr>
          <w:rFonts w:ascii="Times" w:hAnsi="Times"/>
          <w:i/>
          <w:iCs/>
          <w:color w:val="000000" w:themeColor="text1"/>
        </w:rPr>
        <w:t>et al</w:t>
      </w:r>
      <w:r w:rsidRPr="00F96CF9">
        <w:rPr>
          <w:rFonts w:ascii="Times" w:hAnsi="Times"/>
          <w:color w:val="000000" w:themeColor="text1"/>
        </w:rPr>
        <w:t>. Sb</w:t>
      </w:r>
      <w:r w:rsidRPr="00F96CF9">
        <w:rPr>
          <w:rFonts w:ascii="Times" w:hAnsi="Times"/>
          <w:color w:val="000000" w:themeColor="text1"/>
          <w:vertAlign w:val="subscript"/>
        </w:rPr>
        <w:t>2</w:t>
      </w:r>
      <w:r w:rsidRPr="00F96CF9">
        <w:rPr>
          <w:rFonts w:ascii="Times" w:hAnsi="Times"/>
          <w:color w:val="000000" w:themeColor="text1"/>
        </w:rPr>
        <w:t>Te</w:t>
      </w:r>
      <w:r w:rsidRPr="00F96CF9">
        <w:rPr>
          <w:rFonts w:ascii="Times" w:hAnsi="Times"/>
          <w:color w:val="000000" w:themeColor="text1"/>
          <w:vertAlign w:val="subscript"/>
        </w:rPr>
        <w:t>3</w:t>
      </w:r>
      <w:r w:rsidRPr="00F96CF9">
        <w:rPr>
          <w:rFonts w:ascii="Times" w:hAnsi="Times"/>
          <w:color w:val="000000" w:themeColor="text1"/>
        </w:rPr>
        <w:t xml:space="preserve"> crystal a potential absorber material for broadband photodetector: A first-principles study. </w:t>
      </w:r>
      <w:r w:rsidRPr="00F96CF9">
        <w:rPr>
          <w:rFonts w:ascii="Times" w:hAnsi="Times"/>
          <w:i/>
          <w:iCs/>
          <w:color w:val="000000" w:themeColor="text1"/>
        </w:rPr>
        <w:t>Results Phys</w:t>
      </w:r>
      <w:r w:rsidRPr="00F96CF9">
        <w:rPr>
          <w:rFonts w:ascii="Times" w:hAnsi="Times"/>
          <w:color w:val="000000" w:themeColor="text1"/>
        </w:rPr>
        <w:t xml:space="preserve">. </w:t>
      </w:r>
      <w:r w:rsidRPr="00F96CF9">
        <w:rPr>
          <w:rFonts w:ascii="Times" w:hAnsi="Times"/>
          <w:b/>
          <w:bCs/>
          <w:color w:val="000000" w:themeColor="text1"/>
        </w:rPr>
        <w:t>7</w:t>
      </w:r>
      <w:r w:rsidRPr="00F96CF9">
        <w:rPr>
          <w:rFonts w:ascii="Times" w:hAnsi="Times"/>
          <w:color w:val="000000" w:themeColor="text1"/>
        </w:rPr>
        <w:t>, 2302–2310 (2017).</w:t>
      </w:r>
    </w:p>
    <w:p w14:paraId="3E22A45C" w14:textId="66068461" w:rsidR="005B6EDB" w:rsidRPr="00F96CF9" w:rsidRDefault="005B6EDB" w:rsidP="00B06FF3">
      <w:pPr>
        <w:rPr>
          <w:color w:val="000000" w:themeColor="text1"/>
        </w:rPr>
      </w:pPr>
    </w:p>
    <w:sectPr w:rsidR="005B6EDB" w:rsidRPr="00F96CF9" w:rsidSect="000C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Times">
    <w:altName w:val="﷽﷽﷽﷽﷽﷽﷽﷽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TIXGeneral">
    <w:altName w:val="﷽﷽﷽﷽﷽﷽﷽﷽ral"/>
    <w:panose1 w:val="00000000000000000000"/>
    <w:charset w:val="00"/>
    <w:family w:val="auto"/>
    <w:notTrueType/>
    <w:pitch w:val="variable"/>
    <w:sig w:usb0="A00002FF" w:usb1="4203FDFF" w:usb2="02000020" w:usb3="00000000" w:csb0="800001FF" w:csb1="00000000"/>
  </w:font>
  <w:font w:name="Arial">
    <w:panose1 w:val="020B0604020202020204"/>
    <w:charset w:val="00"/>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61DA"/>
    <w:multiLevelType w:val="hybridMultilevel"/>
    <w:tmpl w:val="31587578"/>
    <w:lvl w:ilvl="0" w:tplc="47804A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59"/>
    <w:rsid w:val="000246F1"/>
    <w:rsid w:val="00036D0C"/>
    <w:rsid w:val="00043E8F"/>
    <w:rsid w:val="0006265B"/>
    <w:rsid w:val="00072159"/>
    <w:rsid w:val="0007266D"/>
    <w:rsid w:val="0009383A"/>
    <w:rsid w:val="000A47E7"/>
    <w:rsid w:val="000C18DE"/>
    <w:rsid w:val="000E4756"/>
    <w:rsid w:val="000F4AB7"/>
    <w:rsid w:val="00105BA6"/>
    <w:rsid w:val="00107282"/>
    <w:rsid w:val="00141BC3"/>
    <w:rsid w:val="001A0ADC"/>
    <w:rsid w:val="001B1E99"/>
    <w:rsid w:val="001F0A2A"/>
    <w:rsid w:val="00225B9F"/>
    <w:rsid w:val="00232E3E"/>
    <w:rsid w:val="002668AE"/>
    <w:rsid w:val="00273D1B"/>
    <w:rsid w:val="002779C0"/>
    <w:rsid w:val="002A37E4"/>
    <w:rsid w:val="002B6DDE"/>
    <w:rsid w:val="002B7478"/>
    <w:rsid w:val="002D7234"/>
    <w:rsid w:val="00357011"/>
    <w:rsid w:val="00390136"/>
    <w:rsid w:val="00391B7D"/>
    <w:rsid w:val="00392E86"/>
    <w:rsid w:val="00396FE6"/>
    <w:rsid w:val="003A1AA4"/>
    <w:rsid w:val="003C3664"/>
    <w:rsid w:val="003C4552"/>
    <w:rsid w:val="003F1A8F"/>
    <w:rsid w:val="00414DF8"/>
    <w:rsid w:val="0045187A"/>
    <w:rsid w:val="004970ED"/>
    <w:rsid w:val="004B523E"/>
    <w:rsid w:val="004C16CE"/>
    <w:rsid w:val="004C7B4A"/>
    <w:rsid w:val="005158C7"/>
    <w:rsid w:val="00541466"/>
    <w:rsid w:val="00557D52"/>
    <w:rsid w:val="00561C8E"/>
    <w:rsid w:val="00594215"/>
    <w:rsid w:val="005A6D16"/>
    <w:rsid w:val="005B2B5A"/>
    <w:rsid w:val="005B6EDB"/>
    <w:rsid w:val="005D521F"/>
    <w:rsid w:val="005E1368"/>
    <w:rsid w:val="00614C97"/>
    <w:rsid w:val="00635C29"/>
    <w:rsid w:val="00652287"/>
    <w:rsid w:val="00654B8A"/>
    <w:rsid w:val="00672C36"/>
    <w:rsid w:val="00725398"/>
    <w:rsid w:val="0077150A"/>
    <w:rsid w:val="007A4DD5"/>
    <w:rsid w:val="007C1550"/>
    <w:rsid w:val="007D78CC"/>
    <w:rsid w:val="00823045"/>
    <w:rsid w:val="00833A15"/>
    <w:rsid w:val="00834D12"/>
    <w:rsid w:val="008949DE"/>
    <w:rsid w:val="008D37CE"/>
    <w:rsid w:val="008F3DFF"/>
    <w:rsid w:val="00977ACE"/>
    <w:rsid w:val="00987727"/>
    <w:rsid w:val="009F11A1"/>
    <w:rsid w:val="00AB70CA"/>
    <w:rsid w:val="00AD3D42"/>
    <w:rsid w:val="00AD779C"/>
    <w:rsid w:val="00AF32FA"/>
    <w:rsid w:val="00B06FF3"/>
    <w:rsid w:val="00B375B8"/>
    <w:rsid w:val="00B4234C"/>
    <w:rsid w:val="00B56AF4"/>
    <w:rsid w:val="00BA3E24"/>
    <w:rsid w:val="00BC3EFB"/>
    <w:rsid w:val="00BD3C6C"/>
    <w:rsid w:val="00BE5428"/>
    <w:rsid w:val="00BF72B9"/>
    <w:rsid w:val="00C05EFB"/>
    <w:rsid w:val="00C277B9"/>
    <w:rsid w:val="00C37A86"/>
    <w:rsid w:val="00C919EA"/>
    <w:rsid w:val="00C93F5B"/>
    <w:rsid w:val="00CE10E2"/>
    <w:rsid w:val="00D12EAE"/>
    <w:rsid w:val="00D15B28"/>
    <w:rsid w:val="00DF765A"/>
    <w:rsid w:val="00E52F83"/>
    <w:rsid w:val="00E85B03"/>
    <w:rsid w:val="00E87AEE"/>
    <w:rsid w:val="00E93C4D"/>
    <w:rsid w:val="00EB30AC"/>
    <w:rsid w:val="00EC0799"/>
    <w:rsid w:val="00F44F4B"/>
    <w:rsid w:val="00F548F0"/>
    <w:rsid w:val="00F96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411C"/>
  <w15:chartTrackingRefBased/>
  <w15:docId w15:val="{2D483EF2-EEED-404A-A997-97A38E97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A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1AA4"/>
    <w:rPr>
      <w:rFonts w:ascii="Times New Roman" w:hAnsi="Times New Roman" w:cs="Times New Roman"/>
      <w:sz w:val="18"/>
      <w:szCs w:val="18"/>
    </w:rPr>
  </w:style>
  <w:style w:type="character" w:styleId="PlaceholderText">
    <w:name w:val="Placeholder Text"/>
    <w:basedOn w:val="DefaultParagraphFont"/>
    <w:uiPriority w:val="99"/>
    <w:semiHidden/>
    <w:rsid w:val="002668AE"/>
    <w:rPr>
      <w:color w:val="808080"/>
    </w:rPr>
  </w:style>
  <w:style w:type="paragraph" w:styleId="ListParagraph">
    <w:name w:val="List Paragraph"/>
    <w:basedOn w:val="Normal"/>
    <w:uiPriority w:val="34"/>
    <w:qFormat/>
    <w:rsid w:val="00AB70CA"/>
    <w:pPr>
      <w:ind w:left="720"/>
      <w:contextualSpacing/>
    </w:pPr>
  </w:style>
  <w:style w:type="paragraph" w:styleId="NormalWeb">
    <w:name w:val="Normal (Web)"/>
    <w:basedOn w:val="Normal"/>
    <w:uiPriority w:val="99"/>
    <w:unhideWhenUsed/>
    <w:rsid w:val="005158C7"/>
    <w:pPr>
      <w:spacing w:before="100" w:beforeAutospacing="1" w:after="100" w:afterAutospacing="1"/>
    </w:pPr>
    <w:rPr>
      <w:rFonts w:ascii="Times New Roman" w:eastAsia="Times New Roman" w:hAnsi="Times New Roman" w:cs="Times New Roman"/>
    </w:rPr>
  </w:style>
  <w:style w:type="paragraph" w:customStyle="1" w:styleId="BodyA">
    <w:name w:val="Body A"/>
    <w:rsid w:val="00594215"/>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styleId="FootnoteText">
    <w:name w:val="footnote text"/>
    <w:link w:val="FootnoteTextChar"/>
    <w:rsid w:val="00594215"/>
    <w:pPr>
      <w:pBdr>
        <w:top w:val="nil"/>
        <w:left w:val="nil"/>
        <w:bottom w:val="nil"/>
        <w:right w:val="nil"/>
        <w:between w:val="nil"/>
        <w:bar w:val="nil"/>
      </w:pBdr>
    </w:pPr>
    <w:rPr>
      <w:rFonts w:ascii="Calibri" w:eastAsia="Arial Unicode MS" w:hAnsi="Calibri" w:cs="Arial Unicode MS"/>
      <w:color w:val="000000"/>
      <w:sz w:val="20"/>
      <w:szCs w:val="20"/>
      <w:u w:color="000000"/>
      <w:bdr w:val="nil"/>
    </w:rPr>
  </w:style>
  <w:style w:type="character" w:customStyle="1" w:styleId="FootnoteTextChar">
    <w:name w:val="Footnote Text Char"/>
    <w:basedOn w:val="DefaultParagraphFont"/>
    <w:link w:val="FootnoteText"/>
    <w:rsid w:val="00594215"/>
    <w:rPr>
      <w:rFonts w:ascii="Calibri" w:eastAsia="Arial Unicode MS" w:hAnsi="Calibri" w:cs="Arial Unicode MS"/>
      <w:color w:val="000000"/>
      <w:sz w:val="20"/>
      <w:szCs w:val="20"/>
      <w:u w:color="000000"/>
      <w:bdr w:val="nil"/>
    </w:rPr>
  </w:style>
  <w:style w:type="character" w:customStyle="1" w:styleId="None">
    <w:name w:val="None"/>
    <w:rsid w:val="00594215"/>
  </w:style>
  <w:style w:type="character" w:customStyle="1" w:styleId="Hyperlink0">
    <w:name w:val="Hyperlink.0"/>
    <w:basedOn w:val="None"/>
    <w:rsid w:val="00594215"/>
    <w:rPr>
      <w:rFonts w:ascii="Times New Roman" w:eastAsia="Times New Roman" w:hAnsi="Times New Roman" w:cs="Times New Roman"/>
      <w:outline w:val="0"/>
      <w:color w:val="0563C1"/>
      <w:sz w:val="24"/>
      <w:szCs w:val="24"/>
      <w:u w:val="single" w:color="0563C1"/>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691">
      <w:bodyDiv w:val="1"/>
      <w:marLeft w:val="0"/>
      <w:marRight w:val="0"/>
      <w:marTop w:val="0"/>
      <w:marBottom w:val="0"/>
      <w:divBdr>
        <w:top w:val="none" w:sz="0" w:space="0" w:color="auto"/>
        <w:left w:val="none" w:sz="0" w:space="0" w:color="auto"/>
        <w:bottom w:val="none" w:sz="0" w:space="0" w:color="auto"/>
        <w:right w:val="none" w:sz="0" w:space="0" w:color="auto"/>
      </w:divBdr>
    </w:div>
    <w:div w:id="121576654">
      <w:bodyDiv w:val="1"/>
      <w:marLeft w:val="0"/>
      <w:marRight w:val="0"/>
      <w:marTop w:val="0"/>
      <w:marBottom w:val="0"/>
      <w:divBdr>
        <w:top w:val="none" w:sz="0" w:space="0" w:color="auto"/>
        <w:left w:val="none" w:sz="0" w:space="0" w:color="auto"/>
        <w:bottom w:val="none" w:sz="0" w:space="0" w:color="auto"/>
        <w:right w:val="none" w:sz="0" w:space="0" w:color="auto"/>
      </w:divBdr>
    </w:div>
    <w:div w:id="237440699">
      <w:bodyDiv w:val="1"/>
      <w:marLeft w:val="0"/>
      <w:marRight w:val="0"/>
      <w:marTop w:val="0"/>
      <w:marBottom w:val="0"/>
      <w:divBdr>
        <w:top w:val="none" w:sz="0" w:space="0" w:color="auto"/>
        <w:left w:val="none" w:sz="0" w:space="0" w:color="auto"/>
        <w:bottom w:val="none" w:sz="0" w:space="0" w:color="auto"/>
        <w:right w:val="none" w:sz="0" w:space="0" w:color="auto"/>
      </w:divBdr>
      <w:divsChild>
        <w:div w:id="869414352">
          <w:marLeft w:val="0"/>
          <w:marRight w:val="0"/>
          <w:marTop w:val="0"/>
          <w:marBottom w:val="0"/>
          <w:divBdr>
            <w:top w:val="none" w:sz="0" w:space="0" w:color="auto"/>
            <w:left w:val="none" w:sz="0" w:space="0" w:color="auto"/>
            <w:bottom w:val="none" w:sz="0" w:space="0" w:color="auto"/>
            <w:right w:val="none" w:sz="0" w:space="0" w:color="auto"/>
          </w:divBdr>
          <w:divsChild>
            <w:div w:id="972753628">
              <w:marLeft w:val="0"/>
              <w:marRight w:val="0"/>
              <w:marTop w:val="0"/>
              <w:marBottom w:val="0"/>
              <w:divBdr>
                <w:top w:val="none" w:sz="0" w:space="0" w:color="auto"/>
                <w:left w:val="none" w:sz="0" w:space="0" w:color="auto"/>
                <w:bottom w:val="none" w:sz="0" w:space="0" w:color="auto"/>
                <w:right w:val="none" w:sz="0" w:space="0" w:color="auto"/>
              </w:divBdr>
              <w:divsChild>
                <w:div w:id="616529266">
                  <w:marLeft w:val="0"/>
                  <w:marRight w:val="0"/>
                  <w:marTop w:val="0"/>
                  <w:marBottom w:val="0"/>
                  <w:divBdr>
                    <w:top w:val="none" w:sz="0" w:space="0" w:color="auto"/>
                    <w:left w:val="none" w:sz="0" w:space="0" w:color="auto"/>
                    <w:bottom w:val="none" w:sz="0" w:space="0" w:color="auto"/>
                    <w:right w:val="none" w:sz="0" w:space="0" w:color="auto"/>
                  </w:divBdr>
                  <w:divsChild>
                    <w:div w:id="12305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24217">
      <w:bodyDiv w:val="1"/>
      <w:marLeft w:val="0"/>
      <w:marRight w:val="0"/>
      <w:marTop w:val="0"/>
      <w:marBottom w:val="0"/>
      <w:divBdr>
        <w:top w:val="none" w:sz="0" w:space="0" w:color="auto"/>
        <w:left w:val="none" w:sz="0" w:space="0" w:color="auto"/>
        <w:bottom w:val="none" w:sz="0" w:space="0" w:color="auto"/>
        <w:right w:val="none" w:sz="0" w:space="0" w:color="auto"/>
      </w:divBdr>
    </w:div>
    <w:div w:id="608902006">
      <w:bodyDiv w:val="1"/>
      <w:marLeft w:val="0"/>
      <w:marRight w:val="0"/>
      <w:marTop w:val="0"/>
      <w:marBottom w:val="0"/>
      <w:divBdr>
        <w:top w:val="none" w:sz="0" w:space="0" w:color="auto"/>
        <w:left w:val="none" w:sz="0" w:space="0" w:color="auto"/>
        <w:bottom w:val="none" w:sz="0" w:space="0" w:color="auto"/>
        <w:right w:val="none" w:sz="0" w:space="0" w:color="auto"/>
      </w:divBdr>
      <w:divsChild>
        <w:div w:id="1284849639">
          <w:marLeft w:val="0"/>
          <w:marRight w:val="0"/>
          <w:marTop w:val="0"/>
          <w:marBottom w:val="0"/>
          <w:divBdr>
            <w:top w:val="none" w:sz="0" w:space="0" w:color="auto"/>
            <w:left w:val="none" w:sz="0" w:space="0" w:color="auto"/>
            <w:bottom w:val="none" w:sz="0" w:space="0" w:color="auto"/>
            <w:right w:val="none" w:sz="0" w:space="0" w:color="auto"/>
          </w:divBdr>
          <w:divsChild>
            <w:div w:id="1307130372">
              <w:marLeft w:val="0"/>
              <w:marRight w:val="0"/>
              <w:marTop w:val="0"/>
              <w:marBottom w:val="0"/>
              <w:divBdr>
                <w:top w:val="none" w:sz="0" w:space="0" w:color="auto"/>
                <w:left w:val="none" w:sz="0" w:space="0" w:color="auto"/>
                <w:bottom w:val="none" w:sz="0" w:space="0" w:color="auto"/>
                <w:right w:val="none" w:sz="0" w:space="0" w:color="auto"/>
              </w:divBdr>
              <w:divsChild>
                <w:div w:id="115638089">
                  <w:marLeft w:val="0"/>
                  <w:marRight w:val="0"/>
                  <w:marTop w:val="0"/>
                  <w:marBottom w:val="0"/>
                  <w:divBdr>
                    <w:top w:val="none" w:sz="0" w:space="0" w:color="auto"/>
                    <w:left w:val="none" w:sz="0" w:space="0" w:color="auto"/>
                    <w:bottom w:val="none" w:sz="0" w:space="0" w:color="auto"/>
                    <w:right w:val="none" w:sz="0" w:space="0" w:color="auto"/>
                  </w:divBdr>
                  <w:divsChild>
                    <w:div w:id="16004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0305">
      <w:bodyDiv w:val="1"/>
      <w:marLeft w:val="0"/>
      <w:marRight w:val="0"/>
      <w:marTop w:val="0"/>
      <w:marBottom w:val="0"/>
      <w:divBdr>
        <w:top w:val="none" w:sz="0" w:space="0" w:color="auto"/>
        <w:left w:val="none" w:sz="0" w:space="0" w:color="auto"/>
        <w:bottom w:val="none" w:sz="0" w:space="0" w:color="auto"/>
        <w:right w:val="none" w:sz="0" w:space="0" w:color="auto"/>
      </w:divBdr>
    </w:div>
    <w:div w:id="785009017">
      <w:bodyDiv w:val="1"/>
      <w:marLeft w:val="0"/>
      <w:marRight w:val="0"/>
      <w:marTop w:val="0"/>
      <w:marBottom w:val="0"/>
      <w:divBdr>
        <w:top w:val="none" w:sz="0" w:space="0" w:color="auto"/>
        <w:left w:val="none" w:sz="0" w:space="0" w:color="auto"/>
        <w:bottom w:val="none" w:sz="0" w:space="0" w:color="auto"/>
        <w:right w:val="none" w:sz="0" w:space="0" w:color="auto"/>
      </w:divBdr>
    </w:div>
    <w:div w:id="796412590">
      <w:bodyDiv w:val="1"/>
      <w:marLeft w:val="0"/>
      <w:marRight w:val="0"/>
      <w:marTop w:val="0"/>
      <w:marBottom w:val="0"/>
      <w:divBdr>
        <w:top w:val="none" w:sz="0" w:space="0" w:color="auto"/>
        <w:left w:val="none" w:sz="0" w:space="0" w:color="auto"/>
        <w:bottom w:val="none" w:sz="0" w:space="0" w:color="auto"/>
        <w:right w:val="none" w:sz="0" w:space="0" w:color="auto"/>
      </w:divBdr>
    </w:div>
    <w:div w:id="1129934452">
      <w:bodyDiv w:val="1"/>
      <w:marLeft w:val="0"/>
      <w:marRight w:val="0"/>
      <w:marTop w:val="0"/>
      <w:marBottom w:val="0"/>
      <w:divBdr>
        <w:top w:val="none" w:sz="0" w:space="0" w:color="auto"/>
        <w:left w:val="none" w:sz="0" w:space="0" w:color="auto"/>
        <w:bottom w:val="none" w:sz="0" w:space="0" w:color="auto"/>
        <w:right w:val="none" w:sz="0" w:space="0" w:color="auto"/>
      </w:divBdr>
    </w:div>
    <w:div w:id="1275407762">
      <w:bodyDiv w:val="1"/>
      <w:marLeft w:val="0"/>
      <w:marRight w:val="0"/>
      <w:marTop w:val="0"/>
      <w:marBottom w:val="0"/>
      <w:divBdr>
        <w:top w:val="none" w:sz="0" w:space="0" w:color="auto"/>
        <w:left w:val="none" w:sz="0" w:space="0" w:color="auto"/>
        <w:bottom w:val="none" w:sz="0" w:space="0" w:color="auto"/>
        <w:right w:val="none" w:sz="0" w:space="0" w:color="auto"/>
      </w:divBdr>
      <w:divsChild>
        <w:div w:id="786660359">
          <w:marLeft w:val="0"/>
          <w:marRight w:val="0"/>
          <w:marTop w:val="0"/>
          <w:marBottom w:val="0"/>
          <w:divBdr>
            <w:top w:val="none" w:sz="0" w:space="0" w:color="auto"/>
            <w:left w:val="none" w:sz="0" w:space="0" w:color="auto"/>
            <w:bottom w:val="none" w:sz="0" w:space="0" w:color="auto"/>
            <w:right w:val="none" w:sz="0" w:space="0" w:color="auto"/>
          </w:divBdr>
          <w:divsChild>
            <w:div w:id="665090778">
              <w:marLeft w:val="0"/>
              <w:marRight w:val="0"/>
              <w:marTop w:val="0"/>
              <w:marBottom w:val="0"/>
              <w:divBdr>
                <w:top w:val="none" w:sz="0" w:space="0" w:color="auto"/>
                <w:left w:val="none" w:sz="0" w:space="0" w:color="auto"/>
                <w:bottom w:val="none" w:sz="0" w:space="0" w:color="auto"/>
                <w:right w:val="none" w:sz="0" w:space="0" w:color="auto"/>
              </w:divBdr>
              <w:divsChild>
                <w:div w:id="556167023">
                  <w:marLeft w:val="0"/>
                  <w:marRight w:val="0"/>
                  <w:marTop w:val="0"/>
                  <w:marBottom w:val="0"/>
                  <w:divBdr>
                    <w:top w:val="none" w:sz="0" w:space="0" w:color="auto"/>
                    <w:left w:val="none" w:sz="0" w:space="0" w:color="auto"/>
                    <w:bottom w:val="none" w:sz="0" w:space="0" w:color="auto"/>
                    <w:right w:val="none" w:sz="0" w:space="0" w:color="auto"/>
                  </w:divBdr>
                  <w:divsChild>
                    <w:div w:id="6255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937">
      <w:bodyDiv w:val="1"/>
      <w:marLeft w:val="0"/>
      <w:marRight w:val="0"/>
      <w:marTop w:val="0"/>
      <w:marBottom w:val="0"/>
      <w:divBdr>
        <w:top w:val="none" w:sz="0" w:space="0" w:color="auto"/>
        <w:left w:val="none" w:sz="0" w:space="0" w:color="auto"/>
        <w:bottom w:val="none" w:sz="0" w:space="0" w:color="auto"/>
        <w:right w:val="none" w:sz="0" w:space="0" w:color="auto"/>
      </w:divBdr>
      <w:divsChild>
        <w:div w:id="1733386062">
          <w:marLeft w:val="0"/>
          <w:marRight w:val="0"/>
          <w:marTop w:val="0"/>
          <w:marBottom w:val="0"/>
          <w:divBdr>
            <w:top w:val="none" w:sz="0" w:space="0" w:color="auto"/>
            <w:left w:val="none" w:sz="0" w:space="0" w:color="auto"/>
            <w:bottom w:val="none" w:sz="0" w:space="0" w:color="auto"/>
            <w:right w:val="none" w:sz="0" w:space="0" w:color="auto"/>
          </w:divBdr>
          <w:divsChild>
            <w:div w:id="682902278">
              <w:marLeft w:val="0"/>
              <w:marRight w:val="0"/>
              <w:marTop w:val="0"/>
              <w:marBottom w:val="0"/>
              <w:divBdr>
                <w:top w:val="none" w:sz="0" w:space="0" w:color="auto"/>
                <w:left w:val="none" w:sz="0" w:space="0" w:color="auto"/>
                <w:bottom w:val="none" w:sz="0" w:space="0" w:color="auto"/>
                <w:right w:val="none" w:sz="0" w:space="0" w:color="auto"/>
              </w:divBdr>
              <w:divsChild>
                <w:div w:id="310257045">
                  <w:marLeft w:val="0"/>
                  <w:marRight w:val="0"/>
                  <w:marTop w:val="0"/>
                  <w:marBottom w:val="0"/>
                  <w:divBdr>
                    <w:top w:val="none" w:sz="0" w:space="0" w:color="auto"/>
                    <w:left w:val="none" w:sz="0" w:space="0" w:color="auto"/>
                    <w:bottom w:val="none" w:sz="0" w:space="0" w:color="auto"/>
                    <w:right w:val="none" w:sz="0" w:space="0" w:color="auto"/>
                  </w:divBdr>
                  <w:divsChild>
                    <w:div w:id="246156936">
                      <w:marLeft w:val="0"/>
                      <w:marRight w:val="0"/>
                      <w:marTop w:val="0"/>
                      <w:marBottom w:val="0"/>
                      <w:divBdr>
                        <w:top w:val="none" w:sz="0" w:space="0" w:color="auto"/>
                        <w:left w:val="none" w:sz="0" w:space="0" w:color="auto"/>
                        <w:bottom w:val="none" w:sz="0" w:space="0" w:color="auto"/>
                        <w:right w:val="none" w:sz="0" w:space="0" w:color="auto"/>
                      </w:divBdr>
                    </w:div>
                  </w:divsChild>
                </w:div>
                <w:div w:id="1211721583">
                  <w:marLeft w:val="0"/>
                  <w:marRight w:val="0"/>
                  <w:marTop w:val="0"/>
                  <w:marBottom w:val="0"/>
                  <w:divBdr>
                    <w:top w:val="none" w:sz="0" w:space="0" w:color="auto"/>
                    <w:left w:val="none" w:sz="0" w:space="0" w:color="auto"/>
                    <w:bottom w:val="none" w:sz="0" w:space="0" w:color="auto"/>
                    <w:right w:val="none" w:sz="0" w:space="0" w:color="auto"/>
                  </w:divBdr>
                  <w:divsChild>
                    <w:div w:id="15782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7633">
          <w:marLeft w:val="0"/>
          <w:marRight w:val="0"/>
          <w:marTop w:val="0"/>
          <w:marBottom w:val="0"/>
          <w:divBdr>
            <w:top w:val="none" w:sz="0" w:space="0" w:color="auto"/>
            <w:left w:val="none" w:sz="0" w:space="0" w:color="auto"/>
            <w:bottom w:val="none" w:sz="0" w:space="0" w:color="auto"/>
            <w:right w:val="none" w:sz="0" w:space="0" w:color="auto"/>
          </w:divBdr>
          <w:divsChild>
            <w:div w:id="2140611732">
              <w:marLeft w:val="0"/>
              <w:marRight w:val="0"/>
              <w:marTop w:val="0"/>
              <w:marBottom w:val="0"/>
              <w:divBdr>
                <w:top w:val="none" w:sz="0" w:space="0" w:color="auto"/>
                <w:left w:val="none" w:sz="0" w:space="0" w:color="auto"/>
                <w:bottom w:val="none" w:sz="0" w:space="0" w:color="auto"/>
                <w:right w:val="none" w:sz="0" w:space="0" w:color="auto"/>
              </w:divBdr>
              <w:divsChild>
                <w:div w:id="832373623">
                  <w:marLeft w:val="0"/>
                  <w:marRight w:val="0"/>
                  <w:marTop w:val="0"/>
                  <w:marBottom w:val="0"/>
                  <w:divBdr>
                    <w:top w:val="none" w:sz="0" w:space="0" w:color="auto"/>
                    <w:left w:val="none" w:sz="0" w:space="0" w:color="auto"/>
                    <w:bottom w:val="none" w:sz="0" w:space="0" w:color="auto"/>
                    <w:right w:val="none" w:sz="0" w:space="0" w:color="auto"/>
                  </w:divBdr>
                  <w:divsChild>
                    <w:div w:id="1731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18075">
      <w:bodyDiv w:val="1"/>
      <w:marLeft w:val="0"/>
      <w:marRight w:val="0"/>
      <w:marTop w:val="0"/>
      <w:marBottom w:val="0"/>
      <w:divBdr>
        <w:top w:val="none" w:sz="0" w:space="0" w:color="auto"/>
        <w:left w:val="none" w:sz="0" w:space="0" w:color="auto"/>
        <w:bottom w:val="none" w:sz="0" w:space="0" w:color="auto"/>
        <w:right w:val="none" w:sz="0" w:space="0" w:color="auto"/>
      </w:divBdr>
      <w:divsChild>
        <w:div w:id="644048395">
          <w:marLeft w:val="0"/>
          <w:marRight w:val="0"/>
          <w:marTop w:val="0"/>
          <w:marBottom w:val="0"/>
          <w:divBdr>
            <w:top w:val="none" w:sz="0" w:space="0" w:color="auto"/>
            <w:left w:val="none" w:sz="0" w:space="0" w:color="auto"/>
            <w:bottom w:val="none" w:sz="0" w:space="0" w:color="auto"/>
            <w:right w:val="none" w:sz="0" w:space="0" w:color="auto"/>
          </w:divBdr>
          <w:divsChild>
            <w:div w:id="130950591">
              <w:marLeft w:val="0"/>
              <w:marRight w:val="0"/>
              <w:marTop w:val="0"/>
              <w:marBottom w:val="0"/>
              <w:divBdr>
                <w:top w:val="none" w:sz="0" w:space="0" w:color="auto"/>
                <w:left w:val="none" w:sz="0" w:space="0" w:color="auto"/>
                <w:bottom w:val="none" w:sz="0" w:space="0" w:color="auto"/>
                <w:right w:val="none" w:sz="0" w:space="0" w:color="auto"/>
              </w:divBdr>
              <w:divsChild>
                <w:div w:id="1258174965">
                  <w:marLeft w:val="0"/>
                  <w:marRight w:val="0"/>
                  <w:marTop w:val="0"/>
                  <w:marBottom w:val="0"/>
                  <w:divBdr>
                    <w:top w:val="none" w:sz="0" w:space="0" w:color="auto"/>
                    <w:left w:val="none" w:sz="0" w:space="0" w:color="auto"/>
                    <w:bottom w:val="none" w:sz="0" w:space="0" w:color="auto"/>
                    <w:right w:val="none" w:sz="0" w:space="0" w:color="auto"/>
                  </w:divBdr>
                  <w:divsChild>
                    <w:div w:id="12299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9071">
      <w:bodyDiv w:val="1"/>
      <w:marLeft w:val="0"/>
      <w:marRight w:val="0"/>
      <w:marTop w:val="0"/>
      <w:marBottom w:val="0"/>
      <w:divBdr>
        <w:top w:val="none" w:sz="0" w:space="0" w:color="auto"/>
        <w:left w:val="none" w:sz="0" w:space="0" w:color="auto"/>
        <w:bottom w:val="none" w:sz="0" w:space="0" w:color="auto"/>
        <w:right w:val="none" w:sz="0" w:space="0" w:color="auto"/>
      </w:divBdr>
      <w:divsChild>
        <w:div w:id="1897280806">
          <w:marLeft w:val="0"/>
          <w:marRight w:val="0"/>
          <w:marTop w:val="0"/>
          <w:marBottom w:val="0"/>
          <w:divBdr>
            <w:top w:val="none" w:sz="0" w:space="0" w:color="auto"/>
            <w:left w:val="none" w:sz="0" w:space="0" w:color="auto"/>
            <w:bottom w:val="none" w:sz="0" w:space="0" w:color="auto"/>
            <w:right w:val="none" w:sz="0" w:space="0" w:color="auto"/>
          </w:divBdr>
          <w:divsChild>
            <w:div w:id="411585010">
              <w:marLeft w:val="0"/>
              <w:marRight w:val="0"/>
              <w:marTop w:val="0"/>
              <w:marBottom w:val="0"/>
              <w:divBdr>
                <w:top w:val="none" w:sz="0" w:space="0" w:color="auto"/>
                <w:left w:val="none" w:sz="0" w:space="0" w:color="auto"/>
                <w:bottom w:val="none" w:sz="0" w:space="0" w:color="auto"/>
                <w:right w:val="none" w:sz="0" w:space="0" w:color="auto"/>
              </w:divBdr>
              <w:divsChild>
                <w:div w:id="911622746">
                  <w:marLeft w:val="0"/>
                  <w:marRight w:val="0"/>
                  <w:marTop w:val="0"/>
                  <w:marBottom w:val="0"/>
                  <w:divBdr>
                    <w:top w:val="none" w:sz="0" w:space="0" w:color="auto"/>
                    <w:left w:val="none" w:sz="0" w:space="0" w:color="auto"/>
                    <w:bottom w:val="none" w:sz="0" w:space="0" w:color="auto"/>
                    <w:right w:val="none" w:sz="0" w:space="0" w:color="auto"/>
                  </w:divBdr>
                  <w:divsChild>
                    <w:div w:id="20384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xluep@wm.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917</Words>
  <Characters>5267</Characters>
  <Application>Microsoft Office Word</Application>
  <DocSecurity>0</DocSecurity>
  <Lines>79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Peiwen</dc:creator>
  <cp:keywords/>
  <dc:description/>
  <cp:lastModifiedBy>Peiwen Liu</cp:lastModifiedBy>
  <cp:revision>87</cp:revision>
  <dcterms:created xsi:type="dcterms:W3CDTF">2020-12-10T00:40:00Z</dcterms:created>
  <dcterms:modified xsi:type="dcterms:W3CDTF">2022-03-02T02:24:00Z</dcterms:modified>
</cp:coreProperties>
</file>