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137" w:rsidRDefault="00694137" w:rsidP="0069413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Supplementary methods-</w:t>
      </w:r>
      <w:r w:rsidRPr="007B5742">
        <w:rPr>
          <w:rFonts w:ascii="Times New Roman" w:eastAsia="宋体" w:hAnsi="Times New Roman" w:cs="Times New Roman"/>
          <w:b/>
          <w:kern w:val="0"/>
          <w:sz w:val="24"/>
          <w:szCs w:val="24"/>
        </w:rPr>
        <w:t>GC-MS conditions as well as method performance</w:t>
      </w:r>
      <w:r w:rsidRPr="007B5742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</w:t>
      </w:r>
    </w:p>
    <w:p w:rsidR="00694137" w:rsidRPr="007B5742" w:rsidRDefault="00694137" w:rsidP="0069413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eastAsia="宋体" w:hAnsi="Times New Roman" w:cs="Times New Roman"/>
          <w:b/>
          <w:color w:val="000000"/>
          <w:kern w:val="0"/>
          <w:szCs w:val="21"/>
        </w:rPr>
      </w:pPr>
      <w:r w:rsidRPr="007B5742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1.</w:t>
      </w:r>
      <w:r w:rsidRPr="007B5742">
        <w:rPr>
          <w:rFonts w:ascii="Times New Roman" w:eastAsia="宋体" w:hAnsi="Times New Roman" w:cs="Times New Roman"/>
          <w:b/>
          <w:color w:val="00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S</w:t>
      </w:r>
      <w:r w:rsidRPr="007B5742">
        <w:rPr>
          <w:rFonts w:ascii="Times New Roman" w:eastAsia="宋体" w:hAnsi="Times New Roman" w:cs="Times New Roman"/>
          <w:b/>
          <w:color w:val="000000"/>
          <w:kern w:val="0"/>
          <w:szCs w:val="21"/>
        </w:rPr>
        <w:t xml:space="preserve">tandard solutions </w:t>
      </w:r>
      <w:r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 xml:space="preserve">preparation </w:t>
      </w:r>
      <w:r w:rsidRPr="007B5742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and method validation</w:t>
      </w:r>
    </w:p>
    <w:p w:rsidR="00694137" w:rsidRPr="007B5742" w:rsidRDefault="00694137" w:rsidP="0069413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Stock solutions of the 1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1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fatty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acids and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Cs w:val="21"/>
        </w:rPr>
        <w:t>an internal standards</w:t>
      </w:r>
      <w:proofErr w:type="gramEnd"/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(</w:t>
      </w:r>
      <w:proofErr w:type="spellStart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heptadecanoic</w:t>
      </w:r>
      <w:proofErr w:type="spellEnd"/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acid)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were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pr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epared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at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1000.00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proofErr w:type="spellStart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μ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g</w:t>
      </w:r>
      <w:proofErr w:type="spellEnd"/>
      <w:r>
        <w:rPr>
          <w:rFonts w:ascii="Times New Roman" w:eastAsia="宋体" w:hAnsi="Times New Roman" w:cs="Times New Roman"/>
          <w:color w:val="000000"/>
          <w:kern w:val="0"/>
          <w:szCs w:val="21"/>
        </w:rPr>
        <w:t>/mL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in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methanol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.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Working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solutions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were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prepared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with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methanol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at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concentrations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of 1.10–1000.00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proofErr w:type="spellStart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μg</w:t>
      </w:r>
      <w:proofErr w:type="spellEnd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/</w:t>
      </w:r>
      <w:proofErr w:type="spellStart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mL.</w:t>
      </w:r>
      <w:proofErr w:type="spellEnd"/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All standard solutions were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st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ored at −20</w:t>
      </w:r>
      <w:r w:rsidRPr="00250EA7">
        <w:rPr>
          <w:rFonts w:ascii="Times New Roman" w:hAnsi="Times New Roman" w:cs="Times New Roman"/>
        </w:rPr>
        <w:t>℃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until required.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Calibration samples were prepar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ed by spiking with 1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1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different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concentrations of fatty acids stan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dards. Limit of detection (LOD)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were defined as lowest concentrations with signal-to-noise (S/N)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ratios of 10. Repeatability of ca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libration samples wa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s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expressed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as coefficients of variation (</w:t>
      </w:r>
      <w:proofErr w:type="gramStart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CV%</w:t>
      </w:r>
      <w:proofErr w:type="gramEnd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)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and percentage biases (bias%),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respectively.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The CV was 2.97%-7.73% and the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bias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was 83.40%-103.80%.</w:t>
      </w:r>
    </w:p>
    <w:p w:rsidR="00694137" w:rsidRPr="007B5742" w:rsidRDefault="00694137" w:rsidP="0069413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eastAsia="宋体" w:hAnsi="Times New Roman" w:cs="Times New Roman"/>
          <w:b/>
          <w:color w:val="000000"/>
          <w:kern w:val="0"/>
          <w:szCs w:val="21"/>
        </w:rPr>
      </w:pPr>
      <w:r w:rsidRPr="007B5742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 xml:space="preserve">2. </w:t>
      </w:r>
      <w:r w:rsidRPr="007B5742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Sample preparation</w:t>
      </w:r>
    </w:p>
    <w:p w:rsidR="00694137" w:rsidRDefault="00694137" w:rsidP="0069413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15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Briefly, aliquots (200 </w:t>
      </w:r>
      <w:proofErr w:type="spellStart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μ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L</w:t>
      </w:r>
      <w:proofErr w:type="spellEnd"/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) of serum were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spiked with internal standard (I.S.) working solution (200 </w:t>
      </w:r>
      <w:proofErr w:type="spellStart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μ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L</w:t>
      </w:r>
      <w:proofErr w:type="spellEnd"/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proofErr w:type="spellStart"/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heptadecanoic</w:t>
      </w:r>
      <w:proofErr w:type="spellEnd"/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acid C17:0 200 </w:t>
      </w:r>
      <w:proofErr w:type="spellStart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μ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g</w:t>
      </w:r>
      <w:proofErr w:type="spellEnd"/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/mL), and 1 mL 0.05% H</w:t>
      </w:r>
      <w:r w:rsidRPr="00250EA7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SO</w:t>
      </w:r>
      <w:r w:rsidRPr="00250EA7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4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was then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added to deposit protein. The FFA was extracted using 3 mL ethyl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acetate and shaking with a vortex mixer for 60 s, then centrifuged at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4,000 × g for 10 min at room temperature. The ethyl acetate phase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was evaporated to dryness under N</w:t>
      </w:r>
      <w:r w:rsidRPr="00250EA7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. Following the addition of 2 mL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10% H</w:t>
      </w:r>
      <w:r w:rsidRPr="00250EA7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SO</w:t>
      </w:r>
      <w:r w:rsidRPr="00250EA7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4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–CH</w:t>
      </w:r>
      <w:r w:rsidRPr="00250EA7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3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OH and incubation in a 62</w:t>
      </w:r>
      <w:r w:rsidRPr="00250EA7">
        <w:rPr>
          <w:rFonts w:ascii="Times New Roman" w:hAnsi="Times New Roman" w:cs="Times New Roman"/>
        </w:rPr>
        <w:t>℃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water bath for 2 h,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2 mL saturated sodium chloride and 2 mL hexane were sequentially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added </w:t>
      </w:r>
      <w:proofErr w:type="spellStart"/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andmixedfor</w:t>
      </w:r>
      <w:proofErr w:type="spellEnd"/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60 s to obtain the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fatty </w:t>
      </w:r>
      <w:proofErr w:type="spellStart"/>
      <w:r>
        <w:rPr>
          <w:rFonts w:ascii="Times New Roman" w:eastAsia="宋体" w:hAnsi="Times New Roman" w:cs="Times New Roman"/>
          <w:color w:val="000000"/>
          <w:kern w:val="0"/>
          <w:szCs w:val="21"/>
        </w:rPr>
        <w:t>acidmethyl</w:t>
      </w:r>
      <w:proofErr w:type="spellEnd"/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esters. Samples were evaporated to dryness under N</w:t>
      </w:r>
      <w:r w:rsidRPr="00250EA7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gas, and </w:t>
      </w:r>
      <w:proofErr w:type="gramStart"/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100 </w:t>
      </w:r>
      <w:proofErr w:type="spellStart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μ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L</w:t>
      </w:r>
      <w:proofErr w:type="spellEnd"/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hexane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4A3334">
        <w:rPr>
          <w:rFonts w:ascii="Times New Roman" w:eastAsia="宋体" w:hAnsi="Times New Roman" w:cs="Times New Roman"/>
          <w:color w:val="000000"/>
          <w:kern w:val="0"/>
          <w:szCs w:val="21"/>
        </w:rPr>
        <w:t>was added to each tube prior to analysis</w:t>
      </w:r>
    </w:p>
    <w:p w:rsidR="00694137" w:rsidRPr="008E3AEF" w:rsidRDefault="00694137" w:rsidP="0069413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eastAsia="宋体" w:hAnsi="Times New Roman" w:cs="Times New Roman"/>
          <w:b/>
          <w:color w:val="000000"/>
          <w:kern w:val="0"/>
          <w:szCs w:val="21"/>
        </w:rPr>
      </w:pPr>
      <w:r w:rsidRPr="008E3AEF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 xml:space="preserve">3. </w:t>
      </w:r>
      <w:r w:rsidRPr="008E3AEF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Gas chromatography–mass spectrometry</w:t>
      </w:r>
    </w:p>
    <w:p w:rsidR="00694137" w:rsidRDefault="00694137" w:rsidP="0069413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15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GC–MS analysis was performed using a TRACE gas chromatograph with a Polaris Q mass spectrometer (Thermo </w:t>
      </w:r>
      <w:proofErr w:type="spellStart"/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Finnigan</w:t>
      </w:r>
      <w:proofErr w:type="spellEnd"/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,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Austin, TX, USA). Helium was used as the carrier gas. A split injector (the split ratio being 1:10) at 230</w:t>
      </w:r>
      <w:r w:rsidRPr="00250EA7">
        <w:rPr>
          <w:rFonts w:ascii="Times New Roman" w:hAnsi="Times New Roman" w:cs="Times New Roman"/>
        </w:rPr>
        <w:t>℃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was used to add the sample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(1.0 </w:t>
      </w:r>
      <w:proofErr w:type="spellStart"/>
      <w:r w:rsidRPr="007B5742">
        <w:rPr>
          <w:rFonts w:ascii="Times New Roman" w:eastAsia="宋体" w:hAnsi="Times New Roman" w:cs="Times New Roman"/>
          <w:color w:val="000000"/>
          <w:kern w:val="0"/>
          <w:szCs w:val="21"/>
        </w:rPr>
        <w:t>μ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L</w:t>
      </w:r>
      <w:proofErr w:type="spellEnd"/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) onto a J&amp;W DB-WAX (30 m × 0.25 mm I.D., 0.25 mm film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thickness) capillary column. Fatty acid methyl esters were separated at constant flow with the following oven program: (a) initially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50</w:t>
      </w:r>
      <w:r w:rsidRPr="00250EA7">
        <w:rPr>
          <w:rFonts w:ascii="Times New Roman" w:hAnsi="Times New Roman" w:cs="Times New Roman"/>
        </w:rPr>
        <w:t>℃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for 2 min; (b) temperature was increased at a rate of 10</w:t>
      </w:r>
      <w:r w:rsidRPr="00250EA7">
        <w:rPr>
          <w:rFonts w:ascii="Times New Roman" w:hAnsi="Times New Roman" w:cs="Times New Roman"/>
        </w:rPr>
        <w:t>℃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/min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up to 200</w:t>
      </w:r>
      <w:r w:rsidRPr="00250EA7">
        <w:rPr>
          <w:rFonts w:ascii="Times New Roman" w:hAnsi="Times New Roman" w:cs="Times New Roman"/>
        </w:rPr>
        <w:t>℃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; (c) maintained at 200</w:t>
      </w:r>
      <w:r w:rsidRPr="00250EA7">
        <w:rPr>
          <w:rFonts w:ascii="Times New Roman" w:eastAsia="宋体" w:hAnsi="Times New Roman" w:cs="Times New Roman"/>
          <w:color w:val="000000"/>
          <w:kern w:val="0"/>
          <w:szCs w:val="21"/>
        </w:rPr>
        <w:t>℃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for 10 min; (d) increased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at a rate of 10</w:t>
      </w:r>
      <w:r w:rsidRPr="00250EA7">
        <w:rPr>
          <w:rFonts w:ascii="Times New Roman" w:hAnsi="Times New Roman" w:cs="Times New Roman"/>
        </w:rPr>
        <w:t>℃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/min up to 220</w:t>
      </w:r>
      <w:r w:rsidRPr="006A52AF">
        <w:rPr>
          <w:rFonts w:ascii="MS Mincho" w:eastAsia="MS Mincho" w:hAnsi="MS Mincho" w:cs="MS Mincho" w:hint="eastAsia"/>
          <w:color w:val="000000"/>
          <w:kern w:val="0"/>
          <w:szCs w:val="21"/>
        </w:rPr>
        <w:t>◦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C; (e)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Cs w:val="21"/>
        </w:rPr>
        <w:t>maintained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at 220</w:t>
      </w:r>
      <w:r w:rsidRPr="00250EA7">
        <w:rPr>
          <w:rFonts w:ascii="Times New Roman" w:hAnsi="Times New Roman" w:cs="Times New Roman"/>
        </w:rPr>
        <w:t>℃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for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15 min. The transfer line was maintained at 230</w:t>
      </w:r>
      <w:r w:rsidRPr="00250EA7">
        <w:rPr>
          <w:rFonts w:ascii="Times New Roman" w:hAnsi="Times New Roman" w:cs="Times New Roman"/>
        </w:rPr>
        <w:t>℃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. The ion trap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mass spectrometer was operated under electron bomb ionization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(EI) mode. Mass spectra of m/z 30–450 were collected by full scan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mode 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lastRenderedPageBreak/>
        <w:t>with 0.58 s/scan velocity. Solvent delay time was 5 min. The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source temperature was 230</w:t>
      </w:r>
      <w:r w:rsidRPr="00250EA7">
        <w:rPr>
          <w:rFonts w:ascii="Times New Roman" w:hAnsi="Times New Roman" w:cs="Times New Roman"/>
        </w:rPr>
        <w:t>℃</w:t>
      </w:r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with the electron energy at 70 </w:t>
      </w:r>
      <w:proofErr w:type="spellStart"/>
      <w:r w:rsidRPr="006A52AF">
        <w:rPr>
          <w:rFonts w:ascii="Times New Roman" w:eastAsia="宋体" w:hAnsi="Times New Roman" w:cs="Times New Roman"/>
          <w:color w:val="000000"/>
          <w:kern w:val="0"/>
          <w:szCs w:val="21"/>
        </w:rPr>
        <w:t>eV</w:t>
      </w:r>
      <w:proofErr w:type="spellEnd"/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.</w:t>
      </w:r>
    </w:p>
    <w:p w:rsidR="00694137" w:rsidRDefault="00694137">
      <w:pPr>
        <w:widowControl/>
        <w:jc w:val="left"/>
      </w:pPr>
      <w:r>
        <w:br w:type="page"/>
      </w:r>
    </w:p>
    <w:p w:rsidR="008B5194" w:rsidRPr="000B2F42" w:rsidRDefault="008B5194" w:rsidP="008B5194">
      <w:pPr>
        <w:widowControl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bookmarkStart w:id="0" w:name="_Hlk504941409"/>
      <w:bookmarkStart w:id="1" w:name="OLE_LINK87"/>
      <w:bookmarkStart w:id="2" w:name="OLE_LINK88"/>
      <w:r w:rsidRPr="000B2F42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S</w:t>
      </w:r>
      <w:r w:rsidRPr="000B2F42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1 </w:t>
      </w:r>
      <w:bookmarkStart w:id="3" w:name="OLE_LINK65"/>
      <w:r w:rsidRPr="000B2F42">
        <w:rPr>
          <w:rFonts w:ascii="Times New Roman" w:eastAsia="宋体" w:hAnsi="Times New Roman" w:cs="Times New Roman"/>
          <w:b/>
          <w:kern w:val="0"/>
          <w:sz w:val="24"/>
          <w:szCs w:val="24"/>
        </w:rPr>
        <w:t>C</w:t>
      </w:r>
      <w:bookmarkEnd w:id="0"/>
      <w:bookmarkEnd w:id="1"/>
      <w:bookmarkEnd w:id="2"/>
      <w:r w:rsidRPr="000B2F42">
        <w:rPr>
          <w:rFonts w:ascii="Times New Roman" w:eastAsia="宋体" w:hAnsi="Times New Roman" w:cs="Times New Roman"/>
          <w:b/>
          <w:kern w:val="0"/>
          <w:sz w:val="24"/>
          <w:szCs w:val="24"/>
        </w:rPr>
        <w:t>omposition of diets</w:t>
      </w:r>
      <w:bookmarkEnd w:id="3"/>
      <w:r w:rsidRPr="000B2F42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(g/1000g diets)</w:t>
      </w:r>
    </w:p>
    <w:tbl>
      <w:tblPr>
        <w:tblW w:w="721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2"/>
        <w:gridCol w:w="1787"/>
        <w:gridCol w:w="1701"/>
        <w:gridCol w:w="1548"/>
      </w:tblGrid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bottom w:val="single" w:sz="4" w:space="0" w:color="auto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Ingredient </w:t>
            </w:r>
          </w:p>
        </w:tc>
        <w:tc>
          <w:tcPr>
            <w:tcW w:w="1787" w:type="dxa"/>
            <w:tcBorders>
              <w:bottom w:val="single" w:sz="4" w:space="0" w:color="auto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HSF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LSF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Casein</w:t>
            </w:r>
          </w:p>
        </w:tc>
        <w:tc>
          <w:tcPr>
            <w:tcW w:w="1787" w:type="dxa"/>
            <w:tcBorders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01" w:type="dxa"/>
            <w:tcBorders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48" w:type="dxa"/>
            <w:tcBorders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200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L-</w:t>
            </w:r>
            <w:proofErr w:type="spellStart"/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Cystine</w:t>
            </w:r>
            <w:proofErr w:type="spellEnd"/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Corn Starch</w:t>
            </w:r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397.485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287.485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287.485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Maltodextrin</w:t>
            </w:r>
            <w:proofErr w:type="spellEnd"/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132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Sucrose</w:t>
            </w:r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Cellulose</w:t>
            </w:r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50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Soybean Oil</w:t>
            </w:r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30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Palm oil</w:t>
            </w:r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150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Lard</w:t>
            </w:r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Mineral Mix</w:t>
            </w:r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35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Vitamin Mix</w:t>
            </w:r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10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Choline </w:t>
            </w:r>
            <w:proofErr w:type="spellStart"/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Bitartrate</w:t>
            </w:r>
            <w:proofErr w:type="spellEnd"/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2.5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Antioxidant</w:t>
            </w:r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0.015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0.015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0.015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Total amount</w:t>
            </w:r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  <w:hideMark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1000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  <w:bottom w:val="nil"/>
            </w:tcBorders>
            <w:vAlign w:val="center"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Total energy (kJ)</w:t>
            </w:r>
          </w:p>
        </w:tc>
        <w:tc>
          <w:tcPr>
            <w:tcW w:w="1787" w:type="dxa"/>
            <w:tcBorders>
              <w:top w:val="nil"/>
              <w:bottom w:val="nil"/>
            </w:tcBorders>
            <w:vAlign w:val="center"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16558.86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18841.34</w:t>
            </w:r>
          </w:p>
        </w:tc>
        <w:tc>
          <w:tcPr>
            <w:tcW w:w="1548" w:type="dxa"/>
            <w:tcBorders>
              <w:top w:val="nil"/>
              <w:bottom w:val="nil"/>
            </w:tcBorders>
            <w:vAlign w:val="center"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18841.34</w:t>
            </w:r>
          </w:p>
        </w:tc>
      </w:tr>
      <w:tr w:rsidR="008B5194" w:rsidRPr="000B2F42" w:rsidTr="004915FC">
        <w:trPr>
          <w:trHeight w:val="276"/>
          <w:jc w:val="center"/>
        </w:trPr>
        <w:tc>
          <w:tcPr>
            <w:tcW w:w="2182" w:type="dxa"/>
            <w:tcBorders>
              <w:top w:val="nil"/>
            </w:tcBorders>
            <w:vAlign w:val="center"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Energy from fat (%)</w:t>
            </w:r>
          </w:p>
        </w:tc>
        <w:tc>
          <w:tcPr>
            <w:tcW w:w="1787" w:type="dxa"/>
            <w:tcBorders>
              <w:top w:val="nil"/>
            </w:tcBorders>
            <w:vAlign w:val="center"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48" w:type="dxa"/>
            <w:tcBorders>
              <w:top w:val="nil"/>
            </w:tcBorders>
            <w:vAlign w:val="center"/>
          </w:tcPr>
          <w:p w:rsidR="008B5194" w:rsidRPr="000B2F42" w:rsidRDefault="008B5194" w:rsidP="004915FC">
            <w:pPr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B2F42">
              <w:rPr>
                <w:rFonts w:ascii="Times New Roman" w:eastAsia="宋体" w:hAnsi="Times New Roman" w:cs="Times New Roman"/>
                <w:sz w:val="24"/>
                <w:szCs w:val="24"/>
              </w:rPr>
              <w:t>36</w:t>
            </w:r>
          </w:p>
        </w:tc>
      </w:tr>
    </w:tbl>
    <w:p w:rsidR="008B5194" w:rsidRDefault="008B5194"/>
    <w:p w:rsidR="008B5194" w:rsidRDefault="008B5194">
      <w:pPr>
        <w:widowControl/>
        <w:jc w:val="left"/>
      </w:pPr>
      <w:r>
        <w:br w:type="page"/>
      </w:r>
    </w:p>
    <w:p w:rsidR="008B5194" w:rsidRPr="008B5194" w:rsidRDefault="008B5194" w:rsidP="008B5194">
      <w:pPr>
        <w:spacing w:line="480" w:lineRule="auto"/>
        <w:ind w:firstLineChars="200" w:firstLine="480"/>
        <w:rPr>
          <w:rFonts w:ascii="Times New Roman" w:eastAsia="等线" w:hAnsi="Times New Roman" w:cs="Times New Roman"/>
          <w:b/>
          <w:sz w:val="24"/>
          <w:szCs w:val="24"/>
        </w:rPr>
      </w:pPr>
      <w:r w:rsidRPr="008B5194">
        <w:rPr>
          <w:rFonts w:ascii="Times New Roman" w:eastAsia="等线" w:hAnsi="Times New Roman" w:cs="Times New Roman"/>
          <w:b/>
          <w:sz w:val="24"/>
          <w:szCs w:val="24"/>
        </w:rPr>
        <w:lastRenderedPageBreak/>
        <w:t>Table S2. The changes in the body weight of mice among groups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1948"/>
        <w:gridCol w:w="1985"/>
        <w:gridCol w:w="2268"/>
      </w:tblGrid>
      <w:tr w:rsidR="008B5194" w:rsidRPr="008B5194" w:rsidTr="004915FC">
        <w:trPr>
          <w:trHeight w:val="416"/>
        </w:trPr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Weeks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NFD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LSF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HSF</w:t>
            </w:r>
          </w:p>
        </w:tc>
      </w:tr>
      <w:tr w:rsidR="008B5194" w:rsidRPr="008B5194" w:rsidTr="004915FC">
        <w:tc>
          <w:tcPr>
            <w:tcW w:w="1704" w:type="dxa"/>
            <w:tcBorders>
              <w:top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23.03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±0.58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23.47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±0.97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23.02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±0.73</w:t>
            </w:r>
          </w:p>
        </w:tc>
      </w:tr>
      <w:tr w:rsidR="008B5194" w:rsidRPr="008B5194" w:rsidTr="004915FC">
        <w:tc>
          <w:tcPr>
            <w:tcW w:w="1704" w:type="dxa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23.02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±0.73</w:t>
            </w:r>
          </w:p>
        </w:tc>
        <w:tc>
          <w:tcPr>
            <w:tcW w:w="1985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23.83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±0.66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23.83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±0.87</w:t>
            </w:r>
          </w:p>
        </w:tc>
      </w:tr>
      <w:tr w:rsidR="008B5194" w:rsidRPr="008B5194" w:rsidTr="004915FC">
        <w:tc>
          <w:tcPr>
            <w:tcW w:w="1704" w:type="dxa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23.57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±1.29</w:t>
            </w:r>
          </w:p>
        </w:tc>
        <w:tc>
          <w:tcPr>
            <w:tcW w:w="1985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25.20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±0.89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25.00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±0.66</w:t>
            </w:r>
          </w:p>
        </w:tc>
      </w:tr>
      <w:tr w:rsidR="008B5194" w:rsidRPr="008B5194" w:rsidTr="004915FC">
        <w:tc>
          <w:tcPr>
            <w:tcW w:w="1704" w:type="dxa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24.35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±1.34</w:t>
            </w:r>
          </w:p>
        </w:tc>
        <w:tc>
          <w:tcPr>
            <w:tcW w:w="1985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27.48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±1.58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26.73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±1.57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</w:tr>
      <w:tr w:rsidR="008B5194" w:rsidRPr="008B5194" w:rsidTr="004915FC">
        <w:tc>
          <w:tcPr>
            <w:tcW w:w="1704" w:type="dxa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25.85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±1.23</w:t>
            </w:r>
          </w:p>
        </w:tc>
        <w:tc>
          <w:tcPr>
            <w:tcW w:w="1985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29.83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±1.38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29.43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±2.43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</w:tr>
      <w:tr w:rsidR="008B5194" w:rsidRPr="008B5194" w:rsidTr="004915FC">
        <w:tc>
          <w:tcPr>
            <w:tcW w:w="1704" w:type="dxa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27.22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±1.38</w:t>
            </w:r>
          </w:p>
        </w:tc>
        <w:tc>
          <w:tcPr>
            <w:tcW w:w="1985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31.72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±2.06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32.68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±2.29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</w:tr>
      <w:tr w:rsidR="008B5194" w:rsidRPr="008B5194" w:rsidTr="004915FC">
        <w:tc>
          <w:tcPr>
            <w:tcW w:w="1704" w:type="dxa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28.33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±1.54</w:t>
            </w:r>
          </w:p>
        </w:tc>
        <w:tc>
          <w:tcPr>
            <w:tcW w:w="1985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33.75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±1.56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35.43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±2.44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8B5194" w:rsidTr="004915FC">
        <w:tc>
          <w:tcPr>
            <w:tcW w:w="1704" w:type="dxa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29.62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±1.49</w:t>
            </w:r>
          </w:p>
        </w:tc>
        <w:tc>
          <w:tcPr>
            <w:tcW w:w="1985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35.13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±1.46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37.15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±2.57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8B5194" w:rsidTr="004915FC">
        <w:tc>
          <w:tcPr>
            <w:tcW w:w="1704" w:type="dxa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30.73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±1.43</w:t>
            </w:r>
          </w:p>
        </w:tc>
        <w:tc>
          <w:tcPr>
            <w:tcW w:w="1985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37.21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±1.16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38.95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±1.96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8B5194" w:rsidTr="004915FC">
        <w:tc>
          <w:tcPr>
            <w:tcW w:w="1704" w:type="dxa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4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32.10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±1.73</w:t>
            </w:r>
          </w:p>
        </w:tc>
        <w:tc>
          <w:tcPr>
            <w:tcW w:w="1985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38.65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±0.90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41.33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±1.78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8B5194" w:rsidTr="004915FC">
        <w:tc>
          <w:tcPr>
            <w:tcW w:w="1704" w:type="dxa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4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32.90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±1.27</w:t>
            </w:r>
          </w:p>
        </w:tc>
        <w:tc>
          <w:tcPr>
            <w:tcW w:w="1985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39.80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±1.03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42.09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±1.41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</w:tbl>
    <w:p w:rsidR="008B5194" w:rsidRDefault="008B5194">
      <w:pPr>
        <w:rPr>
          <w:rFonts w:ascii="Times New Roman" w:eastAsia="宋体" w:hAnsi="Times New Roman" w:cs="Times New Roman"/>
          <w:kern w:val="0"/>
          <w:szCs w:val="21"/>
          <w:lang w:val="pt-BR"/>
        </w:rPr>
      </w:pP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>All values are presented as mean ± SEM (n=10). NFD, normal fat diet group; HSF, high stearic acid diet group (C18:0/ C16:0=1:2); LSF, low stearic acid diet group (C18:0/ C16:0=1:8).</w:t>
      </w:r>
      <w:r w:rsidRPr="008B5194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 xml:space="preserve"> * 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Compared with the NFD group, </w:t>
      </w:r>
      <w:r w:rsidRPr="008B5194">
        <w:rPr>
          <w:rFonts w:ascii="Times New Roman" w:eastAsia="宋体" w:hAnsi="Times New Roman" w:cs="Times New Roman"/>
          <w:i/>
          <w:kern w:val="0"/>
          <w:szCs w:val="21"/>
          <w:lang w:val="pt-BR"/>
        </w:rPr>
        <w:t>P</w:t>
      </w:r>
      <w:r w:rsidRPr="008B5194">
        <w:rPr>
          <w:rFonts w:ascii="Times New Roman" w:eastAsia="宋体" w:hAnsi="Times New Roman" w:cs="Times New Roman" w:hint="eastAsia"/>
          <w:i/>
          <w:kern w:val="0"/>
          <w:szCs w:val="21"/>
          <w:lang w:val="pt-BR"/>
        </w:rPr>
        <w:t xml:space="preserve"> </w:t>
      </w:r>
      <w:r w:rsidRPr="008B5194">
        <w:rPr>
          <w:rFonts w:ascii="Times New Roman" w:eastAsia="宋体" w:hAnsi="Times New Roman" w:cs="Times New Roman" w:hint="eastAsia"/>
          <w:kern w:val="0"/>
          <w:szCs w:val="21"/>
          <w:lang w:val="pt-BR"/>
        </w:rPr>
        <w:t xml:space="preserve">&lt; 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0.05. </w:t>
      </w:r>
      <w:r w:rsidRPr="008B5194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>#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Compared with LSF group, </w:t>
      </w:r>
      <w:r w:rsidRPr="008B5194">
        <w:rPr>
          <w:rFonts w:ascii="Times New Roman" w:eastAsia="宋体" w:hAnsi="Times New Roman" w:cs="Times New Roman"/>
          <w:i/>
          <w:kern w:val="0"/>
          <w:szCs w:val="21"/>
          <w:lang w:val="pt-BR"/>
        </w:rPr>
        <w:t>P</w:t>
      </w:r>
      <w:r w:rsidRPr="008B5194">
        <w:rPr>
          <w:rFonts w:ascii="Times New Roman" w:eastAsia="宋体" w:hAnsi="Times New Roman" w:cs="Times New Roman" w:hint="eastAsia"/>
          <w:i/>
          <w:kern w:val="0"/>
          <w:szCs w:val="21"/>
          <w:lang w:val="pt-BR"/>
        </w:rPr>
        <w:t xml:space="preserve"> </w:t>
      </w:r>
      <w:r w:rsidRPr="008B5194">
        <w:rPr>
          <w:rFonts w:ascii="Times New Roman" w:eastAsia="宋体" w:hAnsi="Times New Roman" w:cs="Times New Roman" w:hint="eastAsia"/>
          <w:kern w:val="0"/>
          <w:szCs w:val="21"/>
          <w:lang w:val="pt-BR"/>
        </w:rPr>
        <w:t xml:space="preserve">&lt; 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>0.05.</w:t>
      </w:r>
    </w:p>
    <w:p w:rsidR="008B5194" w:rsidRDefault="008B5194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kern w:val="0"/>
          <w:szCs w:val="21"/>
          <w:lang w:val="pt-BR"/>
        </w:rPr>
        <w:br w:type="page"/>
      </w:r>
    </w:p>
    <w:p w:rsidR="008B5194" w:rsidRPr="008B5194" w:rsidRDefault="008B5194" w:rsidP="008B5194">
      <w:pPr>
        <w:spacing w:line="480" w:lineRule="auto"/>
        <w:ind w:firstLineChars="300" w:firstLine="720"/>
        <w:rPr>
          <w:rFonts w:ascii="Times New Roman" w:eastAsia="等线" w:hAnsi="Times New Roman" w:cs="Times New Roman"/>
          <w:b/>
          <w:sz w:val="24"/>
          <w:szCs w:val="24"/>
        </w:rPr>
      </w:pPr>
      <w:r w:rsidRPr="008B5194">
        <w:rPr>
          <w:rFonts w:ascii="Times New Roman" w:eastAsia="等线" w:hAnsi="Times New Roman" w:cs="Times New Roman"/>
          <w:b/>
          <w:sz w:val="24"/>
          <w:szCs w:val="24"/>
        </w:rPr>
        <w:lastRenderedPageBreak/>
        <w:t>Table S</w:t>
      </w:r>
      <w:r w:rsidRPr="008B5194">
        <w:rPr>
          <w:rFonts w:ascii="Times New Roman" w:eastAsia="等线" w:hAnsi="Times New Roman" w:cs="Times New Roman" w:hint="eastAsia"/>
          <w:b/>
          <w:sz w:val="24"/>
          <w:szCs w:val="24"/>
        </w:rPr>
        <w:t xml:space="preserve">3 </w:t>
      </w:r>
      <w:r w:rsidRPr="008B5194">
        <w:rPr>
          <w:rFonts w:ascii="Times New Roman" w:eastAsia="等线" w:hAnsi="Times New Roman" w:cs="Times New Roman"/>
          <w:b/>
          <w:sz w:val="24"/>
          <w:szCs w:val="24"/>
        </w:rPr>
        <w:t>Comparisons of mice body composition among groups</w:t>
      </w:r>
    </w:p>
    <w:tbl>
      <w:tblPr>
        <w:tblStyle w:val="1"/>
        <w:tblW w:w="9356" w:type="dxa"/>
        <w:tblInd w:w="-4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126"/>
        <w:gridCol w:w="2268"/>
        <w:gridCol w:w="2268"/>
      </w:tblGrid>
      <w:tr w:rsidR="008B5194" w:rsidRPr="008B5194" w:rsidTr="004915FC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Body composition (g)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NFD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LSF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HSF</w:t>
            </w:r>
          </w:p>
        </w:tc>
      </w:tr>
      <w:tr w:rsidR="008B5194" w:rsidRPr="008B5194" w:rsidTr="004915FC">
        <w:tc>
          <w:tcPr>
            <w:tcW w:w="2694" w:type="dxa"/>
            <w:tcBorders>
              <w:top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Body weight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33.34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0.82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40.45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1.07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43.6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1.62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8B5194" w:rsidTr="004915FC">
        <w:tc>
          <w:tcPr>
            <w:tcW w:w="2694" w:type="dxa"/>
          </w:tcPr>
          <w:p w:rsidR="008B5194" w:rsidRPr="008B5194" w:rsidRDefault="008B5194" w:rsidP="008B5194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Muscle mass</w:t>
            </w:r>
          </w:p>
        </w:tc>
        <w:tc>
          <w:tcPr>
            <w:tcW w:w="2126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11.38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0.52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13.11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0.48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13.55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0.45</w:t>
            </w:r>
          </w:p>
        </w:tc>
      </w:tr>
      <w:tr w:rsidR="008B5194" w:rsidRPr="008B5194" w:rsidTr="004915FC">
        <w:tc>
          <w:tcPr>
            <w:tcW w:w="2694" w:type="dxa"/>
          </w:tcPr>
          <w:p w:rsidR="008B5194" w:rsidRPr="008B5194" w:rsidRDefault="008B5194" w:rsidP="008B5194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Fat mass</w:t>
            </w:r>
          </w:p>
        </w:tc>
        <w:tc>
          <w:tcPr>
            <w:tcW w:w="2126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1.19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0.45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9.13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0.46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11.98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0.52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8B5194" w:rsidTr="004915FC">
        <w:tc>
          <w:tcPr>
            <w:tcW w:w="2694" w:type="dxa"/>
          </w:tcPr>
          <w:p w:rsidR="008B5194" w:rsidRPr="008B5194" w:rsidRDefault="008B5194" w:rsidP="008B5194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w:r w:rsidRPr="008B5194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Viceral</w:t>
            </w:r>
            <w:proofErr w:type="spellEnd"/>
            <w:r w:rsidRPr="008B5194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 xml:space="preserve"> fat mass</w:t>
            </w:r>
          </w:p>
        </w:tc>
        <w:tc>
          <w:tcPr>
            <w:tcW w:w="2126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0.53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0.06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4.23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0.08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5.62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0.12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8B5194" w:rsidTr="004915FC">
        <w:tc>
          <w:tcPr>
            <w:tcW w:w="2694" w:type="dxa"/>
          </w:tcPr>
          <w:p w:rsidR="008B5194" w:rsidRPr="008B5194" w:rsidRDefault="008B5194" w:rsidP="008B5194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Subcutaneous fat mass</w:t>
            </w:r>
          </w:p>
        </w:tc>
        <w:tc>
          <w:tcPr>
            <w:tcW w:w="2126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0.66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0.04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4.9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0.12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6.35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0.48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</w:tbl>
    <w:p w:rsidR="008B5194" w:rsidRDefault="008B5194" w:rsidP="008B5194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spacing w:line="480" w:lineRule="auto"/>
        <w:ind w:leftChars="-202" w:left="-422" w:rightChars="87" w:right="183" w:hanging="2"/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</w:pP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>All values are presented as mean ± SEM (n=10). NFD, normal fat diet group; HSF, high stearic acid diet group (C18:0/ C16:0=1:2); LSF, low stearic acid diet group (C18:0/ C16:0=1:8).</w:t>
      </w:r>
      <w:r w:rsidRPr="008B5194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 xml:space="preserve"> * 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Compared with the NFD group, </w:t>
      </w:r>
      <w:r w:rsidRPr="008B5194">
        <w:rPr>
          <w:rFonts w:ascii="Times New Roman" w:eastAsia="宋体" w:hAnsi="Times New Roman" w:cs="Times New Roman"/>
          <w:i/>
          <w:kern w:val="0"/>
          <w:szCs w:val="21"/>
          <w:lang w:val="pt-BR"/>
        </w:rPr>
        <w:t>P</w:t>
      </w:r>
      <w:r w:rsidRPr="008B5194">
        <w:rPr>
          <w:rFonts w:ascii="Times New Roman" w:eastAsia="宋体" w:hAnsi="Times New Roman" w:cs="Times New Roman" w:hint="eastAsia"/>
          <w:i/>
          <w:kern w:val="0"/>
          <w:szCs w:val="21"/>
          <w:lang w:val="pt-BR"/>
        </w:rPr>
        <w:t xml:space="preserve"> </w:t>
      </w:r>
      <w:r w:rsidRPr="008B5194">
        <w:rPr>
          <w:rFonts w:ascii="Times New Roman" w:eastAsia="宋体" w:hAnsi="Times New Roman" w:cs="Times New Roman" w:hint="eastAsia"/>
          <w:kern w:val="0"/>
          <w:szCs w:val="21"/>
          <w:lang w:val="pt-BR"/>
        </w:rPr>
        <w:t xml:space="preserve">&lt; 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0.05. </w:t>
      </w:r>
      <w:r w:rsidRPr="008B5194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>#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Compared with LSF group, </w:t>
      </w:r>
      <w:r w:rsidRPr="008B5194">
        <w:rPr>
          <w:rFonts w:ascii="Times New Roman" w:eastAsia="宋体" w:hAnsi="Times New Roman" w:cs="Times New Roman"/>
          <w:i/>
          <w:kern w:val="0"/>
          <w:szCs w:val="21"/>
          <w:lang w:val="pt-BR"/>
        </w:rPr>
        <w:t>P</w:t>
      </w:r>
      <w:r w:rsidRPr="008B5194">
        <w:rPr>
          <w:rFonts w:ascii="Times New Roman" w:eastAsia="宋体" w:hAnsi="Times New Roman" w:cs="Times New Roman" w:hint="eastAsia"/>
          <w:i/>
          <w:kern w:val="0"/>
          <w:szCs w:val="21"/>
          <w:lang w:val="pt-BR"/>
        </w:rPr>
        <w:t xml:space="preserve"> </w:t>
      </w:r>
      <w:r w:rsidRPr="008B5194">
        <w:rPr>
          <w:rFonts w:ascii="Times New Roman" w:eastAsia="宋体" w:hAnsi="Times New Roman" w:cs="Times New Roman" w:hint="eastAsia"/>
          <w:kern w:val="0"/>
          <w:szCs w:val="21"/>
          <w:lang w:val="pt-BR"/>
        </w:rPr>
        <w:t xml:space="preserve">&lt; 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>0.05.</w:t>
      </w:r>
      <w:r w:rsidRPr="008B5194">
        <w:rPr>
          <w:rFonts w:ascii="Times New Roman" w:eastAsia="宋体" w:hAnsi="Times New Roman" w:cs="Times New Roman" w:hint="eastAsia"/>
          <w:kern w:val="0"/>
          <w:szCs w:val="21"/>
          <w:lang w:val="pt-BR"/>
        </w:rPr>
        <w:t xml:space="preserve"> </w:t>
      </w:r>
    </w:p>
    <w:p w:rsidR="008B5194" w:rsidRDefault="008B5194">
      <w:pPr>
        <w:widowControl/>
        <w:jc w:val="left"/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</w:pPr>
      <w:r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br w:type="page"/>
      </w:r>
    </w:p>
    <w:p w:rsidR="008B5194" w:rsidRPr="008B5194" w:rsidRDefault="008B5194" w:rsidP="008B5194">
      <w:pPr>
        <w:spacing w:line="480" w:lineRule="auto"/>
        <w:ind w:firstLineChars="500" w:firstLine="1050"/>
        <w:rPr>
          <w:rFonts w:ascii="Times New Roman" w:eastAsia="等线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lastRenderedPageBreak/>
        <w:t xml:space="preserve">    </w:t>
      </w:r>
      <w:r w:rsidRPr="008B5194">
        <w:rPr>
          <w:rFonts w:ascii="Times New Roman" w:eastAsia="等线" w:hAnsi="Times New Roman" w:cs="Times New Roman"/>
          <w:b/>
          <w:sz w:val="24"/>
          <w:szCs w:val="24"/>
        </w:rPr>
        <w:t>Table S</w:t>
      </w:r>
      <w:r w:rsidRPr="008B5194">
        <w:rPr>
          <w:rFonts w:ascii="Times New Roman" w:eastAsia="等线" w:hAnsi="Times New Roman" w:cs="Times New Roman" w:hint="eastAsia"/>
          <w:b/>
          <w:sz w:val="24"/>
          <w:szCs w:val="24"/>
        </w:rPr>
        <w:t xml:space="preserve">4 </w:t>
      </w:r>
      <w:proofErr w:type="gramStart"/>
      <w:r w:rsidRPr="008B5194">
        <w:rPr>
          <w:rFonts w:ascii="Times New Roman" w:eastAsia="等线" w:hAnsi="Times New Roman" w:cs="Times New Roman"/>
          <w:b/>
          <w:sz w:val="24"/>
          <w:szCs w:val="24"/>
        </w:rPr>
        <w:t>The</w:t>
      </w:r>
      <w:proofErr w:type="gramEnd"/>
      <w:r w:rsidRPr="008B5194">
        <w:rPr>
          <w:rFonts w:ascii="Times New Roman" w:eastAsia="等线" w:hAnsi="Times New Roman" w:cs="Times New Roman"/>
          <w:b/>
          <w:sz w:val="24"/>
          <w:szCs w:val="24"/>
        </w:rPr>
        <w:t xml:space="preserve"> total body </w:t>
      </w:r>
      <w:r w:rsidRPr="008B5194">
        <w:rPr>
          <w:rFonts w:ascii="Times New Roman" w:eastAsia="等线" w:hAnsi="Times New Roman" w:cs="Times New Roman"/>
          <w:b/>
          <w:color w:val="000000"/>
          <w:sz w:val="24"/>
          <w:szCs w:val="24"/>
          <w:shd w:val="clear" w:color="auto" w:fill="FFFFFF"/>
        </w:rPr>
        <w:t>fat ratio and liver fat ratio</w:t>
      </w:r>
      <w:r w:rsidRPr="008B5194">
        <w:rPr>
          <w:rFonts w:ascii="Times New Roman" w:eastAsia="等线" w:hAnsi="Times New Roman" w:cs="Times New Roman" w:hint="eastAsia"/>
          <w:b/>
          <w:color w:val="000000"/>
          <w:sz w:val="24"/>
          <w:szCs w:val="24"/>
          <w:shd w:val="clear" w:color="auto" w:fill="FFFFFF"/>
        </w:rPr>
        <w:t xml:space="preserve"> among groups</w:t>
      </w:r>
    </w:p>
    <w:tbl>
      <w:tblPr>
        <w:tblStyle w:val="2"/>
        <w:tblW w:w="9356" w:type="dxa"/>
        <w:tblInd w:w="-4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126"/>
        <w:gridCol w:w="2268"/>
        <w:gridCol w:w="2268"/>
      </w:tblGrid>
      <w:tr w:rsidR="008B5194" w:rsidRPr="008B5194" w:rsidTr="004915FC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Fat ratio (%)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NFD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LSF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sz w:val="24"/>
                <w:szCs w:val="24"/>
              </w:rPr>
              <w:t>HSF</w:t>
            </w:r>
          </w:p>
        </w:tc>
      </w:tr>
      <w:tr w:rsidR="008B5194" w:rsidRPr="008B5194" w:rsidTr="004915FC">
        <w:tc>
          <w:tcPr>
            <w:tcW w:w="2694" w:type="dxa"/>
            <w:tcBorders>
              <w:top w:val="single" w:sz="4" w:space="0" w:color="auto"/>
            </w:tcBorders>
          </w:tcPr>
          <w:p w:rsidR="008B5194" w:rsidRPr="008B5194" w:rsidRDefault="008B5194" w:rsidP="008B5194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Total fat ratio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9.45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±0.41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41.05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±0.52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46.92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±0.7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8B5194" w:rsidTr="004915FC">
        <w:tc>
          <w:tcPr>
            <w:tcW w:w="2694" w:type="dxa"/>
          </w:tcPr>
          <w:p w:rsidR="008B5194" w:rsidRPr="008B5194" w:rsidRDefault="008B5194" w:rsidP="008B5194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Liver fat ratio</w:t>
            </w:r>
          </w:p>
        </w:tc>
        <w:tc>
          <w:tcPr>
            <w:tcW w:w="2126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9.38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±0.35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15.87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±0.56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268" w:type="dxa"/>
            <w:vAlign w:val="bottom"/>
          </w:tcPr>
          <w:p w:rsidR="008B5194" w:rsidRPr="008B5194" w:rsidRDefault="008B5194" w:rsidP="008B51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8B519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18.34</w:t>
            </w:r>
            <w:r w:rsidRPr="008B519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±0.63</w:t>
            </w:r>
            <w:r w:rsidRPr="008B5194"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</w:tbl>
    <w:p w:rsidR="008B5194" w:rsidRPr="008B5194" w:rsidRDefault="008B5194" w:rsidP="008B5194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spacing w:line="480" w:lineRule="auto"/>
        <w:ind w:leftChars="-202" w:left="-424"/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</w:pP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>All values are presented as mean ± SEM (n=10). NFD, normal fat diet group; HSF, high stearic acid diet group (C18:0/ C16:0=1:2); LSF, low stearic acid diet group (C18:0/ C16:0=1:8).</w:t>
      </w:r>
      <w:r w:rsidRPr="008B5194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 xml:space="preserve"> * 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Compared with the NFD group, </w:t>
      </w:r>
      <w:r w:rsidRPr="008B5194">
        <w:rPr>
          <w:rFonts w:ascii="Times New Roman" w:eastAsia="宋体" w:hAnsi="Times New Roman" w:cs="Times New Roman"/>
          <w:i/>
          <w:kern w:val="0"/>
          <w:szCs w:val="21"/>
          <w:lang w:val="pt-BR"/>
        </w:rPr>
        <w:t>P</w:t>
      </w:r>
      <w:r w:rsidRPr="008B5194">
        <w:rPr>
          <w:rFonts w:ascii="Times New Roman" w:eastAsia="宋体" w:hAnsi="Times New Roman" w:cs="Times New Roman" w:hint="eastAsia"/>
          <w:i/>
          <w:kern w:val="0"/>
          <w:szCs w:val="21"/>
          <w:lang w:val="pt-BR"/>
        </w:rPr>
        <w:t xml:space="preserve"> </w:t>
      </w:r>
      <w:r w:rsidRPr="008B5194">
        <w:rPr>
          <w:rFonts w:ascii="Times New Roman" w:eastAsia="宋体" w:hAnsi="Times New Roman" w:cs="Times New Roman" w:hint="eastAsia"/>
          <w:kern w:val="0"/>
          <w:szCs w:val="21"/>
          <w:lang w:val="pt-BR"/>
        </w:rPr>
        <w:t xml:space="preserve">&lt; 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0.05. </w:t>
      </w:r>
      <w:r w:rsidRPr="008B5194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>#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Compared with LSF group, </w:t>
      </w:r>
      <w:r w:rsidRPr="008B5194">
        <w:rPr>
          <w:rFonts w:ascii="Times New Roman" w:eastAsia="宋体" w:hAnsi="Times New Roman" w:cs="Times New Roman"/>
          <w:i/>
          <w:kern w:val="0"/>
          <w:szCs w:val="21"/>
          <w:lang w:val="pt-BR"/>
        </w:rPr>
        <w:t>P</w:t>
      </w:r>
      <w:r w:rsidRPr="008B5194">
        <w:rPr>
          <w:rFonts w:ascii="Times New Roman" w:eastAsia="宋体" w:hAnsi="Times New Roman" w:cs="Times New Roman" w:hint="eastAsia"/>
          <w:i/>
          <w:kern w:val="0"/>
          <w:szCs w:val="21"/>
          <w:lang w:val="pt-BR"/>
        </w:rPr>
        <w:t xml:space="preserve"> </w:t>
      </w:r>
      <w:r w:rsidRPr="008B5194">
        <w:rPr>
          <w:rFonts w:ascii="Times New Roman" w:eastAsia="宋体" w:hAnsi="Times New Roman" w:cs="Times New Roman" w:hint="eastAsia"/>
          <w:kern w:val="0"/>
          <w:szCs w:val="21"/>
          <w:lang w:val="pt-BR"/>
        </w:rPr>
        <w:t xml:space="preserve">&lt; 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>0.05.</w:t>
      </w:r>
    </w:p>
    <w:p w:rsidR="008B5194" w:rsidRDefault="008B5194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kern w:val="0"/>
          <w:szCs w:val="21"/>
          <w:lang w:val="pt-BR"/>
        </w:rPr>
        <w:br w:type="page"/>
      </w:r>
    </w:p>
    <w:p w:rsidR="008B5194" w:rsidRPr="00926039" w:rsidRDefault="008B5194" w:rsidP="008B5194">
      <w:pPr>
        <w:widowControl/>
        <w:spacing w:line="480" w:lineRule="auto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  <w:lang w:val="pt-BR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lastRenderedPageBreak/>
        <w:t xml:space="preserve">    </w:t>
      </w:r>
      <w:r w:rsidRPr="00926039">
        <w:rPr>
          <w:rFonts w:ascii="Times New Roman" w:eastAsia="等线" w:hAnsi="Times New Roman" w:cs="Times New Roman"/>
          <w:b/>
          <w:sz w:val="24"/>
          <w:szCs w:val="24"/>
          <w:lang w:val="pt-BR"/>
        </w:rPr>
        <w:t>T</w:t>
      </w:r>
      <w:r w:rsidRPr="00926039">
        <w:rPr>
          <w:rFonts w:ascii="Times New Roman" w:eastAsia="等线" w:hAnsi="Times New Roman" w:cs="Times New Roman" w:hint="eastAsia"/>
          <w:b/>
          <w:sz w:val="24"/>
          <w:szCs w:val="24"/>
          <w:lang w:val="pt-BR"/>
        </w:rPr>
        <w:t>able</w:t>
      </w:r>
      <w:r w:rsidRPr="00926039">
        <w:rPr>
          <w:rFonts w:ascii="Times New Roman" w:eastAsia="等线" w:hAnsi="Times New Roman" w:cs="Times New Roman"/>
          <w:b/>
          <w:sz w:val="24"/>
          <w:szCs w:val="24"/>
          <w:lang w:val="pt-BR"/>
        </w:rPr>
        <w:t xml:space="preserve"> S</w:t>
      </w:r>
      <w:r w:rsidRPr="00926039">
        <w:rPr>
          <w:rFonts w:ascii="Times New Roman" w:eastAsia="等线" w:hAnsi="Times New Roman" w:cs="Times New Roman" w:hint="eastAsia"/>
          <w:b/>
          <w:sz w:val="24"/>
          <w:szCs w:val="24"/>
          <w:lang w:val="pt-BR"/>
        </w:rPr>
        <w:t>5</w:t>
      </w:r>
      <w:r w:rsidRPr="00926039">
        <w:rPr>
          <w:rFonts w:ascii="Times New Roman" w:eastAsia="等线" w:hAnsi="Times New Roman" w:cs="Times New Roman"/>
          <w:b/>
          <w:sz w:val="24"/>
          <w:szCs w:val="24"/>
          <w:lang w:val="pt-BR"/>
        </w:rPr>
        <w:t xml:space="preserve"> The levels of fasting serum indices in mice</w:t>
      </w:r>
      <w:r w:rsidRPr="00C14C76">
        <w:rPr>
          <w:rFonts w:ascii="Times New Roman" w:eastAsia="等线" w:hAnsi="Times New Roman" w:cs="Times New Roman"/>
          <w:b/>
          <w:sz w:val="24"/>
          <w:szCs w:val="24"/>
          <w:lang w:val="pt-BR"/>
        </w:rPr>
        <w:t xml:space="preserve"> </w:t>
      </w:r>
      <w:r>
        <w:rPr>
          <w:rFonts w:ascii="Times New Roman" w:eastAsia="等线" w:hAnsi="Times New Roman" w:cs="Times New Roman" w:hint="eastAsia"/>
          <w:b/>
          <w:sz w:val="24"/>
          <w:szCs w:val="24"/>
          <w:lang w:val="pt-BR"/>
        </w:rPr>
        <w:t>among</w:t>
      </w:r>
      <w:r w:rsidRPr="00926039">
        <w:rPr>
          <w:rFonts w:ascii="Times New Roman" w:eastAsia="等线" w:hAnsi="Times New Roman" w:cs="Times New Roman"/>
          <w:b/>
          <w:sz w:val="24"/>
          <w:szCs w:val="24"/>
          <w:lang w:val="pt-BR"/>
        </w:rPr>
        <w:t xml:space="preserve"> groups</w:t>
      </w:r>
    </w:p>
    <w:tbl>
      <w:tblPr>
        <w:tblW w:w="822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6"/>
        <w:gridCol w:w="2055"/>
        <w:gridCol w:w="2055"/>
        <w:gridCol w:w="2056"/>
      </w:tblGrid>
      <w:tr w:rsidR="008B5194" w:rsidRPr="00D249DE" w:rsidTr="004915FC">
        <w:trPr>
          <w:trHeight w:val="353"/>
          <w:jc w:val="center"/>
        </w:trPr>
        <w:tc>
          <w:tcPr>
            <w:tcW w:w="2006" w:type="dxa"/>
            <w:tcBorders>
              <w:bottom w:val="single" w:sz="2" w:space="0" w:color="auto"/>
            </w:tcBorders>
            <w:vAlign w:val="center"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Indices</w:t>
            </w:r>
          </w:p>
        </w:tc>
        <w:tc>
          <w:tcPr>
            <w:tcW w:w="2006" w:type="dxa"/>
            <w:tcBorders>
              <w:bottom w:val="single" w:sz="2" w:space="0" w:color="auto"/>
            </w:tcBorders>
            <w:vAlign w:val="center"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NFD</w:t>
            </w:r>
          </w:p>
        </w:tc>
        <w:tc>
          <w:tcPr>
            <w:tcW w:w="2006" w:type="dxa"/>
            <w:tcBorders>
              <w:bottom w:val="single" w:sz="2" w:space="0" w:color="auto"/>
            </w:tcBorders>
            <w:vAlign w:val="center"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LSF</w:t>
            </w:r>
          </w:p>
        </w:tc>
        <w:tc>
          <w:tcPr>
            <w:tcW w:w="2007" w:type="dxa"/>
            <w:tcBorders>
              <w:bottom w:val="single" w:sz="2" w:space="0" w:color="auto"/>
            </w:tcBorders>
            <w:vAlign w:val="center"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HSF</w:t>
            </w:r>
          </w:p>
        </w:tc>
      </w:tr>
      <w:tr w:rsidR="008B5194" w:rsidRPr="00D249DE" w:rsidTr="004915FC">
        <w:trPr>
          <w:trHeight w:val="353"/>
          <w:jc w:val="center"/>
        </w:trPr>
        <w:tc>
          <w:tcPr>
            <w:tcW w:w="2006" w:type="dxa"/>
            <w:tcBorders>
              <w:top w:val="single" w:sz="2" w:space="0" w:color="auto"/>
              <w:bottom w:val="nil"/>
            </w:tcBorders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4" w:name="_Hlk485137739"/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Glucose (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pt-BR"/>
              </w:rPr>
              <w:t>mmol/L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006" w:type="dxa"/>
            <w:tcBorders>
              <w:top w:val="single" w:sz="2" w:space="0" w:color="auto"/>
              <w:bottom w:val="nil"/>
            </w:tcBorders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4.5±0.46</w:t>
            </w:r>
          </w:p>
        </w:tc>
        <w:tc>
          <w:tcPr>
            <w:tcW w:w="2006" w:type="dxa"/>
            <w:tcBorders>
              <w:top w:val="single" w:sz="2" w:space="0" w:color="auto"/>
              <w:bottom w:val="nil"/>
            </w:tcBorders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7.24±1.19</w:t>
            </w:r>
            <w:r w:rsidRPr="00D249DE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  <w:lang w:val="pt-BR"/>
              </w:rPr>
              <w:t>*</w:t>
            </w:r>
          </w:p>
        </w:tc>
        <w:tc>
          <w:tcPr>
            <w:tcW w:w="2007" w:type="dxa"/>
            <w:tcBorders>
              <w:top w:val="single" w:sz="2" w:space="0" w:color="auto"/>
              <w:bottom w:val="nil"/>
            </w:tcBorders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9.35±1.32</w:t>
            </w:r>
            <w:r w:rsidRPr="00D249DE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  <w:lang w:val="pt-BR"/>
              </w:rPr>
              <w:t>*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#</w:t>
            </w:r>
          </w:p>
        </w:tc>
      </w:tr>
      <w:tr w:rsidR="008B5194" w:rsidRPr="00D249DE" w:rsidTr="004915FC">
        <w:trPr>
          <w:trHeight w:val="353"/>
          <w:jc w:val="center"/>
        </w:trPr>
        <w:tc>
          <w:tcPr>
            <w:tcW w:w="2006" w:type="dxa"/>
            <w:tcBorders>
              <w:top w:val="nil"/>
            </w:tcBorders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Insulin (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pt-BR"/>
              </w:rPr>
              <w:t>mmol/L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006" w:type="dxa"/>
            <w:tcBorders>
              <w:top w:val="nil"/>
            </w:tcBorders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11.58±0.39</w:t>
            </w:r>
          </w:p>
        </w:tc>
        <w:tc>
          <w:tcPr>
            <w:tcW w:w="2006" w:type="dxa"/>
            <w:tcBorders>
              <w:top w:val="nil"/>
            </w:tcBorders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23.96±5.4</w:t>
            </w:r>
            <w:r w:rsidRPr="00D249DE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  <w:lang w:val="pt-BR"/>
              </w:rPr>
              <w:t>*</w:t>
            </w:r>
          </w:p>
        </w:tc>
        <w:tc>
          <w:tcPr>
            <w:tcW w:w="2007" w:type="dxa"/>
            <w:tcBorders>
              <w:top w:val="nil"/>
            </w:tcBorders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33.54±1.8</w:t>
            </w:r>
            <w:r w:rsidRPr="00D249DE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  <w:lang w:val="pt-BR"/>
              </w:rPr>
              <w:t>*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#</w:t>
            </w:r>
          </w:p>
        </w:tc>
      </w:tr>
      <w:tr w:rsidR="008B5194" w:rsidRPr="00D249DE" w:rsidTr="004915FC">
        <w:trPr>
          <w:trHeight w:val="353"/>
          <w:jc w:val="center"/>
        </w:trPr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HOMA-IR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2.27±0.22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6.2±0.1</w:t>
            </w:r>
            <w:r w:rsidRPr="00D249DE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  <w:lang w:val="pt-BR"/>
              </w:rPr>
              <w:t>*</w:t>
            </w:r>
          </w:p>
        </w:tc>
        <w:tc>
          <w:tcPr>
            <w:tcW w:w="2007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13.53±1.56</w:t>
            </w:r>
            <w:r w:rsidRPr="00D249DE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  <w:lang w:val="pt-BR"/>
              </w:rPr>
              <w:t>*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#</w:t>
            </w:r>
          </w:p>
        </w:tc>
      </w:tr>
      <w:tr w:rsidR="008B5194" w:rsidRPr="00D249DE" w:rsidTr="004915FC">
        <w:trPr>
          <w:trHeight w:val="353"/>
          <w:jc w:val="center"/>
        </w:trPr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TC (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pt-BR"/>
              </w:rPr>
              <w:t>mmol/L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3.21±0.28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4.87±0.38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07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4.91±0.28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*</w:t>
            </w:r>
          </w:p>
        </w:tc>
      </w:tr>
      <w:tr w:rsidR="008B5194" w:rsidRPr="00D249DE" w:rsidTr="004915FC">
        <w:trPr>
          <w:trHeight w:val="353"/>
          <w:jc w:val="center"/>
        </w:trPr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TG (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pt-BR"/>
              </w:rPr>
              <w:t>mmol/L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0.58±0.1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0.71±0.12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07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0.8±0.14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*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#</w:t>
            </w:r>
          </w:p>
        </w:tc>
      </w:tr>
      <w:tr w:rsidR="008B5194" w:rsidRPr="00D249DE" w:rsidTr="004915FC">
        <w:trPr>
          <w:trHeight w:val="353"/>
          <w:jc w:val="center"/>
        </w:trPr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HDL-c (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pt-BR"/>
              </w:rPr>
              <w:t>mmol/L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2.61±0.2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3.65±0.21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07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3.43±0.25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*</w:t>
            </w:r>
          </w:p>
        </w:tc>
      </w:tr>
      <w:tr w:rsidR="008B5194" w:rsidRPr="00D249DE" w:rsidTr="004915FC">
        <w:trPr>
          <w:trHeight w:val="353"/>
          <w:jc w:val="center"/>
        </w:trPr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LDL-c (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pt-BR"/>
              </w:rPr>
              <w:t>mmol/L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0.26±0.08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0.64±0.11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07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0.69±0.07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*</w:t>
            </w:r>
          </w:p>
        </w:tc>
      </w:tr>
      <w:tr w:rsidR="008B5194" w:rsidRPr="00D249DE" w:rsidTr="004915FC">
        <w:trPr>
          <w:trHeight w:val="353"/>
          <w:jc w:val="center"/>
        </w:trPr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HDL/LDL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10.59±0.76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5.83±0.75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07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5.02±0.34</w:t>
            </w:r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*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#</w:t>
            </w:r>
          </w:p>
        </w:tc>
      </w:tr>
      <w:tr w:rsidR="008B5194" w:rsidRPr="00D249DE" w:rsidTr="004915FC">
        <w:trPr>
          <w:trHeight w:val="353"/>
          <w:jc w:val="center"/>
        </w:trPr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5" w:name="_Hlk485218364"/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TNF-α</w:t>
            </w:r>
            <w:bookmarkEnd w:id="5"/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proofErr w:type="spellStart"/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pg</w:t>
            </w:r>
            <w:proofErr w:type="spellEnd"/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/mL)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1.75±0.23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2.75±0.11</w:t>
            </w:r>
            <w:r w:rsidRPr="00D249DE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  <w:lang w:val="pt-BR"/>
              </w:rPr>
              <w:t>*</w:t>
            </w:r>
          </w:p>
        </w:tc>
        <w:tc>
          <w:tcPr>
            <w:tcW w:w="2007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2.85±0.18</w:t>
            </w:r>
            <w:r w:rsidRPr="00D249DE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  <w:lang w:val="pt-BR"/>
              </w:rPr>
              <w:t>*</w:t>
            </w:r>
          </w:p>
        </w:tc>
      </w:tr>
      <w:tr w:rsidR="008B5194" w:rsidRPr="00D249DE" w:rsidTr="004915FC">
        <w:trPr>
          <w:trHeight w:val="353"/>
          <w:jc w:val="center"/>
        </w:trPr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6" w:name="OLE_LINK34"/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IL-6</w:t>
            </w:r>
            <w:bookmarkEnd w:id="6"/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proofErr w:type="spellStart"/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pg</w:t>
            </w:r>
            <w:proofErr w:type="spellEnd"/>
            <w:r w:rsidRPr="00D249DE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/mL)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2.91±0.24</w:t>
            </w:r>
          </w:p>
        </w:tc>
        <w:tc>
          <w:tcPr>
            <w:tcW w:w="2006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4.13±0.11</w:t>
            </w:r>
            <w:r w:rsidRPr="00D249DE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  <w:lang w:val="pt-BR"/>
              </w:rPr>
              <w:t>*</w:t>
            </w:r>
          </w:p>
        </w:tc>
        <w:tc>
          <w:tcPr>
            <w:tcW w:w="2007" w:type="dxa"/>
            <w:vAlign w:val="center"/>
            <w:hideMark/>
          </w:tcPr>
          <w:p w:rsidR="008B5194" w:rsidRPr="00D249DE" w:rsidRDefault="008B5194" w:rsidP="004915FC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  <w:lang w:val="pt-BR"/>
              </w:rPr>
              <w:t>4.48±0.17</w:t>
            </w:r>
            <w:r w:rsidRPr="00D249DE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  <w:lang w:val="pt-BR"/>
              </w:rPr>
              <w:t>*</w:t>
            </w:r>
            <w:r w:rsidRPr="00D249DE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#</w:t>
            </w:r>
          </w:p>
        </w:tc>
      </w:tr>
    </w:tbl>
    <w:bookmarkEnd w:id="4"/>
    <w:p w:rsidR="008B5194" w:rsidRPr="00855916" w:rsidRDefault="008B5194" w:rsidP="008B5194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  <w:r w:rsidRPr="00855916">
        <w:rPr>
          <w:rFonts w:ascii="Times New Roman" w:eastAsia="宋体" w:hAnsi="Times New Roman" w:cs="Times New Roman"/>
          <w:kern w:val="0"/>
          <w:szCs w:val="21"/>
          <w:lang w:val="pt-BR"/>
        </w:rPr>
        <w:t>All values are presented as mean ± SEM (n=10). All of the parameters were mesured and calculated in the fasting state. HOMA-IR,</w:t>
      </w:r>
      <w:r w:rsidRPr="00855916">
        <w:rPr>
          <w:rFonts w:ascii="Times New Roman" w:hAnsi="Times New Roman" w:cs="Times New Roman"/>
          <w:szCs w:val="21"/>
        </w:rPr>
        <w:t xml:space="preserve"> </w:t>
      </w:r>
      <w:r w:rsidRPr="00855916">
        <w:rPr>
          <w:rFonts w:ascii="Times New Roman" w:eastAsia="宋体" w:hAnsi="Times New Roman" w:cs="Times New Roman"/>
          <w:kern w:val="0"/>
          <w:szCs w:val="21"/>
          <w:lang w:val="pt-BR"/>
        </w:rPr>
        <w:t>Homeostasis model assessment-insulin resistence; TC, total cholesterol; TG, triglyceride</w:t>
      </w:r>
      <w:r w:rsidRPr="00855916">
        <w:rPr>
          <w:rFonts w:ascii="Times New Roman" w:eastAsia="宋体" w:hAnsi="Times New Roman" w:cs="Times New Roman" w:hint="eastAsia"/>
          <w:kern w:val="0"/>
          <w:szCs w:val="21"/>
          <w:lang w:val="pt-BR"/>
        </w:rPr>
        <w:t xml:space="preserve">; </w:t>
      </w:r>
      <w:r w:rsidRPr="00855916">
        <w:rPr>
          <w:rFonts w:ascii="Times New Roman" w:eastAsia="宋体" w:hAnsi="Times New Roman" w:cs="Times New Roman"/>
          <w:kern w:val="0"/>
          <w:szCs w:val="21"/>
        </w:rPr>
        <w:t xml:space="preserve">HDL-c: </w:t>
      </w:r>
      <w:r w:rsidRPr="00855916">
        <w:rPr>
          <w:rFonts w:ascii="Times New Roman" w:eastAsia="宋体" w:hAnsi="Times New Roman" w:cs="Times New Roman" w:hint="eastAsia"/>
          <w:kern w:val="0"/>
          <w:szCs w:val="21"/>
        </w:rPr>
        <w:t>H</w:t>
      </w:r>
      <w:r w:rsidRPr="00855916">
        <w:rPr>
          <w:rFonts w:ascii="Times New Roman" w:eastAsia="宋体" w:hAnsi="Times New Roman" w:cs="Times New Roman"/>
          <w:kern w:val="0"/>
          <w:szCs w:val="21"/>
        </w:rPr>
        <w:t>igh density lipoprotein cholesterol;</w:t>
      </w:r>
      <w:r w:rsidRPr="00855916">
        <w:rPr>
          <w:rFonts w:ascii="Times New Roman" w:hAnsi="Times New Roman" w:cs="Times New Roman"/>
          <w:szCs w:val="21"/>
        </w:rPr>
        <w:t xml:space="preserve"> </w:t>
      </w:r>
      <w:r w:rsidRPr="00855916">
        <w:rPr>
          <w:rFonts w:ascii="Times New Roman" w:eastAsia="宋体" w:hAnsi="Times New Roman" w:cs="Times New Roman"/>
          <w:kern w:val="0"/>
          <w:szCs w:val="21"/>
        </w:rPr>
        <w:t xml:space="preserve">LDL-c: </w:t>
      </w:r>
      <w:r w:rsidRPr="00855916">
        <w:rPr>
          <w:rFonts w:ascii="Times New Roman" w:eastAsia="宋体" w:hAnsi="Times New Roman" w:cs="Times New Roman" w:hint="eastAsia"/>
          <w:kern w:val="0"/>
          <w:szCs w:val="21"/>
        </w:rPr>
        <w:t>L</w:t>
      </w:r>
      <w:r w:rsidRPr="00855916">
        <w:rPr>
          <w:rFonts w:ascii="Times New Roman" w:eastAsia="宋体" w:hAnsi="Times New Roman" w:cs="Times New Roman"/>
          <w:kern w:val="0"/>
          <w:szCs w:val="21"/>
        </w:rPr>
        <w:t>ow density lipoprotein cholesterol;</w:t>
      </w:r>
      <w:r w:rsidRPr="00855916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</w:t>
      </w:r>
      <w:r w:rsidRPr="00855916">
        <w:rPr>
          <w:rFonts w:ascii="Times New Roman" w:eastAsia="宋体" w:hAnsi="Times New Roman" w:cs="Times New Roman"/>
          <w:kern w:val="0"/>
          <w:szCs w:val="21"/>
        </w:rPr>
        <w:t xml:space="preserve">IL-6: </w:t>
      </w:r>
      <w:r w:rsidRPr="00855916">
        <w:rPr>
          <w:rFonts w:ascii="Times New Roman" w:eastAsia="宋体" w:hAnsi="Times New Roman" w:cs="Times New Roman" w:hint="eastAsia"/>
          <w:kern w:val="0"/>
          <w:szCs w:val="21"/>
        </w:rPr>
        <w:t>I</w:t>
      </w:r>
      <w:r w:rsidRPr="00855916">
        <w:rPr>
          <w:rFonts w:ascii="Times New Roman" w:eastAsia="宋体" w:hAnsi="Times New Roman" w:cs="Times New Roman"/>
          <w:kern w:val="0"/>
          <w:szCs w:val="21"/>
        </w:rPr>
        <w:t xml:space="preserve">nterleukin-6; TNF-α: </w:t>
      </w:r>
      <w:r w:rsidRPr="00855916">
        <w:rPr>
          <w:rFonts w:ascii="Times New Roman" w:eastAsia="宋体" w:hAnsi="Times New Roman" w:cs="Times New Roman" w:hint="eastAsia"/>
          <w:kern w:val="0"/>
          <w:szCs w:val="21"/>
        </w:rPr>
        <w:t>T</w:t>
      </w:r>
      <w:r w:rsidRPr="00855916">
        <w:rPr>
          <w:rFonts w:ascii="Times New Roman" w:eastAsia="宋体" w:hAnsi="Times New Roman" w:cs="Times New Roman"/>
          <w:kern w:val="0"/>
          <w:szCs w:val="21"/>
        </w:rPr>
        <w:t>umor necrosis factor-α</w:t>
      </w:r>
      <w:r w:rsidRPr="00855916">
        <w:rPr>
          <w:rFonts w:ascii="Times New Roman" w:eastAsia="宋体" w:hAnsi="Times New Roman" w:cs="Times New Roman" w:hint="eastAsia"/>
          <w:kern w:val="0"/>
          <w:szCs w:val="21"/>
        </w:rPr>
        <w:t xml:space="preserve">; </w:t>
      </w:r>
      <w:r w:rsidRPr="00855916">
        <w:rPr>
          <w:rFonts w:ascii="Times New Roman" w:eastAsia="宋体" w:hAnsi="Times New Roman" w:cs="Times New Roman"/>
          <w:kern w:val="0"/>
          <w:szCs w:val="21"/>
          <w:lang w:val="pt-BR"/>
        </w:rPr>
        <w:t>NFD, normal fat diet group; HSF, high stearic acid diet group (C18:0/ C16:0=1:2); LSF, low stearic acid diet group (C18:0/ C16:0=1:8).</w:t>
      </w:r>
      <w:r w:rsidRPr="00855916">
        <w:rPr>
          <w:rFonts w:ascii="Times New Roman" w:eastAsia="宋体" w:hAnsi="Times New Roman" w:cs="Times New Roman"/>
          <w:i/>
          <w:kern w:val="0"/>
          <w:szCs w:val="21"/>
          <w:vertAlign w:val="superscript"/>
          <w:lang w:val="pt-BR"/>
        </w:rPr>
        <w:t xml:space="preserve"> * </w:t>
      </w:r>
      <w:r w:rsidRPr="00855916">
        <w:rPr>
          <w:rFonts w:ascii="Times New Roman" w:eastAsia="宋体" w:hAnsi="Times New Roman" w:cs="Times New Roman"/>
          <w:i/>
          <w:kern w:val="0"/>
          <w:szCs w:val="21"/>
          <w:lang w:val="pt-BR"/>
        </w:rPr>
        <w:t>P</w:t>
      </w:r>
      <w:r w:rsidRPr="00855916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&lt; 0.05, compared with NFD group; </w:t>
      </w:r>
      <w:r w:rsidRPr="00855916">
        <w:rPr>
          <w:rFonts w:ascii="Times New Roman" w:eastAsia="宋体" w:hAnsi="Times New Roman" w:cs="Times New Roman"/>
          <w:i/>
          <w:kern w:val="0"/>
          <w:szCs w:val="21"/>
          <w:vertAlign w:val="superscript"/>
          <w:lang w:val="pt-BR"/>
        </w:rPr>
        <w:t xml:space="preserve"># </w:t>
      </w:r>
      <w:r w:rsidRPr="00855916">
        <w:rPr>
          <w:rFonts w:ascii="Times New Roman" w:eastAsia="宋体" w:hAnsi="Times New Roman" w:cs="Times New Roman"/>
          <w:i/>
          <w:kern w:val="0"/>
          <w:szCs w:val="21"/>
          <w:lang w:val="pt-BR"/>
        </w:rPr>
        <w:t>P</w:t>
      </w:r>
      <w:r w:rsidRPr="00855916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&lt; 0.05, compared with LSF group. </w:t>
      </w:r>
    </w:p>
    <w:p w:rsidR="008B5194" w:rsidRDefault="008B5194">
      <w:pPr>
        <w:widowControl/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br w:type="page"/>
      </w:r>
    </w:p>
    <w:p w:rsidR="008B5194" w:rsidRPr="00D249DE" w:rsidRDefault="008B5194" w:rsidP="008B5194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  <w:lang w:val="pt-BR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lastRenderedPageBreak/>
        <w:t xml:space="preserve">   </w:t>
      </w:r>
      <w:bookmarkStart w:id="7" w:name="_Hlk504941330"/>
      <w:bookmarkStart w:id="8" w:name="OLE_LINK85"/>
      <w:bookmarkStart w:id="9" w:name="_Hlk504941348"/>
      <w:bookmarkStart w:id="10" w:name="OLE_LINK86"/>
      <w:bookmarkStart w:id="11" w:name="OLE_LINK54"/>
      <w:r w:rsidRPr="00D249DE">
        <w:rPr>
          <w:rFonts w:ascii="Times New Roman" w:eastAsia="宋体" w:hAnsi="Times New Roman" w:cs="Times New Roman"/>
          <w:b/>
          <w:kern w:val="0"/>
          <w:sz w:val="24"/>
          <w:szCs w:val="24"/>
          <w:lang w:val="pt-BR"/>
        </w:rPr>
        <w:t>T</w:t>
      </w:r>
      <w:bookmarkEnd w:id="7"/>
      <w:bookmarkEnd w:id="8"/>
      <w:bookmarkEnd w:id="9"/>
      <w:bookmarkEnd w:id="10"/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  <w:lang w:val="pt-BR"/>
        </w:rPr>
        <w:t xml:space="preserve">able </w:t>
      </w:r>
      <w:r w:rsidRPr="00D249DE">
        <w:rPr>
          <w:rFonts w:ascii="Times New Roman" w:eastAsia="宋体" w:hAnsi="Times New Roman" w:cs="Times New Roman"/>
          <w:b/>
          <w:kern w:val="0"/>
          <w:sz w:val="24"/>
          <w:szCs w:val="24"/>
          <w:lang w:val="pt-BR"/>
        </w:rPr>
        <w:t>S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  <w:lang w:val="pt-BR"/>
        </w:rPr>
        <w:t>6</w:t>
      </w:r>
      <w:r w:rsidRPr="00D249DE">
        <w:rPr>
          <w:rFonts w:ascii="Times New Roman" w:eastAsia="宋体" w:hAnsi="Times New Roman" w:cs="Times New Roman"/>
          <w:b/>
          <w:kern w:val="0"/>
          <w:sz w:val="24"/>
          <w:szCs w:val="24"/>
          <w:lang w:val="pt-BR"/>
        </w:rPr>
        <w:t xml:space="preserve"> </w:t>
      </w:r>
      <w:r w:rsidRPr="00EF024A">
        <w:rPr>
          <w:rFonts w:ascii="Times New Roman" w:eastAsia="宋体" w:hAnsi="Times New Roman" w:cs="Times New Roman"/>
          <w:b/>
          <w:kern w:val="0"/>
          <w:sz w:val="24"/>
          <w:szCs w:val="24"/>
          <w:lang w:val="pt-BR"/>
        </w:rPr>
        <w:t xml:space="preserve"> Liver fatty acids </w:t>
      </w:r>
      <w:r w:rsidRPr="00EF024A">
        <w:rPr>
          <w:rFonts w:ascii="Times New Roman" w:eastAsia="宋体" w:hAnsi="Times New Roman" w:cs="Times New Roman" w:hint="eastAsia"/>
          <w:b/>
          <w:kern w:val="0"/>
          <w:sz w:val="24"/>
          <w:szCs w:val="24"/>
          <w:lang w:val="pt-BR"/>
        </w:rPr>
        <w:t xml:space="preserve">profile 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  <w:lang w:val="pt-BR"/>
        </w:rPr>
        <w:t>in</w:t>
      </w:r>
      <w:r w:rsidRPr="00EF024A">
        <w:rPr>
          <w:rFonts w:ascii="Times New Roman" w:eastAsia="宋体" w:hAnsi="Times New Roman" w:cs="Times New Roman"/>
          <w:b/>
          <w:kern w:val="0"/>
          <w:sz w:val="24"/>
          <w:szCs w:val="24"/>
          <w:lang w:val="pt-BR"/>
        </w:rPr>
        <w:t xml:space="preserve"> mice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  <w:lang w:val="pt-BR"/>
        </w:rPr>
        <w:t xml:space="preserve"> among groups</w:t>
      </w:r>
    </w:p>
    <w:tbl>
      <w:tblPr>
        <w:tblW w:w="8321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6"/>
        <w:gridCol w:w="2055"/>
        <w:gridCol w:w="2055"/>
        <w:gridCol w:w="2055"/>
      </w:tblGrid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bookmarkEnd w:id="11"/>
          <w:p w:rsidR="008B5194" w:rsidRPr="00D249DE" w:rsidRDefault="008B5194" w:rsidP="004915FC">
            <w:pPr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</w:rPr>
              <w:t>Fa</w:t>
            </w:r>
            <w:r>
              <w:rPr>
                <w:rFonts w:ascii="Times New Roman" w:eastAsia="等线" w:hAnsi="Times New Roman" w:cs="Times New Roman" w:hint="eastAsia"/>
                <w:sz w:val="24"/>
                <w:szCs w:val="24"/>
              </w:rPr>
              <w:t>tty acids</w:t>
            </w:r>
            <w:r w:rsidRPr="00D249DE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249DE">
              <w:rPr>
                <w:rFonts w:ascii="Times New Roman" w:eastAsia="等线" w:hAnsi="Times New Roman" w:cs="Times New Roman"/>
                <w:sz w:val="24"/>
                <w:szCs w:val="24"/>
              </w:rPr>
              <w:t>μg</w:t>
            </w:r>
            <w:proofErr w:type="spellEnd"/>
            <w:r w:rsidRPr="00D249DE">
              <w:rPr>
                <w:rFonts w:ascii="Times New Roman" w:eastAsia="等线" w:hAnsi="Times New Roman" w:cs="Times New Roman"/>
                <w:sz w:val="24"/>
                <w:szCs w:val="24"/>
              </w:rPr>
              <w:t>/ml)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B5194" w:rsidRPr="00D249DE" w:rsidRDefault="008B5194" w:rsidP="004915FC">
            <w:pPr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</w:rPr>
              <w:t>NFD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B5194" w:rsidRPr="00D249DE" w:rsidRDefault="008B5194" w:rsidP="004915FC">
            <w:pPr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</w:rPr>
              <w:t>LSF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B5194" w:rsidRPr="00D249DE" w:rsidRDefault="008B5194" w:rsidP="004915FC">
            <w:pPr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sz w:val="24"/>
                <w:szCs w:val="24"/>
              </w:rPr>
              <w:t>HSF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single" w:sz="2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C14:0</w:t>
            </w:r>
          </w:p>
        </w:tc>
        <w:tc>
          <w:tcPr>
            <w:tcW w:w="2055" w:type="dxa"/>
            <w:tcBorders>
              <w:top w:val="single" w:sz="2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22.36±7.39</w:t>
            </w:r>
          </w:p>
        </w:tc>
        <w:tc>
          <w:tcPr>
            <w:tcW w:w="2055" w:type="dxa"/>
            <w:tcBorders>
              <w:top w:val="single" w:sz="2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31.59±2.01</w:t>
            </w:r>
          </w:p>
        </w:tc>
        <w:tc>
          <w:tcPr>
            <w:tcW w:w="2055" w:type="dxa"/>
            <w:tcBorders>
              <w:top w:val="single" w:sz="2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44.63±5.49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C16:0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1260.45±141.31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2057.52±37.34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2375.92±44.24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C16:1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291.08±132.97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534.38±54.29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615.8±113.6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C18:0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263.65±176.61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246.95±12.8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422.27±56.22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C18:1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924.93±272.74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2430.89±59.88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3053.13±327.72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C18:2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1705.99±246.38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1468.52±43.62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1649.87±116.15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γ- C18:3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117.19±18.11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130±32.39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138.43±31.64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C18:3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1779.34±379.37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528.51±42.73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1046.36±62.25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C20:2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10.59±1.81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7.17±4.59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15.84±4.31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C20:4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317.03±50.04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441.88±4.37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394.99±54.89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C20:5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51.21±15.89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23.23±1.02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51.62±1.74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saturated fatty acid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1546.46±496.44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2336.06±50.13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2842.82±6.48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unsaturated fatty acid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5197.36±1087.71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5564.58±103.18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6966.05±179.44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  <w:tr w:rsidR="008B5194" w:rsidRPr="00D249DE" w:rsidTr="004915FC">
        <w:trPr>
          <w:trHeight w:val="428"/>
          <w:jc w:val="center"/>
        </w:trPr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total free fatty acids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6452.74±1431.13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7366.27±1.24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B5194" w:rsidRPr="00D249DE" w:rsidRDefault="008B5194" w:rsidP="004915FC">
            <w:pPr>
              <w:widowControl/>
              <w:kinsoku w:val="0"/>
              <w:overflowPunct w:val="0"/>
              <w:topLinePunct/>
              <w:autoSpaceDE w:val="0"/>
              <w:autoSpaceDN w:val="0"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9083.07±59.36</w:t>
            </w:r>
            <w:r w:rsidRPr="00D249DE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*#</w:t>
            </w:r>
          </w:p>
        </w:tc>
      </w:tr>
    </w:tbl>
    <w:p w:rsidR="008B5194" w:rsidRDefault="008B5194" w:rsidP="008B5194">
      <w:pPr>
        <w:spacing w:line="480" w:lineRule="auto"/>
        <w:rPr>
          <w:rFonts w:ascii="Times New Roman" w:eastAsia="宋体" w:hAnsi="Times New Roman" w:cs="Times New Roman"/>
          <w:kern w:val="0"/>
          <w:szCs w:val="21"/>
          <w:lang w:val="pt-BR"/>
        </w:rPr>
      </w:pPr>
      <w:r w:rsidRPr="005F21DA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All values are presented as mean ± SEM (n=10). NFD, normal fat diet group; HSF, high stearic acid diet group (C18:0/ C16:0=1:2); LSF, low stearic acid diet group (C18:0/ C16:0=1:8). </w:t>
      </w:r>
      <w:r w:rsidRPr="005F21DA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>*</w:t>
      </w:r>
      <w:r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Compared with the NFD group, </w:t>
      </w:r>
      <w:r w:rsidRPr="008B5194">
        <w:rPr>
          <w:rFonts w:ascii="Times New Roman" w:eastAsia="宋体" w:hAnsi="Times New Roman" w:cs="Times New Roman"/>
          <w:i/>
          <w:kern w:val="0"/>
          <w:szCs w:val="21"/>
          <w:lang w:val="pt-BR"/>
        </w:rPr>
        <w:t>P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&lt; 0.05. </w:t>
      </w:r>
      <w:r w:rsidRPr="008B5194">
        <w:rPr>
          <w:rFonts w:ascii="Times New Roman" w:eastAsia="宋体" w:hAnsi="Times New Roman" w:cs="Times New Roman"/>
          <w:kern w:val="0"/>
          <w:szCs w:val="21"/>
          <w:vertAlign w:val="superscript"/>
          <w:lang w:val="pt-BR"/>
        </w:rPr>
        <w:t>#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Compared with LSF group, </w:t>
      </w:r>
      <w:r w:rsidRPr="008B5194">
        <w:rPr>
          <w:rFonts w:ascii="Times New Roman" w:eastAsia="宋体" w:hAnsi="Times New Roman" w:cs="Times New Roman"/>
          <w:i/>
          <w:kern w:val="0"/>
          <w:szCs w:val="21"/>
          <w:lang w:val="pt-BR"/>
        </w:rPr>
        <w:t>P</w:t>
      </w:r>
      <w:r w:rsidRPr="008B5194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&lt; 0.05</w:t>
      </w:r>
      <w:r w:rsidRPr="005F21DA">
        <w:rPr>
          <w:rFonts w:ascii="Times New Roman" w:eastAsia="宋体" w:hAnsi="Times New Roman" w:cs="Times New Roman"/>
          <w:kern w:val="0"/>
          <w:szCs w:val="21"/>
          <w:lang w:val="pt-BR"/>
        </w:rPr>
        <w:t>.</w:t>
      </w:r>
    </w:p>
    <w:p w:rsidR="008B5194" w:rsidRDefault="008B5194" w:rsidP="008B5194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kern w:val="0"/>
          <w:szCs w:val="21"/>
          <w:lang w:val="pt-BR"/>
        </w:rPr>
        <w:br w:type="page"/>
      </w: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lastRenderedPageBreak/>
        <w:t xml:space="preserve"> Fig.S1</w:t>
      </w:r>
    </w:p>
    <w:p w:rsidR="008B5194" w:rsidRPr="00B704F4" w:rsidRDefault="00B704F4" w:rsidP="008B5194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210070</wp:posOffset>
            </wp:positionH>
            <wp:positionV relativeFrom="paragraph">
              <wp:posOffset>67965</wp:posOffset>
            </wp:positionV>
            <wp:extent cx="5274310" cy="351218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C0" w:rsidRDefault="00196FF6" w:rsidP="00B704F4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kern w:val="0"/>
          <w:szCs w:val="21"/>
          <w:lang w:val="pt-BR"/>
        </w:rPr>
        <w:br w:type="page"/>
      </w:r>
      <w:r w:rsidR="008B5194">
        <w:rPr>
          <w:rFonts w:ascii="Times New Roman" w:eastAsia="宋体" w:hAnsi="Times New Roman" w:cs="Times New Roman" w:hint="eastAsia"/>
          <w:kern w:val="0"/>
          <w:szCs w:val="21"/>
          <w:lang w:val="pt-BR"/>
        </w:rPr>
        <w:lastRenderedPageBreak/>
        <w:t xml:space="preserve">    Fig. S2</w:t>
      </w:r>
    </w:p>
    <w:p w:rsidR="008B5194" w:rsidRDefault="00B704F4" w:rsidP="008B5194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spacing w:line="480" w:lineRule="auto"/>
        <w:ind w:leftChars="-202" w:left="-422" w:rightChars="87" w:right="183" w:hanging="2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239420</wp:posOffset>
            </wp:positionH>
            <wp:positionV relativeFrom="paragraph">
              <wp:posOffset>3175</wp:posOffset>
            </wp:positionV>
            <wp:extent cx="4754487" cy="3248899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487" cy="3248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194" w:rsidRDefault="008B5194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kern w:val="0"/>
          <w:szCs w:val="21"/>
          <w:lang w:val="pt-BR"/>
        </w:rPr>
        <w:br w:type="page"/>
      </w:r>
    </w:p>
    <w:p w:rsidR="008B5194" w:rsidRDefault="008B5194" w:rsidP="008B5194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spacing w:line="480" w:lineRule="auto"/>
        <w:ind w:leftChars="-202" w:left="-422" w:rightChars="87" w:right="183" w:hanging="2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lastRenderedPageBreak/>
        <w:t xml:space="preserve">    Fig. S3</w:t>
      </w:r>
    </w:p>
    <w:p w:rsidR="008B5194" w:rsidRDefault="00196FF6" w:rsidP="008B5194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spacing w:line="480" w:lineRule="auto"/>
        <w:ind w:leftChars="-202" w:left="-422" w:rightChars="87" w:right="183" w:hanging="2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-19780</wp:posOffset>
            </wp:positionH>
            <wp:positionV relativeFrom="paragraph">
              <wp:posOffset>4264</wp:posOffset>
            </wp:positionV>
            <wp:extent cx="5274310" cy="3768725"/>
            <wp:effectExtent l="0" t="0" r="2540" b="317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194" w:rsidRDefault="008B5194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kern w:val="0"/>
          <w:szCs w:val="21"/>
          <w:lang w:val="pt-BR"/>
        </w:rPr>
        <w:br w:type="page"/>
      </w:r>
    </w:p>
    <w:p w:rsidR="008B5194" w:rsidRDefault="008B5194" w:rsidP="00462E6F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spacing w:line="480" w:lineRule="auto"/>
        <w:ind w:leftChars="-202" w:left="-422" w:rightChars="87" w:right="183" w:hanging="2"/>
        <w:rPr>
          <w:rFonts w:ascii="Times New Roman" w:eastAsia="宋体" w:hAnsi="Times New Roman" w:cs="Times New Roman" w:hint="eastAsia"/>
          <w:kern w:val="0"/>
          <w:szCs w:val="21"/>
          <w:lang w:val="pt-BR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lastRenderedPageBreak/>
        <w:t xml:space="preserve">   </w:t>
      </w:r>
      <w:r w:rsidR="00CA562A">
        <w:rPr>
          <w:rFonts w:ascii="Times New Roman" w:eastAsia="宋体" w:hAnsi="Times New Roman" w:cs="Times New Roman" w:hint="eastAsia"/>
          <w:kern w:val="0"/>
          <w:szCs w:val="21"/>
          <w:lang w:val="pt-BR"/>
        </w:rPr>
        <w:t>Fig.4S</w:t>
      </w:r>
    </w:p>
    <w:p w:rsidR="00CA562A" w:rsidRDefault="00CA562A" w:rsidP="00462E6F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spacing w:line="480" w:lineRule="auto"/>
        <w:ind w:leftChars="-202" w:left="-422" w:rightChars="87" w:right="183" w:hanging="2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t xml:space="preserve">   </w:t>
      </w: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>
            <wp:extent cx="5273205" cy="4986215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materials-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2" b="22851"/>
                    <a:stretch/>
                  </pic:blipFill>
                  <pic:spPr bwMode="auto">
                    <a:xfrm>
                      <a:off x="0" y="0"/>
                      <a:ext cx="5274310" cy="498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62A" w:rsidRDefault="00CA562A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/>
          <w:kern w:val="0"/>
          <w:szCs w:val="21"/>
          <w:lang w:val="pt-BR"/>
        </w:rPr>
        <w:br w:type="page"/>
      </w:r>
    </w:p>
    <w:p w:rsidR="00CA562A" w:rsidRDefault="00CA562A" w:rsidP="00462E6F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spacing w:line="480" w:lineRule="auto"/>
        <w:ind w:leftChars="-202" w:left="-422" w:rightChars="87" w:right="183" w:hanging="2"/>
        <w:rPr>
          <w:rFonts w:ascii="Times New Roman" w:eastAsia="宋体" w:hAnsi="Times New Roman" w:cs="Times New Roman" w:hint="eastAsia"/>
          <w:kern w:val="0"/>
          <w:szCs w:val="21"/>
          <w:lang w:val="pt-BR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lastRenderedPageBreak/>
        <w:t xml:space="preserve">    Fig.5S</w:t>
      </w:r>
    </w:p>
    <w:p w:rsidR="00CA562A" w:rsidRDefault="00CA562A" w:rsidP="00462E6F">
      <w:pPr>
        <w:widowControl/>
        <w:kinsoku w:val="0"/>
        <w:overflowPunct w:val="0"/>
        <w:topLinePunct/>
        <w:autoSpaceDE w:val="0"/>
        <w:autoSpaceDN w:val="0"/>
        <w:adjustRightInd w:val="0"/>
        <w:snapToGrid w:val="0"/>
        <w:spacing w:line="480" w:lineRule="auto"/>
        <w:ind w:leftChars="-202" w:left="-422" w:rightChars="87" w:right="183" w:hanging="2"/>
        <w:rPr>
          <w:rFonts w:ascii="Times New Roman" w:eastAsia="宋体" w:hAnsi="Times New Roman" w:cs="Times New Roman"/>
          <w:kern w:val="0"/>
          <w:szCs w:val="21"/>
          <w:lang w:val="pt-BR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pt-BR"/>
        </w:rPr>
        <w:t xml:space="preserve">   </w:t>
      </w: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>
            <wp:extent cx="5273205" cy="4712677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materials-2_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6" b="25786"/>
                    <a:stretch/>
                  </pic:blipFill>
                  <pic:spPr bwMode="auto">
                    <a:xfrm>
                      <a:off x="0" y="0"/>
                      <a:ext cx="5274310" cy="471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CA562A" w:rsidRDefault="00CA562A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val="pt-BR"/>
        </w:rPr>
      </w:pPr>
    </w:p>
    <w:sectPr w:rsidR="00CA56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E3E"/>
    <w:rsid w:val="00020DC8"/>
    <w:rsid w:val="00196FF6"/>
    <w:rsid w:val="00210B6E"/>
    <w:rsid w:val="0024169A"/>
    <w:rsid w:val="003A36EB"/>
    <w:rsid w:val="003D7333"/>
    <w:rsid w:val="003E2E3E"/>
    <w:rsid w:val="004174D6"/>
    <w:rsid w:val="00462E6F"/>
    <w:rsid w:val="005E1127"/>
    <w:rsid w:val="005E4B5E"/>
    <w:rsid w:val="006514E7"/>
    <w:rsid w:val="00694137"/>
    <w:rsid w:val="006A7716"/>
    <w:rsid w:val="006E7870"/>
    <w:rsid w:val="0070133C"/>
    <w:rsid w:val="00855504"/>
    <w:rsid w:val="008B5194"/>
    <w:rsid w:val="008D27B0"/>
    <w:rsid w:val="00A55257"/>
    <w:rsid w:val="00B704F4"/>
    <w:rsid w:val="00CA562A"/>
    <w:rsid w:val="00CB3166"/>
    <w:rsid w:val="00D22B60"/>
    <w:rsid w:val="00F00142"/>
    <w:rsid w:val="00FD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1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51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3"/>
    <w:uiPriority w:val="39"/>
    <w:rsid w:val="008B51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3"/>
    <w:uiPriority w:val="39"/>
    <w:rsid w:val="008B51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8B519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B5194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96FF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1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51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3"/>
    <w:uiPriority w:val="39"/>
    <w:rsid w:val="008B51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3"/>
    <w:uiPriority w:val="39"/>
    <w:rsid w:val="008B51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8B519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B5194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96FF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1065</Words>
  <Characters>6072</Characters>
  <Application>Microsoft Office Word</Application>
  <DocSecurity>0</DocSecurity>
  <Lines>50</Lines>
  <Paragraphs>14</Paragraphs>
  <ScaleCrop>false</ScaleCrop>
  <Company/>
  <LinksUpToDate>false</LinksUpToDate>
  <CharactersWithSpaces>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17</cp:revision>
  <cp:lastPrinted>2020-05-31T17:19:00Z</cp:lastPrinted>
  <dcterms:created xsi:type="dcterms:W3CDTF">2020-05-31T16:42:00Z</dcterms:created>
  <dcterms:modified xsi:type="dcterms:W3CDTF">2020-05-31T17:42:00Z</dcterms:modified>
</cp:coreProperties>
</file>