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EB" w:rsidRPr="00CA3CC4" w:rsidRDefault="00BF37EB" w:rsidP="00BF37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3CC4">
        <w:rPr>
          <w:rFonts w:ascii="Times New Roman" w:hAnsi="Times New Roman" w:cs="Times New Roman"/>
          <w:b/>
          <w:sz w:val="28"/>
        </w:rPr>
        <w:t xml:space="preserve">Compulsiveness drives evidence accumulation </w:t>
      </w:r>
      <w:r>
        <w:rPr>
          <w:rFonts w:ascii="Times New Roman" w:hAnsi="Times New Roman" w:cs="Times New Roman"/>
          <w:b/>
          <w:sz w:val="28"/>
        </w:rPr>
        <w:t>during</w:t>
      </w:r>
      <w:r w:rsidRPr="00CA3C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ambiguity</w:t>
      </w:r>
    </w:p>
    <w:p w:rsidR="00BF37EB" w:rsidRPr="00CA3CC4" w:rsidRDefault="00BF37EB" w:rsidP="00BF37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A3CC4">
        <w:rPr>
          <w:rFonts w:ascii="Times New Roman" w:hAnsi="Times New Roman" w:cs="Times New Roman"/>
          <w:sz w:val="24"/>
        </w:rPr>
        <w:t>Alekhya Mandali</w:t>
      </w:r>
      <w:r w:rsidRPr="00CA3CC4">
        <w:rPr>
          <w:rFonts w:ascii="Times New Roman" w:hAnsi="Times New Roman" w:cs="Times New Roman"/>
          <w:sz w:val="24"/>
          <w:vertAlign w:val="superscript"/>
        </w:rPr>
        <w:t>1</w:t>
      </w:r>
      <w:r w:rsidRPr="00CA3CC4">
        <w:rPr>
          <w:rFonts w:ascii="Times New Roman" w:hAnsi="Times New Roman" w:cs="Times New Roman"/>
          <w:sz w:val="24"/>
        </w:rPr>
        <w:t xml:space="preserve">, Claire </w:t>
      </w:r>
      <w:r>
        <w:rPr>
          <w:rFonts w:ascii="Times New Roman" w:hAnsi="Times New Roman" w:cs="Times New Roman"/>
          <w:sz w:val="24"/>
        </w:rPr>
        <w:t xml:space="preserve">M </w:t>
      </w:r>
      <w:r w:rsidRPr="00CA3CC4">
        <w:rPr>
          <w:rFonts w:ascii="Times New Roman" w:hAnsi="Times New Roman" w:cs="Times New Roman"/>
          <w:sz w:val="24"/>
        </w:rPr>
        <w:t>Gillan</w:t>
      </w:r>
      <w:r w:rsidRPr="00CA3CC4">
        <w:rPr>
          <w:rFonts w:ascii="Times New Roman" w:hAnsi="Times New Roman" w:cs="Times New Roman"/>
          <w:sz w:val="24"/>
          <w:vertAlign w:val="superscript"/>
        </w:rPr>
        <w:t>2</w:t>
      </w:r>
      <w:r w:rsidRPr="00CA3CC4">
        <w:rPr>
          <w:rFonts w:ascii="Times New Roman" w:hAnsi="Times New Roman" w:cs="Times New Roman"/>
          <w:sz w:val="24"/>
        </w:rPr>
        <w:t xml:space="preserve"> and Valerie Voon</w:t>
      </w:r>
      <w:r w:rsidRPr="00CA3CC4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>*</w:t>
      </w:r>
    </w:p>
    <w:p w:rsidR="00BF37EB" w:rsidRPr="000129F5" w:rsidRDefault="00BF37EB" w:rsidP="00BF37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29F5">
        <w:rPr>
          <w:rFonts w:ascii="Times New Roman" w:hAnsi="Times New Roman" w:cs="Times New Roman"/>
          <w:sz w:val="24"/>
          <w:vertAlign w:val="superscript"/>
        </w:rPr>
        <w:t>1</w:t>
      </w:r>
      <w:r w:rsidRPr="000129F5">
        <w:rPr>
          <w:rFonts w:ascii="Times New Roman" w:hAnsi="Times New Roman" w:cs="Times New Roman"/>
          <w:sz w:val="24"/>
        </w:rPr>
        <w:t>Department of Psychiatry, University of Cambridge</w:t>
      </w:r>
      <w:r>
        <w:rPr>
          <w:rFonts w:ascii="Times New Roman" w:hAnsi="Times New Roman" w:cs="Times New Roman"/>
          <w:sz w:val="24"/>
        </w:rPr>
        <w:t>, UK</w:t>
      </w:r>
      <w:r w:rsidRPr="000129F5">
        <w:rPr>
          <w:rFonts w:ascii="Times New Roman" w:hAnsi="Times New Roman" w:cs="Times New Roman"/>
          <w:sz w:val="24"/>
        </w:rPr>
        <w:t xml:space="preserve">, </w:t>
      </w:r>
      <w:r w:rsidRPr="000129F5">
        <w:rPr>
          <w:rFonts w:ascii="Times New Roman" w:hAnsi="Times New Roman" w:cs="Times New Roman"/>
          <w:sz w:val="24"/>
          <w:vertAlign w:val="superscript"/>
        </w:rPr>
        <w:t>2</w:t>
      </w:r>
      <w:r w:rsidRPr="000129F5">
        <w:rPr>
          <w:rFonts w:ascii="Times New Roman" w:hAnsi="Times New Roman" w:cs="Times New Roman"/>
          <w:sz w:val="24"/>
        </w:rPr>
        <w:t>Department of Psychology, Trinity College Dublin</w:t>
      </w:r>
      <w:r>
        <w:rPr>
          <w:rFonts w:ascii="Times New Roman" w:hAnsi="Times New Roman" w:cs="Times New Roman"/>
          <w:sz w:val="24"/>
        </w:rPr>
        <w:t>, Ireland</w:t>
      </w:r>
    </w:p>
    <w:p w:rsidR="00BF37EB" w:rsidRPr="000129F5" w:rsidRDefault="00BF37EB" w:rsidP="00BF37E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F37EB" w:rsidRPr="003A5E4B" w:rsidRDefault="00BF37EB" w:rsidP="00BF3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EB" w:rsidRPr="003A5E4B" w:rsidRDefault="00BF37EB" w:rsidP="00BF37E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5E4B">
        <w:rPr>
          <w:rFonts w:ascii="Times New Roman" w:hAnsi="Times New Roman" w:cs="Times New Roman"/>
          <w:b/>
          <w:sz w:val="24"/>
        </w:rPr>
        <w:t>*Corresponding author:</w:t>
      </w:r>
    </w:p>
    <w:p w:rsidR="00BF37EB" w:rsidRDefault="00BF37EB" w:rsidP="00BF37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Voon</w:t>
      </w:r>
    </w:p>
    <w:p w:rsidR="00BF37EB" w:rsidRDefault="00BF37EB" w:rsidP="00BF3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Psychiatry</w:t>
      </w:r>
    </w:p>
    <w:p w:rsidR="00BF37EB" w:rsidRDefault="00BF37EB" w:rsidP="00BF3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Addenbrooke’s Hospital</w:t>
      </w:r>
    </w:p>
    <w:p w:rsidR="00BF37EB" w:rsidRDefault="00BF37EB" w:rsidP="00BF3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E4, Box 189</w:t>
      </w:r>
    </w:p>
    <w:p w:rsidR="00BF37EB" w:rsidRDefault="00BF37EB" w:rsidP="00BF3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University</w:t>
      </w:r>
      <w:r>
        <w:rPr>
          <w:rFonts w:ascii="Times New Roman" w:hAnsi="Times New Roman" w:cs="Times New Roman"/>
        </w:rPr>
        <w:t xml:space="preserve"> of Cambridge</w:t>
      </w:r>
    </w:p>
    <w:p w:rsidR="00BF37EB" w:rsidRDefault="00BF37EB" w:rsidP="00BF3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Cambridge CB2 0QQ</w:t>
      </w:r>
    </w:p>
    <w:p w:rsidR="00BF37EB" w:rsidRDefault="00BF37EB" w:rsidP="00BF37EB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voonval@gmail.com</w:t>
        </w:r>
      </w:hyperlink>
    </w:p>
    <w:p w:rsidR="00BF37EB" w:rsidRDefault="00BF37EB" w:rsidP="00BF37E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1CA4">
        <w:rPr>
          <w:rFonts w:ascii="Times New Roman" w:hAnsi="Times New Roman"/>
          <w:b/>
          <w:sz w:val="24"/>
          <w:szCs w:val="24"/>
        </w:rPr>
        <w:t xml:space="preserve">Keywords: </w:t>
      </w:r>
      <w:r>
        <w:rPr>
          <w:rFonts w:ascii="Times New Roman" w:hAnsi="Times New Roman"/>
          <w:sz w:val="24"/>
          <w:szCs w:val="24"/>
        </w:rPr>
        <w:t>Evidence accumulation; compulsivity; trans-diagnostic factors; conflict; uncertainty</w:t>
      </w: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F37EB" w:rsidRDefault="00BF37EB" w:rsidP="00CD10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1006" w:rsidRDefault="00CD1006" w:rsidP="00CD1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Table </w:t>
      </w:r>
      <w:r w:rsidR="006F6D47">
        <w:rPr>
          <w:rFonts w:ascii="Times New Roman" w:hAnsi="Times New Roman" w:cs="Times New Roman"/>
          <w:sz w:val="24"/>
        </w:rPr>
        <w:t>S1</w:t>
      </w:r>
      <w:r>
        <w:rPr>
          <w:rFonts w:ascii="Times New Roman" w:hAnsi="Times New Roman" w:cs="Times New Roman"/>
          <w:sz w:val="24"/>
        </w:rPr>
        <w:t xml:space="preserve"> lists the Bayesian factors (BF</w:t>
      </w:r>
      <w:r>
        <w:rPr>
          <w:rFonts w:ascii="Times New Roman" w:hAnsi="Times New Roman" w:cs="Times New Roman"/>
          <w:sz w:val="24"/>
          <w:vertAlign w:val="subscript"/>
        </w:rPr>
        <w:t>10</w:t>
      </w:r>
      <w:r>
        <w:rPr>
          <w:rFonts w:ascii="Times New Roman" w:hAnsi="Times New Roman" w:cs="Times New Roman"/>
          <w:sz w:val="24"/>
        </w:rPr>
        <w:t>) for post-hoc differences across all the conflict-uncertainty conditions for threshold and drift rate. BF</w:t>
      </w:r>
      <w:r>
        <w:rPr>
          <w:rFonts w:ascii="Times New Roman" w:hAnsi="Times New Roman" w:cs="Times New Roman"/>
          <w:sz w:val="24"/>
          <w:vertAlign w:val="subscript"/>
        </w:rPr>
        <w:t>10</w:t>
      </w:r>
      <w:r>
        <w:rPr>
          <w:rFonts w:ascii="Times New Roman" w:hAnsi="Times New Roman" w:cs="Times New Roman"/>
          <w:sz w:val="24"/>
        </w:rPr>
        <w:t xml:space="preserve"> &gt;100 and ** indicates strong evidence for difference across conditions. ‘&lt;’ indicates mean of parameter in column1 (conflict-uncertainty condition1) is less than the one in second column (conflict-uncertainty condition2) whereas ‘&gt;’ indicates vice versa.</w:t>
      </w:r>
    </w:p>
    <w:tbl>
      <w:tblPr>
        <w:tblStyle w:val="TableGrid"/>
        <w:tblpPr w:leftFromText="180" w:rightFromText="180" w:vertAnchor="page" w:horzAnchor="page" w:tblpX="3085" w:tblpY="3031"/>
        <w:tblW w:w="11874" w:type="dxa"/>
        <w:tblLook w:val="04A0" w:firstRow="1" w:lastRow="0" w:firstColumn="1" w:lastColumn="0" w:noHBand="0" w:noVBand="1"/>
      </w:tblPr>
      <w:tblGrid>
        <w:gridCol w:w="2405"/>
        <w:gridCol w:w="2835"/>
        <w:gridCol w:w="2665"/>
        <w:gridCol w:w="3969"/>
      </w:tblGrid>
      <w:tr w:rsidR="00CD1006" w:rsidTr="0092701B">
        <w:tc>
          <w:tcPr>
            <w:tcW w:w="240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Conflict -uncertainty condition1</w:t>
            </w: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Conflict -uncertainty condition2</w:t>
            </w:r>
          </w:p>
        </w:tc>
        <w:tc>
          <w:tcPr>
            <w:tcW w:w="2665" w:type="dxa"/>
          </w:tcPr>
          <w:p w:rsidR="00CD1006" w:rsidRPr="00B761B5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Threshold (</w:t>
            </w:r>
            <w:r w:rsidRPr="00A06A03">
              <w:rPr>
                <w:rFonts w:ascii="Times New Roman" w:hAnsi="Times New Roman" w:cs="Times New Roman"/>
                <w:i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)  BF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10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Drift rate (</w:t>
            </w:r>
            <w:r w:rsidRPr="00A06A03">
              <w:rPr>
                <w:rFonts w:ascii="Times New Roman" w:hAnsi="Times New Roman" w:cs="Times New Roman"/>
                <w:i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)  BF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10</w:t>
            </w:r>
          </w:p>
        </w:tc>
      </w:tr>
      <w:tr w:rsidR="00CD1006" w:rsidTr="0092701B">
        <w:tc>
          <w:tcPr>
            <w:tcW w:w="2405" w:type="dxa"/>
            <w:vMerge w:val="restart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difficult-uncertain</w:t>
            </w: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difficult-medium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&lt;5.75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8**</w:t>
            </w:r>
          </w:p>
        </w:tc>
        <w:tc>
          <w:tcPr>
            <w:tcW w:w="3969" w:type="dxa"/>
          </w:tcPr>
          <w:p w:rsidR="00CD1006" w:rsidRPr="00897D67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&lt;1.846x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91**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&lt;1.95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33**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&lt;2.36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59**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&lt;3.5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39**</w:t>
            </w:r>
          </w:p>
        </w:tc>
        <w:tc>
          <w:tcPr>
            <w:tcW w:w="3969" w:type="dxa"/>
          </w:tcPr>
          <w:p w:rsidR="00CD1006" w:rsidRPr="009A7F8F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&lt;4.47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144**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&lt;9.96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63**</w:t>
            </w:r>
          </w:p>
        </w:tc>
        <w:tc>
          <w:tcPr>
            <w:tcW w:w="3969" w:type="dxa"/>
          </w:tcPr>
          <w:p w:rsidR="00CD1006" w:rsidRDefault="0092701B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strong (beyond computer precision)</w:t>
            </w:r>
            <w:r w:rsidR="00CD1006">
              <w:rPr>
                <w:rFonts w:ascii="Times New Roman" w:hAnsi="Times New Roman" w:cs="Times New Roman"/>
                <w:sz w:val="24"/>
                <w:vertAlign w:val="superscript"/>
              </w:rPr>
              <w:t>**</w:t>
            </w:r>
          </w:p>
        </w:tc>
      </w:tr>
      <w:tr w:rsidR="00CD1006" w:rsidTr="0092701B">
        <w:tc>
          <w:tcPr>
            <w:tcW w:w="2405" w:type="dxa"/>
            <w:vMerge w:val="restart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&gt;1.67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16**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&lt;7.33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7**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&gt;0.08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&lt;5.24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12**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65" w:type="dxa"/>
          </w:tcPr>
          <w:p w:rsidR="00CD1006" w:rsidRPr="00B4616F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&lt;5.79 x10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12**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&lt;3.73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215**</w:t>
            </w:r>
          </w:p>
        </w:tc>
      </w:tr>
      <w:tr w:rsidR="00CD1006" w:rsidTr="0092701B">
        <w:tc>
          <w:tcPr>
            <w:tcW w:w="2405" w:type="dxa"/>
            <w:vMerge w:val="restart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&lt;3.17 x10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8**</w:t>
            </w:r>
          </w:p>
        </w:tc>
        <w:tc>
          <w:tcPr>
            <w:tcW w:w="3969" w:type="dxa"/>
          </w:tcPr>
          <w:p w:rsidR="00CD1006" w:rsidRPr="009A7F8F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&lt;0.05</w:t>
            </w:r>
          </w:p>
        </w:tc>
      </w:tr>
      <w:tr w:rsidR="00CD1006" w:rsidTr="0092701B">
        <w:tc>
          <w:tcPr>
            <w:tcW w:w="2405" w:type="dxa"/>
            <w:vMerge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&lt;1.81 x10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64**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&lt;1.39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161**</w:t>
            </w:r>
          </w:p>
        </w:tc>
      </w:tr>
      <w:tr w:rsidR="00CD1006" w:rsidTr="0092701B">
        <w:tc>
          <w:tcPr>
            <w:tcW w:w="240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83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65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&lt;2.75 x10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10**</w:t>
            </w:r>
          </w:p>
        </w:tc>
        <w:tc>
          <w:tcPr>
            <w:tcW w:w="3969" w:type="dxa"/>
          </w:tcPr>
          <w:p w:rsidR="00CD1006" w:rsidRDefault="00CD1006" w:rsidP="00CD10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&lt;1.03 x 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161**</w:t>
            </w:r>
          </w:p>
        </w:tc>
      </w:tr>
    </w:tbl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CD1006" w:rsidRDefault="00CD1006"/>
    <w:p w:rsidR="00141CE9" w:rsidRDefault="00141CE9"/>
    <w:p w:rsidR="00455F05" w:rsidRDefault="00455F05"/>
    <w:p w:rsidR="00455F05" w:rsidRDefault="00455F05"/>
    <w:p w:rsidR="00455F05" w:rsidRDefault="00455F05"/>
    <w:p w:rsidR="00141CE9" w:rsidRPr="00A7515F" w:rsidRDefault="00141CE9" w:rsidP="00141CE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 lists the spearman correlations with significance calculated between Hierarchical drift diffusion model parameters and the three trans-diagnostic factors while controlling for age and IQ. *</w:t>
      </w:r>
      <w:r w:rsidRPr="002760A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 **</w:t>
      </w:r>
      <w:r>
        <w:rPr>
          <w:rFonts w:ascii="Times New Roman" w:hAnsi="Times New Roman" w:cs="Times New Roman"/>
          <w:i/>
          <w:sz w:val="24"/>
          <w:szCs w:val="24"/>
        </w:rPr>
        <w:t>p&lt;0.01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977"/>
        <w:gridCol w:w="2551"/>
      </w:tblGrid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Anxious-depression (factor 1)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ompulsive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Behaviour and Intrusive Thought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 xml:space="preserve"> (factor 2)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Social withdrawal (factor 3)</w:t>
            </w:r>
          </w:p>
        </w:tc>
        <w:bookmarkStart w:id="0" w:name="_GoBack"/>
        <w:bookmarkEnd w:id="0"/>
      </w:tr>
      <w:tr w:rsidR="00141CE9" w:rsidTr="00BF37EB">
        <w:trPr>
          <w:jc w:val="center"/>
        </w:trPr>
        <w:tc>
          <w:tcPr>
            <w:tcW w:w="9209" w:type="dxa"/>
            <w:gridSpan w:val="4"/>
          </w:tcPr>
          <w:p w:rsidR="00141CE9" w:rsidRPr="008614FE" w:rsidRDefault="00141CE9" w:rsidP="001853F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Threshold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=0.98)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=0.04)*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=0.19)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=0.48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=0.13)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=0.007)**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=0.66)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=0.28)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=0.002)**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=0.85)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=0.35)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=0.007)**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=0.71)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=0.27)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=0.006)**</w:t>
            </w:r>
          </w:p>
        </w:tc>
      </w:tr>
      <w:tr w:rsidR="00141CE9" w:rsidTr="00BF37EB">
        <w:trPr>
          <w:jc w:val="center"/>
        </w:trPr>
        <w:tc>
          <w:tcPr>
            <w:tcW w:w="9209" w:type="dxa"/>
            <w:gridSpan w:val="4"/>
          </w:tcPr>
          <w:p w:rsidR="00141CE9" w:rsidRPr="008614FE" w:rsidRDefault="00141CE9" w:rsidP="001853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Drift rate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 6)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=0.71)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=0.35)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&lt;0.05)*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=0.58)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=0.15)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=0.24)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=0.34)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easy-medium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=0.92)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=0.85)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=0.41)</w:t>
            </w:r>
          </w:p>
        </w:tc>
      </w:tr>
      <w:tr w:rsidR="00141CE9" w:rsidTr="00BF37EB">
        <w:trPr>
          <w:jc w:val="center"/>
        </w:trPr>
        <w:tc>
          <w:tcPr>
            <w:tcW w:w="1413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268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0.05)*</w:t>
            </w:r>
          </w:p>
        </w:tc>
        <w:tc>
          <w:tcPr>
            <w:tcW w:w="2977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=0.08)</w:t>
            </w:r>
          </w:p>
        </w:tc>
        <w:tc>
          <w:tcPr>
            <w:tcW w:w="2551" w:type="dxa"/>
          </w:tcPr>
          <w:p w:rsidR="00141CE9" w:rsidRPr="008614FE" w:rsidRDefault="00141CE9" w:rsidP="001853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=0.25)</w:t>
            </w:r>
          </w:p>
        </w:tc>
      </w:tr>
    </w:tbl>
    <w:p w:rsidR="00455F05" w:rsidRDefault="00455F05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page" w:horzAnchor="margin" w:tblpY="3913"/>
        <w:tblW w:w="13603" w:type="dxa"/>
        <w:tblLook w:val="04A0" w:firstRow="1" w:lastRow="0" w:firstColumn="1" w:lastColumn="0" w:noHBand="0" w:noVBand="1"/>
      </w:tblPr>
      <w:tblGrid>
        <w:gridCol w:w="1976"/>
        <w:gridCol w:w="2277"/>
        <w:gridCol w:w="2263"/>
        <w:gridCol w:w="2551"/>
        <w:gridCol w:w="2268"/>
        <w:gridCol w:w="2268"/>
      </w:tblGrid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LSAS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SCZ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</w:p>
        </w:tc>
      </w:tr>
      <w:tr w:rsidR="00455F05" w:rsidTr="00455F05">
        <w:tc>
          <w:tcPr>
            <w:tcW w:w="13603" w:type="dxa"/>
            <w:gridSpan w:val="6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Threshold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=0.32)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=0.08)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=0.49)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=0.03)*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=0.43)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=- 0.008,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=0.78)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=0.45)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=0.01)*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=0.25)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=0.59)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=0.63)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=- 0.01,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=0.66)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=0.01)*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=0.26)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=0.99)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=0.83)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=0.93)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=0.03)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=0.26)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=0.86)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=0.94)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=0.83)</w:t>
            </w:r>
          </w:p>
        </w:tc>
      </w:tr>
      <w:tr w:rsidR="00455F05" w:rsidTr="00455F05">
        <w:tc>
          <w:tcPr>
            <w:tcW w:w="13603" w:type="dxa"/>
            <w:gridSpan w:val="6"/>
          </w:tcPr>
          <w:p w:rsidR="00455F05" w:rsidRPr="008614FE" w:rsidRDefault="00455F05" w:rsidP="00455F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Drift rate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=0.45)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=0.14)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=0.43)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=0.82)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=0.77)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=0.19)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=0.76)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=0.08)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=0.18)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-0.009,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=0.73)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=0.62)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=0.55)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=0.46)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=0.33)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=0.94)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=0.49)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=0.88)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=0.61)</w:t>
            </w:r>
          </w:p>
        </w:tc>
      </w:tr>
      <w:tr w:rsidR="00455F05" w:rsidTr="00455F05">
        <w:tc>
          <w:tcPr>
            <w:tcW w:w="1976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277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0.35)</w:t>
            </w:r>
          </w:p>
        </w:tc>
        <w:tc>
          <w:tcPr>
            <w:tcW w:w="2263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=0.82)</w:t>
            </w:r>
          </w:p>
        </w:tc>
        <w:tc>
          <w:tcPr>
            <w:tcW w:w="2551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=0.38)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=0.65)</w:t>
            </w:r>
          </w:p>
        </w:tc>
        <w:tc>
          <w:tcPr>
            <w:tcW w:w="2268" w:type="dxa"/>
          </w:tcPr>
          <w:p w:rsidR="00455F05" w:rsidRPr="008614FE" w:rsidRDefault="00455F05" w:rsidP="00455F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=0.33)</w:t>
            </w:r>
          </w:p>
        </w:tc>
      </w:tr>
    </w:tbl>
    <w:p w:rsidR="00455F05" w:rsidRPr="00455F05" w:rsidRDefault="00455F05" w:rsidP="00455F05">
      <w:pPr>
        <w:rPr>
          <w:rFonts w:ascii="Times New Roman" w:hAnsi="Times New Roman" w:cs="Times New Roman"/>
          <w:sz w:val="24"/>
        </w:rPr>
      </w:pPr>
      <w:r w:rsidRPr="00455F05">
        <w:rPr>
          <w:rFonts w:ascii="Times New Roman" w:hAnsi="Times New Roman" w:cs="Times New Roman"/>
          <w:sz w:val="24"/>
        </w:rPr>
        <w:t>Table S3 shows the correlation between each of the 9 psychological measures and the hierarchical drift diffusion estimates in all conflict-uncertainty conditions</w:t>
      </w:r>
    </w:p>
    <w:p w:rsidR="00455F05" w:rsidRDefault="00455F05">
      <w:pPr>
        <w:rPr>
          <w:rFonts w:ascii="Times New Roman" w:hAnsi="Times New Roman" w:cs="Times New Roman"/>
          <w:sz w:val="24"/>
        </w:rPr>
      </w:pPr>
    </w:p>
    <w:p w:rsidR="00CD1006" w:rsidRDefault="00CD1006"/>
    <w:p w:rsidR="006B42D4" w:rsidRDefault="006B42D4"/>
    <w:p w:rsidR="00455F05" w:rsidRDefault="00455F05"/>
    <w:tbl>
      <w:tblPr>
        <w:tblStyle w:val="TableGrid"/>
        <w:tblpPr w:leftFromText="180" w:rightFromText="180" w:vertAnchor="text" w:horzAnchor="margin" w:tblpXSpec="center" w:tblpY="172"/>
        <w:tblW w:w="13170" w:type="dxa"/>
        <w:tblLook w:val="04A0" w:firstRow="1" w:lastRow="0" w:firstColumn="1" w:lastColumn="0" w:noHBand="0" w:noVBand="1"/>
      </w:tblPr>
      <w:tblGrid>
        <w:gridCol w:w="1980"/>
        <w:gridCol w:w="2693"/>
        <w:gridCol w:w="2552"/>
        <w:gridCol w:w="2976"/>
        <w:gridCol w:w="2969"/>
      </w:tblGrid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 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OCI-R</w:t>
            </w:r>
          </w:p>
        </w:tc>
      </w:tr>
      <w:tr w:rsidR="006B42D4" w:rsidTr="007071A5">
        <w:tc>
          <w:tcPr>
            <w:tcW w:w="13170" w:type="dxa"/>
            <w:gridSpan w:val="5"/>
          </w:tcPr>
          <w:p w:rsidR="006B42D4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Threshold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=0.92)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=0.47)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=0.29)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=0.16)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=0.38)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=0.45)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=0.001)**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=0.38)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=0.23)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=0.72)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=0.004)**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=0.83)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=0.76)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=0.31)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=0.03)*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=0.68)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-0.006,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=0.83)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=0.61)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0.09,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=0.001)**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=0.56)</w:t>
            </w:r>
          </w:p>
        </w:tc>
      </w:tr>
      <w:tr w:rsidR="006B42D4" w:rsidTr="007071A5">
        <w:tc>
          <w:tcPr>
            <w:tcW w:w="13170" w:type="dxa"/>
            <w:gridSpan w:val="5"/>
          </w:tcPr>
          <w:p w:rsidR="006B42D4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Drift rate (</w:t>
            </w:r>
            <w:r w:rsidRPr="008614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86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difficult-uncertain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=0.38)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=0.91)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=0.59)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0.008,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=0.76)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difficult-medium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=0.05)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=0.81)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=0.66)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=0.35)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difficult-certain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=0.29)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-0.005,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=0.86)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=0.17)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easy-medium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=0.61)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=0.96)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=0.32)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=0.97)</w:t>
            </w:r>
          </w:p>
        </w:tc>
      </w:tr>
      <w:tr w:rsidR="006B42D4" w:rsidTr="007071A5">
        <w:tc>
          <w:tcPr>
            <w:tcW w:w="1980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easy-certain</w:t>
            </w:r>
          </w:p>
        </w:tc>
        <w:tc>
          <w:tcPr>
            <w:tcW w:w="2693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0.04,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0.09)</w:t>
            </w:r>
          </w:p>
        </w:tc>
        <w:tc>
          <w:tcPr>
            <w:tcW w:w="2552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-0.01,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=0.69)</w:t>
            </w:r>
          </w:p>
        </w:tc>
        <w:tc>
          <w:tcPr>
            <w:tcW w:w="2976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=0.37)</w:t>
            </w:r>
          </w:p>
        </w:tc>
        <w:tc>
          <w:tcPr>
            <w:tcW w:w="2969" w:type="dxa"/>
          </w:tcPr>
          <w:p w:rsidR="006B42D4" w:rsidRPr="008614FE" w:rsidRDefault="006B42D4" w:rsidP="007071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0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-0.07,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=0.01)*</w:t>
            </w:r>
          </w:p>
        </w:tc>
      </w:tr>
    </w:tbl>
    <w:p w:rsidR="006B42D4" w:rsidRDefault="006B42D4"/>
    <w:p w:rsidR="00FE0021" w:rsidRPr="00FE0021" w:rsidRDefault="00FE0021" w:rsidP="000B228E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E0021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OCI-R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Obsessive</w:t>
      </w:r>
      <w:r>
        <w:rPr>
          <w:rFonts w:ascii="Times New Roman" w:hAnsi="Times New Roman" w:cs="Times New Roman"/>
          <w:color w:val="000000"/>
          <w:sz w:val="24"/>
          <w:szCs w:val="24"/>
        </w:rPr>
        <w:t>-Compulsive Inventory – Revised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SDS: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Self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-Rating Depression Scale, STAI: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trait portion of the State-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Trait Anxiety Inventory, AUDIT: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Alcohol Use Diso</w:t>
      </w:r>
      <w:r>
        <w:rPr>
          <w:rFonts w:ascii="Times New Roman" w:hAnsi="Times New Roman" w:cs="Times New Roman"/>
          <w:color w:val="000000"/>
          <w:sz w:val="24"/>
          <w:szCs w:val="24"/>
        </w:rPr>
        <w:t>rder Identification Test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AES: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Apathy Evaluation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Scale, EAT: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 xml:space="preserve">eating disorders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using the Eating Attitudes Test, BIS: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Barr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att Impulsivity Scale, </w:t>
      </w:r>
      <w:r w:rsidRPr="00FE0021">
        <w:rPr>
          <w:rFonts w:ascii="Times New Roman" w:hAnsi="Times New Roman" w:cs="Times New Roman"/>
          <w:color w:val="000000"/>
          <w:sz w:val="24"/>
          <w:szCs w:val="24"/>
        </w:rPr>
        <w:t>SCZ: Short Scales for Measuring Schizotypy and LSAS: Liebowitz Social Anxiety Scale</w:t>
      </w:r>
    </w:p>
    <w:sectPr w:rsidR="00FE0021" w:rsidRPr="00FE0021" w:rsidSect="001871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74" w:rsidRDefault="00221974" w:rsidP="00C81DE7">
      <w:pPr>
        <w:spacing w:after="0" w:line="240" w:lineRule="auto"/>
      </w:pPr>
      <w:r>
        <w:separator/>
      </w:r>
    </w:p>
  </w:endnote>
  <w:endnote w:type="continuationSeparator" w:id="0">
    <w:p w:rsidR="00221974" w:rsidRDefault="00221974" w:rsidP="00C8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74" w:rsidRDefault="00221974" w:rsidP="00C81DE7">
      <w:pPr>
        <w:spacing w:after="0" w:line="240" w:lineRule="auto"/>
      </w:pPr>
      <w:r>
        <w:separator/>
      </w:r>
    </w:p>
  </w:footnote>
  <w:footnote w:type="continuationSeparator" w:id="0">
    <w:p w:rsidR="00221974" w:rsidRDefault="00221974" w:rsidP="00C8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jE3sLAwtzQ1MDZX0lEKTi0uzszPAykwrgUAeyokGSwAAAA="/>
  </w:docVars>
  <w:rsids>
    <w:rsidRoot w:val="00187154"/>
    <w:rsid w:val="00003A6A"/>
    <w:rsid w:val="000A7B3D"/>
    <w:rsid w:val="000B228E"/>
    <w:rsid w:val="000F7EB0"/>
    <w:rsid w:val="001220B2"/>
    <w:rsid w:val="00141CE9"/>
    <w:rsid w:val="00187154"/>
    <w:rsid w:val="001F7062"/>
    <w:rsid w:val="00205C03"/>
    <w:rsid w:val="00221974"/>
    <w:rsid w:val="002F6BDF"/>
    <w:rsid w:val="00300688"/>
    <w:rsid w:val="00455F05"/>
    <w:rsid w:val="004D0389"/>
    <w:rsid w:val="0059495B"/>
    <w:rsid w:val="005E397B"/>
    <w:rsid w:val="00614145"/>
    <w:rsid w:val="00614186"/>
    <w:rsid w:val="006B42D4"/>
    <w:rsid w:val="006F6D47"/>
    <w:rsid w:val="00723E67"/>
    <w:rsid w:val="00755BBC"/>
    <w:rsid w:val="00901FF1"/>
    <w:rsid w:val="0092701B"/>
    <w:rsid w:val="0098043C"/>
    <w:rsid w:val="00A034F8"/>
    <w:rsid w:val="00A60689"/>
    <w:rsid w:val="00B151F6"/>
    <w:rsid w:val="00B30732"/>
    <w:rsid w:val="00BF37EB"/>
    <w:rsid w:val="00C0219C"/>
    <w:rsid w:val="00C110AD"/>
    <w:rsid w:val="00C81DE7"/>
    <w:rsid w:val="00CA2AD6"/>
    <w:rsid w:val="00CD1006"/>
    <w:rsid w:val="00D23D4A"/>
    <w:rsid w:val="00D346F8"/>
    <w:rsid w:val="00DC5998"/>
    <w:rsid w:val="00E82116"/>
    <w:rsid w:val="00FD6ABB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A713"/>
  <w15:docId w15:val="{BC9F78E2-7776-4857-8099-C39AE3DE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1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E7"/>
  </w:style>
  <w:style w:type="paragraph" w:styleId="Footer">
    <w:name w:val="footer"/>
    <w:basedOn w:val="Normal"/>
    <w:link w:val="FooterChar"/>
    <w:uiPriority w:val="99"/>
    <w:unhideWhenUsed/>
    <w:rsid w:val="00C8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E7"/>
  </w:style>
  <w:style w:type="character" w:styleId="Hyperlink">
    <w:name w:val="Hyperlink"/>
    <w:basedOn w:val="DefaultParagraphFont"/>
    <w:uiPriority w:val="99"/>
    <w:unhideWhenUsed/>
    <w:rsid w:val="00BF3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onv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Alekhya Mandali</dc:creator>
  <cp:keywords/>
  <dc:description/>
  <cp:lastModifiedBy>Alekhya Mandali</cp:lastModifiedBy>
  <cp:revision>30</cp:revision>
  <dcterms:created xsi:type="dcterms:W3CDTF">2020-12-22T23:40:00Z</dcterms:created>
  <dcterms:modified xsi:type="dcterms:W3CDTF">2021-01-13T11:53:00Z</dcterms:modified>
</cp:coreProperties>
</file>