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C2A" w:rsidRPr="006C3C2A" w:rsidRDefault="006C3C2A" w:rsidP="006C3C2A">
      <w:pPr>
        <w:spacing w:line="360" w:lineRule="auto"/>
        <w:rPr>
          <w:b/>
          <w:bCs/>
          <w:sz w:val="28"/>
          <w:szCs w:val="28"/>
        </w:rPr>
      </w:pPr>
      <w:r w:rsidRPr="006C3C2A">
        <w:rPr>
          <w:b/>
          <w:bCs/>
          <w:sz w:val="28"/>
          <w:szCs w:val="28"/>
        </w:rPr>
        <w:t>Supplementa</w:t>
      </w:r>
      <w:r w:rsidR="002D2BDB">
        <w:rPr>
          <w:b/>
          <w:bCs/>
          <w:sz w:val="28"/>
          <w:szCs w:val="28"/>
        </w:rPr>
        <w:t>l</w:t>
      </w:r>
      <w:r w:rsidRPr="006C3C2A">
        <w:rPr>
          <w:b/>
          <w:bCs/>
          <w:sz w:val="28"/>
          <w:szCs w:val="28"/>
        </w:rPr>
        <w:t xml:space="preserve"> Materials</w:t>
      </w:r>
    </w:p>
    <w:p w:rsidR="006C3C2A" w:rsidRPr="001203A2" w:rsidRDefault="006C3C2A" w:rsidP="006C3C2A">
      <w:pPr>
        <w:spacing w:before="120" w:line="240" w:lineRule="auto"/>
        <w:rPr>
          <w:rFonts w:eastAsia="Arial"/>
          <w:b/>
          <w:sz w:val="28"/>
          <w:szCs w:val="28"/>
          <w:lang w:val="en-US"/>
        </w:rPr>
      </w:pPr>
      <w:r w:rsidRPr="001203A2">
        <w:rPr>
          <w:rFonts w:eastAsia="Arial"/>
          <w:b/>
          <w:sz w:val="28"/>
          <w:szCs w:val="28"/>
        </w:rPr>
        <w:t>Discovery of anti-</w:t>
      </w:r>
      <w:proofErr w:type="spellStart"/>
      <w:r w:rsidRPr="001203A2">
        <w:rPr>
          <w:rFonts w:eastAsia="Arial"/>
          <w:b/>
          <w:sz w:val="28"/>
          <w:szCs w:val="28"/>
        </w:rPr>
        <w:t>Formin</w:t>
      </w:r>
      <w:proofErr w:type="spellEnd"/>
      <w:r w:rsidRPr="001203A2">
        <w:rPr>
          <w:rFonts w:eastAsia="Arial"/>
          <w:b/>
          <w:sz w:val="28"/>
          <w:szCs w:val="28"/>
        </w:rPr>
        <w:t xml:space="preserve">-like 1 Protein (FMNL1) antibodies </w:t>
      </w:r>
      <w:r w:rsidRPr="001203A2">
        <w:rPr>
          <w:rFonts w:eastAsia="Arial"/>
          <w:b/>
          <w:sz w:val="28"/>
          <w:szCs w:val="28"/>
          <w:lang w:val="en-US"/>
        </w:rPr>
        <w:t xml:space="preserve">in </w:t>
      </w:r>
      <w:proofErr w:type="spellStart"/>
      <w:r w:rsidRPr="001203A2">
        <w:rPr>
          <w:rFonts w:eastAsia="Arial"/>
          <w:b/>
          <w:sz w:val="28"/>
          <w:szCs w:val="28"/>
          <w:lang w:val="en-US"/>
        </w:rPr>
        <w:t>proteinuric</w:t>
      </w:r>
      <w:proofErr w:type="spellEnd"/>
      <w:r w:rsidRPr="001203A2">
        <w:rPr>
          <w:rFonts w:eastAsia="Arial"/>
          <w:b/>
          <w:sz w:val="28"/>
          <w:szCs w:val="28"/>
          <w:lang w:val="en-US"/>
        </w:rPr>
        <w:t xml:space="preserve"> nephropathies.</w:t>
      </w:r>
    </w:p>
    <w:p w:rsidR="006C3C2A" w:rsidRPr="001203A2" w:rsidRDefault="006C3C2A" w:rsidP="006C3C2A">
      <w:pPr>
        <w:spacing w:line="240" w:lineRule="auto"/>
        <w:rPr>
          <w:rFonts w:eastAsia="Arial"/>
          <w:lang w:val="en-US"/>
        </w:rPr>
      </w:pPr>
    </w:p>
    <w:p w:rsidR="006C3C2A" w:rsidRPr="001203A2" w:rsidRDefault="006C3C2A" w:rsidP="006C3C2A">
      <w:pPr>
        <w:spacing w:line="240" w:lineRule="auto"/>
        <w:rPr>
          <w:rFonts w:eastAsia="Arial"/>
          <w:lang w:val="it-IT"/>
        </w:rPr>
      </w:pPr>
      <w:r w:rsidRPr="001203A2">
        <w:rPr>
          <w:rFonts w:eastAsia="Arial"/>
          <w:lang w:val="it-IT"/>
        </w:rPr>
        <w:t>Maurizio Bruschi</w:t>
      </w:r>
      <w:r w:rsidRPr="001203A2">
        <w:rPr>
          <w:rFonts w:eastAsia="Arial"/>
          <w:vertAlign w:val="superscript"/>
          <w:lang w:val="it-IT"/>
        </w:rPr>
        <w:t>1,#</w:t>
      </w:r>
      <w:r w:rsidRPr="001203A2">
        <w:rPr>
          <w:rFonts w:eastAsia="Arial"/>
          <w:lang w:val="it-IT"/>
        </w:rPr>
        <w:t>, Andrea Cavalli</w:t>
      </w:r>
      <w:r w:rsidRPr="001203A2">
        <w:rPr>
          <w:rFonts w:eastAsia="Arial"/>
          <w:vertAlign w:val="superscript"/>
          <w:lang w:val="it-IT"/>
        </w:rPr>
        <w:t>2,3,#</w:t>
      </w:r>
      <w:r w:rsidRPr="001203A2">
        <w:rPr>
          <w:rFonts w:eastAsia="Arial"/>
          <w:lang w:val="it-IT"/>
        </w:rPr>
        <w:t xml:space="preserve">, </w:t>
      </w:r>
      <w:proofErr w:type="spellStart"/>
      <w:r w:rsidRPr="001203A2">
        <w:rPr>
          <w:rFonts w:eastAsia="Arial"/>
          <w:lang w:val="it-IT"/>
        </w:rPr>
        <w:t>Solange</w:t>
      </w:r>
      <w:proofErr w:type="spellEnd"/>
      <w:r w:rsidRPr="001203A2">
        <w:rPr>
          <w:rFonts w:eastAsia="Arial"/>
          <w:lang w:val="it-IT"/>
        </w:rPr>
        <w:t xml:space="preserve"> Moll</w:t>
      </w:r>
      <w:r w:rsidRPr="001203A2">
        <w:rPr>
          <w:rFonts w:eastAsia="Arial"/>
          <w:vertAlign w:val="superscript"/>
          <w:lang w:val="it-IT"/>
        </w:rPr>
        <w:t>4</w:t>
      </w:r>
      <w:r w:rsidRPr="001203A2">
        <w:rPr>
          <w:rFonts w:eastAsia="Arial"/>
          <w:lang w:val="it-IT"/>
        </w:rPr>
        <w:t>, Giovanni Candiano</w:t>
      </w:r>
      <w:r w:rsidRPr="001203A2">
        <w:rPr>
          <w:rFonts w:eastAsia="Arial"/>
          <w:vertAlign w:val="superscript"/>
          <w:lang w:val="it-IT"/>
        </w:rPr>
        <w:t>1</w:t>
      </w:r>
      <w:r w:rsidRPr="001203A2">
        <w:rPr>
          <w:rFonts w:eastAsia="Arial"/>
          <w:lang w:val="it-IT"/>
        </w:rPr>
        <w:t>, Leonardo Scapozza</w:t>
      </w:r>
      <w:r w:rsidRPr="001203A2">
        <w:rPr>
          <w:rFonts w:eastAsia="Arial"/>
          <w:vertAlign w:val="superscript"/>
          <w:lang w:val="it-IT"/>
        </w:rPr>
        <w:t>7</w:t>
      </w:r>
      <w:r w:rsidRPr="001203A2">
        <w:rPr>
          <w:rFonts w:eastAsia="Arial"/>
          <w:lang w:val="it-IT"/>
        </w:rPr>
        <w:t xml:space="preserve">, </w:t>
      </w:r>
      <w:proofErr w:type="spellStart"/>
      <w:r w:rsidRPr="001203A2">
        <w:rPr>
          <w:rFonts w:eastAsia="Arial"/>
          <w:lang w:val="it-IT"/>
        </w:rPr>
        <w:t>Jigar</w:t>
      </w:r>
      <w:proofErr w:type="spellEnd"/>
      <w:r w:rsidRPr="001203A2">
        <w:rPr>
          <w:rFonts w:eastAsia="Arial"/>
          <w:lang w:val="it-IT"/>
        </w:rPr>
        <w:t xml:space="preserve"> J. Patel</w:t>
      </w:r>
      <w:r w:rsidRPr="001203A2">
        <w:rPr>
          <w:rFonts w:eastAsia="Arial"/>
          <w:vertAlign w:val="superscript"/>
          <w:lang w:val="it-IT"/>
        </w:rPr>
        <w:t>5</w:t>
      </w:r>
      <w:r w:rsidRPr="001203A2">
        <w:rPr>
          <w:rFonts w:eastAsia="Arial"/>
          <w:lang w:val="it-IT"/>
        </w:rPr>
        <w:t>, John C. Tan</w:t>
      </w:r>
      <w:r w:rsidRPr="001203A2">
        <w:rPr>
          <w:rFonts w:eastAsia="Arial"/>
          <w:vertAlign w:val="superscript"/>
          <w:lang w:val="it-IT"/>
        </w:rPr>
        <w:t>5</w:t>
      </w:r>
      <w:r w:rsidRPr="001203A2">
        <w:rPr>
          <w:rFonts w:eastAsia="Arial"/>
          <w:lang w:val="it-IT"/>
        </w:rPr>
        <w:t>, Ken C. Lo</w:t>
      </w:r>
      <w:r w:rsidRPr="001203A2">
        <w:rPr>
          <w:rFonts w:eastAsia="Arial"/>
          <w:vertAlign w:val="superscript"/>
          <w:lang w:val="it-IT"/>
        </w:rPr>
        <w:t>5</w:t>
      </w:r>
      <w:r w:rsidRPr="001203A2">
        <w:rPr>
          <w:rFonts w:eastAsia="Arial"/>
          <w:lang w:val="it-IT"/>
        </w:rPr>
        <w:t>, Andrea Angeletti</w:t>
      </w:r>
      <w:r w:rsidRPr="001203A2">
        <w:rPr>
          <w:rFonts w:eastAsia="Arial"/>
          <w:vertAlign w:val="superscript"/>
          <w:lang w:val="it-IT"/>
        </w:rPr>
        <w:t>6</w:t>
      </w:r>
      <w:r w:rsidRPr="001203A2">
        <w:rPr>
          <w:rFonts w:eastAsia="Arial"/>
          <w:lang w:val="it-IT"/>
        </w:rPr>
        <w:t>, Gian Marco Ghiggeri</w:t>
      </w:r>
      <w:r w:rsidRPr="001203A2">
        <w:rPr>
          <w:rFonts w:eastAsia="Arial"/>
          <w:vertAlign w:val="superscript"/>
          <w:lang w:val="it-IT"/>
        </w:rPr>
        <w:t>6,§</w:t>
      </w:r>
      <w:r w:rsidR="00E205BC">
        <w:rPr>
          <w:rFonts w:eastAsia="Arial"/>
          <w:vertAlign w:val="superscript"/>
          <w:lang w:val="it-IT"/>
        </w:rPr>
        <w:t>*</w:t>
      </w:r>
      <w:r w:rsidRPr="001203A2">
        <w:rPr>
          <w:rFonts w:eastAsia="Arial"/>
          <w:lang w:val="it-IT"/>
        </w:rPr>
        <w:t xml:space="preserve"> and Marco Prunotto</w:t>
      </w:r>
      <w:r w:rsidR="00E205BC">
        <w:rPr>
          <w:rFonts w:eastAsia="Arial"/>
          <w:vertAlign w:val="superscript"/>
          <w:lang w:val="it-IT"/>
        </w:rPr>
        <w:t>7,</w:t>
      </w:r>
      <w:r w:rsidRPr="001203A2">
        <w:rPr>
          <w:rFonts w:eastAsia="Arial"/>
          <w:vertAlign w:val="superscript"/>
          <w:lang w:val="it-IT"/>
        </w:rPr>
        <w:t>§</w:t>
      </w:r>
    </w:p>
    <w:p w:rsidR="006C3C2A" w:rsidRPr="001203A2" w:rsidRDefault="006C3C2A" w:rsidP="006C3C2A">
      <w:pPr>
        <w:spacing w:line="240" w:lineRule="auto"/>
        <w:rPr>
          <w:rFonts w:eastAsia="Arial"/>
          <w:vertAlign w:val="superscript"/>
          <w:lang w:val="it-IT"/>
        </w:rPr>
      </w:pPr>
    </w:p>
    <w:p w:rsidR="006C3C2A" w:rsidRPr="001203A2" w:rsidRDefault="006C3C2A" w:rsidP="006C3C2A">
      <w:pPr>
        <w:spacing w:line="240" w:lineRule="auto"/>
        <w:rPr>
          <w:rFonts w:eastAsia="Arial"/>
          <w:lang w:val="en-US"/>
        </w:rPr>
      </w:pPr>
      <w:r w:rsidRPr="001203A2">
        <w:rPr>
          <w:rFonts w:eastAsia="Arial"/>
          <w:vertAlign w:val="superscript"/>
          <w:lang w:val="en-US"/>
        </w:rPr>
        <w:t>1</w:t>
      </w:r>
      <w:r w:rsidRPr="001203A2">
        <w:rPr>
          <w:color w:val="212121"/>
          <w:shd w:val="clear" w:color="auto" w:fill="FFFFFF"/>
        </w:rPr>
        <w:t xml:space="preserve">Laboratory of Molecular Nephrology and Unit of Nephrology, Dialysis and Transplantation, IRCCS </w:t>
      </w:r>
      <w:proofErr w:type="spellStart"/>
      <w:r w:rsidRPr="001203A2">
        <w:rPr>
          <w:rFonts w:eastAsia="Arial"/>
          <w:lang w:val="en-US"/>
        </w:rPr>
        <w:t>Istituto</w:t>
      </w:r>
      <w:proofErr w:type="spellEnd"/>
      <w:r w:rsidRPr="001203A2">
        <w:rPr>
          <w:rFonts w:eastAsia="Arial"/>
          <w:lang w:val="en-US"/>
        </w:rPr>
        <w:t xml:space="preserve"> </w:t>
      </w:r>
      <w:proofErr w:type="spellStart"/>
      <w:r w:rsidRPr="001203A2">
        <w:rPr>
          <w:rFonts w:eastAsia="Arial"/>
          <w:lang w:val="en-US"/>
        </w:rPr>
        <w:t>Giannina</w:t>
      </w:r>
      <w:proofErr w:type="spellEnd"/>
      <w:r w:rsidRPr="001203A2">
        <w:rPr>
          <w:rFonts w:eastAsia="Arial"/>
          <w:lang w:val="en-US"/>
        </w:rPr>
        <w:t xml:space="preserve"> </w:t>
      </w:r>
      <w:proofErr w:type="spellStart"/>
      <w:r w:rsidRPr="001203A2">
        <w:rPr>
          <w:rFonts w:eastAsia="Arial"/>
          <w:lang w:val="en-US"/>
        </w:rPr>
        <w:t>Gaslini</w:t>
      </w:r>
      <w:proofErr w:type="spellEnd"/>
      <w:r w:rsidRPr="001203A2">
        <w:rPr>
          <w:rFonts w:eastAsia="Arial"/>
          <w:lang w:val="en-US"/>
        </w:rPr>
        <w:t>, Genoa, Italy</w:t>
      </w:r>
    </w:p>
    <w:p w:rsidR="006C3C2A" w:rsidRPr="001203A2" w:rsidRDefault="006C3C2A" w:rsidP="006C3C2A">
      <w:pPr>
        <w:spacing w:line="240" w:lineRule="auto"/>
        <w:rPr>
          <w:rFonts w:eastAsia="Arial"/>
          <w:lang w:val="it-IT"/>
        </w:rPr>
      </w:pPr>
      <w:r w:rsidRPr="001203A2">
        <w:rPr>
          <w:rFonts w:eastAsia="Arial"/>
          <w:vertAlign w:val="superscript"/>
          <w:lang w:val="it-IT"/>
        </w:rPr>
        <w:t>2</w:t>
      </w:r>
      <w:r w:rsidRPr="001203A2">
        <w:rPr>
          <w:rFonts w:eastAsia="Arial"/>
          <w:lang w:val="it-IT"/>
        </w:rPr>
        <w:t xml:space="preserve">Institute </w:t>
      </w:r>
      <w:proofErr w:type="spellStart"/>
      <w:r w:rsidRPr="001203A2">
        <w:rPr>
          <w:rFonts w:eastAsia="Arial"/>
          <w:lang w:val="it-IT"/>
        </w:rPr>
        <w:t>for</w:t>
      </w:r>
      <w:proofErr w:type="spellEnd"/>
      <w:r w:rsidRPr="001203A2">
        <w:rPr>
          <w:rFonts w:eastAsia="Arial"/>
          <w:lang w:val="it-IT"/>
        </w:rPr>
        <w:t xml:space="preserve"> </w:t>
      </w:r>
      <w:proofErr w:type="spellStart"/>
      <w:r w:rsidRPr="001203A2">
        <w:rPr>
          <w:rFonts w:eastAsia="Arial"/>
          <w:lang w:val="it-IT"/>
        </w:rPr>
        <w:t>Research</w:t>
      </w:r>
      <w:proofErr w:type="spellEnd"/>
      <w:r w:rsidRPr="001203A2">
        <w:rPr>
          <w:rFonts w:eastAsia="Arial"/>
          <w:lang w:val="it-IT"/>
        </w:rPr>
        <w:t xml:space="preserve"> in Biomedicine, Università della Svizzera Italiana, </w:t>
      </w:r>
      <w:proofErr w:type="spellStart"/>
      <w:r w:rsidRPr="001203A2">
        <w:rPr>
          <w:rFonts w:eastAsia="Arial"/>
          <w:lang w:val="it-IT"/>
        </w:rPr>
        <w:t>Bellinzona</w:t>
      </w:r>
      <w:proofErr w:type="spellEnd"/>
      <w:r w:rsidRPr="001203A2">
        <w:rPr>
          <w:rFonts w:eastAsia="Arial"/>
          <w:lang w:val="it-IT"/>
        </w:rPr>
        <w:t xml:space="preserve">, </w:t>
      </w:r>
      <w:proofErr w:type="spellStart"/>
      <w:r w:rsidRPr="001203A2">
        <w:rPr>
          <w:rFonts w:eastAsia="Arial"/>
          <w:lang w:val="it-IT"/>
        </w:rPr>
        <w:t>Switzerland</w:t>
      </w:r>
      <w:proofErr w:type="spellEnd"/>
    </w:p>
    <w:p w:rsidR="006C3C2A" w:rsidRPr="001203A2" w:rsidRDefault="006C3C2A" w:rsidP="006C3C2A">
      <w:pPr>
        <w:spacing w:line="240" w:lineRule="auto"/>
        <w:rPr>
          <w:rFonts w:eastAsia="Arial"/>
          <w:color w:val="000000"/>
        </w:rPr>
      </w:pPr>
      <w:r w:rsidRPr="001203A2">
        <w:rPr>
          <w:rFonts w:eastAsia="Arial"/>
          <w:vertAlign w:val="superscript"/>
        </w:rPr>
        <w:t>3</w:t>
      </w:r>
      <w:r w:rsidRPr="001203A2">
        <w:rPr>
          <w:rFonts w:eastAsia="Arial"/>
        </w:rPr>
        <w:t>Swiss Institute of Bioinformatics, Lausanne, Switzerland</w:t>
      </w:r>
    </w:p>
    <w:p w:rsidR="006C3C2A" w:rsidRPr="001203A2" w:rsidRDefault="006C3C2A" w:rsidP="006C3C2A">
      <w:pPr>
        <w:spacing w:line="240" w:lineRule="auto"/>
        <w:rPr>
          <w:rFonts w:eastAsia="Arial"/>
        </w:rPr>
      </w:pPr>
      <w:r w:rsidRPr="001203A2">
        <w:rPr>
          <w:rFonts w:eastAsia="Arial"/>
          <w:vertAlign w:val="superscript"/>
        </w:rPr>
        <w:t>4</w:t>
      </w:r>
      <w:r w:rsidRPr="001203A2">
        <w:rPr>
          <w:rFonts w:eastAsia="Arial"/>
        </w:rPr>
        <w:t>Department of Pathology, University Hospital of Geneva, Switzerland</w:t>
      </w:r>
    </w:p>
    <w:p w:rsidR="006C3C2A" w:rsidRPr="001203A2" w:rsidRDefault="006C3C2A" w:rsidP="006C3C2A">
      <w:pPr>
        <w:spacing w:line="240" w:lineRule="auto"/>
        <w:rPr>
          <w:rFonts w:eastAsia="Arial"/>
        </w:rPr>
      </w:pPr>
      <w:r w:rsidRPr="001203A2">
        <w:rPr>
          <w:rFonts w:eastAsia="Arial"/>
          <w:vertAlign w:val="superscript"/>
        </w:rPr>
        <w:t xml:space="preserve">5 </w:t>
      </w:r>
      <w:r w:rsidRPr="001203A2">
        <w:rPr>
          <w:rFonts w:eastAsia="Arial"/>
        </w:rPr>
        <w:t>Nimble Therapeutics, Madison, WI, USA</w:t>
      </w:r>
    </w:p>
    <w:p w:rsidR="006C3C2A" w:rsidRPr="001203A2" w:rsidRDefault="006C3C2A" w:rsidP="006C3C2A">
      <w:pPr>
        <w:spacing w:line="240" w:lineRule="auto"/>
        <w:rPr>
          <w:rFonts w:eastAsia="Arial"/>
        </w:rPr>
      </w:pPr>
      <w:r w:rsidRPr="001203A2">
        <w:rPr>
          <w:rFonts w:eastAsia="Arial"/>
          <w:vertAlign w:val="superscript"/>
        </w:rPr>
        <w:t>6</w:t>
      </w:r>
      <w:r w:rsidRPr="001203A2">
        <w:rPr>
          <w:rFonts w:eastAsia="Arial"/>
        </w:rPr>
        <w:t xml:space="preserve">Division of Nephrology, Dialysis and Transplantation, IRCCS </w:t>
      </w:r>
      <w:proofErr w:type="spellStart"/>
      <w:r w:rsidRPr="001203A2">
        <w:rPr>
          <w:rFonts w:eastAsia="Arial"/>
        </w:rPr>
        <w:t>Istituto</w:t>
      </w:r>
      <w:proofErr w:type="spellEnd"/>
      <w:r w:rsidRPr="001203A2">
        <w:rPr>
          <w:rFonts w:eastAsia="Arial"/>
        </w:rPr>
        <w:t xml:space="preserve"> </w:t>
      </w:r>
      <w:proofErr w:type="spellStart"/>
      <w:r w:rsidRPr="001203A2">
        <w:rPr>
          <w:rFonts w:eastAsia="Arial"/>
        </w:rPr>
        <w:t>Giannina</w:t>
      </w:r>
      <w:proofErr w:type="spellEnd"/>
      <w:r w:rsidRPr="001203A2">
        <w:rPr>
          <w:rFonts w:eastAsia="Arial"/>
        </w:rPr>
        <w:t xml:space="preserve"> </w:t>
      </w:r>
      <w:proofErr w:type="spellStart"/>
      <w:r w:rsidRPr="001203A2">
        <w:rPr>
          <w:rFonts w:eastAsia="Arial"/>
        </w:rPr>
        <w:t>Gaslini</w:t>
      </w:r>
      <w:proofErr w:type="spellEnd"/>
      <w:r w:rsidRPr="001203A2">
        <w:rPr>
          <w:rFonts w:eastAsia="Arial"/>
        </w:rPr>
        <w:t>, Genoa, Italy</w:t>
      </w:r>
    </w:p>
    <w:p w:rsidR="006C3C2A" w:rsidRPr="001203A2" w:rsidRDefault="006C3C2A" w:rsidP="006C3C2A">
      <w:pPr>
        <w:spacing w:line="240" w:lineRule="auto"/>
        <w:rPr>
          <w:rFonts w:eastAsia="Arial"/>
        </w:rPr>
      </w:pPr>
      <w:r w:rsidRPr="001203A2">
        <w:rPr>
          <w:rFonts w:eastAsia="Arial"/>
          <w:vertAlign w:val="superscript"/>
        </w:rPr>
        <w:t>7</w:t>
      </w:r>
      <w:bookmarkStart w:id="0" w:name="_Hlk65271920"/>
      <w:r w:rsidRPr="001203A2">
        <w:rPr>
          <w:rFonts w:eastAsia="Arial"/>
        </w:rPr>
        <w:t>Institute of Pharmaceutical Sciences of Western Switzerland</w:t>
      </w:r>
      <w:bookmarkEnd w:id="0"/>
      <w:r w:rsidRPr="001203A2">
        <w:rPr>
          <w:rFonts w:eastAsia="Arial"/>
        </w:rPr>
        <w:t>, University of Geneva, Geneva, Switzerland</w:t>
      </w:r>
    </w:p>
    <w:p w:rsidR="006C3C2A" w:rsidRPr="001203A2" w:rsidRDefault="006C3C2A" w:rsidP="006C3C2A">
      <w:pPr>
        <w:spacing w:line="240" w:lineRule="auto"/>
        <w:rPr>
          <w:rFonts w:eastAsia="Arial"/>
          <w:color w:val="000000"/>
        </w:rPr>
      </w:pPr>
    </w:p>
    <w:p w:rsidR="006C3C2A" w:rsidRPr="001203A2" w:rsidRDefault="006C3C2A" w:rsidP="006C3C2A">
      <w:pPr>
        <w:spacing w:line="240" w:lineRule="auto"/>
        <w:rPr>
          <w:rFonts w:eastAsia="Arial"/>
          <w:vertAlign w:val="superscript"/>
        </w:rPr>
      </w:pPr>
    </w:p>
    <w:p w:rsidR="006C3C2A" w:rsidRPr="001203A2" w:rsidRDefault="006C3C2A" w:rsidP="006C3C2A">
      <w:pPr>
        <w:spacing w:line="240" w:lineRule="auto"/>
        <w:rPr>
          <w:rFonts w:eastAsia="Arial"/>
        </w:rPr>
      </w:pPr>
      <w:r w:rsidRPr="001203A2">
        <w:rPr>
          <w:rFonts w:eastAsia="Arial"/>
          <w:vertAlign w:val="superscript"/>
        </w:rPr>
        <w:t>#</w:t>
      </w:r>
      <w:r w:rsidRPr="001203A2">
        <w:rPr>
          <w:rFonts w:eastAsia="Arial"/>
        </w:rPr>
        <w:t>equally contributing authors</w:t>
      </w:r>
    </w:p>
    <w:p w:rsidR="006C3C2A" w:rsidRPr="001203A2" w:rsidRDefault="006C3C2A" w:rsidP="006C3C2A">
      <w:pPr>
        <w:spacing w:line="240" w:lineRule="auto"/>
        <w:rPr>
          <w:rFonts w:eastAsia="Arial"/>
          <w:b/>
        </w:rPr>
      </w:pPr>
      <w:r w:rsidRPr="001203A2">
        <w:rPr>
          <w:rFonts w:eastAsia="Arial"/>
          <w:vertAlign w:val="superscript"/>
          <w:lang w:val="en-US"/>
        </w:rPr>
        <w:t>§</w:t>
      </w:r>
      <w:r w:rsidRPr="001203A2">
        <w:rPr>
          <w:rFonts w:eastAsia="Arial"/>
        </w:rPr>
        <w:t>equally contributing last authors</w:t>
      </w:r>
    </w:p>
    <w:p w:rsidR="00BF7713" w:rsidRDefault="00BF7713"/>
    <w:p w:rsidR="006C3C2A" w:rsidRDefault="006C3C2A"/>
    <w:p w:rsidR="006C3C2A" w:rsidRDefault="006C3C2A"/>
    <w:p w:rsidR="006C3C2A" w:rsidRDefault="006C3C2A"/>
    <w:p w:rsidR="006C3C2A" w:rsidRDefault="006C3C2A"/>
    <w:p w:rsidR="006C3C2A" w:rsidRDefault="006C3C2A"/>
    <w:p w:rsidR="006C3C2A" w:rsidRDefault="006C3C2A"/>
    <w:p w:rsidR="006C3C2A" w:rsidRDefault="006C3C2A"/>
    <w:p w:rsidR="006C3C2A" w:rsidRDefault="006C3C2A"/>
    <w:p w:rsidR="006C3C2A" w:rsidRDefault="006C3C2A"/>
    <w:p w:rsidR="006C3C2A" w:rsidRDefault="006C3C2A"/>
    <w:p w:rsidR="006C3C2A" w:rsidRPr="001203A2" w:rsidRDefault="006C3C2A" w:rsidP="006C3C2A">
      <w:pPr>
        <w:spacing w:line="360" w:lineRule="auto"/>
        <w:rPr>
          <w:b/>
          <w:bCs/>
        </w:rPr>
      </w:pPr>
      <w:r w:rsidRPr="001203A2">
        <w:rPr>
          <w:b/>
          <w:bCs/>
        </w:rPr>
        <w:lastRenderedPageBreak/>
        <w:t>Supplementa</w:t>
      </w:r>
      <w:r w:rsidR="002D2BDB">
        <w:rPr>
          <w:b/>
          <w:bCs/>
        </w:rPr>
        <w:t>l</w:t>
      </w:r>
      <w:r w:rsidRPr="001203A2">
        <w:rPr>
          <w:b/>
          <w:bCs/>
        </w:rPr>
        <w:t xml:space="preserve"> </w:t>
      </w:r>
      <w:r>
        <w:rPr>
          <w:b/>
          <w:bCs/>
        </w:rPr>
        <w:t>Figure</w:t>
      </w:r>
      <w:r w:rsidR="002D2BDB">
        <w:rPr>
          <w:b/>
          <w:bCs/>
        </w:rPr>
        <w:t>s</w:t>
      </w:r>
    </w:p>
    <w:p w:rsidR="006C3C2A" w:rsidRDefault="006C3C2A" w:rsidP="006C3C2A">
      <w:pPr>
        <w:spacing w:line="360" w:lineRule="auto"/>
        <w:rPr>
          <w:color w:val="943634" w:themeColor="accent2" w:themeShade="BF"/>
        </w:rPr>
      </w:pPr>
      <w:r>
        <w:rPr>
          <w:noProof/>
          <w:color w:val="943634" w:themeColor="accent2" w:themeShade="BF"/>
          <w:lang w:val="en-US" w:eastAsia="en-US"/>
        </w:rPr>
        <w:drawing>
          <wp:inline distT="0" distB="0" distL="0" distR="0">
            <wp:extent cx="5943600" cy="4680585"/>
            <wp:effectExtent l="19050" t="0" r="0" b="0"/>
            <wp:docPr id="1" name="Immagine 0" descr="Figure 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C2A" w:rsidRPr="001203A2" w:rsidRDefault="006C3C2A" w:rsidP="006C3C2A">
      <w:pPr>
        <w:spacing w:line="360" w:lineRule="auto"/>
        <w:rPr>
          <w:color w:val="943634" w:themeColor="accent2" w:themeShade="BF"/>
        </w:rPr>
      </w:pPr>
    </w:p>
    <w:p w:rsidR="006C3C2A" w:rsidRPr="001203A2" w:rsidRDefault="000D2910" w:rsidP="006C3C2A">
      <w:pPr>
        <w:spacing w:line="360" w:lineRule="auto"/>
        <w:rPr>
          <w:rFonts w:eastAsia="Arial"/>
        </w:rPr>
      </w:pPr>
      <w:r>
        <w:rPr>
          <w:rFonts w:eastAsia="Arial"/>
          <w:b/>
          <w:bCs/>
        </w:rPr>
        <w:t xml:space="preserve">Supplemental Figure </w:t>
      </w:r>
      <w:r w:rsidR="006C3C2A" w:rsidRPr="001203A2">
        <w:rPr>
          <w:rFonts w:eastAsia="Arial"/>
          <w:b/>
          <w:bCs/>
        </w:rPr>
        <w:t>1. Fisher enrichment analysis of PLA2R1 WCGNA-identified modules</w:t>
      </w:r>
      <w:r w:rsidR="006C3C2A" w:rsidRPr="001203A2">
        <w:rPr>
          <w:rFonts w:eastAsia="Arial"/>
        </w:rPr>
        <w:t xml:space="preserve">. The diagram shows Fisher's enrichment analysis of PLA2R1 </w:t>
      </w:r>
      <w:proofErr w:type="spellStart"/>
      <w:r w:rsidR="006C3C2A" w:rsidRPr="001203A2">
        <w:rPr>
          <w:rFonts w:eastAsia="Arial"/>
        </w:rPr>
        <w:t>epitopes</w:t>
      </w:r>
      <w:proofErr w:type="spellEnd"/>
      <w:r w:rsidR="006C3C2A" w:rsidRPr="001203A2">
        <w:rPr>
          <w:rFonts w:eastAsia="Arial"/>
        </w:rPr>
        <w:t xml:space="preserve"> in the identified modules of WGCNA. Modules related to </w:t>
      </w:r>
      <w:proofErr w:type="spellStart"/>
      <w:r w:rsidR="006C3C2A" w:rsidRPr="001203A2">
        <w:rPr>
          <w:rFonts w:eastAsia="Arial"/>
        </w:rPr>
        <w:t>proteinuria</w:t>
      </w:r>
      <w:proofErr w:type="spellEnd"/>
      <w:r w:rsidR="006C3C2A" w:rsidRPr="001203A2">
        <w:rPr>
          <w:rFonts w:eastAsia="Arial"/>
        </w:rPr>
        <w:t xml:space="preserve"> outcome at 12 and 24 months (blue, red and turquoise) are enriched in the first 5 CTLD domains of PLA2R1 proteins; green and yellow modules that correspond to </w:t>
      </w:r>
      <w:proofErr w:type="spellStart"/>
      <w:r w:rsidR="006C3C2A" w:rsidRPr="001203A2">
        <w:rPr>
          <w:rFonts w:eastAsia="Arial"/>
        </w:rPr>
        <w:t>CysR</w:t>
      </w:r>
      <w:proofErr w:type="spellEnd"/>
      <w:r w:rsidR="006C3C2A" w:rsidRPr="001203A2">
        <w:rPr>
          <w:rFonts w:eastAsia="Arial"/>
        </w:rPr>
        <w:t xml:space="preserve"> did not correlate with the same clinical data (</w:t>
      </w:r>
      <w:proofErr w:type="spellStart"/>
      <w:r w:rsidR="006C3C2A" w:rsidRPr="001203A2">
        <w:rPr>
          <w:rFonts w:eastAsia="Arial"/>
        </w:rPr>
        <w:t>proteinuria</w:t>
      </w:r>
      <w:proofErr w:type="spellEnd"/>
      <w:r w:rsidR="006C3C2A" w:rsidRPr="001203A2">
        <w:rPr>
          <w:rFonts w:eastAsia="Arial"/>
        </w:rPr>
        <w:t xml:space="preserve"> T0, T12, T24)</w:t>
      </w:r>
    </w:p>
    <w:p w:rsidR="006C3C2A" w:rsidRPr="001203A2" w:rsidRDefault="006C3C2A" w:rsidP="006C3C2A">
      <w:pPr>
        <w:spacing w:line="360" w:lineRule="auto"/>
        <w:rPr>
          <w:rFonts w:eastAsia="Arial"/>
        </w:rPr>
      </w:pPr>
    </w:p>
    <w:p w:rsidR="006C3C2A" w:rsidRDefault="006C3C2A">
      <w:pPr>
        <w:spacing w:after="200" w:line="276" w:lineRule="auto"/>
        <w:jc w:val="left"/>
        <w:rPr>
          <w:rFonts w:eastAsia="Arial"/>
          <w:b/>
        </w:rPr>
      </w:pPr>
      <w:r>
        <w:rPr>
          <w:rFonts w:eastAsia="Arial"/>
          <w:b/>
        </w:rPr>
        <w:br w:type="page"/>
      </w:r>
    </w:p>
    <w:p w:rsidR="006C3C2A" w:rsidRDefault="006C3C2A" w:rsidP="006C3C2A">
      <w:pPr>
        <w:spacing w:line="360" w:lineRule="auto"/>
        <w:rPr>
          <w:rFonts w:eastAsia="Arial"/>
          <w:b/>
        </w:rPr>
      </w:pPr>
      <w:r>
        <w:rPr>
          <w:rFonts w:eastAsia="Arial"/>
          <w:b/>
          <w:noProof/>
          <w:lang w:val="en-US" w:eastAsia="en-US"/>
        </w:rPr>
        <w:lastRenderedPageBreak/>
        <w:drawing>
          <wp:inline distT="0" distB="0" distL="0" distR="0">
            <wp:extent cx="5943600" cy="3801745"/>
            <wp:effectExtent l="19050" t="0" r="0" b="0"/>
            <wp:docPr id="2" name="Immagine 1" descr="Figure 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C2A" w:rsidRDefault="006C3C2A" w:rsidP="006C3C2A">
      <w:pPr>
        <w:spacing w:line="360" w:lineRule="auto"/>
        <w:rPr>
          <w:rFonts w:eastAsia="Arial"/>
          <w:b/>
        </w:rPr>
      </w:pPr>
    </w:p>
    <w:p w:rsidR="006C3C2A" w:rsidRPr="001203A2" w:rsidRDefault="000D2910" w:rsidP="006C3C2A">
      <w:pPr>
        <w:spacing w:line="360" w:lineRule="auto"/>
        <w:rPr>
          <w:rFonts w:eastAsia="Arial"/>
          <w:b/>
          <w:bCs/>
        </w:rPr>
      </w:pPr>
      <w:r>
        <w:rPr>
          <w:rFonts w:eastAsia="Arial"/>
          <w:b/>
        </w:rPr>
        <w:t xml:space="preserve">Supplemental Figure </w:t>
      </w:r>
      <w:r w:rsidR="006C3C2A" w:rsidRPr="001203A2">
        <w:rPr>
          <w:rFonts w:eastAsia="Arial"/>
          <w:b/>
        </w:rPr>
        <w:t>2</w:t>
      </w:r>
      <w:r w:rsidR="006C3C2A" w:rsidRPr="001203A2">
        <w:rPr>
          <w:rFonts w:eastAsia="Arial"/>
        </w:rPr>
        <w:t xml:space="preserve">. </w:t>
      </w:r>
      <w:r w:rsidR="006C3C2A" w:rsidRPr="001203A2">
        <w:rPr>
          <w:rFonts w:eastAsia="Arial"/>
          <w:b/>
        </w:rPr>
        <w:t xml:space="preserve">PLA2R </w:t>
      </w:r>
      <w:proofErr w:type="spellStart"/>
      <w:r w:rsidR="006C3C2A" w:rsidRPr="001203A2">
        <w:rPr>
          <w:rFonts w:eastAsia="Arial"/>
          <w:b/>
        </w:rPr>
        <w:t>epitopes</w:t>
      </w:r>
      <w:proofErr w:type="spellEnd"/>
      <w:r w:rsidR="006C3C2A" w:rsidRPr="001203A2">
        <w:rPr>
          <w:rFonts w:eastAsia="Arial"/>
        </w:rPr>
        <w:t xml:space="preserve"> identified by the combine use of WGCNA and S-PIE methods mapped on a </w:t>
      </w:r>
      <w:proofErr w:type="spellStart"/>
      <w:r w:rsidR="006C3C2A" w:rsidRPr="001203A2">
        <w:rPr>
          <w:rFonts w:eastAsia="Arial"/>
        </w:rPr>
        <w:t>cryo</w:t>
      </w:r>
      <w:proofErr w:type="spellEnd"/>
      <w:r w:rsidR="006C3C2A" w:rsidRPr="001203A2">
        <w:rPr>
          <w:rFonts w:eastAsia="Arial"/>
        </w:rPr>
        <w:t xml:space="preserve">-EM model of PLA2R. B-cell </w:t>
      </w:r>
      <w:proofErr w:type="spellStart"/>
      <w:r w:rsidR="006C3C2A" w:rsidRPr="001203A2">
        <w:rPr>
          <w:rFonts w:eastAsia="Arial"/>
        </w:rPr>
        <w:t>epitopes</w:t>
      </w:r>
      <w:proofErr w:type="spellEnd"/>
      <w:r w:rsidR="006C3C2A" w:rsidRPr="001203A2">
        <w:rPr>
          <w:rFonts w:eastAsia="Arial"/>
        </w:rPr>
        <w:t xml:space="preserve"> are coloured in red.</w:t>
      </w:r>
    </w:p>
    <w:p w:rsidR="006C3C2A" w:rsidRPr="001203A2" w:rsidRDefault="006C3C2A" w:rsidP="006C3C2A">
      <w:pPr>
        <w:spacing w:line="360" w:lineRule="auto"/>
        <w:rPr>
          <w:rFonts w:eastAsia="Arial"/>
          <w:b/>
          <w:bCs/>
        </w:rPr>
      </w:pPr>
    </w:p>
    <w:p w:rsidR="006C3C2A" w:rsidRDefault="006C3C2A">
      <w:pPr>
        <w:spacing w:after="200" w:line="276" w:lineRule="auto"/>
        <w:jc w:val="left"/>
        <w:rPr>
          <w:rFonts w:eastAsia="Arial"/>
          <w:b/>
          <w:bCs/>
        </w:rPr>
      </w:pPr>
      <w:r>
        <w:rPr>
          <w:rFonts w:eastAsia="Arial"/>
          <w:b/>
          <w:bCs/>
        </w:rPr>
        <w:br w:type="page"/>
      </w:r>
    </w:p>
    <w:p w:rsidR="006C3C2A" w:rsidRDefault="006C3C2A" w:rsidP="006C3C2A">
      <w:pPr>
        <w:spacing w:line="360" w:lineRule="auto"/>
        <w:rPr>
          <w:rFonts w:eastAsia="Arial"/>
          <w:b/>
          <w:bCs/>
        </w:rPr>
      </w:pPr>
      <w:r>
        <w:rPr>
          <w:rFonts w:eastAsia="Arial"/>
          <w:b/>
          <w:bCs/>
          <w:noProof/>
          <w:lang w:val="en-US" w:eastAsia="en-US"/>
        </w:rPr>
        <w:lastRenderedPageBreak/>
        <w:drawing>
          <wp:inline distT="0" distB="0" distL="0" distR="0">
            <wp:extent cx="3864637" cy="5466080"/>
            <wp:effectExtent l="19050" t="0" r="2513" b="0"/>
            <wp:docPr id="3" name="Immagine 2" descr="Figure 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66955" cy="546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C2A" w:rsidRPr="001203A2" w:rsidRDefault="000D2910" w:rsidP="006C3C2A">
      <w:pPr>
        <w:spacing w:line="360" w:lineRule="auto"/>
        <w:rPr>
          <w:rFonts w:eastAsia="Arial"/>
        </w:rPr>
      </w:pPr>
      <w:r>
        <w:rPr>
          <w:rFonts w:eastAsia="Arial"/>
          <w:b/>
          <w:bCs/>
        </w:rPr>
        <w:t xml:space="preserve">Supplemental Figure </w:t>
      </w:r>
      <w:r w:rsidR="006C3C2A" w:rsidRPr="001203A2">
        <w:rPr>
          <w:rFonts w:eastAsia="Arial"/>
          <w:b/>
          <w:bCs/>
        </w:rPr>
        <w:t xml:space="preserve">3. </w:t>
      </w:r>
      <w:proofErr w:type="spellStart"/>
      <w:r w:rsidR="006C3C2A" w:rsidRPr="001203A2">
        <w:rPr>
          <w:rFonts w:eastAsia="Arial"/>
          <w:b/>
          <w:bCs/>
        </w:rPr>
        <w:t>Heatmap</w:t>
      </w:r>
      <w:proofErr w:type="spellEnd"/>
      <w:r w:rsidR="006C3C2A" w:rsidRPr="001203A2">
        <w:rPr>
          <w:rFonts w:eastAsia="Arial"/>
          <w:b/>
          <w:bCs/>
        </w:rPr>
        <w:t xml:space="preserve"> of 105 peptides highlighted through the combined use of </w:t>
      </w:r>
      <w:proofErr w:type="spellStart"/>
      <w:r w:rsidR="006C3C2A" w:rsidRPr="001203A2">
        <w:rPr>
          <w:rFonts w:eastAsia="Arial"/>
          <w:b/>
          <w:bCs/>
        </w:rPr>
        <w:t>univariate</w:t>
      </w:r>
      <w:proofErr w:type="spellEnd"/>
      <w:r w:rsidR="006C3C2A" w:rsidRPr="001203A2">
        <w:rPr>
          <w:rFonts w:eastAsia="Arial"/>
          <w:b/>
          <w:bCs/>
        </w:rPr>
        <w:t xml:space="preserve"> statistical analysis, support vector machine learning and S-PIE analysis in all the comparison</w:t>
      </w:r>
      <w:r w:rsidR="006C3C2A" w:rsidRPr="001203A2">
        <w:rPr>
          <w:rFonts w:eastAsia="Arial"/>
        </w:rPr>
        <w:t xml:space="preserve">. In the </w:t>
      </w:r>
      <w:proofErr w:type="spellStart"/>
      <w:r w:rsidR="006C3C2A" w:rsidRPr="001203A2">
        <w:rPr>
          <w:rFonts w:eastAsia="Arial"/>
        </w:rPr>
        <w:t>heatmap</w:t>
      </w:r>
      <w:proofErr w:type="spellEnd"/>
      <w:r w:rsidR="006C3C2A" w:rsidRPr="001203A2">
        <w:rPr>
          <w:rFonts w:eastAsia="Arial"/>
        </w:rPr>
        <w:t xml:space="preserve">, each row represents a peptide and each column corresponds to a clinical condition. Normalized Z-scores of peptide abundance are depicted by a </w:t>
      </w:r>
      <w:proofErr w:type="spellStart"/>
      <w:r w:rsidR="006C3C2A" w:rsidRPr="001203A2">
        <w:rPr>
          <w:rFonts w:eastAsia="Arial"/>
        </w:rPr>
        <w:t>pseudocolour</w:t>
      </w:r>
      <w:proofErr w:type="spellEnd"/>
      <w:r w:rsidR="006C3C2A" w:rsidRPr="001203A2">
        <w:rPr>
          <w:rFonts w:eastAsia="Arial"/>
        </w:rPr>
        <w:t xml:space="preserve"> scale with red indicating positive expression, white equal expression and blue negative expression compared to each peptide value, whereas the </w:t>
      </w:r>
      <w:proofErr w:type="spellStart"/>
      <w:r w:rsidR="006C3C2A" w:rsidRPr="001203A2">
        <w:rPr>
          <w:rFonts w:eastAsia="Arial"/>
        </w:rPr>
        <w:t>dendrogram</w:t>
      </w:r>
      <w:proofErr w:type="spellEnd"/>
      <w:r w:rsidR="006C3C2A" w:rsidRPr="001203A2">
        <w:rPr>
          <w:rFonts w:eastAsia="Arial"/>
        </w:rPr>
        <w:t xml:space="preserve"> (on the top and left) displays the outcome of unsupervised hierarchical clustering analysis, placing similar sample/peptide profile values near each other. Visual inspection of the </w:t>
      </w:r>
      <w:proofErr w:type="spellStart"/>
      <w:r w:rsidR="006C3C2A" w:rsidRPr="001203A2">
        <w:rPr>
          <w:rFonts w:eastAsia="Arial"/>
        </w:rPr>
        <w:t>dendrogram</w:t>
      </w:r>
      <w:proofErr w:type="spellEnd"/>
      <w:r w:rsidR="006C3C2A" w:rsidRPr="001203A2">
        <w:rPr>
          <w:rFonts w:eastAsia="Arial"/>
        </w:rPr>
        <w:t xml:space="preserve"> and </w:t>
      </w:r>
      <w:proofErr w:type="spellStart"/>
      <w:r w:rsidR="006C3C2A" w:rsidRPr="001203A2">
        <w:rPr>
          <w:rFonts w:eastAsia="Arial"/>
        </w:rPr>
        <w:t>heatmap</w:t>
      </w:r>
      <w:proofErr w:type="spellEnd"/>
      <w:r w:rsidR="006C3C2A" w:rsidRPr="001203A2">
        <w:rPr>
          <w:rFonts w:eastAsia="Arial"/>
        </w:rPr>
        <w:t xml:space="preserve"> demonstrates the ability of these peptides to clear discriminate between the different conditions.</w:t>
      </w:r>
    </w:p>
    <w:p w:rsidR="006C3C2A" w:rsidRPr="001203A2" w:rsidRDefault="006C3C2A" w:rsidP="006C3C2A">
      <w:pPr>
        <w:spacing w:line="360" w:lineRule="auto"/>
        <w:rPr>
          <w:rFonts w:eastAsia="Arial"/>
          <w:b/>
          <w:bCs/>
        </w:rPr>
      </w:pPr>
    </w:p>
    <w:p w:rsidR="006C3C2A" w:rsidRDefault="006C3C2A" w:rsidP="006C3C2A">
      <w:pPr>
        <w:spacing w:line="360" w:lineRule="auto"/>
        <w:rPr>
          <w:rFonts w:eastAsia="Arial"/>
          <w:b/>
          <w:bCs/>
        </w:rPr>
      </w:pPr>
      <w:r>
        <w:rPr>
          <w:rFonts w:eastAsia="Arial"/>
          <w:b/>
          <w:bCs/>
          <w:noProof/>
          <w:lang w:val="en-US" w:eastAsia="en-US"/>
        </w:rPr>
        <w:lastRenderedPageBreak/>
        <w:drawing>
          <wp:inline distT="0" distB="0" distL="0" distR="0">
            <wp:extent cx="5943600" cy="3671570"/>
            <wp:effectExtent l="19050" t="0" r="0" b="0"/>
            <wp:docPr id="4" name="Immagine 3" descr="Figure 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C2A" w:rsidRDefault="006C3C2A" w:rsidP="006C3C2A">
      <w:pPr>
        <w:spacing w:line="360" w:lineRule="auto"/>
        <w:rPr>
          <w:rFonts w:eastAsia="Arial"/>
          <w:b/>
          <w:bCs/>
        </w:rPr>
      </w:pPr>
    </w:p>
    <w:p w:rsidR="006C3C2A" w:rsidRPr="001203A2" w:rsidRDefault="000D2910" w:rsidP="006C3C2A">
      <w:pPr>
        <w:spacing w:line="360" w:lineRule="auto"/>
        <w:rPr>
          <w:rFonts w:eastAsia="Arial"/>
        </w:rPr>
      </w:pPr>
      <w:r>
        <w:rPr>
          <w:rFonts w:eastAsia="Arial"/>
          <w:b/>
          <w:bCs/>
        </w:rPr>
        <w:t xml:space="preserve">Supplemental Figure </w:t>
      </w:r>
      <w:r w:rsidR="006C3C2A" w:rsidRPr="001203A2">
        <w:rPr>
          <w:rFonts w:eastAsia="Arial"/>
          <w:b/>
          <w:bCs/>
        </w:rPr>
        <w:t xml:space="preserve">4. Venn diagram of validation peptides array. </w:t>
      </w:r>
      <w:r w:rsidR="006C3C2A" w:rsidRPr="001203A2">
        <w:rPr>
          <w:rFonts w:eastAsia="Arial"/>
        </w:rPr>
        <w:t xml:space="preserve">Venn diagram shows the common and exclusive corresponding proteins of the validation peptides array and proteins identified in sorted human </w:t>
      </w:r>
      <w:r w:rsidR="00CF2D4A" w:rsidRPr="001203A2">
        <w:rPr>
          <w:rFonts w:eastAsia="Arial"/>
        </w:rPr>
        <w:fldChar w:fldCharType="begin">
          <w:fldData xml:space="preserve">PEVuZE5vdGU+PENpdGU+PEF1dGhvcj5Zb3NoaW11cmE8L0F1dGhvcj48WWVhcj4yMDE5PC9ZZWFy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</w:fldData>
        </w:fldChar>
      </w:r>
      <w:r w:rsidR="006C3C2A" w:rsidRPr="001203A2">
        <w:rPr>
          <w:rFonts w:eastAsia="Arial"/>
        </w:rPr>
        <w:instrText xml:space="preserve"> ADDIN EN.CITE </w:instrText>
      </w:r>
      <w:r w:rsidR="00CF2D4A" w:rsidRPr="001203A2">
        <w:rPr>
          <w:rFonts w:eastAsia="Arial"/>
        </w:rPr>
        <w:fldChar w:fldCharType="begin">
          <w:fldData xml:space="preserve">PEVuZE5vdGU+PENpdGU+PEF1dGhvcj5Zb3NoaW11cmE8L0F1dGhvcj48WWVhcj4yMDE5PC9ZZWFy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</w:fldData>
        </w:fldChar>
      </w:r>
      <w:r w:rsidR="006C3C2A" w:rsidRPr="001203A2">
        <w:rPr>
          <w:rFonts w:eastAsia="Arial"/>
        </w:rPr>
        <w:instrText xml:space="preserve"> ADDIN EN.CITE.DATA </w:instrText>
      </w:r>
      <w:r w:rsidR="00CF2D4A" w:rsidRPr="001203A2">
        <w:rPr>
          <w:rFonts w:eastAsia="Arial"/>
        </w:rPr>
      </w:r>
      <w:r w:rsidR="00CF2D4A" w:rsidRPr="001203A2">
        <w:rPr>
          <w:rFonts w:eastAsia="Arial"/>
        </w:rPr>
        <w:fldChar w:fldCharType="end"/>
      </w:r>
      <w:r w:rsidR="00CF2D4A" w:rsidRPr="001203A2">
        <w:rPr>
          <w:rFonts w:eastAsia="Arial"/>
        </w:rPr>
      </w:r>
      <w:r w:rsidR="00CF2D4A" w:rsidRPr="001203A2">
        <w:rPr>
          <w:rFonts w:eastAsia="Arial"/>
        </w:rPr>
        <w:fldChar w:fldCharType="separate"/>
      </w:r>
      <w:r w:rsidR="006C3C2A" w:rsidRPr="001203A2">
        <w:rPr>
          <w:rFonts w:eastAsia="Arial"/>
          <w:noProof/>
        </w:rPr>
        <w:t>(26)</w:t>
      </w:r>
      <w:r w:rsidR="00CF2D4A" w:rsidRPr="001203A2">
        <w:rPr>
          <w:rFonts w:eastAsia="Arial"/>
        </w:rPr>
        <w:fldChar w:fldCharType="end"/>
      </w:r>
      <w:r w:rsidR="006C3C2A" w:rsidRPr="001203A2">
        <w:rPr>
          <w:rFonts w:eastAsia="Arial"/>
        </w:rPr>
        <w:t xml:space="preserve"> and mouse </w:t>
      </w:r>
      <w:proofErr w:type="spellStart"/>
      <w:r w:rsidR="006C3C2A" w:rsidRPr="001203A2">
        <w:rPr>
          <w:rFonts w:eastAsia="Arial"/>
        </w:rPr>
        <w:t>podocytes</w:t>
      </w:r>
      <w:proofErr w:type="spellEnd"/>
      <w:r w:rsidR="006C3C2A" w:rsidRPr="001203A2">
        <w:rPr>
          <w:rFonts w:eastAsia="Arial"/>
        </w:rPr>
        <w:t xml:space="preserve"> </w:t>
      </w:r>
      <w:r w:rsidR="00CF2D4A" w:rsidRPr="001203A2">
        <w:rPr>
          <w:rFonts w:eastAsia="Arial"/>
        </w:rPr>
        <w:fldChar w:fldCharType="begin">
          <w:fldData xml:space="preserve">PEVuZE5vdGU+PENpdGU+PEF1dGhvcj5SaW5zY2hlbjwvQXV0aG9yPjxZZWFyPjIwMTg8L1llYXI+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</w:fldData>
        </w:fldChar>
      </w:r>
      <w:r w:rsidR="006C3C2A" w:rsidRPr="001203A2">
        <w:rPr>
          <w:rFonts w:eastAsia="Arial"/>
        </w:rPr>
        <w:instrText xml:space="preserve"> ADDIN EN.CITE </w:instrText>
      </w:r>
      <w:r w:rsidR="00CF2D4A" w:rsidRPr="001203A2">
        <w:rPr>
          <w:rFonts w:eastAsia="Arial"/>
        </w:rPr>
        <w:fldChar w:fldCharType="begin">
          <w:fldData xml:space="preserve">PEVuZE5vdGU+PENpdGU+PEF1dGhvcj5SaW5zY2hlbjwvQXV0aG9yPjxZZWFyPjIwMTg8L1llYXI+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</w:fldData>
        </w:fldChar>
      </w:r>
      <w:r w:rsidR="006C3C2A" w:rsidRPr="001203A2">
        <w:rPr>
          <w:rFonts w:eastAsia="Arial"/>
        </w:rPr>
        <w:instrText xml:space="preserve"> ADDIN EN.CITE.DATA </w:instrText>
      </w:r>
      <w:r w:rsidR="00CF2D4A" w:rsidRPr="001203A2">
        <w:rPr>
          <w:rFonts w:eastAsia="Arial"/>
        </w:rPr>
      </w:r>
      <w:r w:rsidR="00CF2D4A" w:rsidRPr="001203A2">
        <w:rPr>
          <w:rFonts w:eastAsia="Arial"/>
        </w:rPr>
        <w:fldChar w:fldCharType="end"/>
      </w:r>
      <w:r w:rsidR="00CF2D4A" w:rsidRPr="001203A2">
        <w:rPr>
          <w:rFonts w:eastAsia="Arial"/>
        </w:rPr>
      </w:r>
      <w:r w:rsidR="00CF2D4A" w:rsidRPr="001203A2">
        <w:rPr>
          <w:rFonts w:eastAsia="Arial"/>
        </w:rPr>
        <w:fldChar w:fldCharType="separate"/>
      </w:r>
      <w:r w:rsidR="006C3C2A" w:rsidRPr="001203A2">
        <w:rPr>
          <w:rFonts w:eastAsia="Arial"/>
          <w:noProof/>
        </w:rPr>
        <w:t>(45)</w:t>
      </w:r>
      <w:r w:rsidR="00CF2D4A" w:rsidRPr="001203A2">
        <w:rPr>
          <w:rFonts w:eastAsia="Arial"/>
        </w:rPr>
        <w:fldChar w:fldCharType="end"/>
      </w:r>
      <w:r w:rsidR="006C3C2A" w:rsidRPr="001203A2">
        <w:rPr>
          <w:rFonts w:eastAsia="Arial"/>
        </w:rPr>
        <w:t xml:space="preserve">. The vast majority (81%) of proteins selected for the validation array overlapped in human and/or mouse </w:t>
      </w:r>
      <w:proofErr w:type="spellStart"/>
      <w:r w:rsidR="006C3C2A" w:rsidRPr="001203A2">
        <w:rPr>
          <w:rFonts w:eastAsia="Arial"/>
        </w:rPr>
        <w:t>podocyte</w:t>
      </w:r>
      <w:proofErr w:type="spellEnd"/>
      <w:r w:rsidR="006C3C2A" w:rsidRPr="001203A2">
        <w:rPr>
          <w:rFonts w:eastAsia="Arial"/>
        </w:rPr>
        <w:t xml:space="preserve"> proteins.</w:t>
      </w:r>
    </w:p>
    <w:p w:rsidR="006C3C2A" w:rsidRPr="001203A2" w:rsidRDefault="006C3C2A" w:rsidP="006C3C2A">
      <w:pPr>
        <w:spacing w:line="360" w:lineRule="auto"/>
        <w:rPr>
          <w:rFonts w:eastAsia="Arial"/>
          <w:b/>
          <w:bCs/>
        </w:rPr>
      </w:pPr>
    </w:p>
    <w:p w:rsidR="006C3C2A" w:rsidRDefault="006C3C2A">
      <w:pPr>
        <w:spacing w:after="200" w:line="276" w:lineRule="auto"/>
        <w:jc w:val="left"/>
        <w:rPr>
          <w:rFonts w:eastAsia="Arial"/>
          <w:b/>
          <w:bCs/>
        </w:rPr>
      </w:pPr>
      <w:r>
        <w:rPr>
          <w:rFonts w:eastAsia="Arial"/>
          <w:b/>
          <w:bCs/>
        </w:rPr>
        <w:br w:type="page"/>
      </w:r>
    </w:p>
    <w:p w:rsidR="006C3C2A" w:rsidRDefault="006C3C2A" w:rsidP="006C3C2A">
      <w:pPr>
        <w:spacing w:line="360" w:lineRule="auto"/>
        <w:rPr>
          <w:rFonts w:eastAsia="Arial"/>
          <w:b/>
          <w:bCs/>
        </w:rPr>
      </w:pPr>
      <w:r>
        <w:rPr>
          <w:rFonts w:eastAsia="Arial"/>
          <w:b/>
          <w:bCs/>
          <w:noProof/>
          <w:lang w:val="en-US" w:eastAsia="en-US"/>
        </w:rPr>
        <w:lastRenderedPageBreak/>
        <w:drawing>
          <wp:inline distT="0" distB="0" distL="0" distR="0">
            <wp:extent cx="5943600" cy="3831590"/>
            <wp:effectExtent l="19050" t="0" r="0" b="0"/>
            <wp:docPr id="5" name="Immagine 4" descr="Figure 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C2A" w:rsidRDefault="006C3C2A" w:rsidP="006C3C2A">
      <w:pPr>
        <w:spacing w:line="360" w:lineRule="auto"/>
        <w:rPr>
          <w:rFonts w:eastAsia="Arial"/>
          <w:b/>
          <w:bCs/>
        </w:rPr>
      </w:pPr>
    </w:p>
    <w:p w:rsidR="006C3C2A" w:rsidRPr="001203A2" w:rsidRDefault="000D2910" w:rsidP="006C3C2A">
      <w:pPr>
        <w:spacing w:line="360" w:lineRule="auto"/>
        <w:rPr>
          <w:rFonts w:eastAsia="Arial"/>
        </w:rPr>
      </w:pPr>
      <w:r>
        <w:rPr>
          <w:rFonts w:eastAsia="Arial"/>
          <w:b/>
          <w:bCs/>
        </w:rPr>
        <w:t xml:space="preserve">Supplemental Figure </w:t>
      </w:r>
      <w:r w:rsidR="006C3C2A" w:rsidRPr="001203A2">
        <w:rPr>
          <w:rFonts w:eastAsia="Arial"/>
          <w:b/>
          <w:bCs/>
        </w:rPr>
        <w:t xml:space="preserve">5. FMNL1 </w:t>
      </w:r>
      <w:proofErr w:type="spellStart"/>
      <w:r w:rsidR="006C3C2A" w:rsidRPr="001203A2">
        <w:rPr>
          <w:rFonts w:eastAsia="Arial"/>
          <w:b/>
          <w:bCs/>
        </w:rPr>
        <w:t>epitope</w:t>
      </w:r>
      <w:proofErr w:type="spellEnd"/>
      <w:r w:rsidR="006C3C2A" w:rsidRPr="001203A2">
        <w:rPr>
          <w:rFonts w:eastAsia="Arial"/>
          <w:b/>
          <w:bCs/>
        </w:rPr>
        <w:t xml:space="preserve"> </w:t>
      </w:r>
      <w:r w:rsidR="006C3C2A" w:rsidRPr="001203A2">
        <w:rPr>
          <w:rFonts w:eastAsia="Arial"/>
        </w:rPr>
        <w:t xml:space="preserve">(A) Schematic representation of the domains of FMNL1. (B) </w:t>
      </w:r>
      <w:proofErr w:type="spellStart"/>
      <w:r w:rsidR="006C3C2A" w:rsidRPr="001203A2">
        <w:rPr>
          <w:rFonts w:eastAsia="Arial"/>
        </w:rPr>
        <w:t>BepiPred</w:t>
      </w:r>
      <w:proofErr w:type="spellEnd"/>
      <w:r w:rsidR="006C3C2A" w:rsidRPr="001203A2">
        <w:rPr>
          <w:rFonts w:eastAsia="Arial"/>
        </w:rPr>
        <w:t xml:space="preserve"> 2.0 B-cell </w:t>
      </w:r>
      <w:proofErr w:type="spellStart"/>
      <w:r w:rsidR="006C3C2A" w:rsidRPr="001203A2">
        <w:rPr>
          <w:rFonts w:eastAsia="Arial"/>
        </w:rPr>
        <w:t>epitope</w:t>
      </w:r>
      <w:proofErr w:type="spellEnd"/>
      <w:r w:rsidR="006C3C2A" w:rsidRPr="001203A2">
        <w:rPr>
          <w:rFonts w:eastAsia="Arial"/>
        </w:rPr>
        <w:t xml:space="preserve"> propensity. The peptide 609-639 if highlighted in red. (C) Structural model of the segment 545-720 of FMNl1 obtained with HHPED. Region 609-639 id represented with red van </w:t>
      </w:r>
      <w:proofErr w:type="spellStart"/>
      <w:r w:rsidR="006C3C2A" w:rsidRPr="001203A2">
        <w:rPr>
          <w:rFonts w:eastAsia="Arial"/>
        </w:rPr>
        <w:t>der</w:t>
      </w:r>
      <w:proofErr w:type="spellEnd"/>
      <w:r w:rsidR="006C3C2A" w:rsidRPr="001203A2">
        <w:rPr>
          <w:rFonts w:eastAsia="Arial"/>
        </w:rPr>
        <w:t xml:space="preserve"> Waals spheres.</w:t>
      </w:r>
    </w:p>
    <w:p w:rsidR="006C3C2A" w:rsidRPr="001203A2" w:rsidRDefault="006C3C2A" w:rsidP="006C3C2A">
      <w:pPr>
        <w:spacing w:line="360" w:lineRule="auto"/>
        <w:rPr>
          <w:rFonts w:eastAsia="Arial"/>
        </w:rPr>
      </w:pPr>
    </w:p>
    <w:p w:rsidR="006C3C2A" w:rsidRDefault="006C3C2A">
      <w:pPr>
        <w:spacing w:after="200" w:line="276" w:lineRule="auto"/>
        <w:jc w:val="left"/>
        <w:rPr>
          <w:rFonts w:eastAsia="Arial"/>
        </w:rPr>
      </w:pPr>
      <w:r>
        <w:rPr>
          <w:rFonts w:eastAsia="Arial"/>
        </w:rPr>
        <w:br w:type="page"/>
      </w:r>
    </w:p>
    <w:p w:rsidR="006C3C2A" w:rsidRPr="001203A2" w:rsidRDefault="006C3C2A" w:rsidP="006C3C2A">
      <w:pPr>
        <w:spacing w:line="360" w:lineRule="auto"/>
        <w:rPr>
          <w:rFonts w:eastAsia="Arial"/>
        </w:rPr>
      </w:pPr>
      <w:r>
        <w:rPr>
          <w:rFonts w:eastAsia="Arial"/>
          <w:noProof/>
          <w:lang w:val="en-US" w:eastAsia="en-US"/>
        </w:rPr>
        <w:lastRenderedPageBreak/>
        <w:drawing>
          <wp:inline distT="0" distB="0" distL="0" distR="0">
            <wp:extent cx="5943600" cy="5377180"/>
            <wp:effectExtent l="19050" t="0" r="0" b="0"/>
            <wp:docPr id="6" name="Immagine 5" descr="Figure 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C2A" w:rsidRPr="001203A2" w:rsidRDefault="000D2910" w:rsidP="006C3C2A">
      <w:pPr>
        <w:spacing w:line="360" w:lineRule="auto"/>
        <w:rPr>
          <w:rFonts w:eastAsia="Arial"/>
          <w:b/>
          <w:bCs/>
        </w:rPr>
      </w:pPr>
      <w:r>
        <w:rPr>
          <w:rFonts w:eastAsia="Arial"/>
          <w:b/>
          <w:bCs/>
        </w:rPr>
        <w:t xml:space="preserve">Supplemental Figure </w:t>
      </w:r>
      <w:r w:rsidR="006C3C2A" w:rsidRPr="001203A2">
        <w:rPr>
          <w:rFonts w:eastAsia="Arial"/>
          <w:b/>
          <w:bCs/>
        </w:rPr>
        <w:t xml:space="preserve">6. Characterization of serum antibodies </w:t>
      </w:r>
      <w:proofErr w:type="spellStart"/>
      <w:r w:rsidR="006C3C2A" w:rsidRPr="001203A2">
        <w:rPr>
          <w:rFonts w:eastAsia="Arial"/>
          <w:b/>
          <w:bCs/>
        </w:rPr>
        <w:t>isotypes</w:t>
      </w:r>
      <w:proofErr w:type="spellEnd"/>
      <w:r w:rsidR="006C3C2A" w:rsidRPr="001203A2">
        <w:rPr>
          <w:rFonts w:eastAsia="Arial"/>
          <w:b/>
          <w:bCs/>
        </w:rPr>
        <w:t xml:space="preserve"> for FMNL1. </w:t>
      </w:r>
      <w:proofErr w:type="spellStart"/>
      <w:r w:rsidR="006C3C2A" w:rsidRPr="001203A2">
        <w:rPr>
          <w:rFonts w:eastAsia="Arial"/>
        </w:rPr>
        <w:t>Isotypes</w:t>
      </w:r>
      <w:proofErr w:type="spellEnd"/>
      <w:r w:rsidR="006C3C2A" w:rsidRPr="001203A2">
        <w:rPr>
          <w:rFonts w:eastAsia="Arial"/>
        </w:rPr>
        <w:t xml:space="preserve"> titre were characterized by ELISA assay. Four randomized healthy donors and MN patients positive for anti-FMNL1 ELISA assay were characterized for their </w:t>
      </w:r>
      <w:proofErr w:type="spellStart"/>
      <w:r w:rsidR="006C3C2A" w:rsidRPr="001203A2">
        <w:rPr>
          <w:rFonts w:eastAsia="Arial"/>
        </w:rPr>
        <w:t>isotype</w:t>
      </w:r>
      <w:proofErr w:type="spellEnd"/>
      <w:r w:rsidR="006C3C2A" w:rsidRPr="001203A2">
        <w:rPr>
          <w:rFonts w:eastAsia="Arial"/>
        </w:rPr>
        <w:t xml:space="preserve"> titre. MN </w:t>
      </w:r>
      <w:proofErr w:type="spellStart"/>
      <w:r w:rsidR="006C3C2A" w:rsidRPr="001203A2">
        <w:rPr>
          <w:rFonts w:eastAsia="Arial"/>
        </w:rPr>
        <w:t>isotypes</w:t>
      </w:r>
      <w:proofErr w:type="spellEnd"/>
      <w:r w:rsidR="006C3C2A" w:rsidRPr="001203A2">
        <w:rPr>
          <w:rFonts w:eastAsia="Arial"/>
        </w:rPr>
        <w:t xml:space="preserve"> titre show a high positivity of igG4 and weak positivity for IgG2 and 3. Whereas, healthy donors show no signal for each </w:t>
      </w:r>
      <w:proofErr w:type="spellStart"/>
      <w:r w:rsidR="006C3C2A" w:rsidRPr="001203A2">
        <w:rPr>
          <w:rFonts w:eastAsia="Arial"/>
        </w:rPr>
        <w:t>isotype</w:t>
      </w:r>
      <w:proofErr w:type="spellEnd"/>
      <w:r w:rsidR="006C3C2A" w:rsidRPr="001203A2">
        <w:rPr>
          <w:rFonts w:eastAsia="Arial"/>
        </w:rPr>
        <w:t xml:space="preserve">. </w:t>
      </w:r>
      <w:proofErr w:type="spellStart"/>
      <w:r w:rsidR="006C3C2A" w:rsidRPr="001203A2">
        <w:rPr>
          <w:rFonts w:eastAsia="Arial"/>
        </w:rPr>
        <w:t>IgG</w:t>
      </w:r>
      <w:proofErr w:type="spellEnd"/>
      <w:r w:rsidR="006C3C2A" w:rsidRPr="001203A2">
        <w:rPr>
          <w:rFonts w:eastAsia="Arial"/>
        </w:rPr>
        <w:t xml:space="preserve"> tot were used as positive controls.</w:t>
      </w:r>
    </w:p>
    <w:p w:rsidR="006C3C2A" w:rsidRPr="001203A2" w:rsidRDefault="006C3C2A" w:rsidP="006C3C2A">
      <w:pPr>
        <w:spacing w:line="240" w:lineRule="auto"/>
        <w:rPr>
          <w:rFonts w:eastAsia="Arial"/>
          <w:b/>
          <w:bCs/>
        </w:rPr>
      </w:pPr>
    </w:p>
    <w:p w:rsidR="006C3C2A" w:rsidRPr="001203A2" w:rsidRDefault="006C3C2A" w:rsidP="006C3C2A">
      <w:pPr>
        <w:spacing w:line="240" w:lineRule="auto"/>
        <w:rPr>
          <w:color w:val="943634" w:themeColor="accent2" w:themeShade="BF"/>
        </w:rPr>
      </w:pPr>
    </w:p>
    <w:p w:rsidR="006C3C2A" w:rsidRDefault="006C3C2A" w:rsidP="006C3C2A">
      <w:pPr>
        <w:spacing w:line="360" w:lineRule="auto"/>
        <w:rPr>
          <w:rFonts w:eastAsia="Arial"/>
          <w:b/>
          <w:bCs/>
        </w:rPr>
      </w:pPr>
    </w:p>
    <w:p w:rsidR="006C3C2A" w:rsidRDefault="006C3C2A" w:rsidP="006C3C2A">
      <w:pPr>
        <w:spacing w:line="360" w:lineRule="auto"/>
        <w:rPr>
          <w:rFonts w:eastAsia="Arial"/>
          <w:b/>
          <w:bCs/>
        </w:rPr>
      </w:pPr>
    </w:p>
    <w:p w:rsidR="006C3C2A" w:rsidRDefault="006C3C2A" w:rsidP="006C3C2A">
      <w:pPr>
        <w:spacing w:line="360" w:lineRule="auto"/>
        <w:rPr>
          <w:rFonts w:eastAsia="Arial"/>
          <w:b/>
          <w:bCs/>
        </w:rPr>
      </w:pPr>
    </w:p>
    <w:p w:rsidR="002D2BDB" w:rsidRDefault="002D2BDB" w:rsidP="006C3C2A">
      <w:pPr>
        <w:spacing w:line="360" w:lineRule="auto"/>
        <w:rPr>
          <w:rFonts w:eastAsia="Arial"/>
          <w:b/>
          <w:bCs/>
        </w:rPr>
      </w:pPr>
    </w:p>
    <w:p w:rsidR="002D2BDB" w:rsidRPr="001203A2" w:rsidRDefault="002D2BDB" w:rsidP="002D2BDB">
      <w:pPr>
        <w:spacing w:line="360" w:lineRule="auto"/>
        <w:rPr>
          <w:b/>
          <w:bCs/>
        </w:rPr>
      </w:pPr>
      <w:r w:rsidRPr="001203A2">
        <w:rPr>
          <w:b/>
          <w:bCs/>
        </w:rPr>
        <w:lastRenderedPageBreak/>
        <w:t>Supplementa</w:t>
      </w:r>
      <w:r>
        <w:rPr>
          <w:b/>
          <w:bCs/>
        </w:rPr>
        <w:t>l</w:t>
      </w:r>
      <w:r w:rsidRPr="001203A2">
        <w:rPr>
          <w:b/>
          <w:bCs/>
        </w:rPr>
        <w:t xml:space="preserve"> </w:t>
      </w:r>
      <w:r>
        <w:rPr>
          <w:b/>
          <w:bCs/>
        </w:rPr>
        <w:t>Tables</w:t>
      </w:r>
    </w:p>
    <w:p w:rsidR="002D2BDB" w:rsidRDefault="002D2BDB" w:rsidP="006C3C2A">
      <w:pPr>
        <w:spacing w:line="360" w:lineRule="auto"/>
        <w:rPr>
          <w:rFonts w:eastAsia="Arial"/>
          <w:b/>
          <w:bCs/>
        </w:rPr>
      </w:pPr>
    </w:p>
    <w:p w:rsidR="006C3C2A" w:rsidRPr="001203A2" w:rsidRDefault="000D2910" w:rsidP="006C3C2A">
      <w:pPr>
        <w:spacing w:line="360" w:lineRule="auto"/>
        <w:rPr>
          <w:rFonts w:eastAsia="Arial"/>
          <w:b/>
          <w:bCs/>
        </w:rPr>
      </w:pPr>
      <w:r>
        <w:rPr>
          <w:rFonts w:eastAsia="Arial"/>
          <w:b/>
          <w:bCs/>
        </w:rPr>
        <w:t xml:space="preserve">Supplemental Table </w:t>
      </w:r>
      <w:r w:rsidR="006C3C2A" w:rsidRPr="001203A2">
        <w:rPr>
          <w:rFonts w:eastAsia="Arial"/>
          <w:b/>
          <w:bCs/>
        </w:rPr>
        <w:t>1. Validation peptide array data</w:t>
      </w:r>
      <w:r w:rsidR="006C3C2A" w:rsidRPr="001203A2">
        <w:rPr>
          <w:rFonts w:eastAsia="Arial"/>
          <w:bCs/>
        </w:rPr>
        <w:t xml:space="preserve">. </w:t>
      </w:r>
      <w:r w:rsidR="006C3C2A">
        <w:rPr>
          <w:rFonts w:eastAsia="Arial"/>
          <w:bCs/>
        </w:rPr>
        <w:t>Data</w:t>
      </w:r>
      <w:r w:rsidR="006C3C2A" w:rsidRPr="001203A2">
        <w:rPr>
          <w:rFonts w:eastAsia="Arial"/>
          <w:bCs/>
        </w:rPr>
        <w:t xml:space="preserve"> report the fluoresce intensity (FI) and the results of S-PIE, T-test and receive operating characteristic (ROC) curve analysis. For each peptide is reported Log2 FI, area under the curve (AUC), fold change and the corresponding -Log10 P-value of the different comparison. The symbol "+" indicate the peptides selected by the different types of analysis utilised.</w:t>
      </w:r>
      <w:r w:rsidR="006C3C2A">
        <w:rPr>
          <w:rFonts w:eastAsia="Arial"/>
          <w:bCs/>
        </w:rPr>
        <w:t xml:space="preserve"> (attached as </w:t>
      </w:r>
      <w:r w:rsidR="000864B5">
        <w:rPr>
          <w:rFonts w:eastAsia="Arial"/>
          <w:bCs/>
        </w:rPr>
        <w:t xml:space="preserve">Supplemental Tables 1-2 </w:t>
      </w:r>
      <w:proofErr w:type="spellStart"/>
      <w:r w:rsidR="006C3C2A">
        <w:rPr>
          <w:rFonts w:eastAsia="Arial"/>
          <w:bCs/>
        </w:rPr>
        <w:t>xlsx</w:t>
      </w:r>
      <w:proofErr w:type="spellEnd"/>
      <w:r w:rsidR="006C3C2A">
        <w:rPr>
          <w:rFonts w:eastAsia="Arial"/>
          <w:bCs/>
        </w:rPr>
        <w:t xml:space="preserve"> file)</w:t>
      </w:r>
    </w:p>
    <w:p w:rsidR="006C3C2A" w:rsidRPr="001203A2" w:rsidRDefault="006C3C2A" w:rsidP="006C3C2A">
      <w:pPr>
        <w:spacing w:line="360" w:lineRule="auto"/>
        <w:rPr>
          <w:rFonts w:eastAsia="Arial"/>
          <w:b/>
          <w:bCs/>
        </w:rPr>
      </w:pPr>
    </w:p>
    <w:p w:rsidR="006C3C2A" w:rsidRPr="001203A2" w:rsidRDefault="000D2910" w:rsidP="006C3C2A">
      <w:pPr>
        <w:spacing w:line="360" w:lineRule="auto"/>
        <w:rPr>
          <w:rFonts w:eastAsia="Arial"/>
        </w:rPr>
      </w:pPr>
      <w:r>
        <w:rPr>
          <w:rFonts w:eastAsia="Arial"/>
          <w:b/>
          <w:bCs/>
        </w:rPr>
        <w:t xml:space="preserve">Supplemental Table </w:t>
      </w:r>
      <w:r w:rsidR="006C3C2A" w:rsidRPr="001203A2">
        <w:rPr>
          <w:rFonts w:eastAsia="Arial"/>
          <w:b/>
          <w:bCs/>
        </w:rPr>
        <w:t>2. PLA2R1 peptide array data.</w:t>
      </w:r>
      <w:r w:rsidR="006C3C2A" w:rsidRPr="001203A2">
        <w:rPr>
          <w:rFonts w:eastAsia="Arial"/>
          <w:bCs/>
        </w:rPr>
        <w:t xml:space="preserve"> </w:t>
      </w:r>
      <w:r w:rsidR="006C3C2A">
        <w:rPr>
          <w:rFonts w:eastAsia="Arial"/>
          <w:bCs/>
        </w:rPr>
        <w:t>Data</w:t>
      </w:r>
      <w:r w:rsidR="006C3C2A" w:rsidRPr="001203A2">
        <w:rPr>
          <w:rFonts w:eastAsia="Arial"/>
          <w:bCs/>
        </w:rPr>
        <w:t xml:space="preserve"> report the fluoresce intensity and the results of S-PIE, Support Vector Machine (SVM) and Weight Gene Co-expression Network Analysis (WGCNA). For each peptide is reported module </w:t>
      </w:r>
      <w:proofErr w:type="spellStart"/>
      <w:r w:rsidR="006C3C2A" w:rsidRPr="001203A2">
        <w:rPr>
          <w:rFonts w:eastAsia="Arial"/>
          <w:bCs/>
        </w:rPr>
        <w:t>color</w:t>
      </w:r>
      <w:proofErr w:type="spellEnd"/>
      <w:r w:rsidR="006C3C2A" w:rsidRPr="001203A2">
        <w:rPr>
          <w:rFonts w:eastAsia="Arial"/>
          <w:bCs/>
        </w:rPr>
        <w:t xml:space="preserve">, </w:t>
      </w:r>
      <w:proofErr w:type="spellStart"/>
      <w:r w:rsidR="006C3C2A" w:rsidRPr="001203A2">
        <w:rPr>
          <w:rFonts w:eastAsia="Arial"/>
          <w:bCs/>
        </w:rPr>
        <w:t>epitope</w:t>
      </w:r>
      <w:proofErr w:type="spellEnd"/>
      <w:r w:rsidR="006C3C2A" w:rsidRPr="001203A2">
        <w:rPr>
          <w:rFonts w:eastAsia="Arial"/>
          <w:bCs/>
        </w:rPr>
        <w:t>, Spearman’s correlation coefficient and its -Log10 P-value. The symbol "+" indicate the peptides selected by the different types of analysis utilised.</w:t>
      </w:r>
      <w:r w:rsidR="006C3C2A">
        <w:rPr>
          <w:rFonts w:eastAsia="Arial"/>
          <w:bCs/>
        </w:rPr>
        <w:t xml:space="preserve"> (</w:t>
      </w:r>
      <w:r w:rsidR="000864B5">
        <w:rPr>
          <w:rFonts w:eastAsia="Arial"/>
          <w:bCs/>
        </w:rPr>
        <w:t xml:space="preserve">attached as Supplemental Tables 1-2 </w:t>
      </w:r>
      <w:proofErr w:type="spellStart"/>
      <w:r w:rsidR="000864B5">
        <w:rPr>
          <w:rFonts w:eastAsia="Arial"/>
          <w:bCs/>
        </w:rPr>
        <w:t>xlsx</w:t>
      </w:r>
      <w:proofErr w:type="spellEnd"/>
      <w:r w:rsidR="000864B5">
        <w:rPr>
          <w:rFonts w:eastAsia="Arial"/>
          <w:bCs/>
        </w:rPr>
        <w:t xml:space="preserve"> file</w:t>
      </w:r>
      <w:r w:rsidR="006C3C2A">
        <w:rPr>
          <w:rFonts w:eastAsia="Arial"/>
          <w:bCs/>
        </w:rPr>
        <w:t>)</w:t>
      </w:r>
    </w:p>
    <w:p w:rsidR="006C3C2A" w:rsidRPr="001203A2" w:rsidRDefault="006C3C2A" w:rsidP="006C3C2A">
      <w:pPr>
        <w:spacing w:line="360" w:lineRule="auto"/>
        <w:rPr>
          <w:rFonts w:eastAsia="Arial"/>
        </w:rPr>
      </w:pPr>
    </w:p>
    <w:p w:rsidR="006C3C2A" w:rsidRDefault="006C3C2A" w:rsidP="006C3C2A">
      <w:pPr>
        <w:spacing w:after="200" w:line="276" w:lineRule="auto"/>
        <w:jc w:val="left"/>
        <w:rPr>
          <w:rFonts w:eastAsia="Arial"/>
          <w:b/>
          <w:bCs/>
        </w:rPr>
      </w:pPr>
      <w:r>
        <w:rPr>
          <w:rFonts w:eastAsia="Arial"/>
          <w:b/>
          <w:bCs/>
        </w:rPr>
        <w:br w:type="page"/>
      </w:r>
    </w:p>
    <w:p w:rsidR="006C3C2A" w:rsidRDefault="000D2910" w:rsidP="006C3C2A">
      <w:pPr>
        <w:spacing w:line="360" w:lineRule="auto"/>
        <w:rPr>
          <w:bCs/>
        </w:rPr>
      </w:pPr>
      <w:r>
        <w:rPr>
          <w:rFonts w:eastAsia="Arial"/>
          <w:b/>
          <w:bCs/>
        </w:rPr>
        <w:lastRenderedPageBreak/>
        <w:t xml:space="preserve">Supplemental Table </w:t>
      </w:r>
      <w:r w:rsidR="006C3C2A" w:rsidRPr="001203A2">
        <w:rPr>
          <w:rFonts w:eastAsia="Arial"/>
          <w:b/>
          <w:bCs/>
        </w:rPr>
        <w:t xml:space="preserve">3. </w:t>
      </w:r>
      <w:r w:rsidR="006C3C2A" w:rsidRPr="001203A2">
        <w:rPr>
          <w:b/>
          <w:bCs/>
        </w:rPr>
        <w:t>ROC curve analysis</w:t>
      </w:r>
      <w:r w:rsidR="006C3C2A" w:rsidRPr="001203A2">
        <w:rPr>
          <w:bCs/>
        </w:rPr>
        <w:t>. Table of Receiver Operating Characteristic curve analysis of 21 proteins selected from validation array to maximize the discrimination between MN patients positive or negative for anti-PLA2R1 and healthy donors.</w:t>
      </w:r>
    </w:p>
    <w:p w:rsidR="006C3C2A" w:rsidRPr="00A80ED0" w:rsidRDefault="006C3C2A" w:rsidP="006C3C2A">
      <w:pPr>
        <w:rPr>
          <w:sz w:val="20"/>
          <w:szCs w:val="20"/>
        </w:rPr>
      </w:pPr>
    </w:p>
    <w:tbl>
      <w:tblPr>
        <w:tblW w:w="0" w:type="auto"/>
        <w:tblInd w:w="-142" w:type="dxa"/>
        <w:tblLayout w:type="fixed"/>
        <w:tblLook w:val="0400"/>
      </w:tblPr>
      <w:tblGrid>
        <w:gridCol w:w="1468"/>
        <w:gridCol w:w="1008"/>
        <w:gridCol w:w="992"/>
        <w:gridCol w:w="1008"/>
        <w:gridCol w:w="1280"/>
        <w:gridCol w:w="1296"/>
        <w:gridCol w:w="1296"/>
        <w:gridCol w:w="1296"/>
      </w:tblGrid>
      <w:tr w:rsidR="006C3C2A" w:rsidRPr="00A80ED0" w:rsidTr="00D51C7D">
        <w:trPr>
          <w:trHeight w:hRule="exact" w:val="1440"/>
        </w:trPr>
        <w:tc>
          <w:tcPr>
            <w:tcW w:w="14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rPr>
                <w:b/>
                <w:color w:val="000000"/>
                <w:sz w:val="20"/>
                <w:szCs w:val="20"/>
              </w:rPr>
            </w:pPr>
            <w:r w:rsidRPr="00A80ED0">
              <w:rPr>
                <w:b/>
                <w:color w:val="000000"/>
                <w:sz w:val="20"/>
                <w:szCs w:val="20"/>
              </w:rPr>
              <w:t>Proteins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A80ED0">
              <w:rPr>
                <w:b/>
                <w:color w:val="000000"/>
                <w:sz w:val="20"/>
                <w:szCs w:val="20"/>
              </w:rPr>
              <w:t>n° of peptides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A80ED0">
              <w:rPr>
                <w:b/>
                <w:color w:val="000000"/>
                <w:sz w:val="20"/>
                <w:szCs w:val="20"/>
              </w:rPr>
              <w:t xml:space="preserve">AUC Healthy </w:t>
            </w:r>
            <w:proofErr w:type="spellStart"/>
            <w:r w:rsidRPr="00A80ED0">
              <w:rPr>
                <w:b/>
                <w:color w:val="000000"/>
                <w:sz w:val="20"/>
                <w:szCs w:val="20"/>
              </w:rPr>
              <w:t>vs</w:t>
            </w:r>
            <w:proofErr w:type="spellEnd"/>
            <w:r w:rsidRPr="00A80ED0">
              <w:rPr>
                <w:b/>
                <w:color w:val="000000"/>
                <w:sz w:val="20"/>
                <w:szCs w:val="20"/>
              </w:rPr>
              <w:t xml:space="preserve"> MN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A80ED0">
              <w:rPr>
                <w:b/>
                <w:color w:val="000000"/>
                <w:sz w:val="20"/>
                <w:szCs w:val="20"/>
              </w:rPr>
              <w:t>P-value  Healthy</w:t>
            </w:r>
          </w:p>
          <w:p w:rsidR="006C3C2A" w:rsidRPr="00A80ED0" w:rsidRDefault="006C3C2A" w:rsidP="00D51C7D">
            <w:pP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proofErr w:type="spellStart"/>
            <w:r w:rsidRPr="00A80ED0">
              <w:rPr>
                <w:b/>
                <w:color w:val="000000"/>
                <w:sz w:val="20"/>
                <w:szCs w:val="20"/>
              </w:rPr>
              <w:t>vs</w:t>
            </w:r>
            <w:proofErr w:type="spellEnd"/>
            <w:r w:rsidRPr="00A80ED0">
              <w:rPr>
                <w:b/>
                <w:color w:val="000000"/>
                <w:sz w:val="20"/>
                <w:szCs w:val="20"/>
              </w:rPr>
              <w:t xml:space="preserve"> MN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A80ED0">
              <w:rPr>
                <w:b/>
                <w:color w:val="000000"/>
                <w:sz w:val="20"/>
                <w:szCs w:val="20"/>
              </w:rPr>
              <w:t xml:space="preserve">AUC Healthy </w:t>
            </w:r>
          </w:p>
          <w:p w:rsidR="006C3C2A" w:rsidRPr="00A80ED0" w:rsidRDefault="006C3C2A" w:rsidP="00D51C7D">
            <w:pP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proofErr w:type="spellStart"/>
            <w:r w:rsidRPr="00A80ED0">
              <w:rPr>
                <w:b/>
                <w:color w:val="000000"/>
                <w:sz w:val="20"/>
                <w:szCs w:val="20"/>
              </w:rPr>
              <w:t>vs</w:t>
            </w:r>
            <w:proofErr w:type="spellEnd"/>
            <w:r w:rsidRPr="00A80ED0">
              <w:rPr>
                <w:b/>
                <w:color w:val="000000"/>
                <w:sz w:val="20"/>
                <w:szCs w:val="20"/>
              </w:rPr>
              <w:t xml:space="preserve"> MN PLA2R1</w:t>
            </w:r>
          </w:p>
          <w:p w:rsidR="006C3C2A" w:rsidRPr="00A80ED0" w:rsidRDefault="006C3C2A" w:rsidP="00D51C7D">
            <w:pP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A80ED0">
              <w:rPr>
                <w:b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b/>
                <w:color w:val="000000"/>
                <w:sz w:val="20"/>
                <w:szCs w:val="20"/>
                <w:vertAlign w:val="superscript"/>
              </w:rPr>
            </w:pPr>
            <w:r w:rsidRPr="00A80ED0">
              <w:rPr>
                <w:b/>
                <w:color w:val="000000"/>
                <w:sz w:val="20"/>
                <w:szCs w:val="20"/>
              </w:rPr>
              <w:t xml:space="preserve">P-value Healthy </w:t>
            </w:r>
            <w:proofErr w:type="spellStart"/>
            <w:r w:rsidRPr="00A80ED0">
              <w:rPr>
                <w:b/>
                <w:color w:val="000000"/>
                <w:sz w:val="20"/>
                <w:szCs w:val="20"/>
              </w:rPr>
              <w:t>vs</w:t>
            </w:r>
            <w:proofErr w:type="spellEnd"/>
            <w:r w:rsidRPr="00A80ED0">
              <w:rPr>
                <w:b/>
                <w:color w:val="000000"/>
                <w:sz w:val="20"/>
                <w:szCs w:val="20"/>
              </w:rPr>
              <w:t xml:space="preserve"> MN PLA2R1</w:t>
            </w:r>
          </w:p>
          <w:p w:rsidR="006C3C2A" w:rsidRPr="00A80ED0" w:rsidRDefault="006C3C2A" w:rsidP="00D51C7D">
            <w:pP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A80ED0">
              <w:rPr>
                <w:b/>
                <w:color w:val="000000"/>
                <w:sz w:val="20"/>
                <w:szCs w:val="20"/>
              </w:rPr>
              <w:t>negative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b/>
                <w:color w:val="000000"/>
                <w:sz w:val="20"/>
                <w:szCs w:val="20"/>
                <w:vertAlign w:val="superscript"/>
              </w:rPr>
            </w:pPr>
            <w:r w:rsidRPr="00A80ED0">
              <w:rPr>
                <w:b/>
                <w:color w:val="000000"/>
                <w:sz w:val="20"/>
                <w:szCs w:val="20"/>
              </w:rPr>
              <w:t xml:space="preserve">AUC Healthy </w:t>
            </w:r>
            <w:proofErr w:type="spellStart"/>
            <w:r w:rsidRPr="00A80ED0">
              <w:rPr>
                <w:b/>
                <w:color w:val="000000"/>
                <w:sz w:val="20"/>
                <w:szCs w:val="20"/>
              </w:rPr>
              <w:t>vs</w:t>
            </w:r>
            <w:proofErr w:type="spellEnd"/>
            <w:r w:rsidRPr="00A80ED0">
              <w:rPr>
                <w:b/>
                <w:color w:val="000000"/>
                <w:sz w:val="20"/>
                <w:szCs w:val="20"/>
              </w:rPr>
              <w:t xml:space="preserve"> MN PLA2R1</w:t>
            </w:r>
          </w:p>
          <w:p w:rsidR="006C3C2A" w:rsidRPr="00A80ED0" w:rsidRDefault="006C3C2A" w:rsidP="00D51C7D">
            <w:pP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A80ED0">
              <w:rPr>
                <w:b/>
                <w:color w:val="000000"/>
                <w:sz w:val="20"/>
                <w:szCs w:val="20"/>
              </w:rPr>
              <w:t>positive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b/>
                <w:color w:val="000000"/>
                <w:sz w:val="20"/>
                <w:szCs w:val="20"/>
                <w:vertAlign w:val="superscript"/>
              </w:rPr>
            </w:pPr>
            <w:r w:rsidRPr="00A80ED0">
              <w:rPr>
                <w:b/>
                <w:color w:val="000000"/>
                <w:sz w:val="20"/>
                <w:szCs w:val="20"/>
              </w:rPr>
              <w:t xml:space="preserve">P-value Healthy </w:t>
            </w:r>
            <w:proofErr w:type="spellStart"/>
            <w:r w:rsidRPr="00A80ED0">
              <w:rPr>
                <w:b/>
                <w:color w:val="000000"/>
                <w:sz w:val="20"/>
                <w:szCs w:val="20"/>
              </w:rPr>
              <w:t>vs</w:t>
            </w:r>
            <w:proofErr w:type="spellEnd"/>
            <w:r w:rsidRPr="00A80ED0">
              <w:rPr>
                <w:b/>
                <w:color w:val="000000"/>
                <w:sz w:val="20"/>
                <w:szCs w:val="20"/>
              </w:rPr>
              <w:t xml:space="preserve"> MN PLA2R1</w:t>
            </w:r>
          </w:p>
          <w:p w:rsidR="006C3C2A" w:rsidRPr="00A80ED0" w:rsidRDefault="006C3C2A" w:rsidP="00D51C7D">
            <w:pP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A80ED0">
              <w:rPr>
                <w:b/>
                <w:color w:val="000000"/>
                <w:sz w:val="20"/>
                <w:szCs w:val="20"/>
              </w:rPr>
              <w:t>positive</w:t>
            </w:r>
          </w:p>
        </w:tc>
      </w:tr>
      <w:tr w:rsidR="006C3C2A" w:rsidRPr="00A80ED0" w:rsidTr="00D51C7D">
        <w:trPr>
          <w:trHeight w:val="300"/>
        </w:trPr>
        <w:tc>
          <w:tcPr>
            <w:tcW w:w="146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80ED0">
              <w:rPr>
                <w:b/>
                <w:bCs/>
                <w:color w:val="000000"/>
                <w:sz w:val="20"/>
                <w:szCs w:val="20"/>
              </w:rPr>
              <w:t>ADAMTS17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0.71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4.69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0.68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2.84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0.73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5</w:t>
            </w:r>
          </w:p>
        </w:tc>
      </w:tr>
      <w:tr w:rsidR="006C3C2A" w:rsidRPr="00A80ED0" w:rsidTr="00D51C7D">
        <w:trPr>
          <w:trHeight w:val="300"/>
        </w:trPr>
        <w:tc>
          <w:tcPr>
            <w:tcW w:w="146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80ED0">
              <w:rPr>
                <w:b/>
                <w:bCs/>
                <w:color w:val="000000"/>
                <w:sz w:val="20"/>
                <w:szCs w:val="20"/>
              </w:rPr>
              <w:t>ANKRD30A</w:t>
            </w:r>
          </w:p>
        </w:tc>
        <w:tc>
          <w:tcPr>
            <w:tcW w:w="10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0.73</w:t>
            </w:r>
          </w:p>
        </w:tc>
        <w:tc>
          <w:tcPr>
            <w:tcW w:w="10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4.34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0.73</w:t>
            </w:r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2.55</w:t>
            </w:r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0.73</w:t>
            </w:r>
          </w:p>
        </w:tc>
        <w:tc>
          <w:tcPr>
            <w:tcW w:w="1296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4.08</w:t>
            </w:r>
          </w:p>
        </w:tc>
      </w:tr>
      <w:tr w:rsidR="006C3C2A" w:rsidRPr="00A80ED0" w:rsidTr="00D51C7D">
        <w:trPr>
          <w:trHeight w:val="300"/>
        </w:trPr>
        <w:tc>
          <w:tcPr>
            <w:tcW w:w="146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80ED0">
              <w:rPr>
                <w:b/>
                <w:bCs/>
                <w:color w:val="000000"/>
                <w:sz w:val="20"/>
                <w:szCs w:val="20"/>
              </w:rPr>
              <w:t>ANKRD30B</w:t>
            </w:r>
          </w:p>
        </w:tc>
        <w:tc>
          <w:tcPr>
            <w:tcW w:w="10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0.71</w:t>
            </w:r>
          </w:p>
        </w:tc>
        <w:tc>
          <w:tcPr>
            <w:tcW w:w="10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3.82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0.72</w:t>
            </w:r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2.51</w:t>
            </w:r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0.72</w:t>
            </w:r>
          </w:p>
        </w:tc>
        <w:tc>
          <w:tcPr>
            <w:tcW w:w="1296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3.71</w:t>
            </w:r>
          </w:p>
        </w:tc>
      </w:tr>
      <w:tr w:rsidR="006C3C2A" w:rsidRPr="00A80ED0" w:rsidTr="00D51C7D">
        <w:trPr>
          <w:trHeight w:val="300"/>
        </w:trPr>
        <w:tc>
          <w:tcPr>
            <w:tcW w:w="146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80ED0">
              <w:rPr>
                <w:b/>
                <w:bCs/>
                <w:color w:val="000000"/>
                <w:sz w:val="20"/>
                <w:szCs w:val="20"/>
              </w:rPr>
              <w:t>APOB</w:t>
            </w:r>
          </w:p>
        </w:tc>
        <w:tc>
          <w:tcPr>
            <w:tcW w:w="10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</w:t>
            </w:r>
          </w:p>
        </w:tc>
        <w:tc>
          <w:tcPr>
            <w:tcW w:w="10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3.71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0.65</w:t>
            </w:r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1.95</w:t>
            </w:r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0.73</w:t>
            </w:r>
          </w:p>
        </w:tc>
        <w:tc>
          <w:tcPr>
            <w:tcW w:w="1296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4.09</w:t>
            </w:r>
          </w:p>
        </w:tc>
      </w:tr>
      <w:tr w:rsidR="006C3C2A" w:rsidRPr="00A80ED0" w:rsidTr="00D51C7D">
        <w:trPr>
          <w:trHeight w:val="300"/>
        </w:trPr>
        <w:tc>
          <w:tcPr>
            <w:tcW w:w="146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80ED0">
              <w:rPr>
                <w:b/>
                <w:bCs/>
                <w:color w:val="000000"/>
                <w:sz w:val="20"/>
                <w:szCs w:val="20"/>
              </w:rPr>
              <w:t>ARID4B</w:t>
            </w:r>
          </w:p>
        </w:tc>
        <w:tc>
          <w:tcPr>
            <w:tcW w:w="10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0.74</w:t>
            </w:r>
          </w:p>
        </w:tc>
        <w:tc>
          <w:tcPr>
            <w:tcW w:w="10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4.95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0.76</w:t>
            </w:r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3.66</w:t>
            </w:r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0.73</w:t>
            </w:r>
          </w:p>
        </w:tc>
        <w:tc>
          <w:tcPr>
            <w:tcW w:w="1296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3.98</w:t>
            </w:r>
          </w:p>
        </w:tc>
      </w:tr>
      <w:tr w:rsidR="006C3C2A" w:rsidRPr="00A80ED0" w:rsidTr="00D51C7D">
        <w:trPr>
          <w:trHeight w:val="300"/>
        </w:trPr>
        <w:tc>
          <w:tcPr>
            <w:tcW w:w="146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80ED0">
              <w:rPr>
                <w:b/>
                <w:bCs/>
                <w:color w:val="000000"/>
                <w:sz w:val="20"/>
                <w:szCs w:val="20"/>
              </w:rPr>
              <w:t>CACNA1S</w:t>
            </w:r>
          </w:p>
        </w:tc>
        <w:tc>
          <w:tcPr>
            <w:tcW w:w="10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0.71</w:t>
            </w:r>
          </w:p>
        </w:tc>
        <w:tc>
          <w:tcPr>
            <w:tcW w:w="10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3.7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0.74</w:t>
            </w:r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2.99</w:t>
            </w:r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0.69</w:t>
            </w:r>
          </w:p>
        </w:tc>
        <w:tc>
          <w:tcPr>
            <w:tcW w:w="1296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3.2</w:t>
            </w:r>
          </w:p>
        </w:tc>
      </w:tr>
      <w:tr w:rsidR="006C3C2A" w:rsidRPr="00A80ED0" w:rsidTr="00D51C7D">
        <w:trPr>
          <w:trHeight w:val="300"/>
        </w:trPr>
        <w:tc>
          <w:tcPr>
            <w:tcW w:w="146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80ED0">
              <w:rPr>
                <w:b/>
                <w:bCs/>
                <w:color w:val="000000"/>
                <w:sz w:val="20"/>
                <w:szCs w:val="20"/>
              </w:rPr>
              <w:t>CCDC60</w:t>
            </w:r>
          </w:p>
        </w:tc>
        <w:tc>
          <w:tcPr>
            <w:tcW w:w="10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0.74</w:t>
            </w:r>
          </w:p>
        </w:tc>
        <w:tc>
          <w:tcPr>
            <w:tcW w:w="10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4.91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0.72</w:t>
            </w:r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3.04</w:t>
            </w:r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0.75</w:t>
            </w:r>
          </w:p>
        </w:tc>
        <w:tc>
          <w:tcPr>
            <w:tcW w:w="1296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4.69</w:t>
            </w:r>
          </w:p>
        </w:tc>
      </w:tr>
      <w:tr w:rsidR="006C3C2A" w:rsidRPr="00A80ED0" w:rsidTr="00D51C7D">
        <w:trPr>
          <w:trHeight w:val="300"/>
        </w:trPr>
        <w:tc>
          <w:tcPr>
            <w:tcW w:w="146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80ED0">
              <w:rPr>
                <w:b/>
                <w:bCs/>
                <w:color w:val="000000"/>
                <w:sz w:val="20"/>
                <w:szCs w:val="20"/>
              </w:rPr>
              <w:t>FMNL1</w:t>
            </w:r>
          </w:p>
        </w:tc>
        <w:tc>
          <w:tcPr>
            <w:tcW w:w="10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0.74</w:t>
            </w:r>
          </w:p>
        </w:tc>
        <w:tc>
          <w:tcPr>
            <w:tcW w:w="10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4.61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0.81</w:t>
            </w:r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4.41</w:t>
            </w:r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0.71</w:t>
            </w:r>
          </w:p>
        </w:tc>
        <w:tc>
          <w:tcPr>
            <w:tcW w:w="1296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3.11</w:t>
            </w:r>
          </w:p>
        </w:tc>
      </w:tr>
      <w:tr w:rsidR="006C3C2A" w:rsidRPr="00A80ED0" w:rsidTr="00D51C7D">
        <w:trPr>
          <w:trHeight w:val="300"/>
        </w:trPr>
        <w:tc>
          <w:tcPr>
            <w:tcW w:w="146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80ED0">
              <w:rPr>
                <w:b/>
                <w:bCs/>
                <w:color w:val="000000"/>
                <w:sz w:val="20"/>
                <w:szCs w:val="20"/>
              </w:rPr>
              <w:t>GAN</w:t>
            </w:r>
          </w:p>
        </w:tc>
        <w:tc>
          <w:tcPr>
            <w:tcW w:w="10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0.75</w:t>
            </w:r>
          </w:p>
        </w:tc>
        <w:tc>
          <w:tcPr>
            <w:tcW w:w="10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6.26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0.74</w:t>
            </w:r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3.07</w:t>
            </w:r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0.76</w:t>
            </w:r>
          </w:p>
        </w:tc>
        <w:tc>
          <w:tcPr>
            <w:tcW w:w="1296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5.6</w:t>
            </w:r>
          </w:p>
        </w:tc>
      </w:tr>
      <w:tr w:rsidR="006C3C2A" w:rsidRPr="00A80ED0" w:rsidTr="00D51C7D">
        <w:trPr>
          <w:trHeight w:val="300"/>
        </w:trPr>
        <w:tc>
          <w:tcPr>
            <w:tcW w:w="146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80ED0">
              <w:rPr>
                <w:b/>
                <w:bCs/>
                <w:color w:val="000000"/>
                <w:sz w:val="20"/>
                <w:szCs w:val="20"/>
              </w:rPr>
              <w:t>GRIA2</w:t>
            </w:r>
          </w:p>
        </w:tc>
        <w:tc>
          <w:tcPr>
            <w:tcW w:w="10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0.72</w:t>
            </w:r>
          </w:p>
        </w:tc>
        <w:tc>
          <w:tcPr>
            <w:tcW w:w="10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4.03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0.71</w:t>
            </w:r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2.39</w:t>
            </w:r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0.73</w:t>
            </w:r>
          </w:p>
        </w:tc>
        <w:tc>
          <w:tcPr>
            <w:tcW w:w="1296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3.83</w:t>
            </w:r>
          </w:p>
        </w:tc>
      </w:tr>
      <w:tr w:rsidR="006C3C2A" w:rsidRPr="00A80ED0" w:rsidTr="00D51C7D">
        <w:trPr>
          <w:trHeight w:val="300"/>
        </w:trPr>
        <w:tc>
          <w:tcPr>
            <w:tcW w:w="146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80ED0">
              <w:rPr>
                <w:b/>
                <w:bCs/>
                <w:color w:val="000000"/>
                <w:sz w:val="20"/>
                <w:szCs w:val="20"/>
              </w:rPr>
              <w:t>LINC00482</w:t>
            </w:r>
          </w:p>
        </w:tc>
        <w:tc>
          <w:tcPr>
            <w:tcW w:w="10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0.71</w:t>
            </w:r>
          </w:p>
        </w:tc>
        <w:tc>
          <w:tcPr>
            <w:tcW w:w="10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3.91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</w:t>
            </w:r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2.84</w:t>
            </w:r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0.72</w:t>
            </w:r>
          </w:p>
        </w:tc>
        <w:tc>
          <w:tcPr>
            <w:tcW w:w="1296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3.6</w:t>
            </w:r>
          </w:p>
        </w:tc>
      </w:tr>
      <w:tr w:rsidR="006C3C2A" w:rsidRPr="00A80ED0" w:rsidTr="00D51C7D">
        <w:trPr>
          <w:trHeight w:val="300"/>
        </w:trPr>
        <w:tc>
          <w:tcPr>
            <w:tcW w:w="146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80ED0">
              <w:rPr>
                <w:b/>
                <w:bCs/>
                <w:color w:val="000000"/>
                <w:sz w:val="20"/>
                <w:szCs w:val="20"/>
              </w:rPr>
              <w:t>MGAM2</w:t>
            </w:r>
          </w:p>
        </w:tc>
        <w:tc>
          <w:tcPr>
            <w:tcW w:w="10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0.71</w:t>
            </w:r>
          </w:p>
        </w:tc>
        <w:tc>
          <w:tcPr>
            <w:tcW w:w="10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3.61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0.73</w:t>
            </w:r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2.55</w:t>
            </w:r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</w:t>
            </w:r>
          </w:p>
        </w:tc>
        <w:tc>
          <w:tcPr>
            <w:tcW w:w="1296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3.13</w:t>
            </w:r>
          </w:p>
        </w:tc>
      </w:tr>
      <w:tr w:rsidR="006C3C2A" w:rsidRPr="00A80ED0" w:rsidTr="00D51C7D">
        <w:trPr>
          <w:trHeight w:val="300"/>
        </w:trPr>
        <w:tc>
          <w:tcPr>
            <w:tcW w:w="146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80ED0">
              <w:rPr>
                <w:b/>
                <w:bCs/>
                <w:color w:val="000000"/>
                <w:sz w:val="20"/>
                <w:szCs w:val="20"/>
              </w:rPr>
              <w:t>MRPS31</w:t>
            </w:r>
          </w:p>
        </w:tc>
        <w:tc>
          <w:tcPr>
            <w:tcW w:w="10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0.71</w:t>
            </w:r>
          </w:p>
        </w:tc>
        <w:tc>
          <w:tcPr>
            <w:tcW w:w="10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3.39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0.69</w:t>
            </w:r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2.4</w:t>
            </w:r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0.72</w:t>
            </w:r>
          </w:p>
        </w:tc>
        <w:tc>
          <w:tcPr>
            <w:tcW w:w="1296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3.73</w:t>
            </w:r>
          </w:p>
        </w:tc>
      </w:tr>
      <w:tr w:rsidR="006C3C2A" w:rsidRPr="00A80ED0" w:rsidTr="00D51C7D">
        <w:trPr>
          <w:trHeight w:val="300"/>
        </w:trPr>
        <w:tc>
          <w:tcPr>
            <w:tcW w:w="146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80ED0">
              <w:rPr>
                <w:b/>
                <w:bCs/>
                <w:color w:val="000000"/>
                <w:sz w:val="20"/>
                <w:szCs w:val="20"/>
              </w:rPr>
              <w:t>MYSM1</w:t>
            </w:r>
          </w:p>
        </w:tc>
        <w:tc>
          <w:tcPr>
            <w:tcW w:w="10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0.74</w:t>
            </w:r>
          </w:p>
        </w:tc>
        <w:tc>
          <w:tcPr>
            <w:tcW w:w="10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5.09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0.76</w:t>
            </w:r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3.79</w:t>
            </w:r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0.74</w:t>
            </w:r>
          </w:p>
        </w:tc>
        <w:tc>
          <w:tcPr>
            <w:tcW w:w="1296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4.29</w:t>
            </w:r>
          </w:p>
        </w:tc>
      </w:tr>
      <w:tr w:rsidR="006C3C2A" w:rsidRPr="00A80ED0" w:rsidTr="00D51C7D">
        <w:trPr>
          <w:trHeight w:val="300"/>
        </w:trPr>
        <w:tc>
          <w:tcPr>
            <w:tcW w:w="146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80ED0">
              <w:rPr>
                <w:b/>
                <w:bCs/>
                <w:color w:val="000000"/>
                <w:sz w:val="20"/>
                <w:szCs w:val="20"/>
              </w:rPr>
              <w:t>PCLO</w:t>
            </w:r>
          </w:p>
        </w:tc>
        <w:tc>
          <w:tcPr>
            <w:tcW w:w="10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0.72</w:t>
            </w:r>
          </w:p>
        </w:tc>
        <w:tc>
          <w:tcPr>
            <w:tcW w:w="10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4.22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0.65</w:t>
            </w:r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1.6</w:t>
            </w:r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0.75</w:t>
            </w:r>
          </w:p>
        </w:tc>
        <w:tc>
          <w:tcPr>
            <w:tcW w:w="1296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4.56</w:t>
            </w:r>
          </w:p>
        </w:tc>
      </w:tr>
      <w:tr w:rsidR="006C3C2A" w:rsidRPr="00A80ED0" w:rsidTr="00D51C7D">
        <w:trPr>
          <w:trHeight w:val="300"/>
        </w:trPr>
        <w:tc>
          <w:tcPr>
            <w:tcW w:w="146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80ED0">
              <w:rPr>
                <w:b/>
                <w:bCs/>
                <w:color w:val="000000"/>
                <w:sz w:val="20"/>
                <w:szCs w:val="20"/>
              </w:rPr>
              <w:t>PGM1</w:t>
            </w:r>
          </w:p>
        </w:tc>
        <w:tc>
          <w:tcPr>
            <w:tcW w:w="10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0.72</w:t>
            </w:r>
          </w:p>
        </w:tc>
        <w:tc>
          <w:tcPr>
            <w:tcW w:w="10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4.8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0.65</w:t>
            </w:r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1.65</w:t>
            </w:r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0.75</w:t>
            </w:r>
          </w:p>
        </w:tc>
        <w:tc>
          <w:tcPr>
            <w:tcW w:w="1296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5.42</w:t>
            </w:r>
          </w:p>
        </w:tc>
      </w:tr>
      <w:tr w:rsidR="006C3C2A" w:rsidRPr="00A80ED0" w:rsidTr="00D51C7D">
        <w:trPr>
          <w:trHeight w:val="300"/>
        </w:trPr>
        <w:tc>
          <w:tcPr>
            <w:tcW w:w="146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80ED0">
              <w:rPr>
                <w:b/>
                <w:bCs/>
                <w:color w:val="000000"/>
                <w:sz w:val="20"/>
                <w:szCs w:val="20"/>
              </w:rPr>
              <w:t>PRUNE2</w:t>
            </w:r>
          </w:p>
        </w:tc>
        <w:tc>
          <w:tcPr>
            <w:tcW w:w="10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0.71</w:t>
            </w:r>
          </w:p>
        </w:tc>
        <w:tc>
          <w:tcPr>
            <w:tcW w:w="10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4.75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0.67</w:t>
            </w:r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2.1</w:t>
            </w:r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0.73</w:t>
            </w:r>
          </w:p>
        </w:tc>
        <w:tc>
          <w:tcPr>
            <w:tcW w:w="1296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4.71</w:t>
            </w:r>
          </w:p>
        </w:tc>
      </w:tr>
      <w:tr w:rsidR="006C3C2A" w:rsidRPr="00A80ED0" w:rsidTr="00D51C7D">
        <w:trPr>
          <w:trHeight w:val="300"/>
        </w:trPr>
        <w:tc>
          <w:tcPr>
            <w:tcW w:w="146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80ED0">
              <w:rPr>
                <w:b/>
                <w:bCs/>
                <w:color w:val="000000"/>
                <w:sz w:val="20"/>
                <w:szCs w:val="20"/>
              </w:rPr>
              <w:t>SPOCD1</w:t>
            </w:r>
          </w:p>
        </w:tc>
        <w:tc>
          <w:tcPr>
            <w:tcW w:w="10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</w:t>
            </w:r>
          </w:p>
        </w:tc>
        <w:tc>
          <w:tcPr>
            <w:tcW w:w="10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3.41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0.73</w:t>
            </w:r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2.8</w:t>
            </w:r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0.69</w:t>
            </w:r>
          </w:p>
        </w:tc>
        <w:tc>
          <w:tcPr>
            <w:tcW w:w="1296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2.75</w:t>
            </w:r>
          </w:p>
        </w:tc>
      </w:tr>
      <w:tr w:rsidR="006C3C2A" w:rsidRPr="00A80ED0" w:rsidTr="00D51C7D">
        <w:trPr>
          <w:trHeight w:val="300"/>
        </w:trPr>
        <w:tc>
          <w:tcPr>
            <w:tcW w:w="146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80ED0">
              <w:rPr>
                <w:b/>
                <w:bCs/>
                <w:color w:val="000000"/>
                <w:sz w:val="20"/>
                <w:szCs w:val="20"/>
              </w:rPr>
              <w:t>TNRC6A</w:t>
            </w:r>
          </w:p>
        </w:tc>
        <w:tc>
          <w:tcPr>
            <w:tcW w:w="10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0.71</w:t>
            </w:r>
          </w:p>
        </w:tc>
        <w:tc>
          <w:tcPr>
            <w:tcW w:w="10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3.75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0.66</w:t>
            </w:r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1.79</w:t>
            </w:r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0.74</w:t>
            </w:r>
          </w:p>
        </w:tc>
        <w:tc>
          <w:tcPr>
            <w:tcW w:w="1296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4.29</w:t>
            </w:r>
          </w:p>
        </w:tc>
      </w:tr>
      <w:tr w:rsidR="006C3C2A" w:rsidRPr="00A80ED0" w:rsidTr="00D51C7D">
        <w:trPr>
          <w:trHeight w:val="300"/>
        </w:trPr>
        <w:tc>
          <w:tcPr>
            <w:tcW w:w="146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80ED0">
              <w:rPr>
                <w:b/>
                <w:bCs/>
                <w:color w:val="000000"/>
                <w:sz w:val="20"/>
                <w:szCs w:val="20"/>
              </w:rPr>
              <w:t>USP15</w:t>
            </w:r>
          </w:p>
        </w:tc>
        <w:tc>
          <w:tcPr>
            <w:tcW w:w="10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0.75</w:t>
            </w:r>
          </w:p>
        </w:tc>
        <w:tc>
          <w:tcPr>
            <w:tcW w:w="10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5.1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0.79</w:t>
            </w:r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4.32</w:t>
            </w:r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0.73</w:t>
            </w:r>
          </w:p>
        </w:tc>
        <w:tc>
          <w:tcPr>
            <w:tcW w:w="1296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3.89</w:t>
            </w:r>
          </w:p>
        </w:tc>
      </w:tr>
      <w:tr w:rsidR="006C3C2A" w:rsidRPr="00A80ED0" w:rsidTr="00D51C7D">
        <w:trPr>
          <w:trHeight w:val="300"/>
        </w:trPr>
        <w:tc>
          <w:tcPr>
            <w:tcW w:w="14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80ED0">
              <w:rPr>
                <w:b/>
                <w:bCs/>
                <w:color w:val="000000"/>
                <w:sz w:val="20"/>
                <w:szCs w:val="20"/>
              </w:rPr>
              <w:t>ZNF235</w:t>
            </w:r>
          </w:p>
        </w:tc>
        <w:tc>
          <w:tcPr>
            <w:tcW w:w="10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0.68</w:t>
            </w:r>
          </w:p>
        </w:tc>
        <w:tc>
          <w:tcPr>
            <w:tcW w:w="10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3.41</w:t>
            </w:r>
          </w:p>
        </w:tc>
        <w:tc>
          <w:tcPr>
            <w:tcW w:w="1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0.57</w:t>
            </w:r>
          </w:p>
        </w:tc>
        <w:tc>
          <w:tcPr>
            <w:tcW w:w="12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0.72</w:t>
            </w:r>
          </w:p>
        </w:tc>
        <w:tc>
          <w:tcPr>
            <w:tcW w:w="12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0.73</w:t>
            </w:r>
          </w:p>
        </w:tc>
        <w:tc>
          <w:tcPr>
            <w:tcW w:w="12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3C2A" w:rsidRPr="00A80ED0" w:rsidRDefault="006C3C2A" w:rsidP="00D51C7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A80ED0">
              <w:rPr>
                <w:color w:val="000000"/>
                <w:sz w:val="20"/>
                <w:szCs w:val="20"/>
              </w:rPr>
              <w:t>4.67</w:t>
            </w:r>
          </w:p>
        </w:tc>
      </w:tr>
    </w:tbl>
    <w:p w:rsidR="006C3C2A" w:rsidRPr="008059E1" w:rsidRDefault="006C3C2A" w:rsidP="006C3C2A">
      <w:pPr>
        <w:rPr>
          <w:rFonts w:ascii="Arial" w:hAnsi="Arial" w:cs="Arial"/>
          <w:sz w:val="20"/>
          <w:szCs w:val="20"/>
        </w:rPr>
      </w:pPr>
    </w:p>
    <w:p w:rsidR="006C3C2A" w:rsidRPr="001203A2" w:rsidRDefault="006C3C2A" w:rsidP="006C3C2A">
      <w:pPr>
        <w:spacing w:line="360" w:lineRule="auto"/>
        <w:rPr>
          <w:rFonts w:eastAsia="Arial"/>
          <w:bCs/>
        </w:rPr>
      </w:pPr>
    </w:p>
    <w:p w:rsidR="006C3C2A" w:rsidRPr="001203A2" w:rsidRDefault="006C3C2A" w:rsidP="006C3C2A">
      <w:pPr>
        <w:spacing w:line="360" w:lineRule="auto"/>
        <w:rPr>
          <w:rFonts w:eastAsia="Arial"/>
          <w:b/>
          <w:bCs/>
        </w:rPr>
      </w:pPr>
    </w:p>
    <w:p w:rsidR="006C3C2A" w:rsidRDefault="006C3C2A">
      <w:pPr>
        <w:spacing w:after="200" w:line="276" w:lineRule="auto"/>
        <w:jc w:val="left"/>
        <w:rPr>
          <w:rFonts w:eastAsia="Arial"/>
          <w:b/>
          <w:bCs/>
          <w:lang w:val="en-US" w:eastAsia="en-US"/>
        </w:rPr>
      </w:pPr>
      <w:r>
        <w:rPr>
          <w:rFonts w:eastAsia="Arial"/>
          <w:b/>
          <w:bCs/>
        </w:rPr>
        <w:br w:type="page"/>
      </w:r>
    </w:p>
    <w:p w:rsidR="006C3C2A" w:rsidRDefault="000D2910" w:rsidP="006C3C2A">
      <w:pPr>
        <w:pStyle w:val="Acknowledgement"/>
        <w:spacing w:line="360" w:lineRule="auto"/>
      </w:pPr>
      <w:r>
        <w:rPr>
          <w:rFonts w:eastAsia="Arial"/>
          <w:b/>
          <w:bCs/>
        </w:rPr>
        <w:lastRenderedPageBreak/>
        <w:t xml:space="preserve">Supplemental Table </w:t>
      </w:r>
      <w:r w:rsidR="006C3C2A" w:rsidRPr="001203A2">
        <w:rPr>
          <w:rFonts w:eastAsia="Arial"/>
          <w:b/>
          <w:bCs/>
        </w:rPr>
        <w:t xml:space="preserve">4. </w:t>
      </w:r>
      <w:r w:rsidR="006C3C2A" w:rsidRPr="001203A2">
        <w:t xml:space="preserve">Clinic characteristics data of </w:t>
      </w:r>
      <w:proofErr w:type="spellStart"/>
      <w:r w:rsidR="006C3C2A" w:rsidRPr="001203A2">
        <w:t>analysed</w:t>
      </w:r>
      <w:proofErr w:type="spellEnd"/>
      <w:r w:rsidR="006C3C2A" w:rsidRPr="001203A2">
        <w:t xml:space="preserve"> patient biopsies.</w:t>
      </w:r>
    </w:p>
    <w:p w:rsidR="006C3C2A" w:rsidRDefault="006C3C2A" w:rsidP="006C3C2A"/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22"/>
        <w:gridCol w:w="727"/>
        <w:gridCol w:w="861"/>
        <w:gridCol w:w="950"/>
        <w:gridCol w:w="1205"/>
        <w:gridCol w:w="1250"/>
        <w:gridCol w:w="1361"/>
        <w:gridCol w:w="1298"/>
      </w:tblGrid>
      <w:tr w:rsidR="006C3C2A" w:rsidRPr="00D92690" w:rsidTr="002D2BDB">
        <w:trPr>
          <w:trHeight w:hRule="exact" w:val="864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C2A" w:rsidRPr="002D2BDB" w:rsidRDefault="006C3C2A" w:rsidP="002D2BDB">
            <w:pP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2D2BDB">
              <w:rPr>
                <w:b/>
                <w:color w:val="000000"/>
                <w:sz w:val="20"/>
                <w:szCs w:val="20"/>
              </w:rPr>
              <w:t>Patient ids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C2A" w:rsidRPr="002D2BDB" w:rsidRDefault="006C3C2A" w:rsidP="002D2BDB">
            <w:pP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2D2BDB">
              <w:rPr>
                <w:b/>
                <w:color w:val="000000"/>
                <w:sz w:val="20"/>
                <w:szCs w:val="20"/>
              </w:rPr>
              <w:t>Age</w:t>
            </w:r>
          </w:p>
          <w:p w:rsidR="006C3C2A" w:rsidRPr="002D2BDB" w:rsidRDefault="006C3C2A" w:rsidP="002D2BDB">
            <w:pP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2D2BDB">
              <w:rPr>
                <w:b/>
                <w:color w:val="000000"/>
                <w:sz w:val="20"/>
                <w:szCs w:val="20"/>
              </w:rPr>
              <w:t>(year)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C2A" w:rsidRPr="002D2BDB" w:rsidRDefault="006C3C2A" w:rsidP="002D2BDB">
            <w:pP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2D2BDB">
              <w:rPr>
                <w:b/>
                <w:color w:val="000000"/>
                <w:sz w:val="20"/>
                <w:szCs w:val="20"/>
              </w:rPr>
              <w:t>Gender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C2A" w:rsidRPr="002D2BDB" w:rsidRDefault="006C3C2A" w:rsidP="002D2BDB">
            <w:pP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proofErr w:type="spellStart"/>
            <w:r w:rsidRPr="002D2BDB">
              <w:rPr>
                <w:b/>
                <w:color w:val="000000"/>
                <w:sz w:val="20"/>
                <w:szCs w:val="20"/>
              </w:rPr>
              <w:t>Screat</w:t>
            </w:r>
            <w:proofErr w:type="spellEnd"/>
            <w:r w:rsidRPr="002D2BDB">
              <w:rPr>
                <w:b/>
                <w:color w:val="000000"/>
                <w:sz w:val="20"/>
                <w:szCs w:val="20"/>
              </w:rPr>
              <w:t xml:space="preserve"> </w:t>
            </w:r>
          </w:p>
          <w:p w:rsidR="006C3C2A" w:rsidRPr="002D2BDB" w:rsidRDefault="006C3C2A" w:rsidP="002D2BDB">
            <w:pP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2D2BDB">
              <w:rPr>
                <w:b/>
                <w:color w:val="000000"/>
                <w:sz w:val="20"/>
                <w:szCs w:val="20"/>
              </w:rPr>
              <w:t>(</w:t>
            </w:r>
            <w:proofErr w:type="spellStart"/>
            <w:r w:rsidRPr="002D2BDB">
              <w:rPr>
                <w:b/>
                <w:color w:val="000000"/>
                <w:sz w:val="20"/>
                <w:szCs w:val="20"/>
              </w:rPr>
              <w:t>mmol</w:t>
            </w:r>
            <w:proofErr w:type="spellEnd"/>
            <w:r w:rsidRPr="002D2BDB">
              <w:rPr>
                <w:b/>
                <w:color w:val="000000"/>
                <w:sz w:val="20"/>
                <w:szCs w:val="20"/>
              </w:rPr>
              <w:t>/l)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C2A" w:rsidRPr="002D2BDB" w:rsidRDefault="006C3C2A" w:rsidP="002D2BDB">
            <w:pP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proofErr w:type="spellStart"/>
            <w:r w:rsidRPr="002D2BDB">
              <w:rPr>
                <w:b/>
                <w:color w:val="000000"/>
                <w:sz w:val="20"/>
                <w:szCs w:val="20"/>
              </w:rPr>
              <w:t>Proteinuria</w:t>
            </w:r>
            <w:proofErr w:type="spellEnd"/>
            <w:r w:rsidRPr="002D2BDB">
              <w:rPr>
                <w:b/>
                <w:color w:val="000000"/>
                <w:sz w:val="20"/>
                <w:szCs w:val="20"/>
              </w:rPr>
              <w:t xml:space="preserve"> </w:t>
            </w:r>
          </w:p>
          <w:p w:rsidR="006C3C2A" w:rsidRPr="002D2BDB" w:rsidRDefault="006C3C2A" w:rsidP="002D2BDB">
            <w:pP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2D2BDB">
              <w:rPr>
                <w:b/>
                <w:color w:val="000000"/>
                <w:sz w:val="20"/>
                <w:szCs w:val="20"/>
              </w:rPr>
              <w:t>(g/24h)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C2A" w:rsidRPr="002D2BDB" w:rsidRDefault="006C3C2A" w:rsidP="002D2BDB">
            <w:pP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proofErr w:type="spellStart"/>
            <w:r w:rsidRPr="002D2BDB">
              <w:rPr>
                <w:b/>
                <w:color w:val="000000"/>
                <w:sz w:val="20"/>
                <w:szCs w:val="20"/>
              </w:rPr>
              <w:t>Heamaturia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C2A" w:rsidRPr="002D2BDB" w:rsidRDefault="006C3C2A" w:rsidP="002D2BDB">
            <w:pP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2D2BDB">
              <w:rPr>
                <w:b/>
                <w:color w:val="000000"/>
                <w:sz w:val="20"/>
                <w:szCs w:val="20"/>
              </w:rPr>
              <w:t>anti-PLA2R1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C3C2A" w:rsidRPr="002D2BDB" w:rsidRDefault="006C3C2A" w:rsidP="002D2BDB">
            <w:pPr>
              <w:spacing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proofErr w:type="spellStart"/>
            <w:r w:rsidRPr="002D2BDB">
              <w:rPr>
                <w:b/>
                <w:color w:val="000000"/>
                <w:sz w:val="20"/>
                <w:szCs w:val="20"/>
              </w:rPr>
              <w:t>Etiology</w:t>
            </w:r>
            <w:proofErr w:type="spellEnd"/>
          </w:p>
        </w:tc>
      </w:tr>
      <w:tr w:rsidR="006C3C2A" w:rsidRPr="00D92690" w:rsidTr="00D51C7D">
        <w:trPr>
          <w:trHeight w:hRule="exact" w:val="288"/>
        </w:trPr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bCs/>
                <w:sz w:val="16"/>
                <w:szCs w:val="16"/>
              </w:rPr>
            </w:pPr>
            <w:r w:rsidRPr="00D92690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108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5.3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positive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positive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primary</w:t>
            </w:r>
          </w:p>
        </w:tc>
      </w:tr>
      <w:tr w:rsidR="006C3C2A" w:rsidRPr="00D92690" w:rsidTr="00D51C7D">
        <w:trPr>
          <w:trHeight w:hRule="exact" w:val="288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bCs/>
                <w:sz w:val="16"/>
                <w:szCs w:val="16"/>
              </w:rPr>
            </w:pPr>
            <w:r w:rsidRPr="00D92690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M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139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negative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positive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primary</w:t>
            </w:r>
          </w:p>
        </w:tc>
      </w:tr>
      <w:tr w:rsidR="006C3C2A" w:rsidRPr="00D92690" w:rsidTr="00D51C7D">
        <w:trPr>
          <w:trHeight w:hRule="exact" w:val="288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bCs/>
                <w:sz w:val="16"/>
                <w:szCs w:val="16"/>
              </w:rPr>
            </w:pPr>
            <w:r w:rsidRPr="00D92690">
              <w:rPr>
                <w:bCs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M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negative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positive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primary</w:t>
            </w:r>
          </w:p>
        </w:tc>
      </w:tr>
      <w:tr w:rsidR="006C3C2A" w:rsidRPr="00D92690" w:rsidTr="00D51C7D">
        <w:trPr>
          <w:trHeight w:hRule="exact" w:val="288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bCs/>
                <w:sz w:val="16"/>
                <w:szCs w:val="16"/>
              </w:rPr>
            </w:pPr>
            <w:r w:rsidRPr="00D92690">
              <w:rPr>
                <w:bCs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M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2.8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positive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positive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primary</w:t>
            </w:r>
          </w:p>
        </w:tc>
      </w:tr>
      <w:tr w:rsidR="006C3C2A" w:rsidRPr="00D92690" w:rsidTr="00D51C7D">
        <w:trPr>
          <w:trHeight w:hRule="exact" w:val="288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bCs/>
                <w:sz w:val="16"/>
                <w:szCs w:val="16"/>
              </w:rPr>
            </w:pPr>
            <w:r w:rsidRPr="00D92690">
              <w:rPr>
                <w:bCs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M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negative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positive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primary</w:t>
            </w:r>
          </w:p>
        </w:tc>
      </w:tr>
      <w:tr w:rsidR="006C3C2A" w:rsidRPr="00D92690" w:rsidTr="00D51C7D">
        <w:trPr>
          <w:trHeight w:hRule="exact" w:val="288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bCs/>
                <w:sz w:val="16"/>
                <w:szCs w:val="16"/>
              </w:rPr>
            </w:pPr>
            <w:r w:rsidRPr="00D92690">
              <w:rPr>
                <w:bCs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M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positive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positive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primary</w:t>
            </w:r>
          </w:p>
        </w:tc>
      </w:tr>
      <w:tr w:rsidR="006C3C2A" w:rsidRPr="00D92690" w:rsidTr="00D51C7D">
        <w:trPr>
          <w:trHeight w:hRule="exact" w:val="288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bCs/>
                <w:sz w:val="16"/>
                <w:szCs w:val="16"/>
              </w:rPr>
            </w:pPr>
            <w:r w:rsidRPr="00D92690">
              <w:rPr>
                <w:bCs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F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positive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positive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primary</w:t>
            </w:r>
          </w:p>
        </w:tc>
      </w:tr>
      <w:tr w:rsidR="006C3C2A" w:rsidRPr="00D92690" w:rsidTr="00D51C7D">
        <w:trPr>
          <w:trHeight w:hRule="exact" w:val="288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bCs/>
                <w:sz w:val="16"/>
                <w:szCs w:val="16"/>
              </w:rPr>
            </w:pPr>
            <w:r w:rsidRPr="00D92690">
              <w:rPr>
                <w:bCs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F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8.5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positive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positive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primary</w:t>
            </w:r>
          </w:p>
        </w:tc>
      </w:tr>
      <w:tr w:rsidR="006C3C2A" w:rsidRPr="00D92690" w:rsidTr="00D51C7D">
        <w:trPr>
          <w:trHeight w:hRule="exact" w:val="288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D92690">
              <w:rPr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M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negative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negative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primary</w:t>
            </w:r>
          </w:p>
        </w:tc>
      </w:tr>
      <w:tr w:rsidR="006C3C2A" w:rsidRPr="00D92690" w:rsidTr="00D51C7D">
        <w:trPr>
          <w:trHeight w:hRule="exact" w:val="288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D92690">
              <w:rPr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M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560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negative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negative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D92690">
              <w:rPr>
                <w:color w:val="000000"/>
                <w:sz w:val="16"/>
                <w:szCs w:val="16"/>
              </w:rPr>
              <w:t>neoplasia</w:t>
            </w:r>
            <w:proofErr w:type="spellEnd"/>
          </w:p>
        </w:tc>
      </w:tr>
      <w:tr w:rsidR="006C3C2A" w:rsidRPr="00D92690" w:rsidTr="00D51C7D">
        <w:trPr>
          <w:trHeight w:hRule="exact" w:val="288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D92690">
              <w:rPr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M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98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negative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negative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D92690">
              <w:rPr>
                <w:color w:val="000000"/>
                <w:sz w:val="16"/>
                <w:szCs w:val="16"/>
              </w:rPr>
              <w:t>neoplasia</w:t>
            </w:r>
            <w:proofErr w:type="spellEnd"/>
          </w:p>
        </w:tc>
      </w:tr>
      <w:tr w:rsidR="006C3C2A" w:rsidRPr="00D92690" w:rsidTr="00D51C7D">
        <w:trPr>
          <w:trHeight w:hRule="exact" w:val="288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bCs/>
                <w:sz w:val="16"/>
                <w:szCs w:val="16"/>
              </w:rPr>
            </w:pPr>
            <w:r w:rsidRPr="00D92690">
              <w:rPr>
                <w:bCs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F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negative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negative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SLE class V</w:t>
            </w:r>
          </w:p>
        </w:tc>
      </w:tr>
      <w:tr w:rsidR="006C3C2A" w:rsidRPr="00D92690" w:rsidTr="00D51C7D">
        <w:trPr>
          <w:trHeight w:hRule="exact" w:val="288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bCs/>
                <w:sz w:val="16"/>
                <w:szCs w:val="16"/>
              </w:rPr>
            </w:pPr>
            <w:r w:rsidRPr="00D92690"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F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negative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negative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SLE class V</w:t>
            </w:r>
          </w:p>
        </w:tc>
      </w:tr>
      <w:tr w:rsidR="006C3C2A" w:rsidRPr="00D92690" w:rsidTr="00D51C7D">
        <w:trPr>
          <w:trHeight w:hRule="exact" w:val="288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bCs/>
                <w:sz w:val="16"/>
                <w:szCs w:val="16"/>
              </w:rPr>
            </w:pPr>
            <w:r w:rsidRPr="00D92690">
              <w:rPr>
                <w:bCs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F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5.5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positive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negative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SLE class V</w:t>
            </w:r>
          </w:p>
        </w:tc>
      </w:tr>
      <w:tr w:rsidR="006C3C2A" w:rsidRPr="00D92690" w:rsidTr="00D51C7D">
        <w:trPr>
          <w:trHeight w:hRule="exact" w:val="288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bCs/>
                <w:sz w:val="16"/>
                <w:szCs w:val="16"/>
              </w:rPr>
            </w:pPr>
            <w:r w:rsidRPr="00D92690">
              <w:rPr>
                <w:bCs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F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negative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negative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SLE class V</w:t>
            </w:r>
          </w:p>
        </w:tc>
      </w:tr>
      <w:tr w:rsidR="006C3C2A" w:rsidRPr="00D92690" w:rsidTr="00D51C7D">
        <w:trPr>
          <w:trHeight w:hRule="exact" w:val="288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bCs/>
                <w:sz w:val="16"/>
                <w:szCs w:val="16"/>
              </w:rPr>
            </w:pPr>
            <w:r w:rsidRPr="00D92690">
              <w:rPr>
                <w:bCs/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F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115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5.4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positive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negative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SLE class V</w:t>
            </w:r>
          </w:p>
        </w:tc>
      </w:tr>
      <w:tr w:rsidR="006C3C2A" w:rsidRPr="00D92690" w:rsidTr="00D51C7D">
        <w:trPr>
          <w:trHeight w:hRule="exact" w:val="288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bCs/>
                <w:sz w:val="16"/>
                <w:szCs w:val="16"/>
              </w:rPr>
            </w:pPr>
            <w:r w:rsidRPr="00D92690">
              <w:rPr>
                <w:bCs/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F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negative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negative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SLE class III+V</w:t>
            </w:r>
          </w:p>
        </w:tc>
      </w:tr>
      <w:tr w:rsidR="006C3C2A" w:rsidRPr="00D92690" w:rsidTr="00D51C7D">
        <w:trPr>
          <w:trHeight w:hRule="exact" w:val="288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bCs/>
                <w:sz w:val="16"/>
                <w:szCs w:val="16"/>
              </w:rPr>
            </w:pPr>
            <w:r w:rsidRPr="00D92690">
              <w:rPr>
                <w:bCs/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F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2.5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positive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negative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SLE class III+V</w:t>
            </w:r>
          </w:p>
        </w:tc>
      </w:tr>
      <w:tr w:rsidR="006C3C2A" w:rsidRPr="00D92690" w:rsidTr="00D51C7D">
        <w:trPr>
          <w:trHeight w:hRule="exact" w:val="288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bCs/>
                <w:sz w:val="16"/>
                <w:szCs w:val="16"/>
              </w:rPr>
            </w:pPr>
            <w:r w:rsidRPr="00D92690">
              <w:rPr>
                <w:bCs/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F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positive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negative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SLE class III+ V</w:t>
            </w:r>
          </w:p>
        </w:tc>
      </w:tr>
      <w:tr w:rsidR="006C3C2A" w:rsidRPr="00D92690" w:rsidTr="00D51C7D">
        <w:trPr>
          <w:trHeight w:hRule="exact" w:val="288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bCs/>
                <w:sz w:val="16"/>
                <w:szCs w:val="16"/>
              </w:rPr>
            </w:pPr>
            <w:r w:rsidRPr="00D92690">
              <w:rPr>
                <w:bCs/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F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6.3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positive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negative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SLE class III+V</w:t>
            </w:r>
          </w:p>
        </w:tc>
      </w:tr>
      <w:tr w:rsidR="006C3C2A" w:rsidRPr="00D92690" w:rsidTr="00D51C7D">
        <w:trPr>
          <w:trHeight w:hRule="exact" w:val="288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bCs/>
                <w:sz w:val="16"/>
                <w:szCs w:val="16"/>
              </w:rPr>
            </w:pPr>
            <w:r w:rsidRPr="00D92690">
              <w:rPr>
                <w:bCs/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F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2.7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positive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negative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SLE class III+V</w:t>
            </w:r>
          </w:p>
        </w:tc>
      </w:tr>
      <w:tr w:rsidR="006C3C2A" w:rsidRPr="00D92690" w:rsidTr="00D51C7D">
        <w:trPr>
          <w:trHeight w:hRule="exact" w:val="288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bCs/>
                <w:sz w:val="16"/>
                <w:szCs w:val="16"/>
              </w:rPr>
            </w:pPr>
            <w:r w:rsidRPr="00D92690">
              <w:rPr>
                <w:bCs/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M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4.8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positive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negative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SLE class III+V</w:t>
            </w:r>
          </w:p>
        </w:tc>
      </w:tr>
      <w:tr w:rsidR="006C3C2A" w:rsidRPr="00D92690" w:rsidTr="00D51C7D">
        <w:trPr>
          <w:trHeight w:hRule="exact" w:val="288"/>
        </w:trPr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bCs/>
                <w:sz w:val="16"/>
                <w:szCs w:val="16"/>
              </w:rPr>
            </w:pPr>
            <w:r w:rsidRPr="00D92690">
              <w:rPr>
                <w:bCs/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F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191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6.7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positive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negative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C3C2A" w:rsidRPr="00D92690" w:rsidRDefault="006C3C2A" w:rsidP="00D51C7D">
            <w:pPr>
              <w:jc w:val="center"/>
              <w:rPr>
                <w:color w:val="000000"/>
                <w:sz w:val="16"/>
                <w:szCs w:val="16"/>
              </w:rPr>
            </w:pPr>
            <w:r w:rsidRPr="00D92690">
              <w:rPr>
                <w:color w:val="000000"/>
                <w:sz w:val="16"/>
                <w:szCs w:val="16"/>
              </w:rPr>
              <w:t>SLE class IV+V</w:t>
            </w:r>
          </w:p>
        </w:tc>
      </w:tr>
    </w:tbl>
    <w:p w:rsidR="006C3C2A" w:rsidRPr="00D92690" w:rsidRDefault="006C3C2A" w:rsidP="006C3C2A"/>
    <w:p w:rsidR="006C3C2A" w:rsidRPr="00D92690" w:rsidRDefault="006C3C2A" w:rsidP="006C3C2A"/>
    <w:p w:rsidR="006C3C2A" w:rsidRPr="001203A2" w:rsidRDefault="006C3C2A" w:rsidP="006C3C2A">
      <w:pPr>
        <w:pStyle w:val="Acknowledgement"/>
        <w:spacing w:line="360" w:lineRule="auto"/>
        <w:rPr>
          <w:rFonts w:eastAsia="Arial"/>
          <w:b/>
          <w:bCs/>
        </w:rPr>
      </w:pPr>
    </w:p>
    <w:p w:rsidR="006C3C2A" w:rsidRPr="006C3C2A" w:rsidRDefault="006C3C2A">
      <w:pPr>
        <w:rPr>
          <w:lang w:val="en-US"/>
        </w:rPr>
      </w:pPr>
    </w:p>
    <w:sectPr w:rsidR="006C3C2A" w:rsidRPr="006C3C2A" w:rsidSect="00BF77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/>
  <w:defaultTabStop w:val="720"/>
  <w:characterSpacingControl w:val="doNotCompress"/>
  <w:compat/>
  <w:rsids>
    <w:rsidRoot w:val="006C3C2A"/>
    <w:rsid w:val="000864B5"/>
    <w:rsid w:val="000D2910"/>
    <w:rsid w:val="00174EB6"/>
    <w:rsid w:val="002D2BDB"/>
    <w:rsid w:val="004825E2"/>
    <w:rsid w:val="006C3C2A"/>
    <w:rsid w:val="00A031ED"/>
    <w:rsid w:val="00BF7713"/>
    <w:rsid w:val="00CF2D4A"/>
    <w:rsid w:val="00E205BC"/>
    <w:rsid w:val="00EB24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C3C2A"/>
    <w:pPr>
      <w:spacing w:after="0" w:line="480" w:lineRule="auto"/>
      <w:jc w:val="both"/>
    </w:pPr>
    <w:rPr>
      <w:rFonts w:ascii="Times New Roman" w:eastAsia="Times New Roman" w:hAnsi="Times New Roman" w:cs="Times New Roman"/>
      <w:szCs w:val="24"/>
      <w:lang w:val="en-GB" w:eastAsia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cknowledgement">
    <w:name w:val="Acknowledgement"/>
    <w:basedOn w:val="Normale"/>
    <w:rsid w:val="006C3C2A"/>
    <w:pPr>
      <w:spacing w:before="120" w:line="240" w:lineRule="auto"/>
      <w:ind w:left="720" w:hanging="720"/>
      <w:jc w:val="left"/>
    </w:pPr>
    <w:rPr>
      <w:lang w:val="en-US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C3C2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C3C2A"/>
    <w:rPr>
      <w:rFonts w:ascii="Tahoma" w:eastAsia="Times New Roman" w:hAnsi="Tahoma" w:cs="Tahoma"/>
      <w:sz w:val="16"/>
      <w:szCs w:val="16"/>
      <w:lang w:val="en-GB" w:eastAsia="en-GB"/>
    </w:rPr>
  </w:style>
  <w:style w:type="table" w:styleId="Grigliatabella">
    <w:name w:val="Table Grid"/>
    <w:basedOn w:val="Tabellanormale"/>
    <w:uiPriority w:val="59"/>
    <w:rsid w:val="006C3C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1066</Words>
  <Characters>6080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uts16prot</dc:creator>
  <cp:lastModifiedBy>uts16prot</cp:lastModifiedBy>
  <cp:revision>2</cp:revision>
  <cp:lastPrinted>2022-01-11T11:47:00Z</cp:lastPrinted>
  <dcterms:created xsi:type="dcterms:W3CDTF">2022-03-14T07:28:00Z</dcterms:created>
  <dcterms:modified xsi:type="dcterms:W3CDTF">2022-03-14T07:28:00Z</dcterms:modified>
</cp:coreProperties>
</file>