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19" w:rsidRDefault="009B14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 legends</w:t>
      </w:r>
    </w:p>
    <w:p w:rsidR="00542119" w:rsidRDefault="00542119"/>
    <w:p w:rsidR="00542119" w:rsidRDefault="009B142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Association rule mining of </w:t>
      </w:r>
      <w:r>
        <w:rPr>
          <w:rFonts w:ascii="Times New Roman" w:hAnsi="Times New Roman" w:cs="Times New Roman" w:hint="eastAsia"/>
          <w:sz w:val="24"/>
          <w:szCs w:val="24"/>
        </w:rPr>
        <w:t xml:space="preserve">specific </w:t>
      </w:r>
      <w:proofErr w:type="spellStart"/>
      <w:r>
        <w:rPr>
          <w:rFonts w:ascii="Times New Roman" w:hAnsi="Times New Roman" w:cs="Times New Roman"/>
          <w:sz w:val="24"/>
          <w:szCs w:val="24"/>
        </w:rPr>
        <w:t>acupoints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asthma. (a) A scatter plot for </w:t>
      </w:r>
      <w:r>
        <w:rPr>
          <w:rFonts w:ascii="Times New Roman" w:hAnsi="Times New Roman" w:cs="Times New Roman" w:hint="eastAsia"/>
          <w:sz w:val="24"/>
          <w:szCs w:val="24"/>
        </w:rPr>
        <w:t>the 88</w:t>
      </w:r>
      <w:r>
        <w:rPr>
          <w:rFonts w:ascii="Times New Roman" w:hAnsi="Times New Roman" w:cs="Times New Roman"/>
          <w:sz w:val="24"/>
          <w:szCs w:val="24"/>
        </w:rPr>
        <w:t xml:space="preserve"> association rules mined in the retrieved </w:t>
      </w:r>
      <w:proofErr w:type="spellStart"/>
      <w:r>
        <w:rPr>
          <w:rFonts w:ascii="Times New Roman" w:hAnsi="Times New Roman" w:cs="Times New Roman"/>
          <w:sz w:val="24"/>
          <w:szCs w:val="24"/>
        </w:rPr>
        <w:t>CCTs</w:t>
      </w:r>
      <w:proofErr w:type="spellEnd"/>
      <w:r>
        <w:rPr>
          <w:rFonts w:ascii="Times New Roman" w:hAnsi="Times New Roman" w:cs="Times New Roman"/>
          <w:sz w:val="24"/>
          <w:szCs w:val="24"/>
        </w:rPr>
        <w:t>. The minimum support required was set to 15%, minimum confidence required to 30%, and maximum number of LHS to 2. The lift values of these association rules are illustrated on a color scale. (b) Graph-based vi</w:t>
      </w:r>
      <w:r>
        <w:rPr>
          <w:rFonts w:ascii="Times New Roman" w:hAnsi="Times New Roman" w:cs="Times New Roman"/>
          <w:sz w:val="24"/>
          <w:szCs w:val="24"/>
        </w:rPr>
        <w:t>sualization of the top 10 association rules sorted by lift values. Rules are shown as circles with color. Color shading is used to indicate the lift value of a rule.</w:t>
      </w:r>
      <w:r w:rsidR="00696496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宋体" w:hAnsi="Times New Roman" w:cs="Times New Roman"/>
          <w:sz w:val="24"/>
          <w:szCs w:val="24"/>
          <w:lang w:bidi="ar"/>
        </w:rPr>
        <w:t xml:space="preserve">COP: Connecting point; FTP: Five Transport Point; </w:t>
      </w:r>
      <w:proofErr w:type="spellStart"/>
      <w:r>
        <w:rPr>
          <w:rFonts w:ascii="Times New Roman" w:eastAsia="宋体" w:hAnsi="Times New Roman" w:cs="Times New Roman"/>
          <w:sz w:val="24"/>
          <w:szCs w:val="24"/>
          <w:lang w:bidi="ar"/>
        </w:rPr>
        <w:t>CPOTEV</w:t>
      </w:r>
      <w:proofErr w:type="spellEnd"/>
      <w:r>
        <w:rPr>
          <w:rFonts w:ascii="Times New Roman" w:eastAsia="宋体" w:hAnsi="Times New Roman" w:cs="Times New Roman"/>
          <w:sz w:val="24"/>
          <w:szCs w:val="24"/>
          <w:lang w:bidi="ar"/>
        </w:rPr>
        <w:t>: Confluence Point of The Eight Ves</w:t>
      </w:r>
      <w:r>
        <w:rPr>
          <w:rFonts w:ascii="Times New Roman" w:eastAsia="宋体" w:hAnsi="Times New Roman" w:cs="Times New Roman"/>
          <w:sz w:val="24"/>
          <w:szCs w:val="24"/>
          <w:lang w:bidi="ar"/>
        </w:rPr>
        <w:t xml:space="preserve">sels; </w:t>
      </w:r>
      <w:proofErr w:type="spellStart"/>
      <w:r>
        <w:rPr>
          <w:rFonts w:ascii="Times New Roman" w:eastAsia="宋体" w:hAnsi="Times New Roman" w:cs="Times New Roman"/>
          <w:sz w:val="24"/>
          <w:szCs w:val="24"/>
          <w:lang w:bidi="ar"/>
        </w:rPr>
        <w:t>TP</w:t>
      </w:r>
      <w:proofErr w:type="spellEnd"/>
      <w:r>
        <w:rPr>
          <w:rFonts w:ascii="Times New Roman" w:eastAsia="宋体" w:hAnsi="Times New Roman" w:cs="Times New Roman"/>
          <w:sz w:val="24"/>
          <w:szCs w:val="24"/>
          <w:lang w:bidi="ar"/>
        </w:rPr>
        <w:t xml:space="preserve">: Transport Point; CRP: Crossing Point; </w:t>
      </w:r>
      <w:proofErr w:type="spellStart"/>
      <w:r>
        <w:rPr>
          <w:rFonts w:ascii="Times New Roman" w:eastAsia="宋体" w:hAnsi="Times New Roman" w:cs="Times New Roman"/>
          <w:sz w:val="24"/>
          <w:szCs w:val="24"/>
          <w:lang w:bidi="ar"/>
        </w:rPr>
        <w:t>EMP</w:t>
      </w:r>
      <w:proofErr w:type="spellEnd"/>
      <w:r>
        <w:rPr>
          <w:rFonts w:ascii="Times New Roman" w:eastAsia="宋体" w:hAnsi="Times New Roman" w:cs="Times New Roman"/>
          <w:sz w:val="24"/>
          <w:szCs w:val="24"/>
          <w:lang w:bidi="ar"/>
        </w:rPr>
        <w:t xml:space="preserve">: Eight Meeting Point; AP: Alarm Point; </w:t>
      </w:r>
      <w:proofErr w:type="spellStart"/>
      <w:r>
        <w:rPr>
          <w:rFonts w:ascii="Times New Roman" w:eastAsia="宋体" w:hAnsi="Times New Roman" w:cs="Times New Roman"/>
          <w:sz w:val="24"/>
          <w:szCs w:val="24"/>
          <w:lang w:bidi="ar"/>
        </w:rPr>
        <w:t>LSPOTSB</w:t>
      </w:r>
      <w:proofErr w:type="spellEnd"/>
      <w:r>
        <w:rPr>
          <w:rFonts w:ascii="Times New Roman" w:eastAsia="宋体" w:hAnsi="Times New Roman" w:cs="Times New Roman"/>
          <w:sz w:val="24"/>
          <w:szCs w:val="24"/>
          <w:lang w:bidi="ar"/>
        </w:rPr>
        <w:t>: Lower Sea Point of The Six Bowels.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119" w:rsidRDefault="00542119">
      <w:pPr>
        <w:rPr>
          <w:rFonts w:ascii="Times New Roman" w:hAnsi="Times New Roman" w:cs="Times New Roman"/>
          <w:sz w:val="24"/>
          <w:szCs w:val="24"/>
        </w:rPr>
      </w:pPr>
    </w:p>
    <w:p w:rsidR="00542119" w:rsidRDefault="009B142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Fig.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S2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Association rule mining of </w:t>
      </w:r>
      <w:r>
        <w:rPr>
          <w:rFonts w:ascii="Times New Roman" w:hAnsi="Times New Roman" w:cs="Times New Roman" w:hint="eastAsia"/>
          <w:sz w:val="24"/>
          <w:szCs w:val="24"/>
        </w:rPr>
        <w:t>meridian</w:t>
      </w:r>
      <w:r>
        <w:rPr>
          <w:rFonts w:ascii="Times New Roman" w:hAnsi="Times New Roman" w:cs="Times New Roman"/>
          <w:sz w:val="24"/>
          <w:szCs w:val="24"/>
        </w:rPr>
        <w:t xml:space="preserve">s for asthma. (a) A scatter plot for </w:t>
      </w:r>
      <w:r>
        <w:rPr>
          <w:rFonts w:ascii="Times New Roman" w:hAnsi="Times New Roman" w:cs="Times New Roman" w:hint="eastAsia"/>
          <w:sz w:val="24"/>
          <w:szCs w:val="24"/>
        </w:rPr>
        <w:t>the 18</w:t>
      </w:r>
      <w:r>
        <w:rPr>
          <w:rFonts w:ascii="Times New Roman" w:hAnsi="Times New Roman" w:cs="Times New Roman"/>
          <w:sz w:val="24"/>
          <w:szCs w:val="24"/>
        </w:rPr>
        <w:t xml:space="preserve"> association rules mined in the r</w:t>
      </w:r>
      <w:r>
        <w:rPr>
          <w:rFonts w:ascii="Times New Roman" w:hAnsi="Times New Roman" w:cs="Times New Roman"/>
          <w:sz w:val="24"/>
          <w:szCs w:val="24"/>
        </w:rPr>
        <w:t xml:space="preserve">etrieved </w:t>
      </w:r>
      <w:proofErr w:type="spellStart"/>
      <w:r>
        <w:rPr>
          <w:rFonts w:ascii="Times New Roman" w:hAnsi="Times New Roman" w:cs="Times New Roman"/>
          <w:sz w:val="24"/>
          <w:szCs w:val="24"/>
        </w:rPr>
        <w:t>CCTs</w:t>
      </w:r>
      <w:proofErr w:type="spellEnd"/>
      <w:r>
        <w:rPr>
          <w:rFonts w:ascii="Times New Roman" w:hAnsi="Times New Roman" w:cs="Times New Roman"/>
          <w:sz w:val="24"/>
          <w:szCs w:val="24"/>
        </w:rPr>
        <w:t>. The minimum support required was set to 15%, minimum confidence required to 30%, and maximum number of LHS to 2. The lift values of these association rules are illustrated on a color scale. (b) Graph-based visualization of the top 10 associa</w:t>
      </w:r>
      <w:r>
        <w:rPr>
          <w:rFonts w:ascii="Times New Roman" w:hAnsi="Times New Roman" w:cs="Times New Roman"/>
          <w:sz w:val="24"/>
          <w:szCs w:val="24"/>
        </w:rPr>
        <w:t>tion rules sorted by lift values. Rules are shown as circles with color. Color shading is used to indicate the lift value of a rule.</w:t>
      </w:r>
    </w:p>
    <w:p w:rsidR="00542119" w:rsidRDefault="00542119"/>
    <w:sectPr w:rsidR="00542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2E" w:rsidRDefault="009B142E" w:rsidP="00696496">
      <w:r>
        <w:separator/>
      </w:r>
    </w:p>
  </w:endnote>
  <w:endnote w:type="continuationSeparator" w:id="0">
    <w:p w:rsidR="009B142E" w:rsidRDefault="009B142E" w:rsidP="0069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2E" w:rsidRDefault="009B142E" w:rsidP="00696496">
      <w:r>
        <w:separator/>
      </w:r>
    </w:p>
  </w:footnote>
  <w:footnote w:type="continuationSeparator" w:id="0">
    <w:p w:rsidR="009B142E" w:rsidRDefault="009B142E" w:rsidP="00696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9C"/>
    <w:rsid w:val="000105AE"/>
    <w:rsid w:val="00017D8A"/>
    <w:rsid w:val="00030DBA"/>
    <w:rsid w:val="000327D3"/>
    <w:rsid w:val="000425B0"/>
    <w:rsid w:val="0005369F"/>
    <w:rsid w:val="000A2FAE"/>
    <w:rsid w:val="000D0096"/>
    <w:rsid w:val="000D255A"/>
    <w:rsid w:val="001376EE"/>
    <w:rsid w:val="001613B4"/>
    <w:rsid w:val="0019039C"/>
    <w:rsid w:val="001B74EE"/>
    <w:rsid w:val="001B7DBE"/>
    <w:rsid w:val="001D2468"/>
    <w:rsid w:val="00214878"/>
    <w:rsid w:val="00217198"/>
    <w:rsid w:val="0023023E"/>
    <w:rsid w:val="00230960"/>
    <w:rsid w:val="00253914"/>
    <w:rsid w:val="00256B5F"/>
    <w:rsid w:val="00260A73"/>
    <w:rsid w:val="002659E7"/>
    <w:rsid w:val="00272149"/>
    <w:rsid w:val="002B16AA"/>
    <w:rsid w:val="002B24CF"/>
    <w:rsid w:val="002B2AF1"/>
    <w:rsid w:val="002C0717"/>
    <w:rsid w:val="002D1D90"/>
    <w:rsid w:val="002D522E"/>
    <w:rsid w:val="00307D59"/>
    <w:rsid w:val="003125CB"/>
    <w:rsid w:val="0035703E"/>
    <w:rsid w:val="00375AF1"/>
    <w:rsid w:val="00390588"/>
    <w:rsid w:val="00391381"/>
    <w:rsid w:val="003A092B"/>
    <w:rsid w:val="003A5748"/>
    <w:rsid w:val="003A7A26"/>
    <w:rsid w:val="003F475E"/>
    <w:rsid w:val="003F7AEF"/>
    <w:rsid w:val="00403FCD"/>
    <w:rsid w:val="00404A2B"/>
    <w:rsid w:val="004249DF"/>
    <w:rsid w:val="0045378C"/>
    <w:rsid w:val="00464397"/>
    <w:rsid w:val="00465601"/>
    <w:rsid w:val="00467E95"/>
    <w:rsid w:val="00476795"/>
    <w:rsid w:val="004C1903"/>
    <w:rsid w:val="004D53EF"/>
    <w:rsid w:val="004E19D2"/>
    <w:rsid w:val="004F13B0"/>
    <w:rsid w:val="004F6835"/>
    <w:rsid w:val="005252DE"/>
    <w:rsid w:val="00542119"/>
    <w:rsid w:val="00550CB5"/>
    <w:rsid w:val="00555985"/>
    <w:rsid w:val="00590AC8"/>
    <w:rsid w:val="005E663C"/>
    <w:rsid w:val="0060052C"/>
    <w:rsid w:val="00625FA0"/>
    <w:rsid w:val="006465D7"/>
    <w:rsid w:val="006854BF"/>
    <w:rsid w:val="00696496"/>
    <w:rsid w:val="006A6E18"/>
    <w:rsid w:val="006F0DED"/>
    <w:rsid w:val="00724752"/>
    <w:rsid w:val="00746A5B"/>
    <w:rsid w:val="007C731A"/>
    <w:rsid w:val="007F2DED"/>
    <w:rsid w:val="00807351"/>
    <w:rsid w:val="00834F11"/>
    <w:rsid w:val="00873A2C"/>
    <w:rsid w:val="00887D57"/>
    <w:rsid w:val="008905C0"/>
    <w:rsid w:val="008B419A"/>
    <w:rsid w:val="008B5E85"/>
    <w:rsid w:val="008D0A3F"/>
    <w:rsid w:val="008E060A"/>
    <w:rsid w:val="008F6A8E"/>
    <w:rsid w:val="00906611"/>
    <w:rsid w:val="00913116"/>
    <w:rsid w:val="009151D8"/>
    <w:rsid w:val="00955997"/>
    <w:rsid w:val="0095712E"/>
    <w:rsid w:val="009A0D9B"/>
    <w:rsid w:val="009A49A0"/>
    <w:rsid w:val="009B142E"/>
    <w:rsid w:val="009B2F82"/>
    <w:rsid w:val="009B4B08"/>
    <w:rsid w:val="009C084B"/>
    <w:rsid w:val="009D3A7E"/>
    <w:rsid w:val="009D5C63"/>
    <w:rsid w:val="009D79D6"/>
    <w:rsid w:val="009F1BAF"/>
    <w:rsid w:val="009F3C0C"/>
    <w:rsid w:val="00A05A99"/>
    <w:rsid w:val="00A1391E"/>
    <w:rsid w:val="00A36591"/>
    <w:rsid w:val="00A74420"/>
    <w:rsid w:val="00A90A05"/>
    <w:rsid w:val="00AD6FD2"/>
    <w:rsid w:val="00AD7FDD"/>
    <w:rsid w:val="00AF72B2"/>
    <w:rsid w:val="00B11ACB"/>
    <w:rsid w:val="00B57390"/>
    <w:rsid w:val="00B712E7"/>
    <w:rsid w:val="00B75963"/>
    <w:rsid w:val="00B869B7"/>
    <w:rsid w:val="00BA4A5C"/>
    <w:rsid w:val="00BA526F"/>
    <w:rsid w:val="00C51D0D"/>
    <w:rsid w:val="00CB75FB"/>
    <w:rsid w:val="00CD3AC1"/>
    <w:rsid w:val="00CF5FD5"/>
    <w:rsid w:val="00D22B0E"/>
    <w:rsid w:val="00D26673"/>
    <w:rsid w:val="00D321DC"/>
    <w:rsid w:val="00D32B6F"/>
    <w:rsid w:val="00D33C81"/>
    <w:rsid w:val="00D44BC4"/>
    <w:rsid w:val="00D7720B"/>
    <w:rsid w:val="00DA1368"/>
    <w:rsid w:val="00DA43A1"/>
    <w:rsid w:val="00DB6416"/>
    <w:rsid w:val="00DB6FB7"/>
    <w:rsid w:val="00E147EA"/>
    <w:rsid w:val="00E35BC1"/>
    <w:rsid w:val="00E41AA1"/>
    <w:rsid w:val="00E64344"/>
    <w:rsid w:val="00EE3863"/>
    <w:rsid w:val="00EE3E79"/>
    <w:rsid w:val="00F97003"/>
    <w:rsid w:val="00FA0755"/>
    <w:rsid w:val="00FA649A"/>
    <w:rsid w:val="00FB7529"/>
    <w:rsid w:val="00FC1903"/>
    <w:rsid w:val="00FC29E3"/>
    <w:rsid w:val="00FC40A5"/>
    <w:rsid w:val="00FD1E1F"/>
    <w:rsid w:val="00FF0AD8"/>
    <w:rsid w:val="3300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4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4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4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4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>Lenovo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2</cp:revision>
  <dcterms:created xsi:type="dcterms:W3CDTF">2020-12-30T08:33:00Z</dcterms:created>
  <dcterms:modified xsi:type="dcterms:W3CDTF">2020-12-31T06:45:00Z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