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9E" w:rsidRDefault="002C3622" w:rsidP="0003506C">
      <w:pPr>
        <w:spacing w:after="0"/>
      </w:pPr>
      <w:bookmarkStart w:id="0" w:name="_GoBack"/>
      <w:bookmarkEnd w:id="0"/>
      <w:r>
        <w:t>Denne pasienten deltar i</w:t>
      </w:r>
      <w:r w:rsidR="0007372E">
        <w:t xml:space="preserve"> en norsk studie om oppfølging etter </w:t>
      </w:r>
      <w:r w:rsidR="004522C5">
        <w:t xml:space="preserve">innsetting </w:t>
      </w:r>
      <w:r w:rsidR="0007372E">
        <w:t xml:space="preserve">av </w:t>
      </w:r>
      <w:r w:rsidR="004522C5">
        <w:t>trommehinne</w:t>
      </w:r>
      <w:r w:rsidR="0087674E">
        <w:t>-</w:t>
      </w:r>
      <w:r w:rsidR="0007372E">
        <w:t>dren (</w:t>
      </w:r>
      <w:r>
        <w:t>ConVenTu-studien</w:t>
      </w:r>
      <w:r w:rsidR="0007372E">
        <w:t>),</w:t>
      </w:r>
      <w:r>
        <w:t xml:space="preserve"> og er </w:t>
      </w:r>
      <w:r w:rsidR="008F4C2C">
        <w:t>randomisert til oppfølgende kont</w:t>
      </w:r>
      <w:r w:rsidR="007B6792">
        <w:t>ro</w:t>
      </w:r>
      <w:r w:rsidR="000B2DD8">
        <w:t>ller hos fas</w:t>
      </w:r>
      <w:r w:rsidR="0018251B">
        <w:t xml:space="preserve">tlege. </w:t>
      </w:r>
      <w:r w:rsidR="00A35C4D">
        <w:t xml:space="preserve">Dette innebærer </w:t>
      </w:r>
      <w:r w:rsidR="000D1BC8" w:rsidRPr="000E7019">
        <w:t xml:space="preserve">kontroll </w:t>
      </w:r>
      <w:r w:rsidR="00A35C4D">
        <w:t xml:space="preserve">hos fastlegen </w:t>
      </w:r>
      <w:r w:rsidR="002E739E" w:rsidRPr="000E7019">
        <w:t>18 måneder</w:t>
      </w:r>
      <w:r w:rsidR="002E739E">
        <w:t xml:space="preserve"> etter operasjon samt </w:t>
      </w:r>
      <w:r w:rsidR="000D1BC8">
        <w:t xml:space="preserve">tidligere </w:t>
      </w:r>
      <w:r w:rsidR="00A35C4D">
        <w:t xml:space="preserve">ved </w:t>
      </w:r>
      <w:r w:rsidR="002E739E">
        <w:t>behov</w:t>
      </w:r>
      <w:r w:rsidR="002E739E" w:rsidRPr="000E7019">
        <w:t>.</w:t>
      </w:r>
      <w:r w:rsidR="005921F0">
        <w:t xml:space="preserve"> </w:t>
      </w:r>
      <w:r w:rsidR="00027D3E" w:rsidRPr="000E7019">
        <w:rPr>
          <w:u w:val="single"/>
        </w:rPr>
        <w:t>Pasienten/foresatte har fått beskjed om å bestille time</w:t>
      </w:r>
      <w:r w:rsidR="0007372E">
        <w:rPr>
          <w:u w:val="single"/>
        </w:rPr>
        <w:t>r</w:t>
      </w:r>
      <w:r w:rsidR="00027D3E" w:rsidRPr="000E7019">
        <w:rPr>
          <w:u w:val="single"/>
        </w:rPr>
        <w:t xml:space="preserve"> til dette selv</w:t>
      </w:r>
      <w:r w:rsidR="00027D3E">
        <w:t>.</w:t>
      </w:r>
    </w:p>
    <w:p w:rsidR="00E74128" w:rsidRPr="00532D54" w:rsidRDefault="00E74128" w:rsidP="0003506C">
      <w:pPr>
        <w:spacing w:after="0"/>
      </w:pPr>
      <w:r w:rsidRPr="00E74128">
        <w:t xml:space="preserve">Pasienten vil bli innkalt til høreprøve og kontroll i forbindelse med studien 2 år etter </w:t>
      </w:r>
      <w:r w:rsidR="00532D54">
        <w:t>inklusjon i studien</w:t>
      </w:r>
      <w:r w:rsidRPr="00532D54">
        <w:t xml:space="preserve">. </w:t>
      </w:r>
    </w:p>
    <w:p w:rsidR="002E739E" w:rsidRDefault="002E739E" w:rsidP="0003506C">
      <w:pPr>
        <w:spacing w:after="0"/>
      </w:pPr>
    </w:p>
    <w:p w:rsidR="0007372E" w:rsidRDefault="006434CB" w:rsidP="0007372E">
      <w:pPr>
        <w:spacing w:after="0"/>
      </w:pPr>
      <w:r>
        <w:t>På 18-måneders kontrollen er det viktig å avgjøre om drenet sitter i trommehinnen eller ikke. Dersom det fortsatt sitter i trommehinnen, så henvis barnet til ØNH for kirurgisk fjerning.</w:t>
      </w:r>
    </w:p>
    <w:p w:rsidR="0007372E" w:rsidRDefault="0007372E" w:rsidP="0007372E">
      <w:pPr>
        <w:spacing w:after="0"/>
      </w:pPr>
    </w:p>
    <w:p w:rsidR="0007372E" w:rsidRDefault="002E4A22" w:rsidP="0007372E">
      <w:pPr>
        <w:spacing w:after="0"/>
      </w:pPr>
      <w:r>
        <w:t xml:space="preserve">Vedlagt er </w:t>
      </w:r>
      <w:r w:rsidR="000B2DD8">
        <w:t>behandlingsforslag ved de vanligste problemene som kan oppstå</w:t>
      </w:r>
      <w:r w:rsidR="000D1BC8">
        <w:t xml:space="preserve"> etter innsetting av dren</w:t>
      </w:r>
      <w:r w:rsidR="006F63BC">
        <w:t>. Ved manglende behandlingsrespons</w:t>
      </w:r>
      <w:r w:rsidR="00FB605B">
        <w:t xml:space="preserve"> </w:t>
      </w:r>
      <w:r w:rsidR="006F63BC">
        <w:t xml:space="preserve">eller andre problemstillinger kontakt </w:t>
      </w:r>
      <w:r w:rsidR="00533E38">
        <w:t>behandlende ØNH-avdeling.</w:t>
      </w:r>
    </w:p>
    <w:p w:rsidR="0007372E" w:rsidRDefault="0007372E" w:rsidP="0007372E">
      <w:pPr>
        <w:spacing w:after="0"/>
      </w:pPr>
    </w:p>
    <w:p w:rsidR="005921F0" w:rsidRDefault="009365EC" w:rsidP="005921F0">
      <w:pPr>
        <w:pStyle w:val="CommentText"/>
        <w:rPr>
          <w:sz w:val="22"/>
          <w:szCs w:val="22"/>
        </w:rPr>
      </w:pPr>
      <w:r>
        <w:rPr>
          <w:i/>
          <w:sz w:val="22"/>
          <w:szCs w:val="22"/>
        </w:rPr>
        <w:t>- Redusert hørsel:</w:t>
      </w:r>
      <w:r w:rsidR="005921F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Otoskopi (sitter drenet fortsatt i trommehinnen?), tympanometri hvis tilgjengelig</w:t>
      </w:r>
      <w:r w:rsidRPr="009365EC">
        <w:rPr>
          <w:sz w:val="22"/>
          <w:szCs w:val="22"/>
        </w:rPr>
        <w:t xml:space="preserve">: (1. Flat kurve og </w:t>
      </w:r>
      <w:r w:rsidRPr="009365EC">
        <w:rPr>
          <w:sz w:val="22"/>
          <w:szCs w:val="22"/>
          <w:u w:val="single"/>
        </w:rPr>
        <w:t>forhøyet</w:t>
      </w:r>
      <w:r w:rsidRPr="009365EC">
        <w:rPr>
          <w:sz w:val="22"/>
          <w:szCs w:val="22"/>
        </w:rPr>
        <w:t xml:space="preserve"> øregangsvolum ved fungerende dren. 2.</w:t>
      </w:r>
      <w:r w:rsidR="005921F0">
        <w:rPr>
          <w:sz w:val="22"/>
          <w:szCs w:val="22"/>
        </w:rPr>
        <w:t xml:space="preserve"> </w:t>
      </w:r>
      <w:r w:rsidRPr="009365EC">
        <w:rPr>
          <w:sz w:val="22"/>
          <w:szCs w:val="22"/>
        </w:rPr>
        <w:t xml:space="preserve">Flat kurve og </w:t>
      </w:r>
      <w:r w:rsidRPr="009365EC">
        <w:rPr>
          <w:sz w:val="22"/>
          <w:szCs w:val="22"/>
          <w:u w:val="single"/>
        </w:rPr>
        <w:t>normalt</w:t>
      </w:r>
      <w:r w:rsidRPr="009365EC">
        <w:rPr>
          <w:sz w:val="22"/>
          <w:szCs w:val="22"/>
        </w:rPr>
        <w:t xml:space="preserve"> øregangsvolum hvis drenet har falt ut og det er residiv av væske i mellomøret,</w:t>
      </w:r>
      <w:r w:rsidR="00514D1A">
        <w:rPr>
          <w:sz w:val="22"/>
          <w:szCs w:val="22"/>
        </w:rPr>
        <w:t xml:space="preserve"> </w:t>
      </w:r>
      <w:r w:rsidRPr="009365EC">
        <w:rPr>
          <w:sz w:val="22"/>
          <w:szCs w:val="22"/>
        </w:rPr>
        <w:t>eller hvis drenet er tett,). Henvises til ny hørselstest og evt. ØNH-undersøkelse ved varighet &gt;2 måneder.</w:t>
      </w:r>
    </w:p>
    <w:p w:rsidR="004522C5" w:rsidRPr="005921F0" w:rsidRDefault="007E12C5" w:rsidP="005921F0">
      <w:pPr>
        <w:pStyle w:val="CommentText"/>
        <w:rPr>
          <w:sz w:val="22"/>
        </w:rPr>
      </w:pPr>
      <w:r w:rsidRPr="005921F0">
        <w:rPr>
          <w:i/>
          <w:sz w:val="22"/>
        </w:rPr>
        <w:t>- Akutt mediaotitt:</w:t>
      </w:r>
      <w:r w:rsidRPr="005921F0">
        <w:rPr>
          <w:sz w:val="22"/>
        </w:rPr>
        <w:t xml:space="preserve"> Medfører vanligvis rennende øre ved </w:t>
      </w:r>
      <w:r w:rsidR="00443B22" w:rsidRPr="005921F0">
        <w:rPr>
          <w:sz w:val="22"/>
        </w:rPr>
        <w:t xml:space="preserve">åpent </w:t>
      </w:r>
      <w:r w:rsidRPr="005921F0">
        <w:rPr>
          <w:sz w:val="22"/>
        </w:rPr>
        <w:t xml:space="preserve">dren i trommehinnen. Ved god allmenntilstand og sekresjon fra øret &lt;3 dager </w:t>
      </w:r>
      <w:r w:rsidR="00004EAB" w:rsidRPr="005921F0">
        <w:rPr>
          <w:sz w:val="22"/>
        </w:rPr>
        <w:t xml:space="preserve">kan </w:t>
      </w:r>
      <w:r w:rsidRPr="005921F0">
        <w:rPr>
          <w:sz w:val="22"/>
        </w:rPr>
        <w:t>tilstanden</w:t>
      </w:r>
      <w:r w:rsidR="00004EAB" w:rsidRPr="005921F0">
        <w:rPr>
          <w:sz w:val="22"/>
        </w:rPr>
        <w:t xml:space="preserve"> sees an uten behandling</w:t>
      </w:r>
      <w:r w:rsidRPr="005921F0">
        <w:rPr>
          <w:sz w:val="22"/>
        </w:rPr>
        <w:t>.</w:t>
      </w:r>
    </w:p>
    <w:p w:rsidR="00533E38" w:rsidRDefault="00533E38">
      <w:r>
        <w:t xml:space="preserve">- </w:t>
      </w:r>
      <w:r w:rsidRPr="00534BEB">
        <w:rPr>
          <w:i/>
        </w:rPr>
        <w:t>Rennende øre</w:t>
      </w:r>
      <w:r w:rsidR="006D09B0">
        <w:rPr>
          <w:i/>
        </w:rPr>
        <w:t>&gt;3 dager</w:t>
      </w:r>
      <w:r w:rsidRPr="00534BEB">
        <w:rPr>
          <w:i/>
        </w:rPr>
        <w:t>:</w:t>
      </w:r>
      <w:r>
        <w:t xml:space="preserve"> Bakterieprøve fra øregangen før behandlingsstart. Dersom mistanke om bakteriell infek</w:t>
      </w:r>
      <w:r w:rsidR="00030FE4">
        <w:t xml:space="preserve">sjon gis antibiotika øredråper. </w:t>
      </w:r>
      <w:r w:rsidR="001E4229">
        <w:t>Førstevalg er</w:t>
      </w:r>
      <w:r w:rsidR="005921F0">
        <w:t xml:space="preserve"> </w:t>
      </w:r>
      <w:r w:rsidR="00534BEB">
        <w:t>Terra-</w:t>
      </w:r>
      <w:proofErr w:type="spellStart"/>
      <w:r w:rsidR="00534BEB">
        <w:t>Cortril</w:t>
      </w:r>
      <w:proofErr w:type="spellEnd"/>
      <w:r w:rsidR="00BB2D39">
        <w:t xml:space="preserve"> </w:t>
      </w:r>
      <w:proofErr w:type="spellStart"/>
      <w:r w:rsidR="00534BEB">
        <w:t>Polymyxin</w:t>
      </w:r>
      <w:proofErr w:type="spellEnd"/>
      <w:r w:rsidR="00534BEB">
        <w:t xml:space="preserve"> B</w:t>
      </w:r>
      <w:r w:rsidR="001E4229">
        <w:t>, 3 dråper x 3 i 7 dager</w:t>
      </w:r>
      <w:r w:rsidR="00B65B1B">
        <w:t>. Behandling justeres etter resistensbestemmelse.</w:t>
      </w:r>
    </w:p>
    <w:p w:rsidR="005921F0" w:rsidRDefault="005921F0" w:rsidP="00A51F43">
      <w:pPr>
        <w:rPr>
          <w:i/>
        </w:rPr>
      </w:pPr>
      <w:r>
        <w:rPr>
          <w:i/>
        </w:rPr>
        <w:t>-</w:t>
      </w:r>
      <w:r w:rsidR="009365EC" w:rsidRPr="009365EC">
        <w:rPr>
          <w:i/>
        </w:rPr>
        <w:t>Dersom drenet har falt ut og barnet plages med residiverende otitter:</w:t>
      </w:r>
      <w:r>
        <w:rPr>
          <w:i/>
        </w:rPr>
        <w:t xml:space="preserve"> </w:t>
      </w:r>
      <w:r w:rsidR="00D246F6">
        <w:t>henvis</w:t>
      </w:r>
      <w:r>
        <w:t xml:space="preserve"> </w:t>
      </w:r>
      <w:r w:rsidR="00D246F6">
        <w:t>ny ØNH undersøkelse</w:t>
      </w:r>
      <w:r w:rsidR="00A9375A">
        <w:rPr>
          <w:i/>
        </w:rPr>
        <w:t>.</w:t>
      </w:r>
    </w:p>
    <w:p w:rsidR="00A51F43" w:rsidRDefault="00A51F43" w:rsidP="00A51F43">
      <w:r w:rsidRPr="006F22F2">
        <w:rPr>
          <w:i/>
        </w:rPr>
        <w:t>-Vedrørende lokal antibiotikabehandling</w:t>
      </w:r>
      <w:r w:rsidR="002E4A22">
        <w:rPr>
          <w:i/>
        </w:rPr>
        <w:t xml:space="preserve"> og ototoksisitet</w:t>
      </w:r>
      <w:r w:rsidRPr="006F22F2">
        <w:rPr>
          <w:i/>
        </w:rPr>
        <w:t>:</w:t>
      </w:r>
      <w:r>
        <w:t xml:space="preserve"> Ved drensbehandling eller hull i trommehinnen </w:t>
      </w:r>
      <w:r w:rsidR="006434CB">
        <w:t>vurderes</w:t>
      </w:r>
      <w:r>
        <w:t xml:space="preserve"> lokalbehandling med Terra-</w:t>
      </w:r>
      <w:proofErr w:type="spellStart"/>
      <w:r>
        <w:t>Cortril</w:t>
      </w:r>
      <w:proofErr w:type="spellEnd"/>
      <w:r w:rsidR="00BB2D39">
        <w:t xml:space="preserve"> </w:t>
      </w:r>
      <w:proofErr w:type="spellStart"/>
      <w:r>
        <w:t>Polymyxin</w:t>
      </w:r>
      <w:proofErr w:type="spellEnd"/>
      <w:r>
        <w:t xml:space="preserve"> B eller </w:t>
      </w:r>
      <w:proofErr w:type="spellStart"/>
      <w:r>
        <w:t>ciprofloxacin</w:t>
      </w:r>
      <w:proofErr w:type="spellEnd"/>
      <w:r>
        <w:t>-preparater (</w:t>
      </w:r>
      <w:proofErr w:type="spellStart"/>
      <w:r>
        <w:t>Cilox</w:t>
      </w:r>
      <w:proofErr w:type="spellEnd"/>
      <w:r>
        <w:t xml:space="preserve">, </w:t>
      </w:r>
      <w:proofErr w:type="spellStart"/>
      <w:r>
        <w:t>Cetraxal</w:t>
      </w:r>
      <w:proofErr w:type="spellEnd"/>
      <w:r>
        <w:t xml:space="preserve">, </w:t>
      </w:r>
      <w:proofErr w:type="spellStart"/>
      <w:r>
        <w:t>Cetraxal</w:t>
      </w:r>
      <w:proofErr w:type="spellEnd"/>
      <w:r>
        <w:t xml:space="preserve"> comp) trygt. </w:t>
      </w:r>
      <w:r w:rsidR="0007372E">
        <w:t>Ved ø</w:t>
      </w:r>
      <w:r>
        <w:t xml:space="preserve">vrige lokale antibiotika og </w:t>
      </w:r>
      <w:proofErr w:type="spellStart"/>
      <w:r>
        <w:t>antimykotika</w:t>
      </w:r>
      <w:proofErr w:type="spellEnd"/>
      <w:r w:rsidR="005921F0">
        <w:t xml:space="preserve"> </w:t>
      </w:r>
      <w:r w:rsidR="0007372E">
        <w:t xml:space="preserve">anbefales </w:t>
      </w:r>
      <w:r>
        <w:t>konfer</w:t>
      </w:r>
      <w:r w:rsidR="004522C5">
        <w:t xml:space="preserve">ering med </w:t>
      </w:r>
      <w:r>
        <w:t>ØNH-lege.</w:t>
      </w:r>
    </w:p>
    <w:p w:rsidR="002E739E" w:rsidRDefault="002E739E"/>
    <w:sectPr w:rsidR="002E739E" w:rsidSect="009365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CF" w:rsidRDefault="00724DCF" w:rsidP="00382BFA">
      <w:pPr>
        <w:spacing w:after="0" w:line="240" w:lineRule="auto"/>
      </w:pPr>
      <w:r>
        <w:separator/>
      </w:r>
    </w:p>
  </w:endnote>
  <w:endnote w:type="continuationSeparator" w:id="0">
    <w:p w:rsidR="00724DCF" w:rsidRDefault="00724DCF" w:rsidP="0038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6A" w:rsidRDefault="00FD006A">
    <w:pPr>
      <w:pStyle w:val="Footer"/>
    </w:pPr>
    <w:r>
      <w:t>1.9.2017</w:t>
    </w:r>
  </w:p>
  <w:p w:rsidR="00A578DC" w:rsidRDefault="00A5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CF" w:rsidRDefault="00724DCF" w:rsidP="00382BFA">
      <w:pPr>
        <w:spacing w:after="0" w:line="240" w:lineRule="auto"/>
      </w:pPr>
      <w:r>
        <w:separator/>
      </w:r>
    </w:p>
  </w:footnote>
  <w:footnote w:type="continuationSeparator" w:id="0">
    <w:p w:rsidR="00724DCF" w:rsidRDefault="00724DCF" w:rsidP="0038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C31487775FE642E9AEFF3ACC32FF96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2BFA" w:rsidRDefault="00382B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ConVenTu-studien</w:t>
        </w:r>
        <w:r w:rsidR="00FF211C">
          <w:rPr>
            <w:rFonts w:asciiTheme="majorHAnsi" w:eastAsiaTheme="majorEastAsia" w:hAnsiTheme="majorHAnsi" w:cstheme="majorBidi"/>
            <w:sz w:val="32"/>
            <w:szCs w:val="32"/>
          </w:rPr>
          <w:t xml:space="preserve"> Oppfølging hos fastlege</w:t>
        </w:r>
      </w:p>
    </w:sdtContent>
  </w:sdt>
  <w:p w:rsidR="00382BFA" w:rsidRDefault="00382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E22"/>
    <w:multiLevelType w:val="hybridMultilevel"/>
    <w:tmpl w:val="E4E49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A"/>
    <w:rsid w:val="00004EAB"/>
    <w:rsid w:val="00027D3E"/>
    <w:rsid w:val="00030FE4"/>
    <w:rsid w:val="0003506C"/>
    <w:rsid w:val="0007372E"/>
    <w:rsid w:val="000B2DD8"/>
    <w:rsid w:val="000D1BC8"/>
    <w:rsid w:val="000E7019"/>
    <w:rsid w:val="0018251B"/>
    <w:rsid w:val="00186F20"/>
    <w:rsid w:val="001E4229"/>
    <w:rsid w:val="00265C66"/>
    <w:rsid w:val="002C3622"/>
    <w:rsid w:val="002E4A22"/>
    <w:rsid w:val="002E739E"/>
    <w:rsid w:val="003059E5"/>
    <w:rsid w:val="00320EAB"/>
    <w:rsid w:val="00382BFA"/>
    <w:rsid w:val="003F3945"/>
    <w:rsid w:val="00443B22"/>
    <w:rsid w:val="004522C5"/>
    <w:rsid w:val="004A1548"/>
    <w:rsid w:val="00514D1A"/>
    <w:rsid w:val="00532D54"/>
    <w:rsid w:val="00533E38"/>
    <w:rsid w:val="00534BEB"/>
    <w:rsid w:val="005921F0"/>
    <w:rsid w:val="005A4435"/>
    <w:rsid w:val="005C69B8"/>
    <w:rsid w:val="006434CB"/>
    <w:rsid w:val="00686442"/>
    <w:rsid w:val="006A0FEA"/>
    <w:rsid w:val="006D09B0"/>
    <w:rsid w:val="006F22F2"/>
    <w:rsid w:val="006F63BC"/>
    <w:rsid w:val="0071058E"/>
    <w:rsid w:val="00724DCF"/>
    <w:rsid w:val="0074377A"/>
    <w:rsid w:val="007616D1"/>
    <w:rsid w:val="007B6792"/>
    <w:rsid w:val="007D7077"/>
    <w:rsid w:val="007E12C5"/>
    <w:rsid w:val="008130F2"/>
    <w:rsid w:val="00844181"/>
    <w:rsid w:val="0087674E"/>
    <w:rsid w:val="008A78D8"/>
    <w:rsid w:val="008F4C2C"/>
    <w:rsid w:val="009365EC"/>
    <w:rsid w:val="00A35C4D"/>
    <w:rsid w:val="00A51F43"/>
    <w:rsid w:val="00A578DC"/>
    <w:rsid w:val="00A9375A"/>
    <w:rsid w:val="00AD04C5"/>
    <w:rsid w:val="00AD064E"/>
    <w:rsid w:val="00B65B1B"/>
    <w:rsid w:val="00BB2D39"/>
    <w:rsid w:val="00BF05BE"/>
    <w:rsid w:val="00C1527F"/>
    <w:rsid w:val="00CF38E0"/>
    <w:rsid w:val="00D246F6"/>
    <w:rsid w:val="00DA42F0"/>
    <w:rsid w:val="00E343FB"/>
    <w:rsid w:val="00E74128"/>
    <w:rsid w:val="00FB605B"/>
    <w:rsid w:val="00FD006A"/>
    <w:rsid w:val="00FD22C7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E48498-F0FF-48E6-974F-47ED68A6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FA"/>
  </w:style>
  <w:style w:type="paragraph" w:styleId="Footer">
    <w:name w:val="footer"/>
    <w:basedOn w:val="Normal"/>
    <w:link w:val="FooterChar"/>
    <w:uiPriority w:val="99"/>
    <w:unhideWhenUsed/>
    <w:rsid w:val="0038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FA"/>
  </w:style>
  <w:style w:type="paragraph" w:styleId="BalloonText">
    <w:name w:val="Balloon Text"/>
    <w:basedOn w:val="Normal"/>
    <w:link w:val="BalloonTextChar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1487775FE642E9AEFF3ACC32FF9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3C2D5-5E63-402F-A9BE-A4220C4DD3EC}"/>
      </w:docPartPr>
      <w:docPartBody>
        <w:p w:rsidR="00470854" w:rsidRDefault="00F67F30" w:rsidP="00F67F30">
          <w:pPr>
            <w:pStyle w:val="C31487775FE642E9AEFF3ACC32FF96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F30"/>
    <w:rsid w:val="002126D9"/>
    <w:rsid w:val="003E59FC"/>
    <w:rsid w:val="00470854"/>
    <w:rsid w:val="004E47FE"/>
    <w:rsid w:val="006C4A18"/>
    <w:rsid w:val="00A07FD8"/>
    <w:rsid w:val="00DC1A7E"/>
    <w:rsid w:val="00F6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487775FE642E9AEFF3ACC32FF96EE">
    <w:name w:val="C31487775FE642E9AEFF3ACC32FF96EE"/>
    <w:rsid w:val="00F67F30"/>
  </w:style>
  <w:style w:type="paragraph" w:customStyle="1" w:styleId="C423A6A773284B358BFBB942AC98ED97">
    <w:name w:val="C423A6A773284B358BFBB942AC98ED97"/>
    <w:rsid w:val="002126D9"/>
  </w:style>
  <w:style w:type="paragraph" w:customStyle="1" w:styleId="C4920BAAB84D4B02ADDFE9645F72FD69">
    <w:name w:val="C4920BAAB84D4B02ADDFE9645F72FD69"/>
    <w:rsid w:val="003E59FC"/>
  </w:style>
  <w:style w:type="paragraph" w:customStyle="1" w:styleId="3C1497C4966A497DACBF011CCBA2A751">
    <w:name w:val="3C1497C4966A497DACBF011CCBA2A751"/>
    <w:rsid w:val="00DC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25D19-C933-42AD-8E76-B9B1A69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1726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ConVenTu-studien Oppfølging hos fastlege</vt:lpstr>
      <vt:lpstr>ConVenTu-studien</vt:lpstr>
    </vt:vector>
  </TitlesOfParts>
  <Company>Helse Midt-Norge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ConVenTu-studien Oppfølging hos fastlege</dc:title>
  <dc:creator>Nilsen, Ann Helen</dc:creator>
  <cp:lastModifiedBy>Bjarne Austad</cp:lastModifiedBy>
  <cp:revision>2</cp:revision>
  <dcterms:created xsi:type="dcterms:W3CDTF">2019-12-06T14:13:00Z</dcterms:created>
  <dcterms:modified xsi:type="dcterms:W3CDTF">2019-12-06T14:13:00Z</dcterms:modified>
</cp:coreProperties>
</file>