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975" w:rsidRPr="008F0975" w:rsidRDefault="008F0975" w:rsidP="008F0975">
      <w:pPr>
        <w:spacing w:after="0" w:line="240" w:lineRule="auto"/>
        <w:rPr>
          <w:rFonts w:ascii="Times New Roman" w:eastAsia="Times New Roman" w:hAnsi="Times New Roman" w:cs="Times New Roman"/>
          <w:b/>
          <w:sz w:val="28"/>
          <w:szCs w:val="24"/>
          <w:lang w:val="en-GB" w:eastAsia="sv-SE"/>
        </w:rPr>
      </w:pPr>
      <w:r w:rsidRPr="008F0975">
        <w:rPr>
          <w:rFonts w:ascii="Times New Roman" w:eastAsia="Times New Roman" w:hAnsi="Times New Roman" w:cs="Times New Roman"/>
          <w:b/>
          <w:sz w:val="28"/>
          <w:szCs w:val="24"/>
          <w:lang w:val="en-GB" w:eastAsia="sv-SE"/>
        </w:rPr>
        <w:t>Supplemental data</w:t>
      </w:r>
    </w:p>
    <w:p w:rsidR="008F0975" w:rsidRPr="008F0975" w:rsidRDefault="008F0975" w:rsidP="008F0975">
      <w:pPr>
        <w:spacing w:after="0" w:line="240" w:lineRule="auto"/>
        <w:rPr>
          <w:rFonts w:ascii="Times New Roman" w:eastAsia="Times New Roman" w:hAnsi="Times New Roman" w:cs="Times New Roman"/>
          <w:sz w:val="24"/>
          <w:szCs w:val="24"/>
          <w:lang w:val="en-GB" w:eastAsia="sv-SE"/>
        </w:rPr>
      </w:pPr>
    </w:p>
    <w:p w:rsidR="008F0975" w:rsidRPr="008F0975" w:rsidRDefault="008F0975" w:rsidP="008F0975">
      <w:pPr>
        <w:spacing w:after="0" w:line="240" w:lineRule="auto"/>
        <w:rPr>
          <w:rFonts w:ascii="Times New Roman" w:eastAsia="Times New Roman" w:hAnsi="Times New Roman" w:cs="Times New Roman"/>
          <w:sz w:val="24"/>
          <w:szCs w:val="24"/>
          <w:lang w:val="en-GB" w:eastAsia="sv-SE"/>
        </w:rPr>
      </w:pPr>
    </w:p>
    <w:p w:rsidR="008F0975" w:rsidRPr="008F0975" w:rsidRDefault="008F0975" w:rsidP="008F0975">
      <w:pPr>
        <w:spacing w:after="0" w:line="240" w:lineRule="auto"/>
        <w:rPr>
          <w:rFonts w:ascii="Times New Roman" w:eastAsia="Times New Roman" w:hAnsi="Times New Roman" w:cs="Times New Roman"/>
          <w:sz w:val="24"/>
          <w:szCs w:val="24"/>
          <w:lang w:val="en-US" w:eastAsia="sv-SE"/>
        </w:rPr>
      </w:pPr>
    </w:p>
    <w:tbl>
      <w:tblPr>
        <w:tblW w:w="0" w:type="auto"/>
        <w:tblInd w:w="-30" w:type="dxa"/>
        <w:tblLayout w:type="fixed"/>
        <w:tblCellMar>
          <w:left w:w="70" w:type="dxa"/>
          <w:right w:w="70" w:type="dxa"/>
        </w:tblCellMar>
        <w:tblLook w:val="0000" w:firstRow="0" w:lastRow="0" w:firstColumn="0" w:lastColumn="0" w:noHBand="0" w:noVBand="0"/>
      </w:tblPr>
      <w:tblGrid>
        <w:gridCol w:w="3999"/>
        <w:gridCol w:w="975"/>
        <w:gridCol w:w="1577"/>
        <w:gridCol w:w="977"/>
      </w:tblGrid>
      <w:tr w:rsidR="008F0975" w:rsidRPr="00A058CE" w:rsidTr="008A07B8">
        <w:trPr>
          <w:trHeight w:val="287"/>
        </w:trPr>
        <w:tc>
          <w:tcPr>
            <w:tcW w:w="7528" w:type="dxa"/>
            <w:gridSpan w:val="4"/>
            <w:tcBorders>
              <w:top w:val="nil"/>
              <w:left w:val="nil"/>
              <w:bottom w:val="single" w:sz="4" w:space="0" w:color="auto"/>
              <w:right w:val="nil"/>
            </w:tcBorders>
          </w:tcPr>
          <w:p w:rsidR="008F0975" w:rsidRPr="008F0975" w:rsidRDefault="008F0975" w:rsidP="00C52196">
            <w:pPr>
              <w:autoSpaceDE w:val="0"/>
              <w:autoSpaceDN w:val="0"/>
              <w:adjustRightInd w:val="0"/>
              <w:spacing w:after="0" w:line="240" w:lineRule="auto"/>
              <w:rPr>
                <w:rFonts w:ascii="Times New Roman" w:eastAsia="Times New Roman" w:hAnsi="Times New Roman" w:cs="Times New Roman"/>
                <w:color w:val="000000"/>
                <w:lang w:val="en-US" w:eastAsia="sv-SE"/>
              </w:rPr>
            </w:pPr>
            <w:r w:rsidRPr="008F0975">
              <w:rPr>
                <w:rFonts w:ascii="Times New Roman" w:eastAsia="Times New Roman" w:hAnsi="Times New Roman" w:cs="Times New Roman"/>
                <w:b/>
                <w:color w:val="000000"/>
                <w:lang w:val="en-US" w:eastAsia="sv-SE"/>
              </w:rPr>
              <w:t>Univariate regres</w:t>
            </w:r>
            <w:r w:rsidRPr="00A058CE">
              <w:rPr>
                <w:rFonts w:ascii="Times New Roman" w:eastAsia="Times New Roman" w:hAnsi="Times New Roman" w:cs="Times New Roman"/>
                <w:b/>
                <w:color w:val="000000"/>
                <w:lang w:val="en-US" w:eastAsia="sv-SE"/>
              </w:rPr>
              <w:t>sion</w:t>
            </w:r>
            <w:r w:rsidR="00A058CE">
              <w:rPr>
                <w:rFonts w:ascii="Times New Roman" w:eastAsia="Times New Roman" w:hAnsi="Times New Roman" w:cs="Times New Roman"/>
                <w:color w:val="000000"/>
                <w:lang w:val="en-US" w:eastAsia="sv-SE"/>
              </w:rPr>
              <w:t>, clinical variables associated with cardiac dysfunct</w:t>
            </w:r>
            <w:r w:rsidR="00C52196">
              <w:rPr>
                <w:rFonts w:ascii="Times New Roman" w:eastAsia="Times New Roman" w:hAnsi="Times New Roman" w:cs="Times New Roman"/>
                <w:color w:val="000000"/>
                <w:lang w:val="en-US" w:eastAsia="sv-SE"/>
              </w:rPr>
              <w:t>i</w:t>
            </w:r>
            <w:bookmarkStart w:id="0" w:name="_GoBack"/>
            <w:bookmarkEnd w:id="0"/>
            <w:r w:rsidR="00A058CE">
              <w:rPr>
                <w:rFonts w:ascii="Times New Roman" w:eastAsia="Times New Roman" w:hAnsi="Times New Roman" w:cs="Times New Roman"/>
                <w:color w:val="000000"/>
                <w:lang w:val="en-US" w:eastAsia="sv-SE"/>
              </w:rPr>
              <w:t>on</w:t>
            </w:r>
          </w:p>
        </w:tc>
      </w:tr>
      <w:tr w:rsidR="008F0975" w:rsidRPr="008F0975" w:rsidTr="008A07B8">
        <w:trPr>
          <w:trHeight w:val="287"/>
        </w:trPr>
        <w:tc>
          <w:tcPr>
            <w:tcW w:w="3999" w:type="dxa"/>
            <w:tcBorders>
              <w:top w:val="single" w:sz="4" w:space="0" w:color="auto"/>
              <w:left w:val="nil"/>
              <w:bottom w:val="single" w:sz="4" w:space="0" w:color="auto"/>
              <w:right w:val="nil"/>
            </w:tcBorders>
          </w:tcPr>
          <w:p w:rsidR="008F0975" w:rsidRPr="008F0975" w:rsidRDefault="008F0975" w:rsidP="008F0975">
            <w:pPr>
              <w:autoSpaceDE w:val="0"/>
              <w:autoSpaceDN w:val="0"/>
              <w:adjustRightInd w:val="0"/>
              <w:spacing w:after="0" w:line="240" w:lineRule="auto"/>
              <w:jc w:val="right"/>
              <w:rPr>
                <w:rFonts w:ascii="Times New Roman" w:eastAsia="Times New Roman" w:hAnsi="Times New Roman" w:cs="Times New Roman"/>
                <w:color w:val="000000"/>
                <w:lang w:val="en-US" w:eastAsia="sv-SE"/>
              </w:rPr>
            </w:pPr>
          </w:p>
        </w:tc>
        <w:tc>
          <w:tcPr>
            <w:tcW w:w="975" w:type="dxa"/>
            <w:tcBorders>
              <w:top w:val="single" w:sz="4" w:space="0" w:color="auto"/>
              <w:left w:val="nil"/>
              <w:bottom w:val="single" w:sz="4" w:space="0" w:color="auto"/>
              <w:right w:val="nil"/>
            </w:tcBorders>
          </w:tcPr>
          <w:p w:rsidR="008F0975" w:rsidRPr="008F0975" w:rsidRDefault="008F0975" w:rsidP="008F0975">
            <w:pPr>
              <w:autoSpaceDE w:val="0"/>
              <w:autoSpaceDN w:val="0"/>
              <w:adjustRightInd w:val="0"/>
              <w:spacing w:after="0" w:line="240" w:lineRule="auto"/>
              <w:rPr>
                <w:rFonts w:ascii="Times New Roman" w:eastAsia="Times New Roman" w:hAnsi="Times New Roman" w:cs="Times New Roman"/>
                <w:color w:val="000000"/>
                <w:lang w:eastAsia="sv-SE"/>
              </w:rPr>
            </w:pPr>
            <w:r w:rsidRPr="008F0975">
              <w:rPr>
                <w:rFonts w:ascii="Times New Roman" w:eastAsia="Times New Roman" w:hAnsi="Times New Roman" w:cs="Times New Roman"/>
                <w:color w:val="000000"/>
                <w:lang w:eastAsia="sv-SE"/>
              </w:rPr>
              <w:t>OR</w:t>
            </w:r>
          </w:p>
        </w:tc>
        <w:tc>
          <w:tcPr>
            <w:tcW w:w="1577" w:type="dxa"/>
            <w:tcBorders>
              <w:top w:val="single" w:sz="4" w:space="0" w:color="auto"/>
              <w:left w:val="nil"/>
              <w:bottom w:val="single" w:sz="4" w:space="0" w:color="auto"/>
              <w:right w:val="nil"/>
            </w:tcBorders>
          </w:tcPr>
          <w:p w:rsidR="008F0975" w:rsidRPr="008F0975" w:rsidRDefault="008F0975" w:rsidP="008F0975">
            <w:pPr>
              <w:autoSpaceDE w:val="0"/>
              <w:autoSpaceDN w:val="0"/>
              <w:adjustRightInd w:val="0"/>
              <w:spacing w:after="0" w:line="240" w:lineRule="auto"/>
              <w:rPr>
                <w:rFonts w:ascii="Times New Roman" w:eastAsia="Times New Roman" w:hAnsi="Times New Roman" w:cs="Times New Roman"/>
                <w:color w:val="000000"/>
                <w:lang w:eastAsia="sv-SE"/>
              </w:rPr>
            </w:pPr>
            <w:r w:rsidRPr="008F0975">
              <w:rPr>
                <w:rFonts w:ascii="Times New Roman" w:eastAsia="Times New Roman" w:hAnsi="Times New Roman" w:cs="Times New Roman"/>
                <w:color w:val="000000"/>
                <w:lang w:eastAsia="sv-SE"/>
              </w:rPr>
              <w:t>95% CI for OR</w:t>
            </w:r>
          </w:p>
        </w:tc>
        <w:tc>
          <w:tcPr>
            <w:tcW w:w="977" w:type="dxa"/>
            <w:tcBorders>
              <w:top w:val="single" w:sz="4" w:space="0" w:color="auto"/>
              <w:left w:val="nil"/>
              <w:bottom w:val="single" w:sz="4" w:space="0" w:color="auto"/>
              <w:right w:val="nil"/>
            </w:tcBorders>
          </w:tcPr>
          <w:p w:rsidR="008F0975" w:rsidRPr="008F0975" w:rsidRDefault="008F0975" w:rsidP="008F0975">
            <w:pPr>
              <w:autoSpaceDE w:val="0"/>
              <w:autoSpaceDN w:val="0"/>
              <w:adjustRightInd w:val="0"/>
              <w:spacing w:after="0" w:line="240" w:lineRule="auto"/>
              <w:rPr>
                <w:rFonts w:ascii="Times New Roman" w:eastAsia="Times New Roman" w:hAnsi="Times New Roman" w:cs="Times New Roman"/>
                <w:color w:val="000000"/>
                <w:lang w:eastAsia="sv-SE"/>
              </w:rPr>
            </w:pPr>
            <w:r w:rsidRPr="008F0975">
              <w:rPr>
                <w:rFonts w:ascii="Times New Roman" w:eastAsia="Times New Roman" w:hAnsi="Times New Roman" w:cs="Times New Roman"/>
                <w:color w:val="000000"/>
                <w:lang w:eastAsia="sv-SE"/>
              </w:rPr>
              <w:t>p-</w:t>
            </w:r>
            <w:proofErr w:type="spellStart"/>
            <w:r w:rsidRPr="008F0975">
              <w:rPr>
                <w:rFonts w:ascii="Times New Roman" w:eastAsia="Times New Roman" w:hAnsi="Times New Roman" w:cs="Times New Roman"/>
                <w:color w:val="000000"/>
                <w:lang w:eastAsia="sv-SE"/>
              </w:rPr>
              <w:t>value</w:t>
            </w:r>
            <w:proofErr w:type="spellEnd"/>
          </w:p>
        </w:tc>
      </w:tr>
      <w:tr w:rsidR="008F0975" w:rsidRPr="008F0975" w:rsidTr="008A07B8">
        <w:trPr>
          <w:trHeight w:val="287"/>
        </w:trPr>
        <w:tc>
          <w:tcPr>
            <w:tcW w:w="3999" w:type="dxa"/>
            <w:tcBorders>
              <w:top w:val="single" w:sz="4" w:space="0" w:color="auto"/>
              <w:left w:val="nil"/>
              <w:bottom w:val="nil"/>
              <w:right w:val="nil"/>
            </w:tcBorders>
          </w:tcPr>
          <w:p w:rsidR="008F0975" w:rsidRPr="008F0975" w:rsidRDefault="008F0975" w:rsidP="008F0975">
            <w:pPr>
              <w:autoSpaceDE w:val="0"/>
              <w:autoSpaceDN w:val="0"/>
              <w:adjustRightInd w:val="0"/>
              <w:spacing w:after="0" w:line="240" w:lineRule="auto"/>
              <w:rPr>
                <w:rFonts w:ascii="Times New Roman" w:eastAsia="Times New Roman" w:hAnsi="Times New Roman" w:cs="Times New Roman"/>
                <w:color w:val="000000"/>
                <w:lang w:eastAsia="sv-SE"/>
              </w:rPr>
            </w:pPr>
            <w:r w:rsidRPr="008F0975">
              <w:rPr>
                <w:rFonts w:ascii="Times New Roman" w:eastAsia="Times New Roman" w:hAnsi="Times New Roman" w:cs="Times New Roman"/>
                <w:color w:val="000000"/>
                <w:lang w:eastAsia="sv-SE"/>
              </w:rPr>
              <w:t xml:space="preserve">SAPS3, per </w:t>
            </w:r>
            <w:proofErr w:type="spellStart"/>
            <w:r w:rsidRPr="008F0975">
              <w:rPr>
                <w:rFonts w:ascii="Times New Roman" w:eastAsia="Times New Roman" w:hAnsi="Times New Roman" w:cs="Times New Roman"/>
                <w:color w:val="000000"/>
                <w:lang w:eastAsia="sv-SE"/>
              </w:rPr>
              <w:t>point</w:t>
            </w:r>
            <w:proofErr w:type="spellEnd"/>
          </w:p>
        </w:tc>
        <w:tc>
          <w:tcPr>
            <w:tcW w:w="975" w:type="dxa"/>
            <w:tcBorders>
              <w:top w:val="single" w:sz="4" w:space="0" w:color="auto"/>
              <w:left w:val="nil"/>
              <w:bottom w:val="nil"/>
              <w:right w:val="nil"/>
            </w:tcBorders>
          </w:tcPr>
          <w:p w:rsidR="008F0975" w:rsidRPr="008F0975" w:rsidRDefault="008F0975" w:rsidP="008F0975">
            <w:pPr>
              <w:autoSpaceDE w:val="0"/>
              <w:autoSpaceDN w:val="0"/>
              <w:adjustRightInd w:val="0"/>
              <w:spacing w:after="0" w:line="240" w:lineRule="auto"/>
              <w:rPr>
                <w:rFonts w:ascii="Times New Roman" w:eastAsia="Times New Roman" w:hAnsi="Times New Roman" w:cs="Times New Roman"/>
                <w:color w:val="000000"/>
                <w:lang w:eastAsia="sv-SE"/>
              </w:rPr>
            </w:pPr>
            <w:r w:rsidRPr="008F0975">
              <w:rPr>
                <w:rFonts w:ascii="Times New Roman" w:eastAsia="Times New Roman" w:hAnsi="Times New Roman" w:cs="Times New Roman"/>
                <w:color w:val="000000"/>
                <w:lang w:eastAsia="sv-SE"/>
              </w:rPr>
              <w:t>1.03</w:t>
            </w:r>
          </w:p>
        </w:tc>
        <w:tc>
          <w:tcPr>
            <w:tcW w:w="1577" w:type="dxa"/>
            <w:tcBorders>
              <w:top w:val="single" w:sz="4" w:space="0" w:color="auto"/>
              <w:left w:val="nil"/>
              <w:bottom w:val="nil"/>
              <w:right w:val="nil"/>
            </w:tcBorders>
          </w:tcPr>
          <w:p w:rsidR="008F0975" w:rsidRPr="008F0975" w:rsidRDefault="008F0975" w:rsidP="008F0975">
            <w:pPr>
              <w:autoSpaceDE w:val="0"/>
              <w:autoSpaceDN w:val="0"/>
              <w:adjustRightInd w:val="0"/>
              <w:spacing w:after="0" w:line="240" w:lineRule="auto"/>
              <w:jc w:val="center"/>
              <w:rPr>
                <w:rFonts w:ascii="Times New Roman" w:eastAsia="Times New Roman" w:hAnsi="Times New Roman" w:cs="Times New Roman"/>
                <w:color w:val="000000"/>
                <w:lang w:eastAsia="sv-SE"/>
              </w:rPr>
            </w:pPr>
            <w:r w:rsidRPr="008F0975">
              <w:rPr>
                <w:rFonts w:ascii="Times New Roman" w:eastAsia="Times New Roman" w:hAnsi="Times New Roman" w:cs="Times New Roman"/>
                <w:color w:val="000000"/>
                <w:lang w:eastAsia="sv-SE"/>
              </w:rPr>
              <w:t>0.98-1.07</w:t>
            </w:r>
          </w:p>
        </w:tc>
        <w:tc>
          <w:tcPr>
            <w:tcW w:w="977" w:type="dxa"/>
            <w:tcBorders>
              <w:top w:val="single" w:sz="4" w:space="0" w:color="auto"/>
              <w:left w:val="nil"/>
              <w:bottom w:val="nil"/>
              <w:right w:val="nil"/>
            </w:tcBorders>
          </w:tcPr>
          <w:p w:rsidR="008F0975" w:rsidRPr="008F0975" w:rsidRDefault="008F0975" w:rsidP="008F0975">
            <w:pPr>
              <w:autoSpaceDE w:val="0"/>
              <w:autoSpaceDN w:val="0"/>
              <w:adjustRightInd w:val="0"/>
              <w:spacing w:after="0" w:line="240" w:lineRule="auto"/>
              <w:jc w:val="right"/>
              <w:rPr>
                <w:rFonts w:ascii="Times New Roman" w:eastAsia="Times New Roman" w:hAnsi="Times New Roman" w:cs="Times New Roman"/>
                <w:color w:val="000000"/>
                <w:lang w:eastAsia="sv-SE"/>
              </w:rPr>
            </w:pPr>
            <w:r w:rsidRPr="008F0975">
              <w:rPr>
                <w:rFonts w:ascii="Times New Roman" w:eastAsia="Times New Roman" w:hAnsi="Times New Roman" w:cs="Times New Roman"/>
                <w:color w:val="000000"/>
                <w:lang w:eastAsia="sv-SE"/>
              </w:rPr>
              <w:t>0.281</w:t>
            </w:r>
          </w:p>
        </w:tc>
      </w:tr>
      <w:tr w:rsidR="008F0975" w:rsidRPr="008F0975" w:rsidTr="008A07B8">
        <w:trPr>
          <w:trHeight w:val="287"/>
        </w:trPr>
        <w:tc>
          <w:tcPr>
            <w:tcW w:w="3999" w:type="dxa"/>
            <w:tcBorders>
              <w:top w:val="nil"/>
              <w:left w:val="nil"/>
              <w:bottom w:val="nil"/>
              <w:right w:val="nil"/>
            </w:tcBorders>
          </w:tcPr>
          <w:p w:rsidR="008F0975" w:rsidRPr="008F0975" w:rsidRDefault="008F0975" w:rsidP="008F0975">
            <w:pPr>
              <w:autoSpaceDE w:val="0"/>
              <w:autoSpaceDN w:val="0"/>
              <w:adjustRightInd w:val="0"/>
              <w:spacing w:after="0" w:line="240" w:lineRule="auto"/>
              <w:rPr>
                <w:rFonts w:ascii="Times New Roman" w:eastAsia="Times New Roman" w:hAnsi="Times New Roman" w:cs="Times New Roman"/>
                <w:color w:val="000000"/>
                <w:lang w:val="en-US" w:eastAsia="sv-SE"/>
              </w:rPr>
            </w:pPr>
            <w:r w:rsidRPr="008F0975">
              <w:rPr>
                <w:rFonts w:ascii="Times New Roman" w:eastAsia="Times New Roman" w:hAnsi="Times New Roman" w:cs="Times New Roman"/>
                <w:color w:val="000000"/>
                <w:lang w:val="en-US" w:eastAsia="sv-SE"/>
              </w:rPr>
              <w:t>Systolic blood pressure, per 10mmHg</w:t>
            </w:r>
          </w:p>
        </w:tc>
        <w:tc>
          <w:tcPr>
            <w:tcW w:w="975" w:type="dxa"/>
            <w:tcBorders>
              <w:top w:val="nil"/>
              <w:left w:val="nil"/>
              <w:bottom w:val="nil"/>
              <w:right w:val="nil"/>
            </w:tcBorders>
          </w:tcPr>
          <w:p w:rsidR="008F0975" w:rsidRPr="008F0975" w:rsidRDefault="008F0975" w:rsidP="008F0975">
            <w:pPr>
              <w:autoSpaceDE w:val="0"/>
              <w:autoSpaceDN w:val="0"/>
              <w:adjustRightInd w:val="0"/>
              <w:spacing w:after="0" w:line="240" w:lineRule="auto"/>
              <w:rPr>
                <w:rFonts w:ascii="Times New Roman" w:eastAsia="Times New Roman" w:hAnsi="Times New Roman" w:cs="Times New Roman"/>
                <w:color w:val="000000"/>
                <w:lang w:eastAsia="sv-SE"/>
              </w:rPr>
            </w:pPr>
            <w:r w:rsidRPr="008F0975">
              <w:rPr>
                <w:rFonts w:ascii="Times New Roman" w:eastAsia="Times New Roman" w:hAnsi="Times New Roman" w:cs="Times New Roman"/>
                <w:color w:val="000000"/>
                <w:lang w:eastAsia="sv-SE"/>
              </w:rPr>
              <w:t>0.96</w:t>
            </w:r>
          </w:p>
        </w:tc>
        <w:tc>
          <w:tcPr>
            <w:tcW w:w="1577" w:type="dxa"/>
            <w:tcBorders>
              <w:top w:val="nil"/>
              <w:left w:val="nil"/>
              <w:bottom w:val="nil"/>
              <w:right w:val="nil"/>
            </w:tcBorders>
          </w:tcPr>
          <w:p w:rsidR="008F0975" w:rsidRPr="008F0975" w:rsidRDefault="008F0975" w:rsidP="008F0975">
            <w:pPr>
              <w:autoSpaceDE w:val="0"/>
              <w:autoSpaceDN w:val="0"/>
              <w:adjustRightInd w:val="0"/>
              <w:spacing w:after="0" w:line="240" w:lineRule="auto"/>
              <w:jc w:val="center"/>
              <w:rPr>
                <w:rFonts w:ascii="Times New Roman" w:eastAsia="Times New Roman" w:hAnsi="Times New Roman" w:cs="Times New Roman"/>
                <w:color w:val="000000"/>
                <w:lang w:eastAsia="sv-SE"/>
              </w:rPr>
            </w:pPr>
            <w:r w:rsidRPr="008F0975">
              <w:rPr>
                <w:rFonts w:ascii="Times New Roman" w:eastAsia="Times New Roman" w:hAnsi="Times New Roman" w:cs="Times New Roman"/>
                <w:color w:val="000000"/>
                <w:lang w:eastAsia="sv-SE"/>
              </w:rPr>
              <w:t>0.80-1.15</w:t>
            </w:r>
          </w:p>
        </w:tc>
        <w:tc>
          <w:tcPr>
            <w:tcW w:w="977" w:type="dxa"/>
            <w:tcBorders>
              <w:top w:val="nil"/>
              <w:left w:val="nil"/>
              <w:bottom w:val="nil"/>
              <w:right w:val="nil"/>
            </w:tcBorders>
          </w:tcPr>
          <w:p w:rsidR="008F0975" w:rsidRPr="008F0975" w:rsidRDefault="008F0975" w:rsidP="008F0975">
            <w:pPr>
              <w:autoSpaceDE w:val="0"/>
              <w:autoSpaceDN w:val="0"/>
              <w:adjustRightInd w:val="0"/>
              <w:spacing w:after="0" w:line="240" w:lineRule="auto"/>
              <w:jc w:val="right"/>
              <w:rPr>
                <w:rFonts w:ascii="Times New Roman" w:eastAsia="Times New Roman" w:hAnsi="Times New Roman" w:cs="Times New Roman"/>
                <w:color w:val="000000"/>
                <w:lang w:eastAsia="sv-SE"/>
              </w:rPr>
            </w:pPr>
            <w:r w:rsidRPr="008F0975">
              <w:rPr>
                <w:rFonts w:ascii="Times New Roman" w:eastAsia="Times New Roman" w:hAnsi="Times New Roman" w:cs="Times New Roman"/>
                <w:color w:val="000000"/>
                <w:lang w:eastAsia="sv-SE"/>
              </w:rPr>
              <w:t>0.629</w:t>
            </w:r>
          </w:p>
        </w:tc>
      </w:tr>
      <w:tr w:rsidR="008F0975" w:rsidRPr="008F0975" w:rsidTr="008A07B8">
        <w:trPr>
          <w:trHeight w:val="287"/>
        </w:trPr>
        <w:tc>
          <w:tcPr>
            <w:tcW w:w="3999" w:type="dxa"/>
            <w:tcBorders>
              <w:top w:val="nil"/>
              <w:left w:val="nil"/>
              <w:bottom w:val="nil"/>
              <w:right w:val="nil"/>
            </w:tcBorders>
          </w:tcPr>
          <w:p w:rsidR="008F0975" w:rsidRPr="008F0975" w:rsidRDefault="008F0975" w:rsidP="008F0975">
            <w:pPr>
              <w:autoSpaceDE w:val="0"/>
              <w:autoSpaceDN w:val="0"/>
              <w:adjustRightInd w:val="0"/>
              <w:spacing w:after="0" w:line="240" w:lineRule="auto"/>
              <w:rPr>
                <w:rFonts w:ascii="Times New Roman" w:eastAsia="Times New Roman" w:hAnsi="Times New Roman" w:cs="Times New Roman"/>
                <w:color w:val="000000"/>
                <w:lang w:val="en-US" w:eastAsia="sv-SE"/>
              </w:rPr>
            </w:pPr>
            <w:r w:rsidRPr="008F0975">
              <w:rPr>
                <w:rFonts w:ascii="Times New Roman" w:eastAsia="Times New Roman" w:hAnsi="Times New Roman" w:cs="Times New Roman"/>
                <w:color w:val="000000"/>
                <w:lang w:val="en-US" w:eastAsia="sv-SE"/>
              </w:rPr>
              <w:t>Mean arterial pressure, per 10mmHg</w:t>
            </w:r>
          </w:p>
        </w:tc>
        <w:tc>
          <w:tcPr>
            <w:tcW w:w="975" w:type="dxa"/>
            <w:tcBorders>
              <w:top w:val="nil"/>
              <w:left w:val="nil"/>
              <w:bottom w:val="nil"/>
              <w:right w:val="nil"/>
            </w:tcBorders>
          </w:tcPr>
          <w:p w:rsidR="008F0975" w:rsidRPr="008F0975" w:rsidRDefault="008F0975" w:rsidP="008F0975">
            <w:pPr>
              <w:autoSpaceDE w:val="0"/>
              <w:autoSpaceDN w:val="0"/>
              <w:adjustRightInd w:val="0"/>
              <w:spacing w:after="0" w:line="240" w:lineRule="auto"/>
              <w:rPr>
                <w:rFonts w:ascii="Times New Roman" w:eastAsia="Times New Roman" w:hAnsi="Times New Roman" w:cs="Times New Roman"/>
                <w:color w:val="000000"/>
                <w:lang w:eastAsia="sv-SE"/>
              </w:rPr>
            </w:pPr>
            <w:r w:rsidRPr="008F0975">
              <w:rPr>
                <w:rFonts w:ascii="Times New Roman" w:eastAsia="Times New Roman" w:hAnsi="Times New Roman" w:cs="Times New Roman"/>
                <w:color w:val="000000"/>
                <w:lang w:eastAsia="sv-SE"/>
              </w:rPr>
              <w:t>0.90</w:t>
            </w:r>
          </w:p>
        </w:tc>
        <w:tc>
          <w:tcPr>
            <w:tcW w:w="1577" w:type="dxa"/>
            <w:tcBorders>
              <w:top w:val="nil"/>
              <w:left w:val="nil"/>
              <w:bottom w:val="nil"/>
              <w:right w:val="nil"/>
            </w:tcBorders>
          </w:tcPr>
          <w:p w:rsidR="008F0975" w:rsidRPr="008F0975" w:rsidRDefault="008F0975" w:rsidP="008F0975">
            <w:pPr>
              <w:autoSpaceDE w:val="0"/>
              <w:autoSpaceDN w:val="0"/>
              <w:adjustRightInd w:val="0"/>
              <w:spacing w:after="0" w:line="240" w:lineRule="auto"/>
              <w:jc w:val="center"/>
              <w:rPr>
                <w:rFonts w:ascii="Times New Roman" w:eastAsia="Times New Roman" w:hAnsi="Times New Roman" w:cs="Times New Roman"/>
                <w:color w:val="000000"/>
                <w:lang w:eastAsia="sv-SE"/>
              </w:rPr>
            </w:pPr>
            <w:r w:rsidRPr="008F0975">
              <w:rPr>
                <w:rFonts w:ascii="Times New Roman" w:eastAsia="Times New Roman" w:hAnsi="Times New Roman" w:cs="Times New Roman"/>
                <w:color w:val="000000"/>
                <w:lang w:eastAsia="sv-SE"/>
              </w:rPr>
              <w:t>0.66-1.22</w:t>
            </w:r>
          </w:p>
        </w:tc>
        <w:tc>
          <w:tcPr>
            <w:tcW w:w="977" w:type="dxa"/>
            <w:tcBorders>
              <w:top w:val="nil"/>
              <w:left w:val="nil"/>
              <w:bottom w:val="nil"/>
              <w:right w:val="nil"/>
            </w:tcBorders>
          </w:tcPr>
          <w:p w:rsidR="008F0975" w:rsidRPr="008F0975" w:rsidRDefault="008F0975" w:rsidP="008F0975">
            <w:pPr>
              <w:autoSpaceDE w:val="0"/>
              <w:autoSpaceDN w:val="0"/>
              <w:adjustRightInd w:val="0"/>
              <w:spacing w:after="0" w:line="240" w:lineRule="auto"/>
              <w:jc w:val="right"/>
              <w:rPr>
                <w:rFonts w:ascii="Times New Roman" w:eastAsia="Times New Roman" w:hAnsi="Times New Roman" w:cs="Times New Roman"/>
                <w:color w:val="000000"/>
                <w:lang w:eastAsia="sv-SE"/>
              </w:rPr>
            </w:pPr>
            <w:r w:rsidRPr="008F0975">
              <w:rPr>
                <w:rFonts w:ascii="Times New Roman" w:eastAsia="Times New Roman" w:hAnsi="Times New Roman" w:cs="Times New Roman"/>
                <w:color w:val="000000"/>
                <w:lang w:eastAsia="sv-SE"/>
              </w:rPr>
              <w:t>0.485</w:t>
            </w:r>
          </w:p>
        </w:tc>
      </w:tr>
      <w:tr w:rsidR="008F0975" w:rsidRPr="008F0975" w:rsidTr="008A07B8">
        <w:trPr>
          <w:trHeight w:val="287"/>
        </w:trPr>
        <w:tc>
          <w:tcPr>
            <w:tcW w:w="3999" w:type="dxa"/>
            <w:tcBorders>
              <w:top w:val="nil"/>
              <w:left w:val="nil"/>
              <w:bottom w:val="nil"/>
              <w:right w:val="nil"/>
            </w:tcBorders>
          </w:tcPr>
          <w:p w:rsidR="008F0975" w:rsidRPr="008F0975" w:rsidRDefault="008F0975" w:rsidP="008F0975">
            <w:pPr>
              <w:autoSpaceDE w:val="0"/>
              <w:autoSpaceDN w:val="0"/>
              <w:adjustRightInd w:val="0"/>
              <w:spacing w:after="0" w:line="240" w:lineRule="auto"/>
              <w:rPr>
                <w:rFonts w:ascii="Times New Roman" w:eastAsia="Times New Roman" w:hAnsi="Times New Roman" w:cs="Times New Roman"/>
                <w:color w:val="000000"/>
                <w:lang w:eastAsia="sv-SE"/>
              </w:rPr>
            </w:pPr>
            <w:r w:rsidRPr="008F0975">
              <w:rPr>
                <w:rFonts w:ascii="Times New Roman" w:eastAsia="Times New Roman" w:hAnsi="Times New Roman" w:cs="Times New Roman"/>
                <w:color w:val="000000"/>
                <w:lang w:eastAsia="sv-SE"/>
              </w:rPr>
              <w:t xml:space="preserve">Heart rate, per 10 </w:t>
            </w:r>
            <w:proofErr w:type="spellStart"/>
            <w:r w:rsidRPr="008F0975">
              <w:rPr>
                <w:rFonts w:ascii="Times New Roman" w:eastAsia="Times New Roman" w:hAnsi="Times New Roman" w:cs="Times New Roman"/>
                <w:color w:val="000000"/>
                <w:lang w:eastAsia="sv-SE"/>
              </w:rPr>
              <w:t>bpm</w:t>
            </w:r>
            <w:proofErr w:type="spellEnd"/>
          </w:p>
        </w:tc>
        <w:tc>
          <w:tcPr>
            <w:tcW w:w="975" w:type="dxa"/>
            <w:tcBorders>
              <w:top w:val="nil"/>
              <w:left w:val="nil"/>
              <w:bottom w:val="nil"/>
              <w:right w:val="nil"/>
            </w:tcBorders>
          </w:tcPr>
          <w:p w:rsidR="008F0975" w:rsidRPr="008F0975" w:rsidRDefault="008F0975" w:rsidP="008F0975">
            <w:pPr>
              <w:autoSpaceDE w:val="0"/>
              <w:autoSpaceDN w:val="0"/>
              <w:adjustRightInd w:val="0"/>
              <w:spacing w:after="0" w:line="240" w:lineRule="auto"/>
              <w:rPr>
                <w:rFonts w:ascii="Times New Roman" w:eastAsia="Times New Roman" w:hAnsi="Times New Roman" w:cs="Times New Roman"/>
                <w:color w:val="000000"/>
                <w:lang w:eastAsia="sv-SE"/>
              </w:rPr>
            </w:pPr>
            <w:r w:rsidRPr="008F0975">
              <w:rPr>
                <w:rFonts w:ascii="Times New Roman" w:eastAsia="Times New Roman" w:hAnsi="Times New Roman" w:cs="Times New Roman"/>
                <w:color w:val="000000"/>
                <w:lang w:eastAsia="sv-SE"/>
              </w:rPr>
              <w:t>1.08</w:t>
            </w:r>
          </w:p>
        </w:tc>
        <w:tc>
          <w:tcPr>
            <w:tcW w:w="1577" w:type="dxa"/>
            <w:tcBorders>
              <w:top w:val="nil"/>
              <w:left w:val="nil"/>
              <w:bottom w:val="nil"/>
              <w:right w:val="nil"/>
            </w:tcBorders>
          </w:tcPr>
          <w:p w:rsidR="008F0975" w:rsidRPr="008F0975" w:rsidRDefault="008F0975" w:rsidP="008F0975">
            <w:pPr>
              <w:autoSpaceDE w:val="0"/>
              <w:autoSpaceDN w:val="0"/>
              <w:adjustRightInd w:val="0"/>
              <w:spacing w:after="0" w:line="240" w:lineRule="auto"/>
              <w:jc w:val="center"/>
              <w:rPr>
                <w:rFonts w:ascii="Times New Roman" w:eastAsia="Times New Roman" w:hAnsi="Times New Roman" w:cs="Times New Roman"/>
                <w:color w:val="000000"/>
                <w:lang w:eastAsia="sv-SE"/>
              </w:rPr>
            </w:pPr>
            <w:r w:rsidRPr="008F0975">
              <w:rPr>
                <w:rFonts w:ascii="Times New Roman" w:eastAsia="Times New Roman" w:hAnsi="Times New Roman" w:cs="Times New Roman"/>
                <w:color w:val="000000"/>
                <w:lang w:eastAsia="sv-SE"/>
              </w:rPr>
              <w:t>0.90-1.29</w:t>
            </w:r>
          </w:p>
        </w:tc>
        <w:tc>
          <w:tcPr>
            <w:tcW w:w="977" w:type="dxa"/>
            <w:tcBorders>
              <w:top w:val="nil"/>
              <w:left w:val="nil"/>
              <w:bottom w:val="nil"/>
              <w:right w:val="nil"/>
            </w:tcBorders>
          </w:tcPr>
          <w:p w:rsidR="008F0975" w:rsidRPr="008F0975" w:rsidRDefault="008F0975" w:rsidP="008F0975">
            <w:pPr>
              <w:autoSpaceDE w:val="0"/>
              <w:autoSpaceDN w:val="0"/>
              <w:adjustRightInd w:val="0"/>
              <w:spacing w:after="0" w:line="240" w:lineRule="auto"/>
              <w:jc w:val="right"/>
              <w:rPr>
                <w:rFonts w:ascii="Times New Roman" w:eastAsia="Times New Roman" w:hAnsi="Times New Roman" w:cs="Times New Roman"/>
                <w:color w:val="000000"/>
                <w:lang w:eastAsia="sv-SE"/>
              </w:rPr>
            </w:pPr>
            <w:r w:rsidRPr="008F0975">
              <w:rPr>
                <w:rFonts w:ascii="Times New Roman" w:eastAsia="Times New Roman" w:hAnsi="Times New Roman" w:cs="Times New Roman"/>
                <w:color w:val="000000"/>
                <w:lang w:eastAsia="sv-SE"/>
              </w:rPr>
              <w:t>0.416</w:t>
            </w:r>
          </w:p>
        </w:tc>
      </w:tr>
      <w:tr w:rsidR="008F0975" w:rsidRPr="008F0975" w:rsidTr="008A07B8">
        <w:trPr>
          <w:trHeight w:val="287"/>
        </w:trPr>
        <w:tc>
          <w:tcPr>
            <w:tcW w:w="3999" w:type="dxa"/>
            <w:tcBorders>
              <w:top w:val="nil"/>
              <w:left w:val="nil"/>
              <w:bottom w:val="nil"/>
              <w:right w:val="nil"/>
            </w:tcBorders>
          </w:tcPr>
          <w:p w:rsidR="008F0975" w:rsidRPr="008F0975" w:rsidRDefault="008F0975" w:rsidP="008F0975">
            <w:pPr>
              <w:autoSpaceDE w:val="0"/>
              <w:autoSpaceDN w:val="0"/>
              <w:adjustRightInd w:val="0"/>
              <w:spacing w:after="0" w:line="240" w:lineRule="auto"/>
              <w:rPr>
                <w:rFonts w:ascii="Times New Roman" w:eastAsia="Times New Roman" w:hAnsi="Times New Roman" w:cs="Times New Roman"/>
                <w:color w:val="000000"/>
                <w:lang w:eastAsia="sv-SE"/>
              </w:rPr>
            </w:pPr>
            <w:proofErr w:type="spellStart"/>
            <w:r w:rsidRPr="008F0975">
              <w:rPr>
                <w:rFonts w:ascii="Times New Roman" w:eastAsia="Times New Roman" w:hAnsi="Times New Roman" w:cs="Times New Roman"/>
                <w:color w:val="000000"/>
                <w:lang w:eastAsia="sv-SE"/>
              </w:rPr>
              <w:t>Noradrenaline</w:t>
            </w:r>
            <w:proofErr w:type="spellEnd"/>
            <w:r w:rsidRPr="008F0975">
              <w:rPr>
                <w:rFonts w:ascii="Times New Roman" w:eastAsia="Times New Roman" w:hAnsi="Times New Roman" w:cs="Times New Roman"/>
                <w:color w:val="000000"/>
                <w:lang w:eastAsia="sv-SE"/>
              </w:rPr>
              <w:t xml:space="preserve"> &gt;0.20µg/kg/min</w:t>
            </w:r>
          </w:p>
        </w:tc>
        <w:tc>
          <w:tcPr>
            <w:tcW w:w="975" w:type="dxa"/>
            <w:tcBorders>
              <w:top w:val="nil"/>
              <w:left w:val="nil"/>
              <w:bottom w:val="nil"/>
              <w:right w:val="nil"/>
            </w:tcBorders>
          </w:tcPr>
          <w:p w:rsidR="008F0975" w:rsidRPr="008F0975" w:rsidRDefault="008F0975" w:rsidP="008F0975">
            <w:pPr>
              <w:autoSpaceDE w:val="0"/>
              <w:autoSpaceDN w:val="0"/>
              <w:adjustRightInd w:val="0"/>
              <w:spacing w:after="0" w:line="240" w:lineRule="auto"/>
              <w:rPr>
                <w:rFonts w:ascii="Times New Roman" w:eastAsia="Times New Roman" w:hAnsi="Times New Roman" w:cs="Times New Roman"/>
                <w:color w:val="000000"/>
                <w:lang w:eastAsia="sv-SE"/>
              </w:rPr>
            </w:pPr>
            <w:r w:rsidRPr="008F0975">
              <w:rPr>
                <w:rFonts w:ascii="Times New Roman" w:eastAsia="Times New Roman" w:hAnsi="Times New Roman" w:cs="Times New Roman"/>
                <w:color w:val="000000"/>
                <w:lang w:eastAsia="sv-SE"/>
              </w:rPr>
              <w:t>3.07</w:t>
            </w:r>
          </w:p>
        </w:tc>
        <w:tc>
          <w:tcPr>
            <w:tcW w:w="1577" w:type="dxa"/>
            <w:tcBorders>
              <w:top w:val="nil"/>
              <w:left w:val="nil"/>
              <w:bottom w:val="nil"/>
              <w:right w:val="nil"/>
            </w:tcBorders>
          </w:tcPr>
          <w:p w:rsidR="008F0975" w:rsidRPr="008F0975" w:rsidRDefault="008F0975" w:rsidP="008F0975">
            <w:pPr>
              <w:autoSpaceDE w:val="0"/>
              <w:autoSpaceDN w:val="0"/>
              <w:adjustRightInd w:val="0"/>
              <w:spacing w:after="0" w:line="240" w:lineRule="auto"/>
              <w:jc w:val="center"/>
              <w:rPr>
                <w:rFonts w:ascii="Times New Roman" w:eastAsia="Times New Roman" w:hAnsi="Times New Roman" w:cs="Times New Roman"/>
                <w:color w:val="000000"/>
                <w:lang w:eastAsia="sv-SE"/>
              </w:rPr>
            </w:pPr>
            <w:r w:rsidRPr="008F0975">
              <w:rPr>
                <w:rFonts w:ascii="Times New Roman" w:eastAsia="Times New Roman" w:hAnsi="Times New Roman" w:cs="Times New Roman"/>
                <w:color w:val="000000"/>
                <w:lang w:eastAsia="sv-SE"/>
              </w:rPr>
              <w:t>1.29-7.30</w:t>
            </w:r>
          </w:p>
        </w:tc>
        <w:tc>
          <w:tcPr>
            <w:tcW w:w="977" w:type="dxa"/>
            <w:tcBorders>
              <w:top w:val="nil"/>
              <w:left w:val="nil"/>
              <w:bottom w:val="nil"/>
              <w:right w:val="nil"/>
            </w:tcBorders>
          </w:tcPr>
          <w:p w:rsidR="008F0975" w:rsidRPr="008F0975" w:rsidRDefault="008F0975" w:rsidP="008F0975">
            <w:pPr>
              <w:autoSpaceDE w:val="0"/>
              <w:autoSpaceDN w:val="0"/>
              <w:adjustRightInd w:val="0"/>
              <w:spacing w:after="0" w:line="240" w:lineRule="auto"/>
              <w:jc w:val="right"/>
              <w:rPr>
                <w:rFonts w:ascii="Times New Roman" w:eastAsia="Times New Roman" w:hAnsi="Times New Roman" w:cs="Times New Roman"/>
                <w:color w:val="000000"/>
                <w:lang w:eastAsia="sv-SE"/>
              </w:rPr>
            </w:pPr>
            <w:r w:rsidRPr="008F0975">
              <w:rPr>
                <w:rFonts w:ascii="Times New Roman" w:eastAsia="Times New Roman" w:hAnsi="Times New Roman" w:cs="Times New Roman"/>
                <w:color w:val="000000"/>
                <w:lang w:eastAsia="sv-SE"/>
              </w:rPr>
              <w:t>0.011</w:t>
            </w:r>
          </w:p>
        </w:tc>
      </w:tr>
      <w:tr w:rsidR="008F0975" w:rsidRPr="008F0975" w:rsidTr="008A07B8">
        <w:trPr>
          <w:trHeight w:val="287"/>
        </w:trPr>
        <w:tc>
          <w:tcPr>
            <w:tcW w:w="3999" w:type="dxa"/>
            <w:tcBorders>
              <w:top w:val="nil"/>
              <w:left w:val="nil"/>
              <w:bottom w:val="nil"/>
              <w:right w:val="nil"/>
            </w:tcBorders>
          </w:tcPr>
          <w:p w:rsidR="008F0975" w:rsidRPr="008F0975" w:rsidRDefault="008F0975" w:rsidP="008F0975">
            <w:pPr>
              <w:autoSpaceDE w:val="0"/>
              <w:autoSpaceDN w:val="0"/>
              <w:adjustRightInd w:val="0"/>
              <w:spacing w:after="0" w:line="240" w:lineRule="auto"/>
              <w:rPr>
                <w:rFonts w:ascii="Times New Roman" w:eastAsia="Times New Roman" w:hAnsi="Times New Roman" w:cs="Times New Roman"/>
                <w:color w:val="000000"/>
                <w:lang w:val="en-US" w:eastAsia="sv-SE"/>
              </w:rPr>
            </w:pPr>
            <w:r w:rsidRPr="008F0975">
              <w:rPr>
                <w:rFonts w:ascii="Times New Roman" w:eastAsia="Times New Roman" w:hAnsi="Times New Roman" w:cs="Times New Roman"/>
                <w:color w:val="000000"/>
                <w:lang w:val="en-US" w:eastAsia="sv-SE"/>
              </w:rPr>
              <w:t xml:space="preserve">Lactate levels, per 1mmol/l </w:t>
            </w:r>
          </w:p>
        </w:tc>
        <w:tc>
          <w:tcPr>
            <w:tcW w:w="975" w:type="dxa"/>
            <w:tcBorders>
              <w:top w:val="nil"/>
              <w:left w:val="nil"/>
              <w:bottom w:val="nil"/>
              <w:right w:val="nil"/>
            </w:tcBorders>
          </w:tcPr>
          <w:p w:rsidR="008F0975" w:rsidRPr="008F0975" w:rsidRDefault="008F0975" w:rsidP="008F0975">
            <w:pPr>
              <w:autoSpaceDE w:val="0"/>
              <w:autoSpaceDN w:val="0"/>
              <w:adjustRightInd w:val="0"/>
              <w:spacing w:after="0" w:line="240" w:lineRule="auto"/>
              <w:rPr>
                <w:rFonts w:ascii="Times New Roman" w:eastAsia="Times New Roman" w:hAnsi="Times New Roman" w:cs="Times New Roman"/>
                <w:color w:val="000000"/>
                <w:lang w:eastAsia="sv-SE"/>
              </w:rPr>
            </w:pPr>
            <w:r w:rsidRPr="008F0975">
              <w:rPr>
                <w:rFonts w:ascii="Times New Roman" w:eastAsia="Times New Roman" w:hAnsi="Times New Roman" w:cs="Times New Roman"/>
                <w:color w:val="000000"/>
                <w:lang w:eastAsia="sv-SE"/>
              </w:rPr>
              <w:t>1.63</w:t>
            </w:r>
          </w:p>
        </w:tc>
        <w:tc>
          <w:tcPr>
            <w:tcW w:w="1577" w:type="dxa"/>
            <w:tcBorders>
              <w:top w:val="nil"/>
              <w:left w:val="nil"/>
              <w:bottom w:val="nil"/>
              <w:right w:val="nil"/>
            </w:tcBorders>
          </w:tcPr>
          <w:p w:rsidR="008F0975" w:rsidRPr="008F0975" w:rsidRDefault="008F0975" w:rsidP="008F0975">
            <w:pPr>
              <w:autoSpaceDE w:val="0"/>
              <w:autoSpaceDN w:val="0"/>
              <w:adjustRightInd w:val="0"/>
              <w:spacing w:after="0" w:line="240" w:lineRule="auto"/>
              <w:jc w:val="center"/>
              <w:rPr>
                <w:rFonts w:ascii="Times New Roman" w:eastAsia="Times New Roman" w:hAnsi="Times New Roman" w:cs="Times New Roman"/>
                <w:color w:val="000000"/>
                <w:lang w:eastAsia="sv-SE"/>
              </w:rPr>
            </w:pPr>
            <w:r w:rsidRPr="008F0975">
              <w:rPr>
                <w:rFonts w:ascii="Times New Roman" w:eastAsia="Times New Roman" w:hAnsi="Times New Roman" w:cs="Times New Roman"/>
                <w:color w:val="000000"/>
                <w:lang w:eastAsia="sv-SE"/>
              </w:rPr>
              <w:t>0.87-3.05</w:t>
            </w:r>
          </w:p>
        </w:tc>
        <w:tc>
          <w:tcPr>
            <w:tcW w:w="977" w:type="dxa"/>
            <w:tcBorders>
              <w:top w:val="nil"/>
              <w:left w:val="nil"/>
              <w:bottom w:val="nil"/>
              <w:right w:val="nil"/>
            </w:tcBorders>
          </w:tcPr>
          <w:p w:rsidR="008F0975" w:rsidRPr="008F0975" w:rsidRDefault="008F0975" w:rsidP="008F0975">
            <w:pPr>
              <w:autoSpaceDE w:val="0"/>
              <w:autoSpaceDN w:val="0"/>
              <w:adjustRightInd w:val="0"/>
              <w:spacing w:after="0" w:line="240" w:lineRule="auto"/>
              <w:jc w:val="right"/>
              <w:rPr>
                <w:rFonts w:ascii="Times New Roman" w:eastAsia="Times New Roman" w:hAnsi="Times New Roman" w:cs="Times New Roman"/>
                <w:color w:val="000000"/>
                <w:lang w:eastAsia="sv-SE"/>
              </w:rPr>
            </w:pPr>
            <w:r w:rsidRPr="008F0975">
              <w:rPr>
                <w:rFonts w:ascii="Times New Roman" w:eastAsia="Times New Roman" w:hAnsi="Times New Roman" w:cs="Times New Roman"/>
                <w:color w:val="000000"/>
                <w:lang w:eastAsia="sv-SE"/>
              </w:rPr>
              <w:t>0.124</w:t>
            </w:r>
          </w:p>
        </w:tc>
      </w:tr>
      <w:tr w:rsidR="008F0975" w:rsidRPr="008F0975" w:rsidTr="008A07B8">
        <w:trPr>
          <w:trHeight w:val="287"/>
        </w:trPr>
        <w:tc>
          <w:tcPr>
            <w:tcW w:w="3999" w:type="dxa"/>
            <w:tcBorders>
              <w:top w:val="nil"/>
              <w:left w:val="nil"/>
              <w:bottom w:val="nil"/>
              <w:right w:val="nil"/>
            </w:tcBorders>
          </w:tcPr>
          <w:p w:rsidR="008F0975" w:rsidRPr="008F0975" w:rsidRDefault="008F0975" w:rsidP="008F0975">
            <w:pPr>
              <w:autoSpaceDE w:val="0"/>
              <w:autoSpaceDN w:val="0"/>
              <w:adjustRightInd w:val="0"/>
              <w:spacing w:after="0" w:line="240" w:lineRule="auto"/>
              <w:rPr>
                <w:rFonts w:ascii="Times New Roman" w:eastAsia="Times New Roman" w:hAnsi="Times New Roman" w:cs="Times New Roman"/>
                <w:color w:val="000000"/>
                <w:lang w:eastAsia="sv-SE"/>
              </w:rPr>
            </w:pPr>
            <w:r w:rsidRPr="008F0975">
              <w:rPr>
                <w:rFonts w:ascii="Times New Roman" w:eastAsia="Times New Roman" w:hAnsi="Times New Roman" w:cs="Times New Roman"/>
                <w:color w:val="000000"/>
                <w:lang w:eastAsia="sv-SE"/>
              </w:rPr>
              <w:t xml:space="preserve">PaO2/FiO2, per 1 </w:t>
            </w:r>
            <w:proofErr w:type="spellStart"/>
            <w:r w:rsidRPr="008F0975">
              <w:rPr>
                <w:rFonts w:ascii="Times New Roman" w:eastAsia="Times New Roman" w:hAnsi="Times New Roman" w:cs="Times New Roman"/>
                <w:color w:val="000000"/>
                <w:lang w:eastAsia="sv-SE"/>
              </w:rPr>
              <w:t>point</w:t>
            </w:r>
            <w:proofErr w:type="spellEnd"/>
          </w:p>
        </w:tc>
        <w:tc>
          <w:tcPr>
            <w:tcW w:w="975" w:type="dxa"/>
            <w:tcBorders>
              <w:top w:val="nil"/>
              <w:left w:val="nil"/>
              <w:bottom w:val="nil"/>
              <w:right w:val="nil"/>
            </w:tcBorders>
          </w:tcPr>
          <w:p w:rsidR="008F0975" w:rsidRPr="008F0975" w:rsidRDefault="008F0975" w:rsidP="008F0975">
            <w:pPr>
              <w:autoSpaceDE w:val="0"/>
              <w:autoSpaceDN w:val="0"/>
              <w:adjustRightInd w:val="0"/>
              <w:spacing w:after="0" w:line="240" w:lineRule="auto"/>
              <w:rPr>
                <w:rFonts w:ascii="Times New Roman" w:eastAsia="Times New Roman" w:hAnsi="Times New Roman" w:cs="Times New Roman"/>
                <w:color w:val="000000"/>
                <w:lang w:eastAsia="sv-SE"/>
              </w:rPr>
            </w:pPr>
            <w:r w:rsidRPr="008F0975">
              <w:rPr>
                <w:rFonts w:ascii="Times New Roman" w:eastAsia="Times New Roman" w:hAnsi="Times New Roman" w:cs="Times New Roman"/>
                <w:color w:val="000000"/>
                <w:lang w:eastAsia="sv-SE"/>
              </w:rPr>
              <w:t>1.00</w:t>
            </w:r>
          </w:p>
        </w:tc>
        <w:tc>
          <w:tcPr>
            <w:tcW w:w="1577" w:type="dxa"/>
            <w:tcBorders>
              <w:top w:val="nil"/>
              <w:left w:val="nil"/>
              <w:bottom w:val="nil"/>
              <w:right w:val="nil"/>
            </w:tcBorders>
          </w:tcPr>
          <w:p w:rsidR="008F0975" w:rsidRPr="008F0975" w:rsidRDefault="008F0975" w:rsidP="008F0975">
            <w:pPr>
              <w:autoSpaceDE w:val="0"/>
              <w:autoSpaceDN w:val="0"/>
              <w:adjustRightInd w:val="0"/>
              <w:spacing w:after="0" w:line="240" w:lineRule="auto"/>
              <w:jc w:val="center"/>
              <w:rPr>
                <w:rFonts w:ascii="Times New Roman" w:eastAsia="Times New Roman" w:hAnsi="Times New Roman" w:cs="Times New Roman"/>
                <w:color w:val="000000"/>
                <w:lang w:eastAsia="sv-SE"/>
              </w:rPr>
            </w:pPr>
            <w:r w:rsidRPr="008F0975">
              <w:rPr>
                <w:rFonts w:ascii="Times New Roman" w:eastAsia="Times New Roman" w:hAnsi="Times New Roman" w:cs="Times New Roman"/>
                <w:color w:val="000000"/>
                <w:lang w:eastAsia="sv-SE"/>
              </w:rPr>
              <w:t>0.96-1.04</w:t>
            </w:r>
          </w:p>
        </w:tc>
        <w:tc>
          <w:tcPr>
            <w:tcW w:w="977" w:type="dxa"/>
            <w:tcBorders>
              <w:top w:val="nil"/>
              <w:left w:val="nil"/>
              <w:bottom w:val="nil"/>
              <w:right w:val="nil"/>
            </w:tcBorders>
          </w:tcPr>
          <w:p w:rsidR="008F0975" w:rsidRPr="008F0975" w:rsidRDefault="008F0975" w:rsidP="008F0975">
            <w:pPr>
              <w:autoSpaceDE w:val="0"/>
              <w:autoSpaceDN w:val="0"/>
              <w:adjustRightInd w:val="0"/>
              <w:spacing w:after="0" w:line="240" w:lineRule="auto"/>
              <w:jc w:val="right"/>
              <w:rPr>
                <w:rFonts w:ascii="Times New Roman" w:eastAsia="Times New Roman" w:hAnsi="Times New Roman" w:cs="Times New Roman"/>
                <w:color w:val="000000"/>
                <w:lang w:eastAsia="sv-SE"/>
              </w:rPr>
            </w:pPr>
            <w:r w:rsidRPr="008F0975">
              <w:rPr>
                <w:rFonts w:ascii="Times New Roman" w:eastAsia="Times New Roman" w:hAnsi="Times New Roman" w:cs="Times New Roman"/>
                <w:color w:val="000000"/>
                <w:lang w:eastAsia="sv-SE"/>
              </w:rPr>
              <w:t>0.840</w:t>
            </w:r>
          </w:p>
        </w:tc>
      </w:tr>
      <w:tr w:rsidR="008F0975" w:rsidRPr="008F0975" w:rsidTr="008A07B8">
        <w:trPr>
          <w:trHeight w:val="287"/>
        </w:trPr>
        <w:tc>
          <w:tcPr>
            <w:tcW w:w="3999" w:type="dxa"/>
            <w:tcBorders>
              <w:top w:val="nil"/>
              <w:left w:val="nil"/>
              <w:bottom w:val="nil"/>
              <w:right w:val="nil"/>
            </w:tcBorders>
          </w:tcPr>
          <w:p w:rsidR="008F0975" w:rsidRPr="008F0975" w:rsidRDefault="008F0975" w:rsidP="008F0975">
            <w:pPr>
              <w:autoSpaceDE w:val="0"/>
              <w:autoSpaceDN w:val="0"/>
              <w:adjustRightInd w:val="0"/>
              <w:spacing w:after="0" w:line="240" w:lineRule="auto"/>
              <w:rPr>
                <w:rFonts w:ascii="Times New Roman" w:eastAsia="Times New Roman" w:hAnsi="Times New Roman" w:cs="Times New Roman"/>
                <w:color w:val="000000"/>
                <w:lang w:eastAsia="sv-SE"/>
              </w:rPr>
            </w:pPr>
            <w:proofErr w:type="spellStart"/>
            <w:r w:rsidRPr="008F0975">
              <w:rPr>
                <w:rFonts w:ascii="Times New Roman" w:eastAsia="Times New Roman" w:hAnsi="Times New Roman" w:cs="Times New Roman"/>
                <w:color w:val="000000"/>
                <w:lang w:eastAsia="sv-SE"/>
              </w:rPr>
              <w:t>Having</w:t>
            </w:r>
            <w:proofErr w:type="spellEnd"/>
            <w:r w:rsidRPr="008F0975">
              <w:rPr>
                <w:rFonts w:ascii="Times New Roman" w:eastAsia="Times New Roman" w:hAnsi="Times New Roman" w:cs="Times New Roman"/>
                <w:color w:val="000000"/>
                <w:lang w:eastAsia="sv-SE"/>
              </w:rPr>
              <w:t xml:space="preserve"> </w:t>
            </w:r>
            <w:proofErr w:type="spellStart"/>
            <w:r w:rsidRPr="008F0975">
              <w:rPr>
                <w:rFonts w:ascii="Times New Roman" w:eastAsia="Times New Roman" w:hAnsi="Times New Roman" w:cs="Times New Roman"/>
                <w:color w:val="000000"/>
                <w:lang w:eastAsia="sv-SE"/>
              </w:rPr>
              <w:t>mechanical</w:t>
            </w:r>
            <w:proofErr w:type="spellEnd"/>
            <w:r w:rsidRPr="008F0975">
              <w:rPr>
                <w:rFonts w:ascii="Times New Roman" w:eastAsia="Times New Roman" w:hAnsi="Times New Roman" w:cs="Times New Roman"/>
                <w:color w:val="000000"/>
                <w:lang w:eastAsia="sv-SE"/>
              </w:rPr>
              <w:t xml:space="preserve"> ventilation</w:t>
            </w:r>
          </w:p>
        </w:tc>
        <w:tc>
          <w:tcPr>
            <w:tcW w:w="975" w:type="dxa"/>
            <w:tcBorders>
              <w:top w:val="nil"/>
              <w:left w:val="nil"/>
              <w:bottom w:val="nil"/>
              <w:right w:val="nil"/>
            </w:tcBorders>
          </w:tcPr>
          <w:p w:rsidR="008F0975" w:rsidRPr="008F0975" w:rsidRDefault="008F0975" w:rsidP="008F0975">
            <w:pPr>
              <w:autoSpaceDE w:val="0"/>
              <w:autoSpaceDN w:val="0"/>
              <w:adjustRightInd w:val="0"/>
              <w:spacing w:after="0" w:line="240" w:lineRule="auto"/>
              <w:rPr>
                <w:rFonts w:ascii="Times New Roman" w:eastAsia="Times New Roman" w:hAnsi="Times New Roman" w:cs="Times New Roman"/>
                <w:color w:val="000000"/>
                <w:lang w:eastAsia="sv-SE"/>
              </w:rPr>
            </w:pPr>
            <w:r w:rsidRPr="008F0975">
              <w:rPr>
                <w:rFonts w:ascii="Times New Roman" w:eastAsia="Times New Roman" w:hAnsi="Times New Roman" w:cs="Times New Roman"/>
                <w:color w:val="000000"/>
                <w:lang w:eastAsia="sv-SE"/>
              </w:rPr>
              <w:t>1.56</w:t>
            </w:r>
          </w:p>
        </w:tc>
        <w:tc>
          <w:tcPr>
            <w:tcW w:w="1577" w:type="dxa"/>
            <w:tcBorders>
              <w:top w:val="nil"/>
              <w:left w:val="nil"/>
              <w:bottom w:val="nil"/>
              <w:right w:val="nil"/>
            </w:tcBorders>
          </w:tcPr>
          <w:p w:rsidR="008F0975" w:rsidRPr="008F0975" w:rsidRDefault="008F0975" w:rsidP="008F0975">
            <w:pPr>
              <w:autoSpaceDE w:val="0"/>
              <w:autoSpaceDN w:val="0"/>
              <w:adjustRightInd w:val="0"/>
              <w:spacing w:after="0" w:line="240" w:lineRule="auto"/>
              <w:jc w:val="center"/>
              <w:rPr>
                <w:rFonts w:ascii="Times New Roman" w:eastAsia="Times New Roman" w:hAnsi="Times New Roman" w:cs="Times New Roman"/>
                <w:color w:val="000000"/>
                <w:lang w:eastAsia="sv-SE"/>
              </w:rPr>
            </w:pPr>
            <w:r w:rsidRPr="008F0975">
              <w:rPr>
                <w:rFonts w:ascii="Times New Roman" w:eastAsia="Times New Roman" w:hAnsi="Times New Roman" w:cs="Times New Roman"/>
                <w:color w:val="000000"/>
                <w:lang w:eastAsia="sv-SE"/>
              </w:rPr>
              <w:t>0.57-4.33</w:t>
            </w:r>
          </w:p>
        </w:tc>
        <w:tc>
          <w:tcPr>
            <w:tcW w:w="977" w:type="dxa"/>
            <w:tcBorders>
              <w:top w:val="nil"/>
              <w:left w:val="nil"/>
              <w:bottom w:val="nil"/>
              <w:right w:val="nil"/>
            </w:tcBorders>
          </w:tcPr>
          <w:p w:rsidR="008F0975" w:rsidRPr="008F0975" w:rsidRDefault="008F0975" w:rsidP="008F0975">
            <w:pPr>
              <w:autoSpaceDE w:val="0"/>
              <w:autoSpaceDN w:val="0"/>
              <w:adjustRightInd w:val="0"/>
              <w:spacing w:after="0" w:line="240" w:lineRule="auto"/>
              <w:jc w:val="right"/>
              <w:rPr>
                <w:rFonts w:ascii="Times New Roman" w:eastAsia="Times New Roman" w:hAnsi="Times New Roman" w:cs="Times New Roman"/>
                <w:color w:val="000000"/>
                <w:lang w:eastAsia="sv-SE"/>
              </w:rPr>
            </w:pPr>
            <w:r w:rsidRPr="008F0975">
              <w:rPr>
                <w:rFonts w:ascii="Times New Roman" w:eastAsia="Times New Roman" w:hAnsi="Times New Roman" w:cs="Times New Roman"/>
                <w:color w:val="000000"/>
                <w:lang w:eastAsia="sv-SE"/>
              </w:rPr>
              <w:t>0.389</w:t>
            </w:r>
          </w:p>
        </w:tc>
      </w:tr>
      <w:tr w:rsidR="008F0975" w:rsidRPr="008F0975" w:rsidTr="008A07B8">
        <w:trPr>
          <w:trHeight w:val="287"/>
        </w:trPr>
        <w:tc>
          <w:tcPr>
            <w:tcW w:w="3999" w:type="dxa"/>
            <w:tcBorders>
              <w:top w:val="nil"/>
              <w:left w:val="nil"/>
              <w:right w:val="nil"/>
            </w:tcBorders>
          </w:tcPr>
          <w:p w:rsidR="008F0975" w:rsidRPr="008F0975" w:rsidRDefault="008F0975" w:rsidP="008F0975">
            <w:pPr>
              <w:autoSpaceDE w:val="0"/>
              <w:autoSpaceDN w:val="0"/>
              <w:adjustRightInd w:val="0"/>
              <w:spacing w:after="0" w:line="240" w:lineRule="auto"/>
              <w:rPr>
                <w:rFonts w:ascii="Times New Roman" w:eastAsia="Times New Roman" w:hAnsi="Times New Roman" w:cs="Times New Roman"/>
                <w:color w:val="000000"/>
                <w:lang w:val="en-US" w:eastAsia="sv-SE"/>
              </w:rPr>
            </w:pPr>
            <w:r w:rsidRPr="008F0975">
              <w:rPr>
                <w:rFonts w:ascii="Times New Roman" w:eastAsia="Times New Roman" w:hAnsi="Times New Roman" w:cs="Times New Roman"/>
                <w:color w:val="000000"/>
                <w:lang w:val="en-US" w:eastAsia="sv-SE"/>
              </w:rPr>
              <w:t>Peak airway pressure, per 1cmH20</w:t>
            </w:r>
          </w:p>
        </w:tc>
        <w:tc>
          <w:tcPr>
            <w:tcW w:w="975" w:type="dxa"/>
            <w:tcBorders>
              <w:top w:val="nil"/>
              <w:left w:val="nil"/>
              <w:right w:val="nil"/>
            </w:tcBorders>
          </w:tcPr>
          <w:p w:rsidR="008F0975" w:rsidRPr="008F0975" w:rsidRDefault="008F0975" w:rsidP="008F0975">
            <w:pPr>
              <w:autoSpaceDE w:val="0"/>
              <w:autoSpaceDN w:val="0"/>
              <w:adjustRightInd w:val="0"/>
              <w:spacing w:after="0" w:line="240" w:lineRule="auto"/>
              <w:rPr>
                <w:rFonts w:ascii="Times New Roman" w:eastAsia="Times New Roman" w:hAnsi="Times New Roman" w:cs="Times New Roman"/>
                <w:color w:val="000000"/>
                <w:lang w:eastAsia="sv-SE"/>
              </w:rPr>
            </w:pPr>
            <w:r w:rsidRPr="008F0975">
              <w:rPr>
                <w:rFonts w:ascii="Times New Roman" w:eastAsia="Times New Roman" w:hAnsi="Times New Roman" w:cs="Times New Roman"/>
                <w:color w:val="000000"/>
                <w:lang w:eastAsia="sv-SE"/>
              </w:rPr>
              <w:t>1.00</w:t>
            </w:r>
          </w:p>
        </w:tc>
        <w:tc>
          <w:tcPr>
            <w:tcW w:w="1577" w:type="dxa"/>
            <w:tcBorders>
              <w:top w:val="nil"/>
              <w:left w:val="nil"/>
              <w:right w:val="nil"/>
            </w:tcBorders>
          </w:tcPr>
          <w:p w:rsidR="008F0975" w:rsidRPr="008F0975" w:rsidRDefault="008F0975" w:rsidP="008F0975">
            <w:pPr>
              <w:autoSpaceDE w:val="0"/>
              <w:autoSpaceDN w:val="0"/>
              <w:adjustRightInd w:val="0"/>
              <w:spacing w:after="0" w:line="240" w:lineRule="auto"/>
              <w:jc w:val="center"/>
              <w:rPr>
                <w:rFonts w:ascii="Times New Roman" w:eastAsia="Times New Roman" w:hAnsi="Times New Roman" w:cs="Times New Roman"/>
                <w:color w:val="000000"/>
                <w:lang w:eastAsia="sv-SE"/>
              </w:rPr>
            </w:pPr>
            <w:r w:rsidRPr="008F0975">
              <w:rPr>
                <w:rFonts w:ascii="Times New Roman" w:eastAsia="Times New Roman" w:hAnsi="Times New Roman" w:cs="Times New Roman"/>
                <w:color w:val="000000"/>
                <w:lang w:eastAsia="sv-SE"/>
              </w:rPr>
              <w:t>0.93-1.07</w:t>
            </w:r>
          </w:p>
        </w:tc>
        <w:tc>
          <w:tcPr>
            <w:tcW w:w="977" w:type="dxa"/>
            <w:tcBorders>
              <w:top w:val="nil"/>
              <w:left w:val="nil"/>
              <w:right w:val="nil"/>
            </w:tcBorders>
          </w:tcPr>
          <w:p w:rsidR="008F0975" w:rsidRPr="008F0975" w:rsidRDefault="008F0975" w:rsidP="008F0975">
            <w:pPr>
              <w:autoSpaceDE w:val="0"/>
              <w:autoSpaceDN w:val="0"/>
              <w:adjustRightInd w:val="0"/>
              <w:spacing w:after="0" w:line="240" w:lineRule="auto"/>
              <w:jc w:val="right"/>
              <w:rPr>
                <w:rFonts w:ascii="Times New Roman" w:eastAsia="Times New Roman" w:hAnsi="Times New Roman" w:cs="Times New Roman"/>
                <w:color w:val="000000"/>
                <w:lang w:eastAsia="sv-SE"/>
              </w:rPr>
            </w:pPr>
            <w:r w:rsidRPr="008F0975">
              <w:rPr>
                <w:rFonts w:ascii="Times New Roman" w:eastAsia="Times New Roman" w:hAnsi="Times New Roman" w:cs="Times New Roman"/>
                <w:color w:val="000000"/>
                <w:lang w:eastAsia="sv-SE"/>
              </w:rPr>
              <w:t>0.941</w:t>
            </w:r>
          </w:p>
        </w:tc>
      </w:tr>
      <w:tr w:rsidR="008F0975" w:rsidRPr="008F0975" w:rsidTr="008A07B8">
        <w:trPr>
          <w:trHeight w:val="287"/>
        </w:trPr>
        <w:tc>
          <w:tcPr>
            <w:tcW w:w="3999" w:type="dxa"/>
            <w:tcBorders>
              <w:top w:val="nil"/>
              <w:left w:val="nil"/>
              <w:bottom w:val="single" w:sz="4" w:space="0" w:color="auto"/>
              <w:right w:val="nil"/>
            </w:tcBorders>
          </w:tcPr>
          <w:p w:rsidR="008F0975" w:rsidRPr="008F0975" w:rsidRDefault="008F0975" w:rsidP="008F0975">
            <w:pPr>
              <w:autoSpaceDE w:val="0"/>
              <w:autoSpaceDN w:val="0"/>
              <w:adjustRightInd w:val="0"/>
              <w:spacing w:after="0" w:line="240" w:lineRule="auto"/>
              <w:rPr>
                <w:rFonts w:ascii="Times New Roman" w:eastAsia="Times New Roman" w:hAnsi="Times New Roman" w:cs="Times New Roman"/>
                <w:color w:val="000000"/>
                <w:lang w:eastAsia="sv-SE"/>
              </w:rPr>
            </w:pPr>
            <w:r w:rsidRPr="008F0975">
              <w:rPr>
                <w:rFonts w:ascii="Times New Roman" w:eastAsia="Times New Roman" w:hAnsi="Times New Roman" w:cs="Times New Roman"/>
                <w:color w:val="000000"/>
                <w:lang w:eastAsia="sv-SE"/>
              </w:rPr>
              <w:t>PEEP, per 1cmH20</w:t>
            </w:r>
          </w:p>
        </w:tc>
        <w:tc>
          <w:tcPr>
            <w:tcW w:w="975" w:type="dxa"/>
            <w:tcBorders>
              <w:top w:val="nil"/>
              <w:left w:val="nil"/>
              <w:bottom w:val="single" w:sz="4" w:space="0" w:color="auto"/>
              <w:right w:val="nil"/>
            </w:tcBorders>
          </w:tcPr>
          <w:p w:rsidR="008F0975" w:rsidRPr="008F0975" w:rsidRDefault="008F0975" w:rsidP="008F0975">
            <w:pPr>
              <w:autoSpaceDE w:val="0"/>
              <w:autoSpaceDN w:val="0"/>
              <w:adjustRightInd w:val="0"/>
              <w:spacing w:after="0" w:line="240" w:lineRule="auto"/>
              <w:rPr>
                <w:rFonts w:ascii="Times New Roman" w:eastAsia="Times New Roman" w:hAnsi="Times New Roman" w:cs="Times New Roman"/>
                <w:color w:val="000000"/>
                <w:lang w:eastAsia="sv-SE"/>
              </w:rPr>
            </w:pPr>
            <w:r w:rsidRPr="008F0975">
              <w:rPr>
                <w:rFonts w:ascii="Times New Roman" w:eastAsia="Times New Roman" w:hAnsi="Times New Roman" w:cs="Times New Roman"/>
                <w:color w:val="000000"/>
                <w:lang w:eastAsia="sv-SE"/>
              </w:rPr>
              <w:t>1.03</w:t>
            </w:r>
          </w:p>
        </w:tc>
        <w:tc>
          <w:tcPr>
            <w:tcW w:w="1577" w:type="dxa"/>
            <w:tcBorders>
              <w:top w:val="nil"/>
              <w:left w:val="nil"/>
              <w:bottom w:val="single" w:sz="4" w:space="0" w:color="auto"/>
              <w:right w:val="nil"/>
            </w:tcBorders>
          </w:tcPr>
          <w:p w:rsidR="008F0975" w:rsidRPr="008F0975" w:rsidRDefault="008F0975" w:rsidP="008F0975">
            <w:pPr>
              <w:autoSpaceDE w:val="0"/>
              <w:autoSpaceDN w:val="0"/>
              <w:adjustRightInd w:val="0"/>
              <w:spacing w:after="0" w:line="240" w:lineRule="auto"/>
              <w:jc w:val="center"/>
              <w:rPr>
                <w:rFonts w:ascii="Times New Roman" w:eastAsia="Times New Roman" w:hAnsi="Times New Roman" w:cs="Times New Roman"/>
                <w:color w:val="000000"/>
                <w:lang w:eastAsia="sv-SE"/>
              </w:rPr>
            </w:pPr>
            <w:r w:rsidRPr="008F0975">
              <w:rPr>
                <w:rFonts w:ascii="Times New Roman" w:eastAsia="Times New Roman" w:hAnsi="Times New Roman" w:cs="Times New Roman"/>
                <w:color w:val="000000"/>
                <w:lang w:eastAsia="sv-SE"/>
              </w:rPr>
              <w:t>0.96-1.10</w:t>
            </w:r>
          </w:p>
        </w:tc>
        <w:tc>
          <w:tcPr>
            <w:tcW w:w="977" w:type="dxa"/>
            <w:tcBorders>
              <w:top w:val="nil"/>
              <w:left w:val="nil"/>
              <w:bottom w:val="single" w:sz="4" w:space="0" w:color="auto"/>
              <w:right w:val="nil"/>
            </w:tcBorders>
          </w:tcPr>
          <w:p w:rsidR="008F0975" w:rsidRPr="008F0975" w:rsidRDefault="008F0975" w:rsidP="008F0975">
            <w:pPr>
              <w:autoSpaceDE w:val="0"/>
              <w:autoSpaceDN w:val="0"/>
              <w:adjustRightInd w:val="0"/>
              <w:spacing w:after="0" w:line="240" w:lineRule="auto"/>
              <w:jc w:val="right"/>
              <w:rPr>
                <w:rFonts w:ascii="Times New Roman" w:eastAsia="Times New Roman" w:hAnsi="Times New Roman" w:cs="Times New Roman"/>
                <w:color w:val="000000"/>
                <w:lang w:eastAsia="sv-SE"/>
              </w:rPr>
            </w:pPr>
            <w:r w:rsidRPr="008F0975">
              <w:rPr>
                <w:rFonts w:ascii="Times New Roman" w:eastAsia="Times New Roman" w:hAnsi="Times New Roman" w:cs="Times New Roman"/>
                <w:color w:val="000000"/>
                <w:lang w:eastAsia="sv-SE"/>
              </w:rPr>
              <w:t>0.401</w:t>
            </w:r>
          </w:p>
        </w:tc>
      </w:tr>
    </w:tbl>
    <w:p w:rsidR="008F0975" w:rsidRPr="008F0975" w:rsidRDefault="008F0975" w:rsidP="008F0975">
      <w:pPr>
        <w:autoSpaceDE w:val="0"/>
        <w:autoSpaceDN w:val="0"/>
        <w:adjustRightInd w:val="0"/>
        <w:spacing w:after="0" w:line="240" w:lineRule="auto"/>
        <w:rPr>
          <w:rFonts w:ascii="Times New Roman" w:eastAsia="Times New Roman" w:hAnsi="Times New Roman" w:cs="Times New Roman"/>
          <w:color w:val="000000"/>
          <w:lang w:val="en-US" w:eastAsia="sv-SE"/>
        </w:rPr>
      </w:pPr>
      <w:r w:rsidRPr="008F0975">
        <w:rPr>
          <w:rFonts w:ascii="Times New Roman" w:eastAsia="Times New Roman" w:hAnsi="Times New Roman" w:cs="Times New Roman"/>
          <w:color w:val="000000"/>
          <w:lang w:val="en-US" w:eastAsia="sv-SE"/>
        </w:rPr>
        <w:t xml:space="preserve">SAPS3 = </w:t>
      </w:r>
      <w:r>
        <w:rPr>
          <w:rFonts w:ascii="Times New Roman" w:eastAsia="Times New Roman" w:hAnsi="Times New Roman" w:cs="Times New Roman"/>
          <w:color w:val="000000"/>
          <w:lang w:val="en-US" w:eastAsia="sv-SE"/>
        </w:rPr>
        <w:t xml:space="preserve">simplified </w:t>
      </w:r>
      <w:r w:rsidRPr="008F0975">
        <w:rPr>
          <w:rFonts w:ascii="Times New Roman" w:eastAsia="Times New Roman" w:hAnsi="Times New Roman" w:cs="Times New Roman"/>
          <w:color w:val="000000"/>
          <w:lang w:val="en-US" w:eastAsia="sv-SE"/>
        </w:rPr>
        <w:t xml:space="preserve">acute physiology score III, bpm = beats per minute, PEEP = positive end-expiratory pressure, </w:t>
      </w:r>
    </w:p>
    <w:p w:rsidR="008F0975" w:rsidRPr="008F0975" w:rsidRDefault="008F0975" w:rsidP="008F0975">
      <w:pPr>
        <w:spacing w:after="0" w:line="240" w:lineRule="auto"/>
        <w:rPr>
          <w:rFonts w:ascii="Times New Roman" w:eastAsia="Times New Roman" w:hAnsi="Times New Roman" w:cs="Times New Roman"/>
          <w:sz w:val="24"/>
          <w:szCs w:val="24"/>
          <w:lang w:val="en-US" w:eastAsia="sv-SE"/>
        </w:rPr>
      </w:pPr>
    </w:p>
    <w:p w:rsidR="008F0975" w:rsidRPr="008F0975" w:rsidRDefault="008F0975" w:rsidP="008F0975">
      <w:pPr>
        <w:spacing w:after="0" w:line="240" w:lineRule="auto"/>
        <w:rPr>
          <w:rFonts w:ascii="Times New Roman" w:eastAsia="Times New Roman" w:hAnsi="Times New Roman" w:cs="Times New Roman"/>
          <w:sz w:val="24"/>
          <w:szCs w:val="24"/>
          <w:lang w:val="en-US" w:eastAsia="sv-SE"/>
        </w:rPr>
      </w:pPr>
    </w:p>
    <w:tbl>
      <w:tblPr>
        <w:tblW w:w="7343" w:type="dxa"/>
        <w:tblCellMar>
          <w:left w:w="70" w:type="dxa"/>
          <w:right w:w="70" w:type="dxa"/>
        </w:tblCellMar>
        <w:tblLook w:val="04A0" w:firstRow="1" w:lastRow="0" w:firstColumn="1" w:lastColumn="0" w:noHBand="0" w:noVBand="1"/>
      </w:tblPr>
      <w:tblGrid>
        <w:gridCol w:w="2977"/>
        <w:gridCol w:w="1566"/>
        <w:gridCol w:w="1836"/>
        <w:gridCol w:w="964"/>
      </w:tblGrid>
      <w:tr w:rsidR="008F0975" w:rsidRPr="00A058CE" w:rsidTr="008A07B8">
        <w:trPr>
          <w:trHeight w:val="290"/>
        </w:trPr>
        <w:tc>
          <w:tcPr>
            <w:tcW w:w="7343" w:type="dxa"/>
            <w:gridSpan w:val="4"/>
            <w:tcBorders>
              <w:top w:val="nil"/>
              <w:left w:val="nil"/>
              <w:bottom w:val="single" w:sz="4" w:space="0" w:color="auto"/>
              <w:right w:val="nil"/>
            </w:tcBorders>
            <w:shd w:val="clear" w:color="auto" w:fill="auto"/>
            <w:noWrap/>
            <w:vAlign w:val="bottom"/>
            <w:hideMark/>
          </w:tcPr>
          <w:p w:rsidR="008F0975" w:rsidRPr="008F0975" w:rsidRDefault="008F0975" w:rsidP="008F0975">
            <w:pPr>
              <w:spacing w:after="0" w:line="240" w:lineRule="auto"/>
              <w:rPr>
                <w:rFonts w:ascii="Times New Roman" w:eastAsia="Times New Roman" w:hAnsi="Times New Roman" w:cs="Times New Roman"/>
                <w:sz w:val="20"/>
                <w:szCs w:val="20"/>
                <w:lang w:val="en-US" w:eastAsia="sv-SE"/>
              </w:rPr>
            </w:pPr>
            <w:r w:rsidRPr="008F0975">
              <w:rPr>
                <w:rFonts w:ascii="Times New Roman" w:eastAsia="Times New Roman" w:hAnsi="Times New Roman" w:cs="Times New Roman"/>
                <w:b/>
                <w:color w:val="000000"/>
                <w:szCs w:val="20"/>
                <w:lang w:val="en-US" w:eastAsia="sv-SE"/>
              </w:rPr>
              <w:t>Outcome variables other than death</w:t>
            </w:r>
          </w:p>
        </w:tc>
      </w:tr>
      <w:tr w:rsidR="008F0975" w:rsidRPr="008F0975" w:rsidTr="008A07B8">
        <w:trPr>
          <w:trHeight w:val="290"/>
        </w:trPr>
        <w:tc>
          <w:tcPr>
            <w:tcW w:w="2977" w:type="dxa"/>
            <w:tcBorders>
              <w:top w:val="single" w:sz="4" w:space="0" w:color="auto"/>
              <w:left w:val="nil"/>
              <w:bottom w:val="single" w:sz="4" w:space="0" w:color="auto"/>
              <w:right w:val="nil"/>
            </w:tcBorders>
            <w:shd w:val="clear" w:color="auto" w:fill="auto"/>
            <w:noWrap/>
            <w:vAlign w:val="center"/>
            <w:hideMark/>
          </w:tcPr>
          <w:p w:rsidR="008F0975" w:rsidRPr="008F0975" w:rsidRDefault="008F0975" w:rsidP="008F0975">
            <w:pPr>
              <w:autoSpaceDE w:val="0"/>
              <w:autoSpaceDN w:val="0"/>
              <w:adjustRightInd w:val="0"/>
              <w:spacing w:after="0" w:line="240" w:lineRule="auto"/>
              <w:rPr>
                <w:rFonts w:ascii="Times New Roman" w:eastAsia="Times New Roman" w:hAnsi="Times New Roman" w:cs="Times New Roman"/>
                <w:color w:val="000000"/>
                <w:lang w:eastAsia="sv-SE"/>
              </w:rPr>
            </w:pPr>
            <w:proofErr w:type="spellStart"/>
            <w:r w:rsidRPr="008F0975">
              <w:rPr>
                <w:rFonts w:ascii="Times New Roman" w:eastAsia="Times New Roman" w:hAnsi="Times New Roman" w:cs="Times New Roman"/>
                <w:color w:val="000000"/>
                <w:lang w:eastAsia="sv-SE"/>
              </w:rPr>
              <w:t>Variable</w:t>
            </w:r>
            <w:proofErr w:type="spellEnd"/>
          </w:p>
        </w:tc>
        <w:tc>
          <w:tcPr>
            <w:tcW w:w="1566" w:type="dxa"/>
            <w:tcBorders>
              <w:top w:val="single" w:sz="4" w:space="0" w:color="auto"/>
              <w:left w:val="nil"/>
              <w:bottom w:val="single" w:sz="4" w:space="0" w:color="auto"/>
              <w:right w:val="nil"/>
            </w:tcBorders>
            <w:shd w:val="clear" w:color="auto" w:fill="auto"/>
            <w:noWrap/>
            <w:vAlign w:val="center"/>
            <w:hideMark/>
          </w:tcPr>
          <w:p w:rsidR="008F0975" w:rsidRPr="008F0975" w:rsidRDefault="008F0975" w:rsidP="008F0975">
            <w:pPr>
              <w:autoSpaceDE w:val="0"/>
              <w:autoSpaceDN w:val="0"/>
              <w:adjustRightInd w:val="0"/>
              <w:spacing w:after="0" w:line="240" w:lineRule="auto"/>
              <w:jc w:val="center"/>
              <w:rPr>
                <w:rFonts w:ascii="Times New Roman" w:eastAsia="Times New Roman" w:hAnsi="Times New Roman" w:cs="Times New Roman"/>
                <w:color w:val="000000"/>
                <w:lang w:eastAsia="sv-SE"/>
              </w:rPr>
            </w:pPr>
            <w:r w:rsidRPr="008F0975">
              <w:rPr>
                <w:rFonts w:ascii="Times New Roman" w:eastAsia="Times New Roman" w:hAnsi="Times New Roman" w:cs="Times New Roman"/>
                <w:color w:val="000000"/>
                <w:lang w:eastAsia="sv-SE"/>
              </w:rPr>
              <w:t xml:space="preserve">Normal </w:t>
            </w:r>
            <w:proofErr w:type="spellStart"/>
            <w:r w:rsidRPr="008F0975">
              <w:rPr>
                <w:rFonts w:ascii="Times New Roman" w:eastAsia="Times New Roman" w:hAnsi="Times New Roman" w:cs="Times New Roman"/>
                <w:color w:val="000000"/>
                <w:lang w:eastAsia="sv-SE"/>
              </w:rPr>
              <w:t>cardiac</w:t>
            </w:r>
            <w:proofErr w:type="spellEnd"/>
            <w:r w:rsidRPr="008F0975">
              <w:rPr>
                <w:rFonts w:ascii="Times New Roman" w:eastAsia="Times New Roman" w:hAnsi="Times New Roman" w:cs="Times New Roman"/>
                <w:color w:val="000000"/>
                <w:lang w:eastAsia="sv-SE"/>
              </w:rPr>
              <w:t xml:space="preserve"> </w:t>
            </w:r>
            <w:proofErr w:type="spellStart"/>
            <w:r w:rsidRPr="008F0975">
              <w:rPr>
                <w:rFonts w:ascii="Times New Roman" w:eastAsia="Times New Roman" w:hAnsi="Times New Roman" w:cs="Times New Roman"/>
                <w:color w:val="000000"/>
                <w:lang w:eastAsia="sv-SE"/>
              </w:rPr>
              <w:t>function</w:t>
            </w:r>
            <w:proofErr w:type="spellEnd"/>
            <w:r w:rsidRPr="008F0975">
              <w:rPr>
                <w:rFonts w:ascii="Times New Roman" w:eastAsia="Times New Roman" w:hAnsi="Times New Roman" w:cs="Times New Roman"/>
                <w:color w:val="000000"/>
                <w:lang w:eastAsia="sv-SE"/>
              </w:rPr>
              <w:t xml:space="preserve"> (n=90)</w:t>
            </w:r>
          </w:p>
        </w:tc>
        <w:tc>
          <w:tcPr>
            <w:tcW w:w="1836" w:type="dxa"/>
            <w:tcBorders>
              <w:top w:val="single" w:sz="4" w:space="0" w:color="auto"/>
              <w:left w:val="nil"/>
              <w:bottom w:val="single" w:sz="4" w:space="0" w:color="auto"/>
              <w:right w:val="nil"/>
            </w:tcBorders>
            <w:shd w:val="clear" w:color="auto" w:fill="auto"/>
            <w:noWrap/>
            <w:vAlign w:val="center"/>
            <w:hideMark/>
          </w:tcPr>
          <w:p w:rsidR="008F0975" w:rsidRPr="008F0975" w:rsidRDefault="008F0975" w:rsidP="008F0975">
            <w:pPr>
              <w:autoSpaceDE w:val="0"/>
              <w:autoSpaceDN w:val="0"/>
              <w:adjustRightInd w:val="0"/>
              <w:spacing w:after="0" w:line="240" w:lineRule="auto"/>
              <w:jc w:val="center"/>
              <w:rPr>
                <w:rFonts w:ascii="Times New Roman" w:eastAsia="Times New Roman" w:hAnsi="Times New Roman" w:cs="Times New Roman"/>
                <w:color w:val="000000"/>
                <w:lang w:eastAsia="sv-SE"/>
              </w:rPr>
            </w:pPr>
            <w:proofErr w:type="spellStart"/>
            <w:r w:rsidRPr="008F0975">
              <w:rPr>
                <w:rFonts w:ascii="Times New Roman" w:eastAsia="Times New Roman" w:hAnsi="Times New Roman" w:cs="Times New Roman"/>
                <w:color w:val="000000"/>
                <w:lang w:eastAsia="sv-SE"/>
              </w:rPr>
              <w:t>Cardiac</w:t>
            </w:r>
            <w:proofErr w:type="spellEnd"/>
            <w:r w:rsidRPr="008F0975">
              <w:rPr>
                <w:rFonts w:ascii="Times New Roman" w:eastAsia="Times New Roman" w:hAnsi="Times New Roman" w:cs="Times New Roman"/>
                <w:color w:val="000000"/>
                <w:lang w:eastAsia="sv-SE"/>
              </w:rPr>
              <w:t xml:space="preserve"> dysfunction (n=42)</w:t>
            </w:r>
          </w:p>
        </w:tc>
        <w:tc>
          <w:tcPr>
            <w:tcW w:w="964" w:type="dxa"/>
            <w:tcBorders>
              <w:top w:val="single" w:sz="4" w:space="0" w:color="auto"/>
              <w:left w:val="nil"/>
              <w:bottom w:val="single" w:sz="4" w:space="0" w:color="auto"/>
              <w:right w:val="nil"/>
            </w:tcBorders>
            <w:shd w:val="clear" w:color="auto" w:fill="auto"/>
            <w:noWrap/>
            <w:vAlign w:val="center"/>
            <w:hideMark/>
          </w:tcPr>
          <w:p w:rsidR="008F0975" w:rsidRPr="008F0975" w:rsidRDefault="008F0975" w:rsidP="008F0975">
            <w:pPr>
              <w:autoSpaceDE w:val="0"/>
              <w:autoSpaceDN w:val="0"/>
              <w:adjustRightInd w:val="0"/>
              <w:spacing w:after="0" w:line="240" w:lineRule="auto"/>
              <w:rPr>
                <w:rFonts w:ascii="Times New Roman" w:eastAsia="Times New Roman" w:hAnsi="Times New Roman" w:cs="Times New Roman"/>
                <w:color w:val="000000"/>
                <w:lang w:eastAsia="sv-SE"/>
              </w:rPr>
            </w:pPr>
            <w:r w:rsidRPr="008F0975">
              <w:rPr>
                <w:rFonts w:ascii="Times New Roman" w:eastAsia="Times New Roman" w:hAnsi="Times New Roman" w:cs="Times New Roman"/>
                <w:color w:val="000000"/>
                <w:lang w:eastAsia="sv-SE"/>
              </w:rPr>
              <w:t>p-</w:t>
            </w:r>
            <w:proofErr w:type="spellStart"/>
            <w:r w:rsidRPr="008F0975">
              <w:rPr>
                <w:rFonts w:ascii="Times New Roman" w:eastAsia="Times New Roman" w:hAnsi="Times New Roman" w:cs="Times New Roman"/>
                <w:color w:val="000000"/>
                <w:lang w:eastAsia="sv-SE"/>
              </w:rPr>
              <w:t>value</w:t>
            </w:r>
            <w:proofErr w:type="spellEnd"/>
          </w:p>
        </w:tc>
      </w:tr>
      <w:tr w:rsidR="008F0975" w:rsidRPr="008F0975" w:rsidTr="008A07B8">
        <w:trPr>
          <w:trHeight w:val="290"/>
        </w:trPr>
        <w:tc>
          <w:tcPr>
            <w:tcW w:w="2977" w:type="dxa"/>
            <w:tcBorders>
              <w:top w:val="nil"/>
              <w:left w:val="nil"/>
              <w:bottom w:val="nil"/>
              <w:right w:val="nil"/>
            </w:tcBorders>
            <w:shd w:val="clear" w:color="auto" w:fill="auto"/>
            <w:noWrap/>
            <w:vAlign w:val="bottom"/>
            <w:hideMark/>
          </w:tcPr>
          <w:p w:rsidR="008F0975" w:rsidRPr="008F0975" w:rsidRDefault="008F0975" w:rsidP="008F0975">
            <w:pPr>
              <w:autoSpaceDE w:val="0"/>
              <w:autoSpaceDN w:val="0"/>
              <w:adjustRightInd w:val="0"/>
              <w:spacing w:after="0" w:line="240" w:lineRule="auto"/>
              <w:rPr>
                <w:rFonts w:ascii="Times New Roman" w:eastAsia="Times New Roman" w:hAnsi="Times New Roman" w:cs="Times New Roman"/>
                <w:color w:val="000000"/>
                <w:lang w:eastAsia="sv-SE"/>
              </w:rPr>
            </w:pPr>
            <w:proofErr w:type="spellStart"/>
            <w:r w:rsidRPr="008F0975">
              <w:rPr>
                <w:rFonts w:ascii="Times New Roman" w:eastAsia="Times New Roman" w:hAnsi="Times New Roman" w:cs="Times New Roman"/>
                <w:color w:val="000000"/>
                <w:lang w:eastAsia="sv-SE"/>
              </w:rPr>
              <w:t>Use</w:t>
            </w:r>
            <w:proofErr w:type="spellEnd"/>
            <w:r w:rsidRPr="008F0975">
              <w:rPr>
                <w:rFonts w:ascii="Times New Roman" w:eastAsia="Times New Roman" w:hAnsi="Times New Roman" w:cs="Times New Roman"/>
                <w:color w:val="000000"/>
                <w:lang w:eastAsia="sv-SE"/>
              </w:rPr>
              <w:t xml:space="preserve"> </w:t>
            </w:r>
            <w:proofErr w:type="spellStart"/>
            <w:r w:rsidRPr="008F0975">
              <w:rPr>
                <w:rFonts w:ascii="Times New Roman" w:eastAsia="Times New Roman" w:hAnsi="Times New Roman" w:cs="Times New Roman"/>
                <w:color w:val="000000"/>
                <w:lang w:eastAsia="sv-SE"/>
              </w:rPr>
              <w:t>of</w:t>
            </w:r>
            <w:proofErr w:type="spellEnd"/>
            <w:r w:rsidRPr="008F0975">
              <w:rPr>
                <w:rFonts w:ascii="Times New Roman" w:eastAsia="Times New Roman" w:hAnsi="Times New Roman" w:cs="Times New Roman"/>
                <w:color w:val="000000"/>
                <w:lang w:eastAsia="sv-SE"/>
              </w:rPr>
              <w:t xml:space="preserve"> CRRT</w:t>
            </w:r>
          </w:p>
        </w:tc>
        <w:tc>
          <w:tcPr>
            <w:tcW w:w="1566" w:type="dxa"/>
            <w:tcBorders>
              <w:top w:val="nil"/>
              <w:left w:val="nil"/>
              <w:bottom w:val="nil"/>
              <w:right w:val="nil"/>
            </w:tcBorders>
            <w:shd w:val="clear" w:color="auto" w:fill="auto"/>
            <w:noWrap/>
            <w:vAlign w:val="bottom"/>
            <w:hideMark/>
          </w:tcPr>
          <w:p w:rsidR="008F0975" w:rsidRPr="008F0975" w:rsidRDefault="008F0975" w:rsidP="008F0975">
            <w:pPr>
              <w:autoSpaceDE w:val="0"/>
              <w:autoSpaceDN w:val="0"/>
              <w:adjustRightInd w:val="0"/>
              <w:spacing w:after="0" w:line="240" w:lineRule="auto"/>
              <w:jc w:val="center"/>
              <w:rPr>
                <w:rFonts w:ascii="Times New Roman" w:eastAsia="Times New Roman" w:hAnsi="Times New Roman" w:cs="Times New Roman"/>
                <w:color w:val="000000"/>
                <w:lang w:eastAsia="sv-SE"/>
              </w:rPr>
            </w:pPr>
            <w:r w:rsidRPr="008F0975">
              <w:rPr>
                <w:rFonts w:ascii="Times New Roman" w:eastAsia="Times New Roman" w:hAnsi="Times New Roman" w:cs="Times New Roman"/>
                <w:color w:val="000000"/>
                <w:lang w:eastAsia="sv-SE"/>
              </w:rPr>
              <w:t>16 (18)</w:t>
            </w:r>
          </w:p>
        </w:tc>
        <w:tc>
          <w:tcPr>
            <w:tcW w:w="1836" w:type="dxa"/>
            <w:tcBorders>
              <w:top w:val="nil"/>
              <w:left w:val="nil"/>
              <w:bottom w:val="nil"/>
              <w:right w:val="nil"/>
            </w:tcBorders>
            <w:shd w:val="clear" w:color="auto" w:fill="auto"/>
            <w:noWrap/>
            <w:vAlign w:val="bottom"/>
            <w:hideMark/>
          </w:tcPr>
          <w:p w:rsidR="008F0975" w:rsidRPr="008F0975" w:rsidRDefault="008F0975" w:rsidP="008F0975">
            <w:pPr>
              <w:autoSpaceDE w:val="0"/>
              <w:autoSpaceDN w:val="0"/>
              <w:adjustRightInd w:val="0"/>
              <w:spacing w:after="0" w:line="240" w:lineRule="auto"/>
              <w:jc w:val="center"/>
              <w:rPr>
                <w:rFonts w:ascii="Times New Roman" w:eastAsia="Times New Roman" w:hAnsi="Times New Roman" w:cs="Times New Roman"/>
                <w:color w:val="000000"/>
                <w:lang w:eastAsia="sv-SE"/>
              </w:rPr>
            </w:pPr>
            <w:r w:rsidRPr="008F0975">
              <w:rPr>
                <w:rFonts w:ascii="Times New Roman" w:eastAsia="Times New Roman" w:hAnsi="Times New Roman" w:cs="Times New Roman"/>
                <w:color w:val="000000"/>
                <w:lang w:eastAsia="sv-SE"/>
              </w:rPr>
              <w:t>16 (38)</w:t>
            </w:r>
          </w:p>
        </w:tc>
        <w:tc>
          <w:tcPr>
            <w:tcW w:w="964" w:type="dxa"/>
            <w:tcBorders>
              <w:top w:val="nil"/>
              <w:left w:val="nil"/>
              <w:bottom w:val="nil"/>
              <w:right w:val="nil"/>
            </w:tcBorders>
            <w:shd w:val="clear" w:color="auto" w:fill="auto"/>
            <w:noWrap/>
            <w:vAlign w:val="bottom"/>
            <w:hideMark/>
          </w:tcPr>
          <w:p w:rsidR="008F0975" w:rsidRPr="008F0975" w:rsidRDefault="008F0975" w:rsidP="008F0975">
            <w:pPr>
              <w:autoSpaceDE w:val="0"/>
              <w:autoSpaceDN w:val="0"/>
              <w:adjustRightInd w:val="0"/>
              <w:spacing w:after="0" w:line="240" w:lineRule="auto"/>
              <w:jc w:val="right"/>
              <w:rPr>
                <w:rFonts w:ascii="Times New Roman" w:eastAsia="Times New Roman" w:hAnsi="Times New Roman" w:cs="Times New Roman"/>
                <w:color w:val="000000"/>
                <w:lang w:eastAsia="sv-SE"/>
              </w:rPr>
            </w:pPr>
            <w:r w:rsidRPr="008F0975">
              <w:rPr>
                <w:rFonts w:ascii="Times New Roman" w:eastAsia="Times New Roman" w:hAnsi="Times New Roman" w:cs="Times New Roman"/>
                <w:color w:val="000000"/>
                <w:lang w:eastAsia="sv-SE"/>
              </w:rPr>
              <w:t>0.016</w:t>
            </w:r>
          </w:p>
        </w:tc>
      </w:tr>
      <w:tr w:rsidR="008F0975" w:rsidRPr="008F0975" w:rsidTr="008A07B8">
        <w:trPr>
          <w:trHeight w:val="290"/>
        </w:trPr>
        <w:tc>
          <w:tcPr>
            <w:tcW w:w="2977" w:type="dxa"/>
            <w:tcBorders>
              <w:top w:val="nil"/>
              <w:left w:val="nil"/>
              <w:bottom w:val="nil"/>
              <w:right w:val="nil"/>
            </w:tcBorders>
            <w:shd w:val="clear" w:color="auto" w:fill="auto"/>
            <w:noWrap/>
            <w:vAlign w:val="bottom"/>
            <w:hideMark/>
          </w:tcPr>
          <w:p w:rsidR="008F0975" w:rsidRPr="008F0975" w:rsidRDefault="008F0975" w:rsidP="008F0975">
            <w:pPr>
              <w:autoSpaceDE w:val="0"/>
              <w:autoSpaceDN w:val="0"/>
              <w:adjustRightInd w:val="0"/>
              <w:spacing w:after="0" w:line="240" w:lineRule="auto"/>
              <w:rPr>
                <w:rFonts w:ascii="Times New Roman" w:eastAsia="Times New Roman" w:hAnsi="Times New Roman" w:cs="Times New Roman"/>
                <w:color w:val="000000"/>
                <w:lang w:eastAsia="sv-SE"/>
              </w:rPr>
            </w:pPr>
            <w:r w:rsidRPr="008F0975">
              <w:rPr>
                <w:rFonts w:ascii="Times New Roman" w:eastAsia="Times New Roman" w:hAnsi="Times New Roman" w:cs="Times New Roman"/>
                <w:color w:val="000000"/>
                <w:lang w:eastAsia="sv-SE"/>
              </w:rPr>
              <w:t>Days in ICU</w:t>
            </w:r>
          </w:p>
        </w:tc>
        <w:tc>
          <w:tcPr>
            <w:tcW w:w="1566" w:type="dxa"/>
            <w:tcBorders>
              <w:top w:val="nil"/>
              <w:left w:val="nil"/>
              <w:bottom w:val="nil"/>
              <w:right w:val="nil"/>
            </w:tcBorders>
            <w:shd w:val="clear" w:color="auto" w:fill="auto"/>
            <w:noWrap/>
            <w:vAlign w:val="bottom"/>
            <w:hideMark/>
          </w:tcPr>
          <w:p w:rsidR="008F0975" w:rsidRPr="008F0975" w:rsidRDefault="008F0975" w:rsidP="008F0975">
            <w:pPr>
              <w:autoSpaceDE w:val="0"/>
              <w:autoSpaceDN w:val="0"/>
              <w:adjustRightInd w:val="0"/>
              <w:spacing w:after="0" w:line="240" w:lineRule="auto"/>
              <w:jc w:val="center"/>
              <w:rPr>
                <w:rFonts w:ascii="Times New Roman" w:eastAsia="Times New Roman" w:hAnsi="Times New Roman" w:cs="Times New Roman"/>
                <w:color w:val="000000"/>
                <w:lang w:eastAsia="sv-SE"/>
              </w:rPr>
            </w:pPr>
            <w:r w:rsidRPr="008F0975">
              <w:rPr>
                <w:rFonts w:ascii="Times New Roman" w:eastAsia="Times New Roman" w:hAnsi="Times New Roman" w:cs="Times New Roman"/>
                <w:color w:val="000000"/>
                <w:lang w:eastAsia="sv-SE"/>
              </w:rPr>
              <w:t>15 (9-23)</w:t>
            </w:r>
          </w:p>
        </w:tc>
        <w:tc>
          <w:tcPr>
            <w:tcW w:w="1836" w:type="dxa"/>
            <w:tcBorders>
              <w:top w:val="nil"/>
              <w:left w:val="nil"/>
              <w:bottom w:val="nil"/>
              <w:right w:val="nil"/>
            </w:tcBorders>
            <w:shd w:val="clear" w:color="auto" w:fill="auto"/>
            <w:noWrap/>
            <w:vAlign w:val="bottom"/>
            <w:hideMark/>
          </w:tcPr>
          <w:p w:rsidR="008F0975" w:rsidRPr="008F0975" w:rsidRDefault="008F0975" w:rsidP="008F0975">
            <w:pPr>
              <w:autoSpaceDE w:val="0"/>
              <w:autoSpaceDN w:val="0"/>
              <w:adjustRightInd w:val="0"/>
              <w:spacing w:after="0" w:line="240" w:lineRule="auto"/>
              <w:jc w:val="center"/>
              <w:rPr>
                <w:rFonts w:ascii="Times New Roman" w:eastAsia="Times New Roman" w:hAnsi="Times New Roman" w:cs="Times New Roman"/>
                <w:color w:val="000000"/>
                <w:lang w:eastAsia="sv-SE"/>
              </w:rPr>
            </w:pPr>
            <w:r w:rsidRPr="008F0975">
              <w:rPr>
                <w:rFonts w:ascii="Times New Roman" w:eastAsia="Times New Roman" w:hAnsi="Times New Roman" w:cs="Times New Roman"/>
                <w:color w:val="000000"/>
                <w:lang w:eastAsia="sv-SE"/>
              </w:rPr>
              <w:t>21 (7-32)</w:t>
            </w:r>
          </w:p>
        </w:tc>
        <w:tc>
          <w:tcPr>
            <w:tcW w:w="964" w:type="dxa"/>
            <w:tcBorders>
              <w:top w:val="nil"/>
              <w:left w:val="nil"/>
              <w:bottom w:val="nil"/>
              <w:right w:val="nil"/>
            </w:tcBorders>
            <w:shd w:val="clear" w:color="auto" w:fill="auto"/>
            <w:noWrap/>
            <w:vAlign w:val="bottom"/>
            <w:hideMark/>
          </w:tcPr>
          <w:p w:rsidR="008F0975" w:rsidRPr="008F0975" w:rsidRDefault="008F0975" w:rsidP="008F0975">
            <w:pPr>
              <w:autoSpaceDE w:val="0"/>
              <w:autoSpaceDN w:val="0"/>
              <w:adjustRightInd w:val="0"/>
              <w:spacing w:after="0" w:line="240" w:lineRule="auto"/>
              <w:jc w:val="right"/>
              <w:rPr>
                <w:rFonts w:ascii="Times New Roman" w:eastAsia="Times New Roman" w:hAnsi="Times New Roman" w:cs="Times New Roman"/>
                <w:color w:val="000000"/>
                <w:lang w:eastAsia="sv-SE"/>
              </w:rPr>
            </w:pPr>
            <w:r w:rsidRPr="008F0975">
              <w:rPr>
                <w:rFonts w:ascii="Times New Roman" w:eastAsia="Times New Roman" w:hAnsi="Times New Roman" w:cs="Times New Roman"/>
                <w:color w:val="000000"/>
                <w:lang w:eastAsia="sv-SE"/>
              </w:rPr>
              <w:t>0.509</w:t>
            </w:r>
          </w:p>
        </w:tc>
      </w:tr>
      <w:tr w:rsidR="008F0975" w:rsidRPr="008F0975" w:rsidTr="008A07B8">
        <w:trPr>
          <w:trHeight w:val="290"/>
        </w:trPr>
        <w:tc>
          <w:tcPr>
            <w:tcW w:w="2977" w:type="dxa"/>
            <w:tcBorders>
              <w:top w:val="nil"/>
              <w:left w:val="nil"/>
              <w:right w:val="nil"/>
            </w:tcBorders>
            <w:shd w:val="clear" w:color="auto" w:fill="auto"/>
            <w:noWrap/>
            <w:vAlign w:val="bottom"/>
            <w:hideMark/>
          </w:tcPr>
          <w:p w:rsidR="008F0975" w:rsidRPr="008F0975" w:rsidRDefault="008F0975" w:rsidP="008F0975">
            <w:pPr>
              <w:autoSpaceDE w:val="0"/>
              <w:autoSpaceDN w:val="0"/>
              <w:adjustRightInd w:val="0"/>
              <w:spacing w:after="0" w:line="240" w:lineRule="auto"/>
              <w:rPr>
                <w:rFonts w:ascii="Times New Roman" w:eastAsia="Times New Roman" w:hAnsi="Times New Roman" w:cs="Times New Roman"/>
                <w:color w:val="000000"/>
                <w:lang w:eastAsia="sv-SE"/>
              </w:rPr>
            </w:pPr>
            <w:r w:rsidRPr="008F0975">
              <w:rPr>
                <w:rFonts w:ascii="Times New Roman" w:eastAsia="Times New Roman" w:hAnsi="Times New Roman" w:cs="Times New Roman"/>
                <w:color w:val="000000"/>
                <w:lang w:eastAsia="sv-SE"/>
              </w:rPr>
              <w:t xml:space="preserve">Days </w:t>
            </w:r>
            <w:proofErr w:type="spellStart"/>
            <w:r w:rsidRPr="008F0975">
              <w:rPr>
                <w:rFonts w:ascii="Times New Roman" w:eastAsia="Times New Roman" w:hAnsi="Times New Roman" w:cs="Times New Roman"/>
                <w:color w:val="000000"/>
                <w:lang w:eastAsia="sv-SE"/>
              </w:rPr>
              <w:t>alive</w:t>
            </w:r>
            <w:proofErr w:type="spellEnd"/>
            <w:r w:rsidRPr="008F0975">
              <w:rPr>
                <w:rFonts w:ascii="Times New Roman" w:eastAsia="Times New Roman" w:hAnsi="Times New Roman" w:cs="Times New Roman"/>
                <w:color w:val="000000"/>
                <w:lang w:eastAsia="sv-SE"/>
              </w:rPr>
              <w:t xml:space="preserve"> </w:t>
            </w:r>
            <w:proofErr w:type="spellStart"/>
            <w:r w:rsidRPr="008F0975">
              <w:rPr>
                <w:rFonts w:ascii="Times New Roman" w:eastAsia="Times New Roman" w:hAnsi="Times New Roman" w:cs="Times New Roman"/>
                <w:color w:val="000000"/>
                <w:lang w:eastAsia="sv-SE"/>
              </w:rPr>
              <w:t>outside</w:t>
            </w:r>
            <w:proofErr w:type="spellEnd"/>
            <w:r w:rsidRPr="008F0975">
              <w:rPr>
                <w:rFonts w:ascii="Times New Roman" w:eastAsia="Times New Roman" w:hAnsi="Times New Roman" w:cs="Times New Roman"/>
                <w:color w:val="000000"/>
                <w:lang w:eastAsia="sv-SE"/>
              </w:rPr>
              <w:t xml:space="preserve"> ICU*</w:t>
            </w:r>
          </w:p>
        </w:tc>
        <w:tc>
          <w:tcPr>
            <w:tcW w:w="1566" w:type="dxa"/>
            <w:tcBorders>
              <w:top w:val="nil"/>
              <w:left w:val="nil"/>
              <w:right w:val="nil"/>
            </w:tcBorders>
            <w:shd w:val="clear" w:color="auto" w:fill="auto"/>
            <w:noWrap/>
            <w:vAlign w:val="bottom"/>
            <w:hideMark/>
          </w:tcPr>
          <w:p w:rsidR="008F0975" w:rsidRPr="008F0975" w:rsidRDefault="008F0975" w:rsidP="008F0975">
            <w:pPr>
              <w:autoSpaceDE w:val="0"/>
              <w:autoSpaceDN w:val="0"/>
              <w:adjustRightInd w:val="0"/>
              <w:spacing w:after="0" w:line="240" w:lineRule="auto"/>
              <w:jc w:val="center"/>
              <w:rPr>
                <w:rFonts w:ascii="Times New Roman" w:eastAsia="Times New Roman" w:hAnsi="Times New Roman" w:cs="Times New Roman"/>
                <w:color w:val="000000"/>
                <w:lang w:eastAsia="sv-SE"/>
              </w:rPr>
            </w:pPr>
            <w:r w:rsidRPr="008F0975">
              <w:rPr>
                <w:rFonts w:ascii="Times New Roman" w:eastAsia="Times New Roman" w:hAnsi="Times New Roman" w:cs="Times New Roman"/>
                <w:color w:val="000000"/>
                <w:lang w:eastAsia="sv-SE"/>
              </w:rPr>
              <w:t>13 (0-20)</w:t>
            </w:r>
          </w:p>
        </w:tc>
        <w:tc>
          <w:tcPr>
            <w:tcW w:w="1836" w:type="dxa"/>
            <w:tcBorders>
              <w:top w:val="nil"/>
              <w:left w:val="nil"/>
              <w:right w:val="nil"/>
            </w:tcBorders>
            <w:shd w:val="clear" w:color="auto" w:fill="auto"/>
            <w:noWrap/>
            <w:vAlign w:val="bottom"/>
            <w:hideMark/>
          </w:tcPr>
          <w:p w:rsidR="008F0975" w:rsidRPr="008F0975" w:rsidRDefault="008F0975" w:rsidP="008F0975">
            <w:pPr>
              <w:autoSpaceDE w:val="0"/>
              <w:autoSpaceDN w:val="0"/>
              <w:adjustRightInd w:val="0"/>
              <w:spacing w:after="0" w:line="240" w:lineRule="auto"/>
              <w:jc w:val="center"/>
              <w:rPr>
                <w:rFonts w:ascii="Times New Roman" w:eastAsia="Times New Roman" w:hAnsi="Times New Roman" w:cs="Times New Roman"/>
                <w:color w:val="000000"/>
                <w:lang w:eastAsia="sv-SE"/>
              </w:rPr>
            </w:pPr>
            <w:r w:rsidRPr="008F0975">
              <w:rPr>
                <w:rFonts w:ascii="Times New Roman" w:eastAsia="Times New Roman" w:hAnsi="Times New Roman" w:cs="Times New Roman"/>
                <w:color w:val="000000"/>
                <w:lang w:eastAsia="sv-SE"/>
              </w:rPr>
              <w:t>0 (0-10)</w:t>
            </w:r>
          </w:p>
        </w:tc>
        <w:tc>
          <w:tcPr>
            <w:tcW w:w="964" w:type="dxa"/>
            <w:tcBorders>
              <w:top w:val="nil"/>
              <w:left w:val="nil"/>
              <w:right w:val="nil"/>
            </w:tcBorders>
            <w:shd w:val="clear" w:color="auto" w:fill="auto"/>
            <w:noWrap/>
            <w:vAlign w:val="bottom"/>
            <w:hideMark/>
          </w:tcPr>
          <w:p w:rsidR="008F0975" w:rsidRPr="008F0975" w:rsidRDefault="008F0975" w:rsidP="008F0975">
            <w:pPr>
              <w:autoSpaceDE w:val="0"/>
              <w:autoSpaceDN w:val="0"/>
              <w:adjustRightInd w:val="0"/>
              <w:spacing w:after="0" w:line="240" w:lineRule="auto"/>
              <w:jc w:val="right"/>
              <w:rPr>
                <w:rFonts w:ascii="Times New Roman" w:eastAsia="Times New Roman" w:hAnsi="Times New Roman" w:cs="Times New Roman"/>
                <w:color w:val="000000"/>
                <w:lang w:eastAsia="sv-SE"/>
              </w:rPr>
            </w:pPr>
            <w:r w:rsidRPr="008F0975">
              <w:rPr>
                <w:rFonts w:ascii="Times New Roman" w:eastAsia="Times New Roman" w:hAnsi="Times New Roman" w:cs="Times New Roman"/>
                <w:color w:val="000000"/>
                <w:lang w:eastAsia="sv-SE"/>
              </w:rPr>
              <w:t>0.042</w:t>
            </w:r>
          </w:p>
        </w:tc>
      </w:tr>
      <w:tr w:rsidR="008F0975" w:rsidRPr="008F0975" w:rsidTr="008A07B8">
        <w:trPr>
          <w:trHeight w:val="290"/>
        </w:trPr>
        <w:tc>
          <w:tcPr>
            <w:tcW w:w="2977" w:type="dxa"/>
            <w:tcBorders>
              <w:top w:val="nil"/>
              <w:left w:val="nil"/>
              <w:bottom w:val="single" w:sz="4" w:space="0" w:color="auto"/>
              <w:right w:val="nil"/>
            </w:tcBorders>
            <w:shd w:val="clear" w:color="auto" w:fill="auto"/>
            <w:noWrap/>
            <w:vAlign w:val="bottom"/>
            <w:hideMark/>
          </w:tcPr>
          <w:p w:rsidR="008F0975" w:rsidRPr="008F0975" w:rsidRDefault="008F0975" w:rsidP="008F0975">
            <w:pPr>
              <w:autoSpaceDE w:val="0"/>
              <w:autoSpaceDN w:val="0"/>
              <w:adjustRightInd w:val="0"/>
              <w:spacing w:after="0" w:line="240" w:lineRule="auto"/>
              <w:rPr>
                <w:rFonts w:ascii="Times New Roman" w:eastAsia="Times New Roman" w:hAnsi="Times New Roman" w:cs="Times New Roman"/>
                <w:color w:val="000000"/>
                <w:lang w:eastAsia="sv-SE"/>
              </w:rPr>
            </w:pPr>
            <w:r w:rsidRPr="008F0975">
              <w:rPr>
                <w:rFonts w:ascii="Times New Roman" w:eastAsia="Times New Roman" w:hAnsi="Times New Roman" w:cs="Times New Roman"/>
                <w:color w:val="000000"/>
                <w:lang w:eastAsia="sv-SE"/>
              </w:rPr>
              <w:t>Days in hospital</w:t>
            </w:r>
          </w:p>
        </w:tc>
        <w:tc>
          <w:tcPr>
            <w:tcW w:w="1566" w:type="dxa"/>
            <w:tcBorders>
              <w:top w:val="nil"/>
              <w:left w:val="nil"/>
              <w:bottom w:val="single" w:sz="4" w:space="0" w:color="auto"/>
              <w:right w:val="nil"/>
            </w:tcBorders>
            <w:shd w:val="clear" w:color="auto" w:fill="auto"/>
            <w:noWrap/>
            <w:vAlign w:val="bottom"/>
            <w:hideMark/>
          </w:tcPr>
          <w:p w:rsidR="008F0975" w:rsidRPr="008F0975" w:rsidRDefault="008F0975" w:rsidP="008F0975">
            <w:pPr>
              <w:autoSpaceDE w:val="0"/>
              <w:autoSpaceDN w:val="0"/>
              <w:adjustRightInd w:val="0"/>
              <w:spacing w:after="0" w:line="240" w:lineRule="auto"/>
              <w:jc w:val="center"/>
              <w:rPr>
                <w:rFonts w:ascii="Times New Roman" w:eastAsia="Times New Roman" w:hAnsi="Times New Roman" w:cs="Times New Roman"/>
                <w:color w:val="000000"/>
                <w:lang w:eastAsia="sv-SE"/>
              </w:rPr>
            </w:pPr>
            <w:r w:rsidRPr="008F0975">
              <w:rPr>
                <w:rFonts w:ascii="Times New Roman" w:eastAsia="Times New Roman" w:hAnsi="Times New Roman" w:cs="Times New Roman"/>
                <w:color w:val="000000"/>
                <w:lang w:eastAsia="sv-SE"/>
              </w:rPr>
              <w:t>29 (20-48)</w:t>
            </w:r>
          </w:p>
        </w:tc>
        <w:tc>
          <w:tcPr>
            <w:tcW w:w="1836" w:type="dxa"/>
            <w:tcBorders>
              <w:top w:val="nil"/>
              <w:left w:val="nil"/>
              <w:bottom w:val="single" w:sz="4" w:space="0" w:color="auto"/>
              <w:right w:val="nil"/>
            </w:tcBorders>
            <w:shd w:val="clear" w:color="auto" w:fill="auto"/>
            <w:noWrap/>
            <w:vAlign w:val="bottom"/>
            <w:hideMark/>
          </w:tcPr>
          <w:p w:rsidR="008F0975" w:rsidRPr="008F0975" w:rsidRDefault="008F0975" w:rsidP="008F0975">
            <w:pPr>
              <w:autoSpaceDE w:val="0"/>
              <w:autoSpaceDN w:val="0"/>
              <w:adjustRightInd w:val="0"/>
              <w:spacing w:after="0" w:line="240" w:lineRule="auto"/>
              <w:jc w:val="center"/>
              <w:rPr>
                <w:rFonts w:ascii="Times New Roman" w:eastAsia="Times New Roman" w:hAnsi="Times New Roman" w:cs="Times New Roman"/>
                <w:color w:val="000000"/>
                <w:lang w:eastAsia="sv-SE"/>
              </w:rPr>
            </w:pPr>
            <w:r w:rsidRPr="008F0975">
              <w:rPr>
                <w:rFonts w:ascii="Times New Roman" w:eastAsia="Times New Roman" w:hAnsi="Times New Roman" w:cs="Times New Roman"/>
                <w:color w:val="000000"/>
                <w:lang w:eastAsia="sv-SE"/>
              </w:rPr>
              <w:t>31 (14-49)</w:t>
            </w:r>
          </w:p>
        </w:tc>
        <w:tc>
          <w:tcPr>
            <w:tcW w:w="964" w:type="dxa"/>
            <w:tcBorders>
              <w:top w:val="nil"/>
              <w:left w:val="nil"/>
              <w:bottom w:val="single" w:sz="4" w:space="0" w:color="auto"/>
              <w:right w:val="nil"/>
            </w:tcBorders>
            <w:shd w:val="clear" w:color="auto" w:fill="auto"/>
            <w:noWrap/>
            <w:vAlign w:val="bottom"/>
            <w:hideMark/>
          </w:tcPr>
          <w:p w:rsidR="008F0975" w:rsidRPr="008F0975" w:rsidRDefault="008F0975" w:rsidP="008F0975">
            <w:pPr>
              <w:autoSpaceDE w:val="0"/>
              <w:autoSpaceDN w:val="0"/>
              <w:adjustRightInd w:val="0"/>
              <w:spacing w:after="0" w:line="240" w:lineRule="auto"/>
              <w:jc w:val="right"/>
              <w:rPr>
                <w:rFonts w:ascii="Times New Roman" w:eastAsia="Times New Roman" w:hAnsi="Times New Roman" w:cs="Times New Roman"/>
                <w:color w:val="000000"/>
                <w:lang w:eastAsia="sv-SE"/>
              </w:rPr>
            </w:pPr>
            <w:r w:rsidRPr="008F0975">
              <w:rPr>
                <w:rFonts w:ascii="Times New Roman" w:eastAsia="Times New Roman" w:hAnsi="Times New Roman" w:cs="Times New Roman"/>
                <w:color w:val="000000"/>
                <w:lang w:eastAsia="sv-SE"/>
              </w:rPr>
              <w:t>0.659</w:t>
            </w:r>
          </w:p>
        </w:tc>
      </w:tr>
    </w:tbl>
    <w:p w:rsidR="008F0975" w:rsidRPr="008F0975" w:rsidRDefault="008F0975" w:rsidP="008F0975">
      <w:pPr>
        <w:autoSpaceDE w:val="0"/>
        <w:autoSpaceDN w:val="0"/>
        <w:adjustRightInd w:val="0"/>
        <w:spacing w:after="0" w:line="240" w:lineRule="auto"/>
        <w:rPr>
          <w:rFonts w:ascii="Times New Roman" w:eastAsia="Times New Roman" w:hAnsi="Times New Roman" w:cs="Times New Roman"/>
          <w:color w:val="000000"/>
          <w:lang w:val="en-US" w:eastAsia="sv-SE"/>
        </w:rPr>
      </w:pPr>
      <w:r w:rsidRPr="008F0975">
        <w:rPr>
          <w:rFonts w:ascii="Times New Roman" w:eastAsia="Times New Roman" w:hAnsi="Times New Roman" w:cs="Times New Roman"/>
          <w:color w:val="000000"/>
          <w:lang w:val="en-US" w:eastAsia="sv-SE"/>
        </w:rPr>
        <w:t>CRRT = continuous renal replacement therapy, ICÙ = intensive care unit</w:t>
      </w:r>
    </w:p>
    <w:p w:rsidR="008F0975" w:rsidRPr="008F0975" w:rsidRDefault="008F0975" w:rsidP="008F0975">
      <w:pPr>
        <w:autoSpaceDE w:val="0"/>
        <w:autoSpaceDN w:val="0"/>
        <w:adjustRightInd w:val="0"/>
        <w:spacing w:after="0" w:line="240" w:lineRule="auto"/>
        <w:rPr>
          <w:rFonts w:ascii="Times New Roman" w:eastAsia="Times New Roman" w:hAnsi="Times New Roman" w:cs="Times New Roman"/>
          <w:color w:val="000000"/>
          <w:lang w:val="en-US" w:eastAsia="sv-SE"/>
        </w:rPr>
      </w:pPr>
      <w:r w:rsidRPr="008F0975">
        <w:rPr>
          <w:rFonts w:ascii="Times New Roman" w:eastAsia="Times New Roman" w:hAnsi="Times New Roman" w:cs="Times New Roman"/>
          <w:color w:val="000000"/>
          <w:lang w:val="en-US" w:eastAsia="sv-SE"/>
        </w:rPr>
        <w:t>* Refers to days alive outside ICU first 30 days from admission</w:t>
      </w:r>
    </w:p>
    <w:p w:rsidR="008F0975" w:rsidRPr="008F0975" w:rsidRDefault="008F0975" w:rsidP="008F0975">
      <w:pPr>
        <w:autoSpaceDE w:val="0"/>
        <w:autoSpaceDN w:val="0"/>
        <w:adjustRightInd w:val="0"/>
        <w:spacing w:after="0" w:line="240" w:lineRule="auto"/>
        <w:rPr>
          <w:rFonts w:ascii="Times New Roman" w:eastAsia="Times New Roman" w:hAnsi="Times New Roman" w:cs="Times New Roman"/>
          <w:color w:val="000000"/>
          <w:lang w:val="en-US" w:eastAsia="sv-SE"/>
        </w:rPr>
      </w:pPr>
    </w:p>
    <w:p w:rsidR="008F0975" w:rsidRPr="008F0975" w:rsidRDefault="008F0975" w:rsidP="008F0975">
      <w:pPr>
        <w:autoSpaceDE w:val="0"/>
        <w:autoSpaceDN w:val="0"/>
        <w:adjustRightInd w:val="0"/>
        <w:spacing w:after="0" w:line="240" w:lineRule="auto"/>
        <w:rPr>
          <w:rFonts w:ascii="Times New Roman" w:eastAsia="Times New Roman" w:hAnsi="Times New Roman" w:cs="Times New Roman"/>
          <w:color w:val="000000"/>
          <w:lang w:val="en-US" w:eastAsia="sv-SE"/>
        </w:rPr>
      </w:pPr>
    </w:p>
    <w:p w:rsidR="008F0975" w:rsidRPr="008F0975" w:rsidRDefault="008F0975" w:rsidP="008F0975">
      <w:pPr>
        <w:autoSpaceDE w:val="0"/>
        <w:autoSpaceDN w:val="0"/>
        <w:adjustRightInd w:val="0"/>
        <w:spacing w:after="0" w:line="240" w:lineRule="auto"/>
        <w:rPr>
          <w:rFonts w:ascii="Times New Roman" w:eastAsia="Times New Roman" w:hAnsi="Times New Roman" w:cs="Times New Roman"/>
          <w:color w:val="000000"/>
          <w:lang w:val="en-US" w:eastAsia="sv-SE"/>
        </w:rPr>
      </w:pPr>
    </w:p>
    <w:p w:rsidR="008F0975" w:rsidRPr="008F0975" w:rsidRDefault="008F0975" w:rsidP="008F0975">
      <w:pPr>
        <w:spacing w:after="0" w:line="240" w:lineRule="auto"/>
        <w:rPr>
          <w:rFonts w:ascii="Times New Roman" w:eastAsia="Times New Roman" w:hAnsi="Times New Roman" w:cs="Times New Roman"/>
          <w:sz w:val="24"/>
          <w:szCs w:val="24"/>
          <w:lang w:val="en-US" w:eastAsia="sv-SE"/>
        </w:rPr>
      </w:pPr>
    </w:p>
    <w:tbl>
      <w:tblPr>
        <w:tblW w:w="9356" w:type="dxa"/>
        <w:tblCellMar>
          <w:left w:w="70" w:type="dxa"/>
          <w:right w:w="70" w:type="dxa"/>
        </w:tblCellMar>
        <w:tblLook w:val="04A0" w:firstRow="1" w:lastRow="0" w:firstColumn="1" w:lastColumn="0" w:noHBand="0" w:noVBand="1"/>
      </w:tblPr>
      <w:tblGrid>
        <w:gridCol w:w="2977"/>
        <w:gridCol w:w="2300"/>
        <w:gridCol w:w="163"/>
        <w:gridCol w:w="1790"/>
        <w:gridCol w:w="162"/>
        <w:gridCol w:w="1964"/>
      </w:tblGrid>
      <w:tr w:rsidR="008F0975" w:rsidRPr="00A058CE" w:rsidTr="00A058CE">
        <w:trPr>
          <w:trHeight w:val="290"/>
        </w:trPr>
        <w:tc>
          <w:tcPr>
            <w:tcW w:w="9356" w:type="dxa"/>
            <w:gridSpan w:val="6"/>
            <w:tcBorders>
              <w:top w:val="nil"/>
              <w:left w:val="nil"/>
              <w:bottom w:val="single" w:sz="4" w:space="0" w:color="auto"/>
              <w:right w:val="nil"/>
            </w:tcBorders>
            <w:shd w:val="clear" w:color="auto" w:fill="auto"/>
            <w:noWrap/>
            <w:vAlign w:val="bottom"/>
          </w:tcPr>
          <w:p w:rsidR="008F0975" w:rsidRPr="008F0975" w:rsidRDefault="008F0975" w:rsidP="008F0975">
            <w:pPr>
              <w:spacing w:after="0" w:line="240" w:lineRule="auto"/>
              <w:rPr>
                <w:rFonts w:ascii="Times New Roman" w:eastAsia="Times New Roman" w:hAnsi="Times New Roman" w:cs="Times New Roman"/>
                <w:b/>
                <w:color w:val="000000"/>
                <w:szCs w:val="24"/>
                <w:lang w:val="en-US" w:eastAsia="sv-SE"/>
              </w:rPr>
            </w:pPr>
            <w:r w:rsidRPr="008F0975">
              <w:rPr>
                <w:rFonts w:ascii="Times New Roman" w:eastAsia="Times New Roman" w:hAnsi="Times New Roman" w:cs="Times New Roman"/>
                <w:b/>
                <w:color w:val="000000"/>
                <w:szCs w:val="24"/>
                <w:lang w:val="en-US" w:eastAsia="sv-SE"/>
              </w:rPr>
              <w:t xml:space="preserve">Troponin and </w:t>
            </w:r>
            <w:proofErr w:type="spellStart"/>
            <w:r w:rsidRPr="008F0975">
              <w:rPr>
                <w:rFonts w:ascii="Times New Roman" w:eastAsia="Times New Roman" w:hAnsi="Times New Roman" w:cs="Times New Roman"/>
                <w:b/>
                <w:color w:val="000000"/>
                <w:szCs w:val="24"/>
                <w:lang w:val="en-US" w:eastAsia="sv-SE"/>
              </w:rPr>
              <w:t>NTproBNP</w:t>
            </w:r>
            <w:proofErr w:type="spellEnd"/>
            <w:r w:rsidRPr="008F0975">
              <w:rPr>
                <w:rFonts w:ascii="Times New Roman" w:eastAsia="Times New Roman" w:hAnsi="Times New Roman" w:cs="Times New Roman"/>
                <w:b/>
                <w:color w:val="000000"/>
                <w:szCs w:val="24"/>
                <w:lang w:val="en-US" w:eastAsia="sv-SE"/>
              </w:rPr>
              <w:t xml:space="preserve"> in patients with LV and RV dysfunction</w:t>
            </w:r>
          </w:p>
        </w:tc>
      </w:tr>
      <w:tr w:rsidR="008F0975" w:rsidRPr="008F0975" w:rsidTr="00A058CE">
        <w:trPr>
          <w:trHeight w:val="290"/>
        </w:trPr>
        <w:tc>
          <w:tcPr>
            <w:tcW w:w="2977" w:type="dxa"/>
            <w:tcBorders>
              <w:top w:val="single" w:sz="4" w:space="0" w:color="auto"/>
              <w:left w:val="nil"/>
              <w:bottom w:val="nil"/>
              <w:right w:val="nil"/>
            </w:tcBorders>
            <w:shd w:val="clear" w:color="auto" w:fill="auto"/>
            <w:noWrap/>
            <w:vAlign w:val="bottom"/>
            <w:hideMark/>
          </w:tcPr>
          <w:p w:rsidR="008F0975" w:rsidRPr="008F0975" w:rsidRDefault="008F0975" w:rsidP="008F0975">
            <w:pPr>
              <w:spacing w:after="0" w:line="240" w:lineRule="auto"/>
              <w:rPr>
                <w:rFonts w:ascii="Times New Roman" w:eastAsia="Times New Roman" w:hAnsi="Times New Roman" w:cs="Times New Roman"/>
                <w:szCs w:val="24"/>
                <w:lang w:val="en-US" w:eastAsia="sv-SE"/>
              </w:rPr>
            </w:pPr>
          </w:p>
        </w:tc>
        <w:tc>
          <w:tcPr>
            <w:tcW w:w="2300" w:type="dxa"/>
            <w:tcBorders>
              <w:top w:val="single" w:sz="4" w:space="0" w:color="auto"/>
              <w:left w:val="nil"/>
              <w:bottom w:val="nil"/>
              <w:right w:val="nil"/>
            </w:tcBorders>
            <w:shd w:val="clear" w:color="auto" w:fill="auto"/>
            <w:noWrap/>
            <w:vAlign w:val="bottom"/>
            <w:hideMark/>
          </w:tcPr>
          <w:p w:rsidR="008F0975" w:rsidRPr="008F0975" w:rsidRDefault="008F0975" w:rsidP="008F0975">
            <w:pPr>
              <w:spacing w:after="0" w:line="240" w:lineRule="auto"/>
              <w:rPr>
                <w:rFonts w:ascii="Times New Roman" w:eastAsia="Times New Roman" w:hAnsi="Times New Roman" w:cs="Times New Roman"/>
                <w:szCs w:val="20"/>
                <w:lang w:val="en-US" w:eastAsia="sv-SE"/>
              </w:rPr>
            </w:pPr>
          </w:p>
        </w:tc>
        <w:tc>
          <w:tcPr>
            <w:tcW w:w="163" w:type="dxa"/>
            <w:tcBorders>
              <w:top w:val="single" w:sz="4" w:space="0" w:color="auto"/>
              <w:left w:val="nil"/>
              <w:bottom w:val="nil"/>
              <w:right w:val="nil"/>
            </w:tcBorders>
            <w:shd w:val="clear" w:color="auto" w:fill="auto"/>
            <w:noWrap/>
            <w:vAlign w:val="bottom"/>
            <w:hideMark/>
          </w:tcPr>
          <w:p w:rsidR="008F0975" w:rsidRPr="008F0975" w:rsidRDefault="008F0975" w:rsidP="008F0975">
            <w:pPr>
              <w:spacing w:after="0" w:line="240" w:lineRule="auto"/>
              <w:rPr>
                <w:rFonts w:ascii="Times New Roman" w:eastAsia="Times New Roman" w:hAnsi="Times New Roman" w:cs="Times New Roman"/>
                <w:szCs w:val="20"/>
                <w:lang w:val="en-US" w:eastAsia="sv-SE"/>
              </w:rPr>
            </w:pPr>
          </w:p>
        </w:tc>
        <w:tc>
          <w:tcPr>
            <w:tcW w:w="3916" w:type="dxa"/>
            <w:gridSpan w:val="3"/>
            <w:tcBorders>
              <w:top w:val="single" w:sz="4" w:space="0" w:color="auto"/>
              <w:left w:val="nil"/>
              <w:bottom w:val="single" w:sz="4" w:space="0" w:color="auto"/>
              <w:right w:val="nil"/>
            </w:tcBorders>
            <w:shd w:val="clear" w:color="auto" w:fill="auto"/>
            <w:noWrap/>
            <w:vAlign w:val="bottom"/>
            <w:hideMark/>
          </w:tcPr>
          <w:p w:rsidR="008F0975" w:rsidRPr="008F0975" w:rsidRDefault="008F0975" w:rsidP="008F0975">
            <w:pPr>
              <w:spacing w:after="0" w:line="240" w:lineRule="auto"/>
              <w:rPr>
                <w:rFonts w:ascii="Times New Roman" w:eastAsia="Times New Roman" w:hAnsi="Times New Roman" w:cs="Times New Roman"/>
                <w:color w:val="000000"/>
                <w:szCs w:val="24"/>
                <w:lang w:eastAsia="sv-SE"/>
              </w:rPr>
            </w:pPr>
            <w:proofErr w:type="spellStart"/>
            <w:r w:rsidRPr="008F0975">
              <w:rPr>
                <w:rFonts w:ascii="Times New Roman" w:eastAsia="Times New Roman" w:hAnsi="Times New Roman" w:cs="Times New Roman"/>
                <w:color w:val="000000"/>
                <w:szCs w:val="24"/>
                <w:lang w:eastAsia="sv-SE"/>
              </w:rPr>
              <w:t>Cardiac</w:t>
            </w:r>
            <w:proofErr w:type="spellEnd"/>
            <w:r w:rsidRPr="008F0975">
              <w:rPr>
                <w:rFonts w:ascii="Times New Roman" w:eastAsia="Times New Roman" w:hAnsi="Times New Roman" w:cs="Times New Roman"/>
                <w:color w:val="000000"/>
                <w:szCs w:val="24"/>
                <w:lang w:eastAsia="sv-SE"/>
              </w:rPr>
              <w:t xml:space="preserve"> dysfunction</w:t>
            </w:r>
          </w:p>
        </w:tc>
      </w:tr>
      <w:tr w:rsidR="008F0975" w:rsidRPr="008F0975" w:rsidTr="00A058CE">
        <w:trPr>
          <w:trHeight w:val="290"/>
        </w:trPr>
        <w:tc>
          <w:tcPr>
            <w:tcW w:w="2977" w:type="dxa"/>
            <w:tcBorders>
              <w:top w:val="nil"/>
              <w:left w:val="nil"/>
              <w:bottom w:val="single" w:sz="4" w:space="0" w:color="auto"/>
              <w:right w:val="nil"/>
            </w:tcBorders>
            <w:shd w:val="clear" w:color="auto" w:fill="auto"/>
            <w:noWrap/>
            <w:vAlign w:val="bottom"/>
            <w:hideMark/>
          </w:tcPr>
          <w:p w:rsidR="008F0975" w:rsidRPr="008F0975" w:rsidRDefault="008F0975" w:rsidP="008F0975">
            <w:pPr>
              <w:spacing w:after="0" w:line="240" w:lineRule="auto"/>
              <w:rPr>
                <w:rFonts w:ascii="Times New Roman" w:eastAsia="Times New Roman" w:hAnsi="Times New Roman" w:cs="Times New Roman"/>
                <w:color w:val="000000"/>
                <w:szCs w:val="24"/>
                <w:lang w:eastAsia="sv-SE"/>
              </w:rPr>
            </w:pPr>
          </w:p>
        </w:tc>
        <w:tc>
          <w:tcPr>
            <w:tcW w:w="2300" w:type="dxa"/>
            <w:tcBorders>
              <w:top w:val="nil"/>
              <w:left w:val="nil"/>
              <w:bottom w:val="single" w:sz="4" w:space="0" w:color="auto"/>
              <w:right w:val="nil"/>
            </w:tcBorders>
            <w:shd w:val="clear" w:color="auto" w:fill="auto"/>
            <w:noWrap/>
            <w:vAlign w:val="bottom"/>
            <w:hideMark/>
          </w:tcPr>
          <w:p w:rsidR="008F0975" w:rsidRPr="008F0975" w:rsidRDefault="008F0975" w:rsidP="008F0975">
            <w:pPr>
              <w:spacing w:after="0" w:line="240" w:lineRule="auto"/>
              <w:rPr>
                <w:rFonts w:ascii="Times New Roman" w:eastAsia="Times New Roman" w:hAnsi="Times New Roman" w:cs="Times New Roman"/>
                <w:color w:val="000000"/>
                <w:szCs w:val="24"/>
                <w:lang w:eastAsia="sv-SE"/>
              </w:rPr>
            </w:pPr>
            <w:r w:rsidRPr="008F0975">
              <w:rPr>
                <w:rFonts w:ascii="Times New Roman" w:eastAsia="Times New Roman" w:hAnsi="Times New Roman" w:cs="Times New Roman"/>
                <w:color w:val="000000"/>
                <w:szCs w:val="24"/>
                <w:lang w:eastAsia="sv-SE"/>
              </w:rPr>
              <w:t xml:space="preserve">Normal </w:t>
            </w:r>
            <w:proofErr w:type="spellStart"/>
            <w:r w:rsidRPr="008F0975">
              <w:rPr>
                <w:rFonts w:ascii="Times New Roman" w:eastAsia="Times New Roman" w:hAnsi="Times New Roman" w:cs="Times New Roman"/>
                <w:color w:val="000000"/>
                <w:szCs w:val="24"/>
                <w:lang w:eastAsia="sv-SE"/>
              </w:rPr>
              <w:t>cardiac</w:t>
            </w:r>
            <w:proofErr w:type="spellEnd"/>
            <w:r w:rsidRPr="008F0975">
              <w:rPr>
                <w:rFonts w:ascii="Times New Roman" w:eastAsia="Times New Roman" w:hAnsi="Times New Roman" w:cs="Times New Roman"/>
                <w:color w:val="000000"/>
                <w:szCs w:val="24"/>
                <w:lang w:eastAsia="sv-SE"/>
              </w:rPr>
              <w:t xml:space="preserve"> </w:t>
            </w:r>
            <w:proofErr w:type="spellStart"/>
            <w:r w:rsidRPr="008F0975">
              <w:rPr>
                <w:rFonts w:ascii="Times New Roman" w:eastAsia="Times New Roman" w:hAnsi="Times New Roman" w:cs="Times New Roman"/>
                <w:color w:val="000000"/>
                <w:szCs w:val="24"/>
                <w:lang w:eastAsia="sv-SE"/>
              </w:rPr>
              <w:t>function</w:t>
            </w:r>
            <w:proofErr w:type="spellEnd"/>
          </w:p>
        </w:tc>
        <w:tc>
          <w:tcPr>
            <w:tcW w:w="163" w:type="dxa"/>
            <w:tcBorders>
              <w:top w:val="nil"/>
              <w:left w:val="nil"/>
              <w:bottom w:val="single" w:sz="4" w:space="0" w:color="auto"/>
              <w:right w:val="nil"/>
            </w:tcBorders>
            <w:shd w:val="clear" w:color="auto" w:fill="auto"/>
            <w:noWrap/>
            <w:vAlign w:val="bottom"/>
            <w:hideMark/>
          </w:tcPr>
          <w:p w:rsidR="008F0975" w:rsidRPr="008F0975" w:rsidRDefault="008F0975" w:rsidP="008F0975">
            <w:pPr>
              <w:spacing w:after="0" w:line="240" w:lineRule="auto"/>
              <w:rPr>
                <w:rFonts w:ascii="Times New Roman" w:eastAsia="Times New Roman" w:hAnsi="Times New Roman" w:cs="Times New Roman"/>
                <w:color w:val="000000"/>
                <w:szCs w:val="24"/>
                <w:lang w:eastAsia="sv-SE"/>
              </w:rPr>
            </w:pPr>
          </w:p>
        </w:tc>
        <w:tc>
          <w:tcPr>
            <w:tcW w:w="1790" w:type="dxa"/>
            <w:tcBorders>
              <w:top w:val="single" w:sz="4" w:space="0" w:color="auto"/>
              <w:left w:val="nil"/>
              <w:bottom w:val="single" w:sz="4" w:space="0" w:color="auto"/>
              <w:right w:val="nil"/>
            </w:tcBorders>
            <w:shd w:val="clear" w:color="auto" w:fill="auto"/>
            <w:noWrap/>
            <w:vAlign w:val="bottom"/>
            <w:hideMark/>
          </w:tcPr>
          <w:p w:rsidR="008F0975" w:rsidRPr="008F0975" w:rsidRDefault="008F0975" w:rsidP="008F0975">
            <w:pPr>
              <w:spacing w:after="0" w:line="240" w:lineRule="auto"/>
              <w:rPr>
                <w:rFonts w:ascii="Times New Roman" w:eastAsia="Times New Roman" w:hAnsi="Times New Roman" w:cs="Times New Roman"/>
                <w:color w:val="000000"/>
                <w:szCs w:val="24"/>
                <w:lang w:eastAsia="sv-SE"/>
              </w:rPr>
            </w:pPr>
            <w:r w:rsidRPr="008F0975">
              <w:rPr>
                <w:rFonts w:ascii="Times New Roman" w:eastAsia="Times New Roman" w:hAnsi="Times New Roman" w:cs="Times New Roman"/>
                <w:color w:val="000000"/>
                <w:szCs w:val="24"/>
                <w:lang w:eastAsia="sv-SE"/>
              </w:rPr>
              <w:t>LV dysfunction</w:t>
            </w:r>
          </w:p>
        </w:tc>
        <w:tc>
          <w:tcPr>
            <w:tcW w:w="162" w:type="dxa"/>
            <w:tcBorders>
              <w:top w:val="single" w:sz="4" w:space="0" w:color="auto"/>
              <w:left w:val="nil"/>
              <w:bottom w:val="single" w:sz="4" w:space="0" w:color="auto"/>
              <w:right w:val="nil"/>
            </w:tcBorders>
            <w:shd w:val="clear" w:color="auto" w:fill="auto"/>
            <w:noWrap/>
            <w:vAlign w:val="bottom"/>
            <w:hideMark/>
          </w:tcPr>
          <w:p w:rsidR="008F0975" w:rsidRPr="008F0975" w:rsidRDefault="008F0975" w:rsidP="008F0975">
            <w:pPr>
              <w:spacing w:after="0" w:line="240" w:lineRule="auto"/>
              <w:rPr>
                <w:rFonts w:ascii="Times New Roman" w:eastAsia="Times New Roman" w:hAnsi="Times New Roman" w:cs="Times New Roman"/>
                <w:color w:val="000000"/>
                <w:szCs w:val="24"/>
                <w:lang w:eastAsia="sv-SE"/>
              </w:rPr>
            </w:pPr>
          </w:p>
        </w:tc>
        <w:tc>
          <w:tcPr>
            <w:tcW w:w="1964" w:type="dxa"/>
            <w:tcBorders>
              <w:top w:val="single" w:sz="4" w:space="0" w:color="auto"/>
              <w:left w:val="nil"/>
              <w:bottom w:val="single" w:sz="4" w:space="0" w:color="auto"/>
              <w:right w:val="nil"/>
            </w:tcBorders>
            <w:shd w:val="clear" w:color="auto" w:fill="auto"/>
            <w:noWrap/>
            <w:vAlign w:val="bottom"/>
            <w:hideMark/>
          </w:tcPr>
          <w:p w:rsidR="008F0975" w:rsidRPr="008F0975" w:rsidRDefault="008F0975" w:rsidP="008F0975">
            <w:pPr>
              <w:spacing w:after="0" w:line="240" w:lineRule="auto"/>
              <w:rPr>
                <w:rFonts w:ascii="Times New Roman" w:eastAsia="Times New Roman" w:hAnsi="Times New Roman" w:cs="Times New Roman"/>
                <w:color w:val="000000"/>
                <w:szCs w:val="24"/>
                <w:lang w:eastAsia="sv-SE"/>
              </w:rPr>
            </w:pPr>
            <w:r w:rsidRPr="008F0975">
              <w:rPr>
                <w:rFonts w:ascii="Times New Roman" w:eastAsia="Times New Roman" w:hAnsi="Times New Roman" w:cs="Times New Roman"/>
                <w:color w:val="000000"/>
                <w:szCs w:val="24"/>
                <w:lang w:eastAsia="sv-SE"/>
              </w:rPr>
              <w:t>RV dysfunction</w:t>
            </w:r>
          </w:p>
        </w:tc>
      </w:tr>
      <w:tr w:rsidR="008F0975" w:rsidRPr="008F0975" w:rsidTr="00A058CE">
        <w:trPr>
          <w:trHeight w:val="290"/>
        </w:trPr>
        <w:tc>
          <w:tcPr>
            <w:tcW w:w="2977" w:type="dxa"/>
            <w:tcBorders>
              <w:top w:val="single" w:sz="4" w:space="0" w:color="auto"/>
              <w:left w:val="nil"/>
              <w:bottom w:val="nil"/>
              <w:right w:val="nil"/>
            </w:tcBorders>
            <w:shd w:val="clear" w:color="auto" w:fill="auto"/>
            <w:noWrap/>
            <w:vAlign w:val="bottom"/>
            <w:hideMark/>
          </w:tcPr>
          <w:p w:rsidR="008F0975" w:rsidRPr="008F0975" w:rsidRDefault="008F0975" w:rsidP="008F0975">
            <w:pPr>
              <w:spacing w:after="0" w:line="240" w:lineRule="auto"/>
              <w:rPr>
                <w:rFonts w:ascii="Times New Roman" w:eastAsia="Times New Roman" w:hAnsi="Times New Roman" w:cs="Times New Roman"/>
                <w:color w:val="000000"/>
                <w:szCs w:val="24"/>
                <w:lang w:val="en-US" w:eastAsia="sv-SE"/>
              </w:rPr>
            </w:pPr>
            <w:r w:rsidRPr="008F0975">
              <w:rPr>
                <w:rFonts w:ascii="Times New Roman" w:eastAsia="Times New Roman" w:hAnsi="Times New Roman" w:cs="Times New Roman"/>
                <w:color w:val="000000"/>
                <w:szCs w:val="24"/>
                <w:lang w:val="en-US" w:eastAsia="sv-SE"/>
              </w:rPr>
              <w:t>Troponin, times over upper ref</w:t>
            </w:r>
          </w:p>
        </w:tc>
        <w:tc>
          <w:tcPr>
            <w:tcW w:w="2300" w:type="dxa"/>
            <w:tcBorders>
              <w:top w:val="single" w:sz="4" w:space="0" w:color="auto"/>
              <w:left w:val="nil"/>
              <w:bottom w:val="nil"/>
              <w:right w:val="nil"/>
            </w:tcBorders>
            <w:shd w:val="clear" w:color="auto" w:fill="auto"/>
            <w:noWrap/>
            <w:vAlign w:val="bottom"/>
            <w:hideMark/>
          </w:tcPr>
          <w:p w:rsidR="008F0975" w:rsidRPr="008F0975" w:rsidRDefault="008F0975" w:rsidP="008F0975">
            <w:pPr>
              <w:spacing w:after="0" w:line="240" w:lineRule="auto"/>
              <w:rPr>
                <w:rFonts w:ascii="Times New Roman" w:eastAsia="Times New Roman" w:hAnsi="Times New Roman" w:cs="Times New Roman"/>
                <w:color w:val="000000"/>
                <w:szCs w:val="24"/>
                <w:lang w:eastAsia="sv-SE"/>
              </w:rPr>
            </w:pPr>
            <w:r w:rsidRPr="008F0975">
              <w:rPr>
                <w:rFonts w:ascii="Times New Roman" w:eastAsia="Times New Roman" w:hAnsi="Times New Roman" w:cs="Times New Roman"/>
                <w:color w:val="000000"/>
                <w:szCs w:val="24"/>
                <w:lang w:eastAsia="sv-SE"/>
              </w:rPr>
              <w:t>0,81 (0,51 - 1,64)</w:t>
            </w:r>
          </w:p>
        </w:tc>
        <w:tc>
          <w:tcPr>
            <w:tcW w:w="163" w:type="dxa"/>
            <w:tcBorders>
              <w:top w:val="single" w:sz="4" w:space="0" w:color="auto"/>
              <w:left w:val="nil"/>
              <w:bottom w:val="nil"/>
              <w:right w:val="nil"/>
            </w:tcBorders>
            <w:shd w:val="clear" w:color="auto" w:fill="auto"/>
            <w:noWrap/>
            <w:vAlign w:val="bottom"/>
            <w:hideMark/>
          </w:tcPr>
          <w:p w:rsidR="008F0975" w:rsidRPr="008F0975" w:rsidRDefault="008F0975" w:rsidP="008F0975">
            <w:pPr>
              <w:spacing w:after="0" w:line="240" w:lineRule="auto"/>
              <w:rPr>
                <w:rFonts w:ascii="Times New Roman" w:eastAsia="Times New Roman" w:hAnsi="Times New Roman" w:cs="Times New Roman"/>
                <w:color w:val="000000"/>
                <w:szCs w:val="24"/>
                <w:lang w:eastAsia="sv-SE"/>
              </w:rPr>
            </w:pPr>
          </w:p>
        </w:tc>
        <w:tc>
          <w:tcPr>
            <w:tcW w:w="1790" w:type="dxa"/>
            <w:tcBorders>
              <w:top w:val="single" w:sz="4" w:space="0" w:color="auto"/>
              <w:left w:val="nil"/>
              <w:bottom w:val="nil"/>
              <w:right w:val="nil"/>
            </w:tcBorders>
            <w:shd w:val="clear" w:color="auto" w:fill="auto"/>
            <w:noWrap/>
            <w:vAlign w:val="bottom"/>
            <w:hideMark/>
          </w:tcPr>
          <w:p w:rsidR="008F0975" w:rsidRPr="008F0975" w:rsidRDefault="008F0975" w:rsidP="008F0975">
            <w:pPr>
              <w:spacing w:after="0" w:line="240" w:lineRule="auto"/>
              <w:rPr>
                <w:rFonts w:ascii="Times New Roman" w:eastAsia="Times New Roman" w:hAnsi="Times New Roman" w:cs="Times New Roman"/>
                <w:color w:val="000000"/>
                <w:szCs w:val="24"/>
                <w:lang w:eastAsia="sv-SE"/>
              </w:rPr>
            </w:pPr>
            <w:r w:rsidRPr="008F0975">
              <w:rPr>
                <w:rFonts w:ascii="Times New Roman" w:eastAsia="Times New Roman" w:hAnsi="Times New Roman" w:cs="Times New Roman"/>
                <w:color w:val="000000"/>
                <w:szCs w:val="24"/>
                <w:lang w:eastAsia="sv-SE"/>
              </w:rPr>
              <w:t>2,07 (1,46 - 4,99)</w:t>
            </w:r>
            <w:r w:rsidR="00A058CE">
              <w:rPr>
                <w:rFonts w:ascii="Times New Roman" w:eastAsia="Times New Roman" w:hAnsi="Times New Roman" w:cs="Times New Roman"/>
                <w:color w:val="000000"/>
                <w:szCs w:val="24"/>
                <w:lang w:eastAsia="sv-SE"/>
              </w:rPr>
              <w:t>*</w:t>
            </w:r>
          </w:p>
        </w:tc>
        <w:tc>
          <w:tcPr>
            <w:tcW w:w="162" w:type="dxa"/>
            <w:tcBorders>
              <w:top w:val="single" w:sz="4" w:space="0" w:color="auto"/>
              <w:left w:val="nil"/>
              <w:bottom w:val="nil"/>
              <w:right w:val="nil"/>
            </w:tcBorders>
            <w:shd w:val="clear" w:color="auto" w:fill="auto"/>
            <w:noWrap/>
            <w:vAlign w:val="bottom"/>
            <w:hideMark/>
          </w:tcPr>
          <w:p w:rsidR="008F0975" w:rsidRPr="008F0975" w:rsidRDefault="008F0975" w:rsidP="008F0975">
            <w:pPr>
              <w:spacing w:after="0" w:line="240" w:lineRule="auto"/>
              <w:rPr>
                <w:rFonts w:ascii="Times New Roman" w:eastAsia="Times New Roman" w:hAnsi="Times New Roman" w:cs="Times New Roman"/>
                <w:color w:val="000000"/>
                <w:szCs w:val="24"/>
                <w:lang w:eastAsia="sv-SE"/>
              </w:rPr>
            </w:pPr>
          </w:p>
        </w:tc>
        <w:tc>
          <w:tcPr>
            <w:tcW w:w="1964" w:type="dxa"/>
            <w:tcBorders>
              <w:top w:val="single" w:sz="4" w:space="0" w:color="auto"/>
              <w:left w:val="nil"/>
              <w:bottom w:val="nil"/>
              <w:right w:val="nil"/>
            </w:tcBorders>
            <w:shd w:val="clear" w:color="auto" w:fill="auto"/>
            <w:noWrap/>
            <w:vAlign w:val="bottom"/>
            <w:hideMark/>
          </w:tcPr>
          <w:p w:rsidR="008F0975" w:rsidRPr="008F0975" w:rsidRDefault="008F0975" w:rsidP="008F0975">
            <w:pPr>
              <w:spacing w:after="0" w:line="240" w:lineRule="auto"/>
              <w:rPr>
                <w:rFonts w:ascii="Times New Roman" w:eastAsia="Times New Roman" w:hAnsi="Times New Roman" w:cs="Times New Roman"/>
                <w:color w:val="000000"/>
                <w:szCs w:val="24"/>
                <w:lang w:eastAsia="sv-SE"/>
              </w:rPr>
            </w:pPr>
            <w:r w:rsidRPr="008F0975">
              <w:rPr>
                <w:rFonts w:ascii="Times New Roman" w:eastAsia="Times New Roman" w:hAnsi="Times New Roman" w:cs="Times New Roman"/>
                <w:color w:val="000000"/>
                <w:szCs w:val="24"/>
                <w:lang w:eastAsia="sv-SE"/>
              </w:rPr>
              <w:t>2,42 (0,77 - 20,46)</w:t>
            </w:r>
            <w:r w:rsidR="00A058CE">
              <w:rPr>
                <w:rFonts w:ascii="Times New Roman" w:eastAsia="Times New Roman" w:hAnsi="Times New Roman" w:cs="Times New Roman"/>
                <w:color w:val="000000"/>
                <w:szCs w:val="24"/>
                <w:lang w:eastAsia="sv-SE"/>
              </w:rPr>
              <w:t>*</w:t>
            </w:r>
          </w:p>
        </w:tc>
      </w:tr>
      <w:tr w:rsidR="008F0975" w:rsidRPr="008F0975" w:rsidTr="00A058CE">
        <w:trPr>
          <w:trHeight w:val="290"/>
        </w:trPr>
        <w:tc>
          <w:tcPr>
            <w:tcW w:w="2977" w:type="dxa"/>
            <w:tcBorders>
              <w:top w:val="nil"/>
              <w:left w:val="nil"/>
              <w:bottom w:val="single" w:sz="4" w:space="0" w:color="auto"/>
              <w:right w:val="nil"/>
            </w:tcBorders>
            <w:shd w:val="clear" w:color="auto" w:fill="auto"/>
            <w:noWrap/>
            <w:vAlign w:val="bottom"/>
            <w:hideMark/>
          </w:tcPr>
          <w:p w:rsidR="008F0975" w:rsidRPr="008F0975" w:rsidRDefault="008F0975" w:rsidP="008F0975">
            <w:pPr>
              <w:spacing w:after="0" w:line="240" w:lineRule="auto"/>
              <w:rPr>
                <w:rFonts w:ascii="Times New Roman" w:eastAsia="Times New Roman" w:hAnsi="Times New Roman" w:cs="Times New Roman"/>
                <w:color w:val="000000"/>
                <w:szCs w:val="24"/>
                <w:lang w:eastAsia="sv-SE"/>
              </w:rPr>
            </w:pPr>
            <w:proofErr w:type="spellStart"/>
            <w:r w:rsidRPr="008F0975">
              <w:rPr>
                <w:rFonts w:ascii="Times New Roman" w:eastAsia="Times New Roman" w:hAnsi="Times New Roman" w:cs="Times New Roman"/>
                <w:color w:val="000000"/>
                <w:szCs w:val="24"/>
                <w:lang w:eastAsia="sv-SE"/>
              </w:rPr>
              <w:t>NTproBNP</w:t>
            </w:r>
            <w:proofErr w:type="spellEnd"/>
            <w:r w:rsidRPr="008F0975">
              <w:rPr>
                <w:rFonts w:ascii="Times New Roman" w:eastAsia="Times New Roman" w:hAnsi="Times New Roman" w:cs="Times New Roman"/>
                <w:color w:val="000000"/>
                <w:szCs w:val="24"/>
                <w:lang w:eastAsia="sv-SE"/>
              </w:rPr>
              <w:t>, g/L</w:t>
            </w:r>
          </w:p>
        </w:tc>
        <w:tc>
          <w:tcPr>
            <w:tcW w:w="2300" w:type="dxa"/>
            <w:tcBorders>
              <w:top w:val="nil"/>
              <w:left w:val="nil"/>
              <w:bottom w:val="single" w:sz="4" w:space="0" w:color="auto"/>
              <w:right w:val="nil"/>
            </w:tcBorders>
            <w:shd w:val="clear" w:color="auto" w:fill="auto"/>
            <w:noWrap/>
            <w:vAlign w:val="bottom"/>
            <w:hideMark/>
          </w:tcPr>
          <w:p w:rsidR="008F0975" w:rsidRPr="008F0975" w:rsidRDefault="008F0975" w:rsidP="008F0975">
            <w:pPr>
              <w:spacing w:after="0" w:line="240" w:lineRule="auto"/>
              <w:rPr>
                <w:rFonts w:ascii="Times New Roman" w:eastAsia="Times New Roman" w:hAnsi="Times New Roman" w:cs="Times New Roman"/>
                <w:color w:val="000000"/>
                <w:szCs w:val="24"/>
                <w:lang w:eastAsia="sv-SE"/>
              </w:rPr>
            </w:pPr>
            <w:r w:rsidRPr="008F0975">
              <w:rPr>
                <w:rFonts w:ascii="Times New Roman" w:eastAsia="Times New Roman" w:hAnsi="Times New Roman" w:cs="Times New Roman"/>
                <w:color w:val="000000"/>
                <w:szCs w:val="24"/>
                <w:lang w:eastAsia="sv-SE"/>
              </w:rPr>
              <w:t>268 (139 - 504)</w:t>
            </w:r>
          </w:p>
        </w:tc>
        <w:tc>
          <w:tcPr>
            <w:tcW w:w="163" w:type="dxa"/>
            <w:tcBorders>
              <w:top w:val="nil"/>
              <w:left w:val="nil"/>
              <w:bottom w:val="single" w:sz="4" w:space="0" w:color="auto"/>
              <w:right w:val="nil"/>
            </w:tcBorders>
            <w:shd w:val="clear" w:color="auto" w:fill="auto"/>
            <w:noWrap/>
            <w:vAlign w:val="bottom"/>
            <w:hideMark/>
          </w:tcPr>
          <w:p w:rsidR="008F0975" w:rsidRPr="008F0975" w:rsidRDefault="008F0975" w:rsidP="008F0975">
            <w:pPr>
              <w:spacing w:after="0" w:line="240" w:lineRule="auto"/>
              <w:rPr>
                <w:rFonts w:ascii="Times New Roman" w:eastAsia="Times New Roman" w:hAnsi="Times New Roman" w:cs="Times New Roman"/>
                <w:color w:val="000000"/>
                <w:szCs w:val="24"/>
                <w:lang w:eastAsia="sv-SE"/>
              </w:rPr>
            </w:pPr>
          </w:p>
        </w:tc>
        <w:tc>
          <w:tcPr>
            <w:tcW w:w="1790" w:type="dxa"/>
            <w:tcBorders>
              <w:top w:val="nil"/>
              <w:left w:val="nil"/>
              <w:bottom w:val="single" w:sz="4" w:space="0" w:color="auto"/>
              <w:right w:val="nil"/>
            </w:tcBorders>
            <w:shd w:val="clear" w:color="auto" w:fill="auto"/>
            <w:noWrap/>
            <w:vAlign w:val="bottom"/>
            <w:hideMark/>
          </w:tcPr>
          <w:p w:rsidR="008F0975" w:rsidRPr="008F0975" w:rsidRDefault="008F0975" w:rsidP="008F0975">
            <w:pPr>
              <w:spacing w:after="0" w:line="240" w:lineRule="auto"/>
              <w:rPr>
                <w:rFonts w:ascii="Times New Roman" w:eastAsia="Times New Roman" w:hAnsi="Times New Roman" w:cs="Times New Roman"/>
                <w:color w:val="000000"/>
                <w:szCs w:val="24"/>
                <w:lang w:eastAsia="sv-SE"/>
              </w:rPr>
            </w:pPr>
            <w:r w:rsidRPr="008F0975">
              <w:rPr>
                <w:rFonts w:ascii="Times New Roman" w:eastAsia="Times New Roman" w:hAnsi="Times New Roman" w:cs="Times New Roman"/>
                <w:color w:val="000000"/>
                <w:szCs w:val="24"/>
                <w:lang w:eastAsia="sv-SE"/>
              </w:rPr>
              <w:t>817 (346 - 2545)</w:t>
            </w:r>
            <w:r w:rsidR="00A058CE">
              <w:rPr>
                <w:rFonts w:ascii="Times New Roman" w:eastAsia="Times New Roman" w:hAnsi="Times New Roman" w:cs="Times New Roman"/>
                <w:color w:val="000000"/>
                <w:szCs w:val="24"/>
                <w:lang w:eastAsia="sv-SE"/>
              </w:rPr>
              <w:t>*</w:t>
            </w:r>
          </w:p>
        </w:tc>
        <w:tc>
          <w:tcPr>
            <w:tcW w:w="162" w:type="dxa"/>
            <w:tcBorders>
              <w:top w:val="nil"/>
              <w:left w:val="nil"/>
              <w:bottom w:val="single" w:sz="4" w:space="0" w:color="auto"/>
              <w:right w:val="nil"/>
            </w:tcBorders>
            <w:shd w:val="clear" w:color="auto" w:fill="auto"/>
            <w:noWrap/>
            <w:vAlign w:val="bottom"/>
            <w:hideMark/>
          </w:tcPr>
          <w:p w:rsidR="008F0975" w:rsidRPr="008F0975" w:rsidRDefault="008F0975" w:rsidP="008F0975">
            <w:pPr>
              <w:spacing w:after="0" w:line="240" w:lineRule="auto"/>
              <w:rPr>
                <w:rFonts w:ascii="Times New Roman" w:eastAsia="Times New Roman" w:hAnsi="Times New Roman" w:cs="Times New Roman"/>
                <w:color w:val="000000"/>
                <w:szCs w:val="24"/>
                <w:lang w:eastAsia="sv-SE"/>
              </w:rPr>
            </w:pPr>
          </w:p>
        </w:tc>
        <w:tc>
          <w:tcPr>
            <w:tcW w:w="1964" w:type="dxa"/>
            <w:tcBorders>
              <w:top w:val="nil"/>
              <w:left w:val="nil"/>
              <w:bottom w:val="single" w:sz="4" w:space="0" w:color="auto"/>
              <w:right w:val="nil"/>
            </w:tcBorders>
            <w:shd w:val="clear" w:color="auto" w:fill="auto"/>
            <w:noWrap/>
            <w:vAlign w:val="bottom"/>
            <w:hideMark/>
          </w:tcPr>
          <w:p w:rsidR="008F0975" w:rsidRPr="008F0975" w:rsidRDefault="008F0975" w:rsidP="008F0975">
            <w:pPr>
              <w:spacing w:after="0" w:line="240" w:lineRule="auto"/>
              <w:rPr>
                <w:rFonts w:ascii="Times New Roman" w:eastAsia="Times New Roman" w:hAnsi="Times New Roman" w:cs="Times New Roman"/>
                <w:color w:val="000000"/>
                <w:szCs w:val="24"/>
                <w:lang w:eastAsia="sv-SE"/>
              </w:rPr>
            </w:pPr>
            <w:r w:rsidRPr="008F0975">
              <w:rPr>
                <w:rFonts w:ascii="Times New Roman" w:eastAsia="Times New Roman" w:hAnsi="Times New Roman" w:cs="Times New Roman"/>
                <w:color w:val="000000"/>
                <w:szCs w:val="24"/>
                <w:lang w:eastAsia="sv-SE"/>
              </w:rPr>
              <w:t>1220 (225 - 12100)</w:t>
            </w:r>
            <w:r w:rsidR="00A058CE">
              <w:rPr>
                <w:rFonts w:ascii="Times New Roman" w:eastAsia="Times New Roman" w:hAnsi="Times New Roman" w:cs="Times New Roman"/>
                <w:color w:val="000000"/>
                <w:szCs w:val="24"/>
                <w:lang w:eastAsia="sv-SE"/>
              </w:rPr>
              <w:t>*</w:t>
            </w:r>
          </w:p>
        </w:tc>
      </w:tr>
    </w:tbl>
    <w:p w:rsidR="008F0975" w:rsidRPr="008F0975" w:rsidRDefault="008F0975" w:rsidP="008F0975">
      <w:pPr>
        <w:spacing w:after="0" w:line="240" w:lineRule="auto"/>
        <w:rPr>
          <w:rFonts w:ascii="Times New Roman" w:eastAsia="Times New Roman" w:hAnsi="Times New Roman" w:cs="Times New Roman"/>
          <w:sz w:val="24"/>
          <w:szCs w:val="24"/>
          <w:lang w:val="en-US" w:eastAsia="sv-SE"/>
        </w:rPr>
      </w:pPr>
      <w:r w:rsidRPr="008F0975">
        <w:rPr>
          <w:rFonts w:ascii="Times New Roman" w:eastAsia="Times New Roman" w:hAnsi="Times New Roman" w:cs="Times New Roman"/>
          <w:color w:val="000000"/>
          <w:sz w:val="24"/>
          <w:szCs w:val="24"/>
          <w:lang w:val="en-US" w:eastAsia="sv-SE"/>
        </w:rPr>
        <w:t xml:space="preserve">LV; left ventricle, RV; right ventricle, </w:t>
      </w:r>
      <w:proofErr w:type="spellStart"/>
      <w:r w:rsidRPr="008F0975">
        <w:rPr>
          <w:rFonts w:ascii="Times New Roman" w:eastAsia="Times New Roman" w:hAnsi="Times New Roman" w:cs="Times New Roman"/>
          <w:color w:val="000000"/>
          <w:sz w:val="24"/>
          <w:szCs w:val="24"/>
          <w:lang w:val="en-US" w:eastAsia="sv-SE"/>
        </w:rPr>
        <w:t>NTproBNP</w:t>
      </w:r>
      <w:proofErr w:type="spellEnd"/>
      <w:r w:rsidRPr="008F0975">
        <w:rPr>
          <w:rFonts w:ascii="Times New Roman" w:eastAsia="Times New Roman" w:hAnsi="Times New Roman" w:cs="Times New Roman"/>
          <w:color w:val="000000"/>
          <w:sz w:val="24"/>
          <w:szCs w:val="24"/>
          <w:lang w:val="en-US" w:eastAsia="sv-SE"/>
        </w:rPr>
        <w:t>; N-terminal pro b-</w:t>
      </w:r>
      <w:proofErr w:type="spellStart"/>
      <w:r w:rsidRPr="008F0975">
        <w:rPr>
          <w:rFonts w:ascii="Times New Roman" w:eastAsia="Times New Roman" w:hAnsi="Times New Roman" w:cs="Times New Roman"/>
          <w:color w:val="000000"/>
          <w:sz w:val="24"/>
          <w:szCs w:val="24"/>
          <w:lang w:val="en-US" w:eastAsia="sv-SE"/>
        </w:rPr>
        <w:t>typ</w:t>
      </w:r>
      <w:proofErr w:type="spellEnd"/>
      <w:r w:rsidRPr="008F0975">
        <w:rPr>
          <w:rFonts w:ascii="Times New Roman" w:eastAsia="Times New Roman" w:hAnsi="Times New Roman" w:cs="Times New Roman"/>
          <w:color w:val="000000"/>
          <w:sz w:val="24"/>
          <w:szCs w:val="24"/>
          <w:lang w:val="en-US" w:eastAsia="sv-SE"/>
        </w:rPr>
        <w:t xml:space="preserve"> natriuretic peptide</w:t>
      </w:r>
      <w:r w:rsidR="00A058CE">
        <w:rPr>
          <w:rFonts w:ascii="Times New Roman" w:eastAsia="Times New Roman" w:hAnsi="Times New Roman" w:cs="Times New Roman"/>
          <w:color w:val="000000"/>
          <w:sz w:val="24"/>
          <w:szCs w:val="24"/>
          <w:lang w:val="en-US" w:eastAsia="sv-SE"/>
        </w:rPr>
        <w:t>. * p &lt; 0.05</w:t>
      </w:r>
    </w:p>
    <w:p w:rsidR="008F0975" w:rsidRPr="008F0975" w:rsidRDefault="008F0975" w:rsidP="008F0975">
      <w:pPr>
        <w:spacing w:after="0" w:line="240" w:lineRule="auto"/>
        <w:rPr>
          <w:rFonts w:ascii="Times New Roman" w:eastAsia="Times New Roman" w:hAnsi="Times New Roman" w:cs="Times New Roman"/>
          <w:sz w:val="24"/>
          <w:szCs w:val="24"/>
          <w:lang w:val="en-US" w:eastAsia="sv-SE"/>
        </w:rPr>
      </w:pPr>
      <w:r w:rsidRPr="008F0975">
        <w:rPr>
          <w:rFonts w:ascii="Times New Roman" w:eastAsia="Times New Roman" w:hAnsi="Times New Roman" w:cs="Times New Roman"/>
          <w:sz w:val="24"/>
          <w:szCs w:val="24"/>
          <w:lang w:val="en-US" w:eastAsia="sv-SE"/>
        </w:rPr>
        <w:br w:type="page"/>
      </w:r>
    </w:p>
    <w:p w:rsidR="008F0975" w:rsidRPr="008F0975" w:rsidRDefault="008F0975" w:rsidP="008F0975">
      <w:pPr>
        <w:spacing w:after="0" w:line="360" w:lineRule="auto"/>
        <w:rPr>
          <w:rFonts w:ascii="Times New Roman" w:eastAsia="Times New Roman" w:hAnsi="Times New Roman" w:cs="Times New Roman"/>
          <w:b/>
          <w:sz w:val="28"/>
          <w:szCs w:val="24"/>
          <w:lang w:val="en-US" w:eastAsia="sv-SE"/>
        </w:rPr>
      </w:pPr>
      <w:r w:rsidRPr="008F0975">
        <w:rPr>
          <w:rFonts w:ascii="Times New Roman" w:eastAsia="Times New Roman" w:hAnsi="Times New Roman" w:cs="Times New Roman"/>
          <w:b/>
          <w:sz w:val="28"/>
          <w:szCs w:val="24"/>
          <w:lang w:val="en-US" w:eastAsia="sv-SE"/>
        </w:rPr>
        <w:lastRenderedPageBreak/>
        <w:t>Patient treatment</w:t>
      </w:r>
    </w:p>
    <w:p w:rsidR="008F0975" w:rsidRPr="008F0975" w:rsidRDefault="008F0975" w:rsidP="008F0975">
      <w:pPr>
        <w:spacing w:after="0" w:line="360" w:lineRule="auto"/>
        <w:rPr>
          <w:rFonts w:ascii="Times New Roman" w:eastAsia="Times New Roman" w:hAnsi="Times New Roman" w:cs="Times New Roman"/>
          <w:sz w:val="24"/>
          <w:szCs w:val="24"/>
          <w:lang w:val="en-GB" w:eastAsia="sv-SE"/>
        </w:rPr>
      </w:pPr>
      <w:r w:rsidRPr="008F0975">
        <w:rPr>
          <w:rFonts w:ascii="Times New Roman" w:eastAsia="Times New Roman" w:hAnsi="Times New Roman" w:cs="Times New Roman"/>
          <w:sz w:val="24"/>
          <w:szCs w:val="24"/>
          <w:lang w:val="en-US" w:eastAsia="sv-SE"/>
        </w:rPr>
        <w:t>Patients were treated according to each ICU´s local guidelines and upon a clinician’s judgement. Prone positioning was used routinely in all sites in patients with</w:t>
      </w:r>
      <w:r w:rsidRPr="008F0975">
        <w:rPr>
          <w:rFonts w:ascii="Times New Roman" w:eastAsia="Times New Roman" w:hAnsi="Times New Roman" w:cs="Times New Roman"/>
          <w:sz w:val="24"/>
          <w:szCs w:val="24"/>
          <w:lang w:val="en-GB" w:eastAsia="sv-SE"/>
        </w:rPr>
        <w:t xml:space="preserve"> FiO2 &gt; 60%. Noradrenaline was the vasopressor of first choice. Anti-coagulants were administered to all patients without absolute contraindications and generally in higher doses than standard </w:t>
      </w:r>
      <w:proofErr w:type="spellStart"/>
      <w:r w:rsidRPr="008F0975">
        <w:rPr>
          <w:rFonts w:ascii="Times New Roman" w:eastAsia="Times New Roman" w:hAnsi="Times New Roman" w:cs="Times New Roman"/>
          <w:sz w:val="24"/>
          <w:szCs w:val="24"/>
          <w:lang w:val="en-GB" w:eastAsia="sv-SE"/>
        </w:rPr>
        <w:t>thromboprophylaxis</w:t>
      </w:r>
      <w:proofErr w:type="spellEnd"/>
      <w:r w:rsidRPr="008F0975">
        <w:rPr>
          <w:rFonts w:ascii="Times New Roman" w:eastAsia="Times New Roman" w:hAnsi="Times New Roman" w:cs="Times New Roman"/>
          <w:sz w:val="24"/>
          <w:szCs w:val="24"/>
          <w:lang w:val="en-GB" w:eastAsia="sv-SE"/>
        </w:rPr>
        <w:t>. LMWH was the first drug of choice. Corticosteroid treatment with betamethasone 6mg daily for five days was immediately adopted as routine after a press release of the Recovery Study on 16 June</w:t>
      </w:r>
      <w:r w:rsidR="008D1D52">
        <w:rPr>
          <w:rFonts w:ascii="Times New Roman" w:eastAsia="Times New Roman" w:hAnsi="Times New Roman" w:cs="Times New Roman"/>
          <w:sz w:val="24"/>
          <w:szCs w:val="24"/>
          <w:lang w:val="en-GB" w:eastAsia="sv-SE"/>
        </w:rPr>
        <w:t xml:space="preserve"> [</w:t>
      </w:r>
      <w:proofErr w:type="spellStart"/>
      <w:r w:rsidR="008D1D52">
        <w:rPr>
          <w:rFonts w:ascii="Times New Roman" w:eastAsia="Times New Roman" w:hAnsi="Times New Roman" w:cs="Times New Roman"/>
          <w:sz w:val="24"/>
          <w:szCs w:val="24"/>
          <w:lang w:val="en-GB" w:eastAsia="sv-SE"/>
        </w:rPr>
        <w:t>Horby</w:t>
      </w:r>
      <w:proofErr w:type="spellEnd"/>
      <w:r w:rsidR="008D1D52">
        <w:rPr>
          <w:rFonts w:ascii="Times New Roman" w:eastAsia="Times New Roman" w:hAnsi="Times New Roman" w:cs="Times New Roman"/>
          <w:sz w:val="24"/>
          <w:szCs w:val="24"/>
          <w:lang w:val="en-GB" w:eastAsia="sv-SE"/>
        </w:rPr>
        <w:t xml:space="preserve"> P et al, NEJM, 2020]</w:t>
      </w:r>
      <w:r w:rsidRPr="008F0975">
        <w:rPr>
          <w:rFonts w:ascii="Times New Roman" w:eastAsia="Times New Roman" w:hAnsi="Times New Roman" w:cs="Times New Roman"/>
          <w:sz w:val="24"/>
          <w:szCs w:val="24"/>
          <w:lang w:val="en-GB" w:eastAsia="sv-SE"/>
        </w:rPr>
        <w:t xml:space="preserve">. No patient was treated with </w:t>
      </w:r>
      <w:proofErr w:type="spellStart"/>
      <w:r w:rsidRPr="008F0975">
        <w:rPr>
          <w:rFonts w:ascii="Times New Roman" w:eastAsia="Times New Roman" w:hAnsi="Times New Roman" w:cs="Times New Roman"/>
          <w:sz w:val="24"/>
          <w:szCs w:val="24"/>
          <w:lang w:val="en-GB" w:eastAsia="sv-SE"/>
        </w:rPr>
        <w:t>remdesivir</w:t>
      </w:r>
      <w:proofErr w:type="spellEnd"/>
      <w:r w:rsidRPr="008F0975">
        <w:rPr>
          <w:rFonts w:ascii="Times New Roman" w:eastAsia="Times New Roman" w:hAnsi="Times New Roman" w:cs="Times New Roman"/>
          <w:sz w:val="24"/>
          <w:szCs w:val="24"/>
          <w:lang w:val="en-GB" w:eastAsia="sv-SE"/>
        </w:rPr>
        <w:t xml:space="preserve"> or </w:t>
      </w:r>
      <w:proofErr w:type="spellStart"/>
      <w:r w:rsidRPr="008F0975">
        <w:rPr>
          <w:rFonts w:ascii="Times New Roman" w:eastAsia="Times New Roman" w:hAnsi="Times New Roman" w:cs="Times New Roman"/>
          <w:sz w:val="24"/>
          <w:szCs w:val="24"/>
          <w:lang w:val="en-GB" w:eastAsia="sv-SE"/>
        </w:rPr>
        <w:t>hydroxychloroquine</w:t>
      </w:r>
      <w:proofErr w:type="spellEnd"/>
      <w:r w:rsidRPr="008F0975">
        <w:rPr>
          <w:rFonts w:ascii="Times New Roman" w:eastAsia="Times New Roman" w:hAnsi="Times New Roman" w:cs="Times New Roman"/>
          <w:sz w:val="24"/>
          <w:szCs w:val="24"/>
          <w:lang w:val="en-GB" w:eastAsia="sv-SE"/>
        </w:rPr>
        <w:t xml:space="preserve"> during the study period. </w:t>
      </w:r>
    </w:p>
    <w:p w:rsidR="008F0975" w:rsidRPr="008F0975" w:rsidRDefault="008F0975" w:rsidP="008F0975">
      <w:pPr>
        <w:spacing w:after="0" w:line="480" w:lineRule="auto"/>
        <w:rPr>
          <w:rFonts w:ascii="Times New Roman" w:eastAsia="Times New Roman" w:hAnsi="Times New Roman" w:cs="Times New Roman"/>
          <w:sz w:val="24"/>
          <w:szCs w:val="24"/>
          <w:lang w:val="en-GB" w:eastAsia="sv-SE"/>
        </w:rPr>
      </w:pPr>
    </w:p>
    <w:p w:rsidR="008F0975" w:rsidRPr="008F0975" w:rsidRDefault="008F0975" w:rsidP="008F0975">
      <w:pPr>
        <w:spacing w:after="0" w:line="240" w:lineRule="auto"/>
        <w:rPr>
          <w:rFonts w:ascii="Times New Roman" w:eastAsia="Times New Roman" w:hAnsi="Times New Roman" w:cs="Times New Roman"/>
          <w:b/>
          <w:bCs/>
          <w:sz w:val="24"/>
          <w:szCs w:val="24"/>
          <w:lang w:val="en-US" w:eastAsia="sv-SE"/>
        </w:rPr>
      </w:pPr>
    </w:p>
    <w:p w:rsidR="008F0975" w:rsidRPr="008F0975" w:rsidRDefault="008F0975" w:rsidP="008F0975">
      <w:pPr>
        <w:spacing w:after="0" w:line="240" w:lineRule="auto"/>
        <w:rPr>
          <w:rFonts w:ascii="Times New Roman" w:eastAsia="Times New Roman" w:hAnsi="Times New Roman" w:cs="Times New Roman"/>
          <w:b/>
          <w:bCs/>
          <w:sz w:val="28"/>
          <w:szCs w:val="24"/>
          <w:lang w:val="en-US" w:eastAsia="sv-SE"/>
        </w:rPr>
      </w:pPr>
      <w:r w:rsidRPr="008F0975">
        <w:rPr>
          <w:rFonts w:ascii="Times New Roman" w:eastAsia="Times New Roman" w:hAnsi="Times New Roman" w:cs="Times New Roman"/>
          <w:b/>
          <w:bCs/>
          <w:sz w:val="28"/>
          <w:szCs w:val="24"/>
          <w:lang w:val="en-US" w:eastAsia="sv-SE"/>
        </w:rPr>
        <w:t>Study site description and participation</w:t>
      </w:r>
    </w:p>
    <w:p w:rsidR="008F0975" w:rsidRPr="008F0975" w:rsidRDefault="008F0975" w:rsidP="008F0975">
      <w:pPr>
        <w:spacing w:after="0" w:line="360" w:lineRule="auto"/>
        <w:rPr>
          <w:rFonts w:ascii="Times New Roman" w:eastAsia="Times New Roman" w:hAnsi="Times New Roman" w:cs="Times New Roman"/>
          <w:sz w:val="24"/>
          <w:szCs w:val="24"/>
          <w:lang w:val="en-US" w:eastAsia="sv-SE"/>
        </w:rPr>
      </w:pPr>
    </w:p>
    <w:p w:rsidR="008F0975" w:rsidRPr="008F0975" w:rsidRDefault="008F0975" w:rsidP="008F0975">
      <w:pPr>
        <w:spacing w:after="0" w:line="360" w:lineRule="auto"/>
        <w:rPr>
          <w:rFonts w:ascii="Times New Roman" w:eastAsia="Times New Roman" w:hAnsi="Times New Roman" w:cs="Times New Roman"/>
          <w:sz w:val="24"/>
          <w:szCs w:val="24"/>
          <w:lang w:val="en-US" w:eastAsia="sv-SE"/>
        </w:rPr>
      </w:pPr>
      <w:r w:rsidRPr="008F0975">
        <w:rPr>
          <w:rFonts w:ascii="Times New Roman" w:eastAsia="Times New Roman" w:hAnsi="Times New Roman" w:cs="Times New Roman"/>
          <w:sz w:val="24"/>
          <w:szCs w:val="24"/>
          <w:lang w:val="en-US" w:eastAsia="sv-SE"/>
        </w:rPr>
        <w:t>The study was performed at the following hospitals:</w:t>
      </w:r>
    </w:p>
    <w:p w:rsidR="008F0975" w:rsidRPr="008F0975" w:rsidRDefault="008F0975" w:rsidP="008F0975">
      <w:pPr>
        <w:spacing w:after="0" w:line="360" w:lineRule="auto"/>
        <w:rPr>
          <w:rFonts w:ascii="Times New Roman" w:eastAsia="Times New Roman" w:hAnsi="Times New Roman" w:cs="Times New Roman"/>
          <w:sz w:val="24"/>
          <w:szCs w:val="24"/>
          <w:lang w:val="en-US" w:eastAsia="sv-SE"/>
        </w:rPr>
      </w:pPr>
      <w:r w:rsidRPr="008F0975">
        <w:rPr>
          <w:rFonts w:ascii="Times New Roman" w:eastAsia="Times New Roman" w:hAnsi="Times New Roman" w:cs="Times New Roman"/>
          <w:sz w:val="24"/>
          <w:szCs w:val="24"/>
          <w:lang w:val="en-US" w:eastAsia="sv-SE"/>
        </w:rPr>
        <w:t xml:space="preserve">1. </w:t>
      </w:r>
      <w:proofErr w:type="spellStart"/>
      <w:r w:rsidRPr="008F0975">
        <w:rPr>
          <w:rFonts w:ascii="Times New Roman" w:eastAsia="Times New Roman" w:hAnsi="Times New Roman" w:cs="Times New Roman"/>
          <w:sz w:val="24"/>
          <w:szCs w:val="24"/>
          <w:lang w:val="en-US" w:eastAsia="sv-SE"/>
        </w:rPr>
        <w:t>Sahlgrenska</w:t>
      </w:r>
      <w:proofErr w:type="spellEnd"/>
      <w:r w:rsidRPr="008F0975">
        <w:rPr>
          <w:rFonts w:ascii="Times New Roman" w:eastAsia="Times New Roman" w:hAnsi="Times New Roman" w:cs="Times New Roman"/>
          <w:sz w:val="24"/>
          <w:szCs w:val="24"/>
          <w:lang w:val="en-US" w:eastAsia="sv-SE"/>
        </w:rPr>
        <w:t xml:space="preserve"> University Hospital/</w:t>
      </w:r>
      <w:proofErr w:type="spellStart"/>
      <w:r w:rsidRPr="008F0975">
        <w:rPr>
          <w:rFonts w:ascii="Times New Roman" w:eastAsia="Times New Roman" w:hAnsi="Times New Roman" w:cs="Times New Roman"/>
          <w:sz w:val="24"/>
          <w:szCs w:val="24"/>
          <w:lang w:val="en-US" w:eastAsia="sv-SE"/>
        </w:rPr>
        <w:t>Östra</w:t>
      </w:r>
      <w:proofErr w:type="spellEnd"/>
      <w:r w:rsidRPr="008F0975">
        <w:rPr>
          <w:rFonts w:ascii="Times New Roman" w:eastAsia="Times New Roman" w:hAnsi="Times New Roman" w:cs="Times New Roman"/>
          <w:sz w:val="24"/>
          <w:szCs w:val="24"/>
          <w:lang w:val="en-US" w:eastAsia="sv-SE"/>
        </w:rPr>
        <w:t>, Gothenburg, Sweden</w:t>
      </w:r>
    </w:p>
    <w:p w:rsidR="008F0975" w:rsidRPr="008F0975" w:rsidRDefault="008F0975" w:rsidP="008F0975">
      <w:pPr>
        <w:spacing w:after="0" w:line="360" w:lineRule="auto"/>
        <w:rPr>
          <w:rFonts w:ascii="Times New Roman" w:eastAsia="Times New Roman" w:hAnsi="Times New Roman" w:cs="Times New Roman"/>
          <w:sz w:val="24"/>
          <w:szCs w:val="24"/>
          <w:lang w:val="en-US" w:eastAsia="sv-SE"/>
        </w:rPr>
      </w:pPr>
      <w:r w:rsidRPr="008F0975">
        <w:rPr>
          <w:rFonts w:ascii="Times New Roman" w:eastAsia="Times New Roman" w:hAnsi="Times New Roman" w:cs="Times New Roman"/>
          <w:sz w:val="24"/>
          <w:szCs w:val="24"/>
          <w:lang w:val="en-US" w:eastAsia="sv-SE"/>
        </w:rPr>
        <w:t xml:space="preserve">2. </w:t>
      </w:r>
      <w:proofErr w:type="spellStart"/>
      <w:r w:rsidRPr="008F0975">
        <w:rPr>
          <w:rFonts w:ascii="Times New Roman" w:eastAsia="Times New Roman" w:hAnsi="Times New Roman" w:cs="Times New Roman"/>
          <w:sz w:val="24"/>
          <w:szCs w:val="24"/>
          <w:lang w:val="en-US" w:eastAsia="sv-SE"/>
        </w:rPr>
        <w:t>Sahlgrenska</w:t>
      </w:r>
      <w:proofErr w:type="spellEnd"/>
      <w:r w:rsidRPr="008F0975">
        <w:rPr>
          <w:rFonts w:ascii="Times New Roman" w:eastAsia="Times New Roman" w:hAnsi="Times New Roman" w:cs="Times New Roman"/>
          <w:sz w:val="24"/>
          <w:szCs w:val="24"/>
          <w:lang w:val="en-US" w:eastAsia="sv-SE"/>
        </w:rPr>
        <w:t xml:space="preserve"> University Hospital/</w:t>
      </w:r>
      <w:proofErr w:type="spellStart"/>
      <w:r w:rsidRPr="008F0975">
        <w:rPr>
          <w:rFonts w:ascii="Times New Roman" w:eastAsia="Times New Roman" w:hAnsi="Times New Roman" w:cs="Times New Roman"/>
          <w:sz w:val="24"/>
          <w:szCs w:val="24"/>
          <w:lang w:val="en-US" w:eastAsia="sv-SE"/>
        </w:rPr>
        <w:t>Sahlgrenska</w:t>
      </w:r>
      <w:proofErr w:type="spellEnd"/>
      <w:r w:rsidRPr="008F0975">
        <w:rPr>
          <w:rFonts w:ascii="Times New Roman" w:eastAsia="Times New Roman" w:hAnsi="Times New Roman" w:cs="Times New Roman"/>
          <w:sz w:val="24"/>
          <w:szCs w:val="24"/>
          <w:lang w:val="en-US" w:eastAsia="sv-SE"/>
        </w:rPr>
        <w:t>, Gothenburg, Sweden</w:t>
      </w:r>
    </w:p>
    <w:p w:rsidR="008F0975" w:rsidRPr="008F0975" w:rsidRDefault="008F0975" w:rsidP="008F0975">
      <w:pPr>
        <w:spacing w:after="0" w:line="360" w:lineRule="auto"/>
        <w:rPr>
          <w:rFonts w:ascii="Times New Roman" w:eastAsia="Times New Roman" w:hAnsi="Times New Roman" w:cs="Times New Roman"/>
          <w:sz w:val="24"/>
          <w:szCs w:val="24"/>
          <w:lang w:val="en-US" w:eastAsia="sv-SE"/>
        </w:rPr>
      </w:pPr>
      <w:r w:rsidRPr="008F0975">
        <w:rPr>
          <w:rFonts w:ascii="Times New Roman" w:eastAsia="Times New Roman" w:hAnsi="Times New Roman" w:cs="Times New Roman"/>
          <w:sz w:val="24"/>
          <w:szCs w:val="24"/>
          <w:lang w:val="en-US" w:eastAsia="sv-SE"/>
        </w:rPr>
        <w:t xml:space="preserve">3. </w:t>
      </w:r>
      <w:proofErr w:type="spellStart"/>
      <w:r w:rsidRPr="008F0975">
        <w:rPr>
          <w:rFonts w:ascii="Times New Roman" w:eastAsia="Times New Roman" w:hAnsi="Times New Roman" w:cs="Times New Roman"/>
          <w:sz w:val="24"/>
          <w:szCs w:val="24"/>
          <w:lang w:val="en-US" w:eastAsia="sv-SE"/>
        </w:rPr>
        <w:t>Sahlgrenska</w:t>
      </w:r>
      <w:proofErr w:type="spellEnd"/>
      <w:r w:rsidRPr="008F0975">
        <w:rPr>
          <w:rFonts w:ascii="Times New Roman" w:eastAsia="Times New Roman" w:hAnsi="Times New Roman" w:cs="Times New Roman"/>
          <w:sz w:val="24"/>
          <w:szCs w:val="24"/>
          <w:lang w:val="en-US" w:eastAsia="sv-SE"/>
        </w:rPr>
        <w:t xml:space="preserve"> University Hospital/</w:t>
      </w:r>
      <w:proofErr w:type="spellStart"/>
      <w:r w:rsidRPr="008F0975">
        <w:rPr>
          <w:rFonts w:ascii="Times New Roman" w:eastAsia="Times New Roman" w:hAnsi="Times New Roman" w:cs="Times New Roman"/>
          <w:sz w:val="24"/>
          <w:szCs w:val="24"/>
          <w:lang w:val="en-US" w:eastAsia="sv-SE"/>
        </w:rPr>
        <w:t>Mölndal</w:t>
      </w:r>
      <w:proofErr w:type="spellEnd"/>
      <w:r w:rsidRPr="008F0975">
        <w:rPr>
          <w:rFonts w:ascii="Times New Roman" w:eastAsia="Times New Roman" w:hAnsi="Times New Roman" w:cs="Times New Roman"/>
          <w:sz w:val="24"/>
          <w:szCs w:val="24"/>
          <w:lang w:val="en-US" w:eastAsia="sv-SE"/>
        </w:rPr>
        <w:t>, Gothenburg, Sweden</w:t>
      </w:r>
    </w:p>
    <w:p w:rsidR="008F0975" w:rsidRPr="008F0975" w:rsidRDefault="008F0975" w:rsidP="008F0975">
      <w:pPr>
        <w:spacing w:after="0" w:line="360" w:lineRule="auto"/>
        <w:rPr>
          <w:rFonts w:ascii="Times New Roman" w:eastAsia="Times New Roman" w:hAnsi="Times New Roman" w:cs="Times New Roman"/>
          <w:sz w:val="24"/>
          <w:szCs w:val="24"/>
          <w:lang w:eastAsia="sv-SE"/>
        </w:rPr>
      </w:pPr>
      <w:r w:rsidRPr="008F0975">
        <w:rPr>
          <w:rFonts w:ascii="Times New Roman" w:eastAsia="Times New Roman" w:hAnsi="Times New Roman" w:cs="Times New Roman"/>
          <w:sz w:val="24"/>
          <w:szCs w:val="24"/>
          <w:lang w:eastAsia="sv-SE"/>
        </w:rPr>
        <w:t xml:space="preserve">4. NU hospital </w:t>
      </w:r>
      <w:proofErr w:type="spellStart"/>
      <w:r w:rsidRPr="008F0975">
        <w:rPr>
          <w:rFonts w:ascii="Times New Roman" w:eastAsia="Times New Roman" w:hAnsi="Times New Roman" w:cs="Times New Roman"/>
          <w:sz w:val="24"/>
          <w:szCs w:val="24"/>
          <w:lang w:eastAsia="sv-SE"/>
        </w:rPr>
        <w:t>group</w:t>
      </w:r>
      <w:proofErr w:type="spellEnd"/>
      <w:r w:rsidRPr="008F0975">
        <w:rPr>
          <w:rFonts w:ascii="Times New Roman" w:eastAsia="Times New Roman" w:hAnsi="Times New Roman" w:cs="Times New Roman"/>
          <w:sz w:val="24"/>
          <w:szCs w:val="24"/>
          <w:lang w:eastAsia="sv-SE"/>
        </w:rPr>
        <w:t>, Trollhättan, Sweden</w:t>
      </w:r>
    </w:p>
    <w:p w:rsidR="008F0975" w:rsidRPr="008F0975" w:rsidRDefault="008F0975" w:rsidP="008F0975">
      <w:pPr>
        <w:spacing w:after="0" w:line="360" w:lineRule="auto"/>
        <w:rPr>
          <w:rFonts w:ascii="Times New Roman" w:eastAsia="Times New Roman" w:hAnsi="Times New Roman" w:cs="Times New Roman"/>
          <w:sz w:val="24"/>
          <w:szCs w:val="24"/>
          <w:lang w:eastAsia="sv-SE"/>
        </w:rPr>
      </w:pPr>
      <w:r w:rsidRPr="008F0975">
        <w:rPr>
          <w:rFonts w:ascii="Times New Roman" w:eastAsia="Times New Roman" w:hAnsi="Times New Roman" w:cs="Times New Roman"/>
          <w:sz w:val="24"/>
          <w:szCs w:val="24"/>
          <w:lang w:eastAsia="sv-SE"/>
        </w:rPr>
        <w:t xml:space="preserve">5. Södersjukhuset </w:t>
      </w:r>
      <w:proofErr w:type="spellStart"/>
      <w:r w:rsidRPr="008F0975">
        <w:rPr>
          <w:rFonts w:ascii="Times New Roman" w:eastAsia="Times New Roman" w:hAnsi="Times New Roman" w:cs="Times New Roman"/>
          <w:sz w:val="24"/>
          <w:szCs w:val="24"/>
          <w:lang w:eastAsia="sv-SE"/>
        </w:rPr>
        <w:t>Ane</w:t>
      </w:r>
      <w:proofErr w:type="spellEnd"/>
      <w:r w:rsidRPr="008F0975">
        <w:rPr>
          <w:rFonts w:ascii="Times New Roman" w:eastAsia="Times New Roman" w:hAnsi="Times New Roman" w:cs="Times New Roman"/>
          <w:sz w:val="24"/>
          <w:szCs w:val="24"/>
          <w:lang w:eastAsia="sv-SE"/>
        </w:rPr>
        <w:t>/IVA, Stockholm, Sweden</w:t>
      </w:r>
    </w:p>
    <w:p w:rsidR="008F0975" w:rsidRPr="008F0975" w:rsidRDefault="008F0975" w:rsidP="008F0975">
      <w:pPr>
        <w:spacing w:after="0" w:line="360" w:lineRule="auto"/>
        <w:rPr>
          <w:rFonts w:ascii="Times New Roman" w:eastAsia="Times New Roman" w:hAnsi="Times New Roman" w:cs="Times New Roman"/>
          <w:sz w:val="24"/>
          <w:szCs w:val="24"/>
          <w:lang w:eastAsia="sv-SE"/>
        </w:rPr>
      </w:pPr>
    </w:p>
    <w:p w:rsidR="008F0975" w:rsidRPr="008F0975" w:rsidRDefault="008F0975" w:rsidP="008F0975">
      <w:pPr>
        <w:spacing w:after="0" w:line="360" w:lineRule="auto"/>
        <w:rPr>
          <w:rFonts w:ascii="Times New Roman" w:eastAsia="Times New Roman" w:hAnsi="Times New Roman" w:cs="Times New Roman"/>
          <w:b/>
          <w:bCs/>
          <w:sz w:val="24"/>
          <w:szCs w:val="24"/>
          <w:lang w:val="en-US" w:eastAsia="sv-SE"/>
        </w:rPr>
      </w:pPr>
      <w:r w:rsidRPr="008F0975">
        <w:rPr>
          <w:rFonts w:ascii="Times New Roman" w:eastAsia="Times New Roman" w:hAnsi="Times New Roman" w:cs="Times New Roman"/>
          <w:b/>
          <w:bCs/>
          <w:sz w:val="24"/>
          <w:szCs w:val="24"/>
          <w:lang w:val="en-US" w:eastAsia="sv-SE"/>
        </w:rPr>
        <w:t>Sites 1-3</w:t>
      </w:r>
    </w:p>
    <w:p w:rsidR="008F0975" w:rsidRPr="008F0975" w:rsidRDefault="008F0975" w:rsidP="008F0975">
      <w:pPr>
        <w:spacing w:after="0" w:line="360" w:lineRule="auto"/>
        <w:rPr>
          <w:rFonts w:ascii="Times New Roman" w:eastAsia="Times New Roman" w:hAnsi="Times New Roman" w:cs="Times New Roman"/>
          <w:sz w:val="24"/>
          <w:szCs w:val="24"/>
          <w:lang w:val="en-US" w:eastAsia="sv-SE"/>
        </w:rPr>
      </w:pPr>
      <w:r w:rsidRPr="008F0975">
        <w:rPr>
          <w:rFonts w:ascii="Times New Roman" w:eastAsia="Times New Roman" w:hAnsi="Times New Roman" w:cs="Times New Roman"/>
          <w:sz w:val="24"/>
          <w:szCs w:val="24"/>
          <w:lang w:val="en-US" w:eastAsia="sv-SE"/>
        </w:rPr>
        <w:t xml:space="preserve">The </w:t>
      </w:r>
      <w:proofErr w:type="spellStart"/>
      <w:r w:rsidRPr="008F0975">
        <w:rPr>
          <w:rFonts w:ascii="Times New Roman" w:eastAsia="Times New Roman" w:hAnsi="Times New Roman" w:cs="Times New Roman"/>
          <w:sz w:val="24"/>
          <w:szCs w:val="24"/>
          <w:lang w:val="en-US" w:eastAsia="sv-SE"/>
        </w:rPr>
        <w:t>Sahlgrenska</w:t>
      </w:r>
      <w:proofErr w:type="spellEnd"/>
      <w:r w:rsidRPr="008F0975">
        <w:rPr>
          <w:rFonts w:ascii="Times New Roman" w:eastAsia="Times New Roman" w:hAnsi="Times New Roman" w:cs="Times New Roman"/>
          <w:sz w:val="24"/>
          <w:szCs w:val="24"/>
          <w:lang w:val="en-US" w:eastAsia="sv-SE"/>
        </w:rPr>
        <w:t xml:space="preserve"> University Hospital is a hospital conglomerate consisting of four hospital located in different parts of Gothenburg. All patients with symptoms of COVID-19 were admitted to the Clinic of Infectious Diseases located at </w:t>
      </w:r>
      <w:proofErr w:type="spellStart"/>
      <w:r w:rsidRPr="008F0975">
        <w:rPr>
          <w:rFonts w:ascii="Times New Roman" w:eastAsia="Times New Roman" w:hAnsi="Times New Roman" w:cs="Times New Roman"/>
          <w:sz w:val="24"/>
          <w:szCs w:val="24"/>
          <w:lang w:val="en-US" w:eastAsia="sv-SE"/>
        </w:rPr>
        <w:t>Sahlgrenska</w:t>
      </w:r>
      <w:proofErr w:type="spellEnd"/>
      <w:r w:rsidRPr="008F0975">
        <w:rPr>
          <w:rFonts w:ascii="Times New Roman" w:eastAsia="Times New Roman" w:hAnsi="Times New Roman" w:cs="Times New Roman"/>
          <w:sz w:val="24"/>
          <w:szCs w:val="24"/>
          <w:lang w:val="en-US" w:eastAsia="sv-SE"/>
        </w:rPr>
        <w:t xml:space="preserve"> University Hospital/</w:t>
      </w:r>
      <w:proofErr w:type="spellStart"/>
      <w:r w:rsidRPr="008F0975">
        <w:rPr>
          <w:rFonts w:ascii="Times New Roman" w:eastAsia="Times New Roman" w:hAnsi="Times New Roman" w:cs="Times New Roman"/>
          <w:sz w:val="24"/>
          <w:szCs w:val="24"/>
          <w:lang w:val="en-US" w:eastAsia="sv-SE"/>
        </w:rPr>
        <w:t>Östra</w:t>
      </w:r>
      <w:proofErr w:type="spellEnd"/>
      <w:r w:rsidRPr="008F0975">
        <w:rPr>
          <w:rFonts w:ascii="Times New Roman" w:eastAsia="Times New Roman" w:hAnsi="Times New Roman" w:cs="Times New Roman"/>
          <w:sz w:val="24"/>
          <w:szCs w:val="24"/>
          <w:lang w:val="en-US" w:eastAsia="sv-SE"/>
        </w:rPr>
        <w:t xml:space="preserve"> (Site 1). This clinic has a dedicated ICU for the treatment of infectious diseases to which patients with COVID-19 and respiratory failure with impending risk of intubation were admitted. After intubation, patients were transported to the general ICU at </w:t>
      </w:r>
      <w:proofErr w:type="spellStart"/>
      <w:r w:rsidRPr="008F0975">
        <w:rPr>
          <w:rFonts w:ascii="Times New Roman" w:eastAsia="Times New Roman" w:hAnsi="Times New Roman" w:cs="Times New Roman"/>
          <w:sz w:val="24"/>
          <w:szCs w:val="24"/>
          <w:lang w:val="en-US" w:eastAsia="sv-SE"/>
        </w:rPr>
        <w:t>Sahlgrenska</w:t>
      </w:r>
      <w:proofErr w:type="spellEnd"/>
      <w:r w:rsidRPr="008F0975">
        <w:rPr>
          <w:rFonts w:ascii="Times New Roman" w:eastAsia="Times New Roman" w:hAnsi="Times New Roman" w:cs="Times New Roman"/>
          <w:sz w:val="24"/>
          <w:szCs w:val="24"/>
          <w:lang w:val="en-US" w:eastAsia="sv-SE"/>
        </w:rPr>
        <w:t xml:space="preserve"> University Hospital/</w:t>
      </w:r>
      <w:proofErr w:type="spellStart"/>
      <w:r w:rsidRPr="008F0975">
        <w:rPr>
          <w:rFonts w:ascii="Times New Roman" w:eastAsia="Times New Roman" w:hAnsi="Times New Roman" w:cs="Times New Roman"/>
          <w:sz w:val="24"/>
          <w:szCs w:val="24"/>
          <w:lang w:val="en-US" w:eastAsia="sv-SE"/>
        </w:rPr>
        <w:t>Östra</w:t>
      </w:r>
      <w:proofErr w:type="spellEnd"/>
      <w:r w:rsidRPr="008F0975">
        <w:rPr>
          <w:rFonts w:ascii="Times New Roman" w:eastAsia="Times New Roman" w:hAnsi="Times New Roman" w:cs="Times New Roman"/>
          <w:sz w:val="24"/>
          <w:szCs w:val="24"/>
          <w:lang w:val="en-US" w:eastAsia="sv-SE"/>
        </w:rPr>
        <w:t xml:space="preserve"> (Site 1) or any of the ICU´s at </w:t>
      </w:r>
      <w:proofErr w:type="spellStart"/>
      <w:r w:rsidRPr="008F0975">
        <w:rPr>
          <w:rFonts w:ascii="Times New Roman" w:eastAsia="Times New Roman" w:hAnsi="Times New Roman" w:cs="Times New Roman"/>
          <w:sz w:val="24"/>
          <w:szCs w:val="24"/>
          <w:lang w:val="en-US" w:eastAsia="sv-SE"/>
        </w:rPr>
        <w:t>Sahlgrenska</w:t>
      </w:r>
      <w:proofErr w:type="spellEnd"/>
      <w:r w:rsidRPr="008F0975">
        <w:rPr>
          <w:rFonts w:ascii="Times New Roman" w:eastAsia="Times New Roman" w:hAnsi="Times New Roman" w:cs="Times New Roman"/>
          <w:sz w:val="24"/>
          <w:szCs w:val="24"/>
          <w:lang w:val="en-US" w:eastAsia="sv-SE"/>
        </w:rPr>
        <w:t xml:space="preserve"> University Hospital/</w:t>
      </w:r>
      <w:proofErr w:type="spellStart"/>
      <w:r w:rsidRPr="008F0975">
        <w:rPr>
          <w:rFonts w:ascii="Times New Roman" w:eastAsia="Times New Roman" w:hAnsi="Times New Roman" w:cs="Times New Roman"/>
          <w:sz w:val="24"/>
          <w:szCs w:val="24"/>
          <w:lang w:val="en-US" w:eastAsia="sv-SE"/>
        </w:rPr>
        <w:t>Sahlgrenska</w:t>
      </w:r>
      <w:proofErr w:type="spellEnd"/>
      <w:r w:rsidRPr="008F0975">
        <w:rPr>
          <w:rFonts w:ascii="Times New Roman" w:eastAsia="Times New Roman" w:hAnsi="Times New Roman" w:cs="Times New Roman"/>
          <w:sz w:val="24"/>
          <w:szCs w:val="24"/>
          <w:lang w:val="en-US" w:eastAsia="sv-SE"/>
        </w:rPr>
        <w:t xml:space="preserve"> or </w:t>
      </w:r>
      <w:proofErr w:type="spellStart"/>
      <w:r w:rsidRPr="008F0975">
        <w:rPr>
          <w:rFonts w:ascii="Times New Roman" w:eastAsia="Times New Roman" w:hAnsi="Times New Roman" w:cs="Times New Roman"/>
          <w:sz w:val="24"/>
          <w:szCs w:val="24"/>
          <w:lang w:val="en-US" w:eastAsia="sv-SE"/>
        </w:rPr>
        <w:t>Sahlgrenska</w:t>
      </w:r>
      <w:proofErr w:type="spellEnd"/>
      <w:r w:rsidRPr="008F0975">
        <w:rPr>
          <w:rFonts w:ascii="Times New Roman" w:eastAsia="Times New Roman" w:hAnsi="Times New Roman" w:cs="Times New Roman"/>
          <w:sz w:val="24"/>
          <w:szCs w:val="24"/>
          <w:lang w:val="en-US" w:eastAsia="sv-SE"/>
        </w:rPr>
        <w:t xml:space="preserve"> University Hospital/</w:t>
      </w:r>
      <w:proofErr w:type="spellStart"/>
      <w:r w:rsidRPr="008F0975">
        <w:rPr>
          <w:rFonts w:ascii="Times New Roman" w:eastAsia="Times New Roman" w:hAnsi="Times New Roman" w:cs="Times New Roman"/>
          <w:sz w:val="24"/>
          <w:szCs w:val="24"/>
          <w:lang w:val="en-US" w:eastAsia="sv-SE"/>
        </w:rPr>
        <w:t>Mölndal</w:t>
      </w:r>
      <w:proofErr w:type="spellEnd"/>
      <w:r w:rsidRPr="008F0975">
        <w:rPr>
          <w:rFonts w:ascii="Times New Roman" w:eastAsia="Times New Roman" w:hAnsi="Times New Roman" w:cs="Times New Roman"/>
          <w:sz w:val="24"/>
          <w:szCs w:val="24"/>
          <w:lang w:val="en-US" w:eastAsia="sv-SE"/>
        </w:rPr>
        <w:t xml:space="preserve"> (Sites 2 or 3). Both Sites 2 and 3 were equipped with temporary ICU units designated for COVID-19 patients only. These three sites held a total of 77 patients. The majority of patients were examined by echocardiography at site 2 and site 3 (n=71).</w:t>
      </w:r>
    </w:p>
    <w:p w:rsidR="008F0975" w:rsidRPr="008F0975" w:rsidRDefault="008F0975" w:rsidP="008F0975">
      <w:pPr>
        <w:spacing w:after="0" w:line="360" w:lineRule="auto"/>
        <w:rPr>
          <w:rFonts w:ascii="Times New Roman" w:eastAsia="Times New Roman" w:hAnsi="Times New Roman" w:cs="Times New Roman"/>
          <w:sz w:val="24"/>
          <w:szCs w:val="24"/>
          <w:lang w:val="en-US" w:eastAsia="sv-SE"/>
        </w:rPr>
      </w:pPr>
    </w:p>
    <w:p w:rsidR="008F0975" w:rsidRPr="008F0975" w:rsidRDefault="008F0975" w:rsidP="008F0975">
      <w:pPr>
        <w:spacing w:after="0" w:line="360" w:lineRule="auto"/>
        <w:rPr>
          <w:rFonts w:ascii="Times New Roman" w:eastAsia="Times New Roman" w:hAnsi="Times New Roman" w:cs="Times New Roman"/>
          <w:b/>
          <w:bCs/>
          <w:sz w:val="24"/>
          <w:szCs w:val="24"/>
          <w:lang w:val="en-US" w:eastAsia="sv-SE"/>
        </w:rPr>
      </w:pPr>
    </w:p>
    <w:p w:rsidR="008F0975" w:rsidRPr="008F0975" w:rsidRDefault="008F0975" w:rsidP="008F0975">
      <w:pPr>
        <w:spacing w:after="0" w:line="360" w:lineRule="auto"/>
        <w:rPr>
          <w:rFonts w:ascii="Times New Roman" w:eastAsia="Times New Roman" w:hAnsi="Times New Roman" w:cs="Times New Roman"/>
          <w:b/>
          <w:bCs/>
          <w:sz w:val="24"/>
          <w:szCs w:val="24"/>
          <w:lang w:val="en-US" w:eastAsia="sv-SE"/>
        </w:rPr>
      </w:pPr>
      <w:r w:rsidRPr="008F0975">
        <w:rPr>
          <w:rFonts w:ascii="Times New Roman" w:eastAsia="Times New Roman" w:hAnsi="Times New Roman" w:cs="Times New Roman"/>
          <w:b/>
          <w:bCs/>
          <w:sz w:val="24"/>
          <w:szCs w:val="24"/>
          <w:lang w:val="en-US" w:eastAsia="sv-SE"/>
        </w:rPr>
        <w:lastRenderedPageBreak/>
        <w:t>Site 4</w:t>
      </w:r>
    </w:p>
    <w:p w:rsidR="008F0975" w:rsidRPr="008F0975" w:rsidRDefault="008F0975" w:rsidP="008F0975">
      <w:pPr>
        <w:spacing w:after="0" w:line="360" w:lineRule="auto"/>
        <w:rPr>
          <w:rFonts w:ascii="Times New Roman" w:eastAsia="Times New Roman" w:hAnsi="Times New Roman" w:cs="Times New Roman"/>
          <w:sz w:val="24"/>
          <w:szCs w:val="24"/>
          <w:lang w:val="en-US" w:eastAsia="sv-SE"/>
        </w:rPr>
      </w:pPr>
      <w:r w:rsidRPr="008F0975">
        <w:rPr>
          <w:rFonts w:ascii="Times New Roman" w:eastAsia="Times New Roman" w:hAnsi="Times New Roman" w:cs="Times New Roman"/>
          <w:sz w:val="24"/>
          <w:szCs w:val="24"/>
          <w:lang w:val="en-US" w:eastAsia="sv-SE"/>
        </w:rPr>
        <w:t xml:space="preserve">The ICU at the </w:t>
      </w:r>
      <w:r w:rsidRPr="008F0975">
        <w:rPr>
          <w:rFonts w:ascii="Times New Roman" w:eastAsia="Times New Roman" w:hAnsi="Times New Roman" w:cs="Times New Roman"/>
          <w:bCs/>
          <w:sz w:val="24"/>
          <w:szCs w:val="24"/>
          <w:lang w:val="en-GB" w:eastAsia="sv-SE"/>
        </w:rPr>
        <w:t xml:space="preserve">NU hospital group, </w:t>
      </w:r>
      <w:proofErr w:type="spellStart"/>
      <w:r w:rsidRPr="008F0975">
        <w:rPr>
          <w:rFonts w:ascii="Times New Roman" w:eastAsia="Times New Roman" w:hAnsi="Times New Roman" w:cs="Times New Roman"/>
          <w:bCs/>
          <w:sz w:val="24"/>
          <w:szCs w:val="24"/>
          <w:lang w:val="en-GB" w:eastAsia="sv-SE"/>
        </w:rPr>
        <w:t>Trollhättan</w:t>
      </w:r>
      <w:proofErr w:type="spellEnd"/>
      <w:r w:rsidRPr="008F0975">
        <w:rPr>
          <w:rFonts w:ascii="Times New Roman" w:eastAsia="Times New Roman" w:hAnsi="Times New Roman" w:cs="Times New Roman"/>
          <w:bCs/>
          <w:sz w:val="24"/>
          <w:szCs w:val="24"/>
          <w:lang w:val="en-GB" w:eastAsia="sv-SE"/>
        </w:rPr>
        <w:t>,</w:t>
      </w:r>
      <w:r w:rsidRPr="008F0975" w:rsidDel="000918CB">
        <w:rPr>
          <w:rFonts w:ascii="Times New Roman" w:eastAsia="Times New Roman" w:hAnsi="Times New Roman" w:cs="Times New Roman"/>
          <w:sz w:val="24"/>
          <w:szCs w:val="24"/>
          <w:lang w:val="en-US" w:eastAsia="sv-SE"/>
        </w:rPr>
        <w:t xml:space="preserve"> </w:t>
      </w:r>
      <w:r w:rsidRPr="008F0975">
        <w:rPr>
          <w:rFonts w:ascii="Times New Roman" w:eastAsia="Times New Roman" w:hAnsi="Times New Roman" w:cs="Times New Roman"/>
          <w:sz w:val="24"/>
          <w:szCs w:val="24"/>
          <w:lang w:val="en-US" w:eastAsia="sv-SE"/>
        </w:rPr>
        <w:t>received patients who had been admitted from the hospital´s emergency department or from its COVID-19 ward. The site included 30 patients.</w:t>
      </w:r>
    </w:p>
    <w:p w:rsidR="008F0975" w:rsidRPr="008F0975" w:rsidRDefault="008F0975" w:rsidP="008F0975">
      <w:pPr>
        <w:spacing w:after="0" w:line="360" w:lineRule="auto"/>
        <w:rPr>
          <w:rFonts w:ascii="Times New Roman" w:eastAsia="Times New Roman" w:hAnsi="Times New Roman" w:cs="Times New Roman"/>
          <w:sz w:val="24"/>
          <w:szCs w:val="24"/>
          <w:lang w:val="en-US" w:eastAsia="sv-SE"/>
        </w:rPr>
      </w:pPr>
    </w:p>
    <w:p w:rsidR="008F0975" w:rsidRPr="008F0975" w:rsidRDefault="008F0975" w:rsidP="008F0975">
      <w:pPr>
        <w:spacing w:after="0" w:line="360" w:lineRule="auto"/>
        <w:rPr>
          <w:rFonts w:ascii="Times New Roman" w:eastAsia="Times New Roman" w:hAnsi="Times New Roman" w:cs="Times New Roman"/>
          <w:sz w:val="24"/>
          <w:szCs w:val="24"/>
          <w:lang w:val="en-US" w:eastAsia="sv-SE"/>
        </w:rPr>
      </w:pPr>
    </w:p>
    <w:p w:rsidR="008F0975" w:rsidRPr="008F0975" w:rsidRDefault="008F0975" w:rsidP="008F0975">
      <w:pPr>
        <w:spacing w:after="0" w:line="360" w:lineRule="auto"/>
        <w:rPr>
          <w:rFonts w:ascii="Times New Roman" w:eastAsia="Times New Roman" w:hAnsi="Times New Roman" w:cs="Times New Roman"/>
          <w:b/>
          <w:bCs/>
          <w:sz w:val="24"/>
          <w:szCs w:val="24"/>
          <w:lang w:val="en-US" w:eastAsia="sv-SE"/>
        </w:rPr>
      </w:pPr>
      <w:r w:rsidRPr="008F0975">
        <w:rPr>
          <w:rFonts w:ascii="Times New Roman" w:eastAsia="Times New Roman" w:hAnsi="Times New Roman" w:cs="Times New Roman"/>
          <w:b/>
          <w:bCs/>
          <w:sz w:val="24"/>
          <w:szCs w:val="24"/>
          <w:lang w:val="en-US" w:eastAsia="sv-SE"/>
        </w:rPr>
        <w:t>Site 5</w:t>
      </w:r>
    </w:p>
    <w:p w:rsidR="008F0975" w:rsidRPr="008F0975" w:rsidRDefault="008F0975" w:rsidP="008F0975">
      <w:pPr>
        <w:spacing w:after="0" w:line="360" w:lineRule="auto"/>
        <w:rPr>
          <w:rFonts w:ascii="Times New Roman" w:eastAsia="Times New Roman" w:hAnsi="Times New Roman" w:cs="Times New Roman"/>
          <w:sz w:val="24"/>
          <w:szCs w:val="24"/>
          <w:lang w:val="en-US" w:eastAsia="sv-SE"/>
        </w:rPr>
      </w:pPr>
      <w:r w:rsidRPr="008F0975">
        <w:rPr>
          <w:rFonts w:ascii="Times New Roman" w:eastAsia="Times New Roman" w:hAnsi="Times New Roman" w:cs="Times New Roman"/>
          <w:sz w:val="24"/>
          <w:szCs w:val="24"/>
          <w:lang w:val="en-US" w:eastAsia="sv-SE"/>
        </w:rPr>
        <w:t xml:space="preserve">The ICU at </w:t>
      </w:r>
      <w:proofErr w:type="spellStart"/>
      <w:r w:rsidRPr="008F0975">
        <w:rPr>
          <w:rFonts w:ascii="Times New Roman" w:eastAsia="Times New Roman" w:hAnsi="Times New Roman" w:cs="Times New Roman"/>
          <w:sz w:val="24"/>
          <w:szCs w:val="24"/>
          <w:lang w:val="en-US" w:eastAsia="sv-SE"/>
        </w:rPr>
        <w:t>Södersjukhuset</w:t>
      </w:r>
      <w:proofErr w:type="spellEnd"/>
      <w:r w:rsidRPr="008F0975">
        <w:rPr>
          <w:rFonts w:ascii="Times New Roman" w:eastAsia="Times New Roman" w:hAnsi="Times New Roman" w:cs="Times New Roman"/>
          <w:sz w:val="24"/>
          <w:szCs w:val="24"/>
          <w:lang w:val="en-US" w:eastAsia="sv-SE"/>
        </w:rPr>
        <w:t xml:space="preserve"> received patients admitted from its emergency department or from the COVID-19 wards. The site followed the study protocol by taking an echocardiogram and measuring cardiac biomarkers of all patients after 11 April. However, the site was not formally included in the study until 20 July, following a second approval from the ethics review authority. Admission rates at that time were low but the center retrospectively included a total of 30 patients who had followed the study protocol.</w:t>
      </w:r>
    </w:p>
    <w:p w:rsidR="008F0975" w:rsidRDefault="008F0975" w:rsidP="008F0975">
      <w:pPr>
        <w:spacing w:after="0" w:line="360" w:lineRule="auto"/>
        <w:rPr>
          <w:rFonts w:ascii="Times New Roman" w:eastAsia="Times New Roman" w:hAnsi="Times New Roman" w:cs="Times New Roman"/>
          <w:sz w:val="24"/>
          <w:szCs w:val="24"/>
          <w:lang w:val="en-US" w:eastAsia="sv-SE"/>
        </w:rPr>
      </w:pPr>
    </w:p>
    <w:p w:rsidR="000805B0" w:rsidRPr="008F0975" w:rsidRDefault="000805B0" w:rsidP="008F0975">
      <w:pPr>
        <w:spacing w:after="0" w:line="360" w:lineRule="auto"/>
        <w:rPr>
          <w:rFonts w:ascii="Times New Roman" w:eastAsia="Times New Roman" w:hAnsi="Times New Roman" w:cs="Times New Roman"/>
          <w:sz w:val="24"/>
          <w:szCs w:val="24"/>
          <w:lang w:val="en-US" w:eastAsia="sv-SE"/>
        </w:rPr>
      </w:pPr>
    </w:p>
    <w:p w:rsidR="008F0975" w:rsidRPr="008F0975" w:rsidRDefault="008F0975" w:rsidP="008F0975">
      <w:pPr>
        <w:spacing w:after="0" w:line="360" w:lineRule="auto"/>
        <w:rPr>
          <w:rFonts w:ascii="Times New Roman" w:eastAsia="Times New Roman" w:hAnsi="Times New Roman" w:cs="Times New Roman"/>
          <w:sz w:val="24"/>
          <w:szCs w:val="24"/>
          <w:lang w:val="en-US" w:eastAsia="sv-SE"/>
        </w:rPr>
      </w:pPr>
      <w:r w:rsidRPr="008F0975">
        <w:rPr>
          <w:rFonts w:ascii="Times New Roman" w:eastAsia="Times New Roman" w:hAnsi="Times New Roman" w:cs="Times New Roman"/>
          <w:sz w:val="24"/>
          <w:szCs w:val="24"/>
          <w:lang w:val="en-US" w:eastAsia="sv-SE"/>
        </w:rPr>
        <w:t>Another three sites that were approved for participation in the study did not have sufficient resources to set up and maintain the study due to heavy clinical workloads.</w:t>
      </w:r>
    </w:p>
    <w:p w:rsidR="008F0975" w:rsidRPr="008F0975" w:rsidRDefault="008F0975" w:rsidP="008F0975">
      <w:pPr>
        <w:spacing w:after="0" w:line="240" w:lineRule="auto"/>
        <w:rPr>
          <w:rFonts w:ascii="Times New Roman" w:eastAsia="Times New Roman" w:hAnsi="Times New Roman" w:cs="Times New Roman"/>
          <w:sz w:val="48"/>
          <w:szCs w:val="24"/>
          <w:lang w:val="en-US" w:eastAsia="sv-SE"/>
        </w:rPr>
      </w:pPr>
    </w:p>
    <w:p w:rsidR="008F0975" w:rsidRPr="008F0975" w:rsidRDefault="008F0975" w:rsidP="008F0975">
      <w:pPr>
        <w:spacing w:after="0" w:line="240" w:lineRule="auto"/>
        <w:rPr>
          <w:rFonts w:ascii="Times New Roman" w:eastAsia="Times New Roman" w:hAnsi="Times New Roman" w:cs="Times New Roman"/>
          <w:sz w:val="48"/>
          <w:szCs w:val="24"/>
          <w:lang w:val="en-US" w:eastAsia="sv-SE"/>
        </w:rPr>
      </w:pPr>
    </w:p>
    <w:p w:rsidR="008F0975" w:rsidRPr="008F0975" w:rsidRDefault="008F0975" w:rsidP="008F0975">
      <w:pPr>
        <w:spacing w:after="0" w:line="240" w:lineRule="auto"/>
        <w:rPr>
          <w:rFonts w:ascii="Calibri Light" w:eastAsia="Times New Roman" w:hAnsi="Calibri Light" w:cs="Times New Roman"/>
          <w:spacing w:val="-10"/>
          <w:kern w:val="28"/>
          <w:sz w:val="32"/>
          <w:szCs w:val="32"/>
          <w:lang w:val="en-US" w:eastAsia="sv-SE"/>
        </w:rPr>
      </w:pPr>
      <w:r w:rsidRPr="008F0975">
        <w:rPr>
          <w:rFonts w:ascii="Calibri Light" w:eastAsia="Times New Roman" w:hAnsi="Calibri Light" w:cs="Times New Roman"/>
          <w:spacing w:val="-10"/>
          <w:kern w:val="28"/>
          <w:sz w:val="32"/>
          <w:szCs w:val="32"/>
          <w:lang w:val="en-US" w:eastAsia="sv-SE"/>
        </w:rPr>
        <w:br w:type="page"/>
      </w:r>
    </w:p>
    <w:p w:rsidR="008F0975" w:rsidRPr="008F0975" w:rsidRDefault="008F0975" w:rsidP="008F0975">
      <w:pPr>
        <w:keepNext/>
        <w:keepLines/>
        <w:spacing w:before="40" w:after="0" w:line="240" w:lineRule="auto"/>
        <w:outlineLvl w:val="1"/>
        <w:rPr>
          <w:rFonts w:ascii="Calibri Light" w:eastAsia="Times New Roman" w:hAnsi="Calibri Light" w:cs="Times New Roman"/>
          <w:b/>
          <w:color w:val="2F5496"/>
          <w:sz w:val="32"/>
          <w:szCs w:val="26"/>
          <w:lang w:val="en-US" w:eastAsia="sv-SE"/>
        </w:rPr>
      </w:pPr>
      <w:r w:rsidRPr="008F0975">
        <w:rPr>
          <w:rFonts w:ascii="Calibri Light" w:eastAsia="Times New Roman" w:hAnsi="Calibri Light" w:cs="Times New Roman"/>
          <w:b/>
          <w:color w:val="2F5496"/>
          <w:sz w:val="32"/>
          <w:szCs w:val="26"/>
          <w:lang w:val="en-US" w:eastAsia="sv-SE"/>
        </w:rPr>
        <w:lastRenderedPageBreak/>
        <w:t>Bedside protocol echocardiography COVID-19</w:t>
      </w:r>
    </w:p>
    <w:p w:rsidR="008F0975" w:rsidRPr="008F0975" w:rsidRDefault="008F0975" w:rsidP="008F0975">
      <w:pPr>
        <w:spacing w:after="0" w:line="240" w:lineRule="auto"/>
        <w:rPr>
          <w:rFonts w:ascii="Times New Roman" w:eastAsia="Times New Roman" w:hAnsi="Times New Roman" w:cs="Times New Roman"/>
          <w:sz w:val="24"/>
          <w:szCs w:val="24"/>
          <w:lang w:val="en-US" w:eastAsia="sv-SE"/>
        </w:rPr>
      </w:pPr>
    </w:p>
    <w:p w:rsidR="008F0975" w:rsidRPr="008F0975" w:rsidRDefault="008F0975" w:rsidP="008F0975">
      <w:pPr>
        <w:keepNext/>
        <w:keepLines/>
        <w:spacing w:before="40" w:after="0" w:line="240" w:lineRule="auto"/>
        <w:outlineLvl w:val="1"/>
        <w:rPr>
          <w:rFonts w:ascii="Times New Roman" w:eastAsia="Times New Roman" w:hAnsi="Times New Roman" w:cs="Times New Roman"/>
          <w:i/>
          <w:iCs/>
          <w:color w:val="2F5496"/>
          <w:sz w:val="24"/>
          <w:szCs w:val="24"/>
          <w:lang w:val="en-US" w:eastAsia="sv-SE"/>
        </w:rPr>
      </w:pPr>
      <w:r w:rsidRPr="008F0975">
        <w:rPr>
          <w:rFonts w:ascii="Times New Roman" w:eastAsia="Times New Roman" w:hAnsi="Times New Roman" w:cs="Times New Roman"/>
          <w:i/>
          <w:iCs/>
          <w:color w:val="2F5496"/>
          <w:sz w:val="24"/>
          <w:szCs w:val="24"/>
          <w:lang w:val="en-US" w:eastAsia="sv-SE"/>
        </w:rPr>
        <w:t>Echocardiography</w:t>
      </w:r>
    </w:p>
    <w:p w:rsidR="008F0975" w:rsidRPr="008F0975" w:rsidRDefault="008F0975" w:rsidP="008F0975">
      <w:pPr>
        <w:spacing w:after="0" w:line="240" w:lineRule="auto"/>
        <w:rPr>
          <w:rFonts w:ascii="Times New Roman" w:eastAsia="Times New Roman" w:hAnsi="Times New Roman" w:cs="Times New Roman"/>
          <w:sz w:val="24"/>
          <w:szCs w:val="24"/>
          <w:lang w:val="en-US" w:eastAsia="sv-SE"/>
        </w:rPr>
      </w:pPr>
    </w:p>
    <w:p w:rsidR="008F0975" w:rsidRPr="008F0975" w:rsidRDefault="008F0975" w:rsidP="008F0975">
      <w:pPr>
        <w:spacing w:after="0" w:line="240" w:lineRule="auto"/>
        <w:rPr>
          <w:rFonts w:ascii="Times New Roman" w:eastAsia="Times New Roman" w:hAnsi="Times New Roman" w:cs="Times New Roman"/>
          <w:sz w:val="24"/>
          <w:szCs w:val="24"/>
          <w:lang w:val="en-US" w:eastAsia="sv-SE"/>
        </w:rPr>
      </w:pPr>
      <w:r w:rsidRPr="008F0975">
        <w:rPr>
          <w:rFonts w:ascii="Times New Roman" w:eastAsia="Times New Roman" w:hAnsi="Times New Roman" w:cs="Times New Roman"/>
          <w:sz w:val="24"/>
          <w:szCs w:val="24"/>
          <w:lang w:val="en-US" w:eastAsia="sv-SE"/>
        </w:rPr>
        <w:t>ECG synchronization should preferably be used. Save loops with at least three heart beats.</w:t>
      </w:r>
    </w:p>
    <w:p w:rsidR="008F0975" w:rsidRPr="008F0975" w:rsidRDefault="008F0975" w:rsidP="008F0975">
      <w:pPr>
        <w:spacing w:after="0" w:line="240" w:lineRule="auto"/>
        <w:rPr>
          <w:rFonts w:ascii="Times New Roman" w:eastAsia="Times New Roman" w:hAnsi="Times New Roman" w:cs="Times New Roman"/>
          <w:sz w:val="24"/>
          <w:szCs w:val="24"/>
          <w:lang w:val="en-US" w:eastAsia="sv-SE"/>
        </w:rPr>
      </w:pPr>
    </w:p>
    <w:p w:rsidR="008F0975" w:rsidRPr="008F0975" w:rsidRDefault="008F0975" w:rsidP="008F0975">
      <w:pPr>
        <w:keepNext/>
        <w:keepLines/>
        <w:spacing w:before="40" w:after="0" w:line="240" w:lineRule="auto"/>
        <w:outlineLvl w:val="1"/>
        <w:rPr>
          <w:rFonts w:ascii="Times New Roman" w:eastAsia="Times New Roman" w:hAnsi="Times New Roman" w:cs="Times New Roman"/>
          <w:color w:val="2F5496"/>
          <w:sz w:val="26"/>
          <w:szCs w:val="26"/>
          <w:lang w:eastAsia="sv-SE"/>
        </w:rPr>
      </w:pPr>
      <w:proofErr w:type="spellStart"/>
      <w:r w:rsidRPr="008F0975">
        <w:rPr>
          <w:rFonts w:ascii="Times New Roman" w:eastAsia="Times New Roman" w:hAnsi="Times New Roman" w:cs="Times New Roman"/>
          <w:color w:val="2F5496"/>
          <w:sz w:val="26"/>
          <w:szCs w:val="26"/>
          <w:lang w:eastAsia="sv-SE"/>
        </w:rPr>
        <w:t>Parasternal</w:t>
      </w:r>
      <w:proofErr w:type="spellEnd"/>
      <w:r w:rsidRPr="008F0975">
        <w:rPr>
          <w:rFonts w:ascii="Times New Roman" w:eastAsia="Times New Roman" w:hAnsi="Times New Roman" w:cs="Times New Roman"/>
          <w:color w:val="2F5496"/>
          <w:sz w:val="26"/>
          <w:szCs w:val="26"/>
          <w:lang w:eastAsia="sv-SE"/>
        </w:rPr>
        <w:t xml:space="preserve"> long </w:t>
      </w:r>
      <w:proofErr w:type="spellStart"/>
      <w:r w:rsidRPr="008F0975">
        <w:rPr>
          <w:rFonts w:ascii="Times New Roman" w:eastAsia="Times New Roman" w:hAnsi="Times New Roman" w:cs="Times New Roman"/>
          <w:color w:val="2F5496"/>
          <w:sz w:val="26"/>
          <w:szCs w:val="26"/>
          <w:lang w:eastAsia="sv-SE"/>
        </w:rPr>
        <w:t>axis</w:t>
      </w:r>
      <w:proofErr w:type="spellEnd"/>
    </w:p>
    <w:p w:rsidR="008F0975" w:rsidRPr="008F0975" w:rsidRDefault="008F0975" w:rsidP="008F0975">
      <w:pPr>
        <w:numPr>
          <w:ilvl w:val="0"/>
          <w:numId w:val="1"/>
        </w:numPr>
        <w:spacing w:after="0" w:line="240" w:lineRule="auto"/>
        <w:contextualSpacing/>
        <w:rPr>
          <w:rFonts w:ascii="Times New Roman" w:eastAsia="Times New Roman" w:hAnsi="Times New Roman" w:cs="Times New Roman"/>
          <w:lang w:eastAsia="sv-SE"/>
        </w:rPr>
      </w:pPr>
      <w:r w:rsidRPr="008F0975">
        <w:rPr>
          <w:rFonts w:ascii="Times New Roman" w:eastAsia="Times New Roman" w:hAnsi="Times New Roman" w:cs="Times New Roman"/>
          <w:lang w:eastAsia="sv-SE"/>
        </w:rPr>
        <w:t>Loop</w:t>
      </w:r>
    </w:p>
    <w:p w:rsidR="008F0975" w:rsidRPr="008F0975" w:rsidRDefault="008F0975" w:rsidP="008F0975">
      <w:pPr>
        <w:numPr>
          <w:ilvl w:val="0"/>
          <w:numId w:val="1"/>
        </w:numPr>
        <w:spacing w:after="0" w:line="240" w:lineRule="auto"/>
        <w:contextualSpacing/>
        <w:rPr>
          <w:rFonts w:ascii="Times New Roman" w:eastAsia="Times New Roman" w:hAnsi="Times New Roman" w:cs="Times New Roman"/>
          <w:lang w:val="en-US" w:eastAsia="sv-SE"/>
        </w:rPr>
      </w:pPr>
      <w:r w:rsidRPr="008F0975">
        <w:rPr>
          <w:rFonts w:ascii="Times New Roman" w:eastAsia="Times New Roman" w:hAnsi="Times New Roman" w:cs="Times New Roman"/>
          <w:lang w:val="en-US" w:eastAsia="sv-SE"/>
        </w:rPr>
        <w:t>Measure left chamber in diastole and systole; measure LVOT</w:t>
      </w:r>
    </w:p>
    <w:p w:rsidR="008F0975" w:rsidRPr="008F0975" w:rsidRDefault="008F0975" w:rsidP="008F0975">
      <w:pPr>
        <w:numPr>
          <w:ilvl w:val="0"/>
          <w:numId w:val="1"/>
        </w:numPr>
        <w:spacing w:after="0" w:line="240" w:lineRule="auto"/>
        <w:contextualSpacing/>
        <w:rPr>
          <w:rFonts w:ascii="Times New Roman" w:eastAsia="Times New Roman" w:hAnsi="Times New Roman" w:cs="Times New Roman"/>
          <w:lang w:val="en-US" w:eastAsia="sv-SE"/>
        </w:rPr>
      </w:pPr>
      <w:r w:rsidRPr="008F0975">
        <w:rPr>
          <w:rFonts w:ascii="Times New Roman" w:eastAsia="Times New Roman" w:hAnsi="Times New Roman" w:cs="Times New Roman"/>
          <w:lang w:val="en-US" w:eastAsia="sv-SE"/>
        </w:rPr>
        <w:t xml:space="preserve">Color </w:t>
      </w:r>
      <w:proofErr w:type="spellStart"/>
      <w:r w:rsidRPr="008F0975">
        <w:rPr>
          <w:rFonts w:ascii="Times New Roman" w:eastAsia="Times New Roman" w:hAnsi="Times New Roman" w:cs="Times New Roman"/>
          <w:lang w:val="en-US" w:eastAsia="sv-SE"/>
        </w:rPr>
        <w:t>doppler</w:t>
      </w:r>
      <w:proofErr w:type="spellEnd"/>
      <w:r w:rsidRPr="008F0975">
        <w:rPr>
          <w:rFonts w:ascii="Times New Roman" w:eastAsia="Times New Roman" w:hAnsi="Times New Roman" w:cs="Times New Roman"/>
          <w:lang w:val="en-US" w:eastAsia="sv-SE"/>
        </w:rPr>
        <w:t xml:space="preserve"> over aortic and mitral valves</w:t>
      </w:r>
    </w:p>
    <w:p w:rsidR="008F0975" w:rsidRPr="008F0975" w:rsidRDefault="008F0975" w:rsidP="008F0975">
      <w:pPr>
        <w:spacing w:after="0" w:line="240" w:lineRule="auto"/>
        <w:rPr>
          <w:rFonts w:ascii="Times New Roman" w:eastAsia="Times New Roman" w:hAnsi="Times New Roman" w:cs="Times New Roman"/>
          <w:sz w:val="24"/>
          <w:szCs w:val="24"/>
          <w:lang w:val="en-US" w:eastAsia="sv-SE"/>
        </w:rPr>
      </w:pPr>
    </w:p>
    <w:p w:rsidR="008F0975" w:rsidRPr="008F0975" w:rsidRDefault="008F0975" w:rsidP="008F0975">
      <w:pPr>
        <w:keepNext/>
        <w:keepLines/>
        <w:spacing w:before="40" w:after="0" w:line="240" w:lineRule="auto"/>
        <w:outlineLvl w:val="1"/>
        <w:rPr>
          <w:rFonts w:ascii="Times New Roman" w:eastAsia="Times New Roman" w:hAnsi="Times New Roman" w:cs="Times New Roman"/>
          <w:color w:val="2F5496"/>
          <w:sz w:val="26"/>
          <w:szCs w:val="26"/>
          <w:lang w:eastAsia="sv-SE"/>
        </w:rPr>
      </w:pPr>
      <w:proofErr w:type="spellStart"/>
      <w:r w:rsidRPr="008F0975">
        <w:rPr>
          <w:rFonts w:ascii="Times New Roman" w:eastAsia="Times New Roman" w:hAnsi="Times New Roman" w:cs="Times New Roman"/>
          <w:color w:val="2F5496"/>
          <w:sz w:val="26"/>
          <w:szCs w:val="26"/>
          <w:lang w:eastAsia="sv-SE"/>
        </w:rPr>
        <w:t>Parasternal</w:t>
      </w:r>
      <w:proofErr w:type="spellEnd"/>
      <w:r w:rsidRPr="008F0975">
        <w:rPr>
          <w:rFonts w:ascii="Times New Roman" w:eastAsia="Times New Roman" w:hAnsi="Times New Roman" w:cs="Times New Roman"/>
          <w:color w:val="2F5496"/>
          <w:sz w:val="26"/>
          <w:szCs w:val="26"/>
          <w:lang w:eastAsia="sv-SE"/>
        </w:rPr>
        <w:t xml:space="preserve"> short </w:t>
      </w:r>
      <w:proofErr w:type="spellStart"/>
      <w:r w:rsidRPr="008F0975">
        <w:rPr>
          <w:rFonts w:ascii="Times New Roman" w:eastAsia="Times New Roman" w:hAnsi="Times New Roman" w:cs="Times New Roman"/>
          <w:color w:val="2F5496"/>
          <w:sz w:val="26"/>
          <w:szCs w:val="26"/>
          <w:lang w:eastAsia="sv-SE"/>
        </w:rPr>
        <w:t>axis</w:t>
      </w:r>
      <w:proofErr w:type="spellEnd"/>
    </w:p>
    <w:p w:rsidR="008F0975" w:rsidRPr="008F0975" w:rsidRDefault="008F0975" w:rsidP="008F0975">
      <w:pPr>
        <w:numPr>
          <w:ilvl w:val="0"/>
          <w:numId w:val="2"/>
        </w:numPr>
        <w:spacing w:after="0" w:line="240" w:lineRule="auto"/>
        <w:contextualSpacing/>
        <w:rPr>
          <w:rFonts w:ascii="Times New Roman" w:eastAsia="Times New Roman" w:hAnsi="Times New Roman" w:cs="Times New Roman"/>
          <w:lang w:eastAsia="sv-SE"/>
        </w:rPr>
      </w:pPr>
      <w:proofErr w:type="spellStart"/>
      <w:r w:rsidRPr="008F0975">
        <w:rPr>
          <w:rFonts w:ascii="Times New Roman" w:eastAsia="Times New Roman" w:hAnsi="Times New Roman" w:cs="Times New Roman"/>
          <w:lang w:eastAsia="sv-SE"/>
        </w:rPr>
        <w:t>Aortic</w:t>
      </w:r>
      <w:proofErr w:type="spellEnd"/>
      <w:r w:rsidRPr="008F0975">
        <w:rPr>
          <w:rFonts w:ascii="Times New Roman" w:eastAsia="Times New Roman" w:hAnsi="Times New Roman" w:cs="Times New Roman"/>
          <w:lang w:eastAsia="sv-SE"/>
        </w:rPr>
        <w:t xml:space="preserve"> plane</w:t>
      </w:r>
    </w:p>
    <w:p w:rsidR="008F0975" w:rsidRPr="008F0975" w:rsidRDefault="008F0975" w:rsidP="008F0975">
      <w:pPr>
        <w:numPr>
          <w:ilvl w:val="0"/>
          <w:numId w:val="2"/>
        </w:numPr>
        <w:spacing w:after="0" w:line="240" w:lineRule="auto"/>
        <w:contextualSpacing/>
        <w:rPr>
          <w:rFonts w:ascii="Times New Roman" w:eastAsia="Times New Roman" w:hAnsi="Times New Roman" w:cs="Times New Roman"/>
          <w:lang w:eastAsia="sv-SE"/>
        </w:rPr>
      </w:pPr>
      <w:proofErr w:type="spellStart"/>
      <w:r w:rsidRPr="008F0975">
        <w:rPr>
          <w:rFonts w:ascii="Times New Roman" w:eastAsia="Times New Roman" w:hAnsi="Times New Roman" w:cs="Times New Roman"/>
          <w:lang w:eastAsia="sv-SE"/>
        </w:rPr>
        <w:t>Mitral</w:t>
      </w:r>
      <w:proofErr w:type="spellEnd"/>
      <w:r w:rsidRPr="008F0975">
        <w:rPr>
          <w:rFonts w:ascii="Times New Roman" w:eastAsia="Times New Roman" w:hAnsi="Times New Roman" w:cs="Times New Roman"/>
          <w:lang w:eastAsia="sv-SE"/>
        </w:rPr>
        <w:t xml:space="preserve"> plane</w:t>
      </w:r>
    </w:p>
    <w:p w:rsidR="008F0975" w:rsidRPr="008F0975" w:rsidRDefault="008F0975" w:rsidP="008F0975">
      <w:pPr>
        <w:numPr>
          <w:ilvl w:val="0"/>
          <w:numId w:val="2"/>
        </w:numPr>
        <w:spacing w:after="0" w:line="240" w:lineRule="auto"/>
        <w:contextualSpacing/>
        <w:rPr>
          <w:rFonts w:ascii="Times New Roman" w:eastAsia="Times New Roman" w:hAnsi="Times New Roman" w:cs="Times New Roman"/>
          <w:lang w:eastAsia="sv-SE"/>
        </w:rPr>
      </w:pPr>
      <w:proofErr w:type="spellStart"/>
      <w:r w:rsidRPr="008F0975">
        <w:rPr>
          <w:rFonts w:ascii="Times New Roman" w:eastAsia="Times New Roman" w:hAnsi="Times New Roman" w:cs="Times New Roman"/>
          <w:lang w:eastAsia="sv-SE"/>
        </w:rPr>
        <w:t>Papillar</w:t>
      </w:r>
      <w:proofErr w:type="spellEnd"/>
      <w:r w:rsidRPr="008F0975">
        <w:rPr>
          <w:rFonts w:ascii="Times New Roman" w:eastAsia="Times New Roman" w:hAnsi="Times New Roman" w:cs="Times New Roman"/>
          <w:lang w:eastAsia="sv-SE"/>
        </w:rPr>
        <w:t xml:space="preserve"> plane</w:t>
      </w:r>
    </w:p>
    <w:p w:rsidR="008F0975" w:rsidRPr="008F0975" w:rsidRDefault="008F0975" w:rsidP="008F0975">
      <w:pPr>
        <w:numPr>
          <w:ilvl w:val="0"/>
          <w:numId w:val="2"/>
        </w:numPr>
        <w:spacing w:after="0" w:line="240" w:lineRule="auto"/>
        <w:contextualSpacing/>
        <w:rPr>
          <w:rFonts w:ascii="Times New Roman" w:eastAsia="Times New Roman" w:hAnsi="Times New Roman" w:cs="Times New Roman"/>
          <w:lang w:eastAsia="sv-SE"/>
        </w:rPr>
      </w:pPr>
      <w:proofErr w:type="spellStart"/>
      <w:r w:rsidRPr="008F0975">
        <w:rPr>
          <w:rFonts w:ascii="Times New Roman" w:eastAsia="Times New Roman" w:hAnsi="Times New Roman" w:cs="Times New Roman"/>
          <w:lang w:eastAsia="sv-SE"/>
        </w:rPr>
        <w:t>Apical</w:t>
      </w:r>
      <w:proofErr w:type="spellEnd"/>
      <w:r w:rsidRPr="008F0975">
        <w:rPr>
          <w:rFonts w:ascii="Times New Roman" w:eastAsia="Times New Roman" w:hAnsi="Times New Roman" w:cs="Times New Roman"/>
          <w:lang w:eastAsia="sv-SE"/>
        </w:rPr>
        <w:t xml:space="preserve"> plane</w:t>
      </w:r>
    </w:p>
    <w:p w:rsidR="008F0975" w:rsidRPr="008F0975" w:rsidRDefault="008F0975" w:rsidP="008F0975">
      <w:pPr>
        <w:numPr>
          <w:ilvl w:val="0"/>
          <w:numId w:val="2"/>
        </w:numPr>
        <w:spacing w:after="0" w:line="240" w:lineRule="auto"/>
        <w:contextualSpacing/>
        <w:rPr>
          <w:rFonts w:ascii="Times New Roman" w:eastAsia="Times New Roman" w:hAnsi="Times New Roman" w:cs="Times New Roman"/>
          <w:lang w:val="en-US" w:eastAsia="sv-SE"/>
        </w:rPr>
      </w:pPr>
      <w:r w:rsidRPr="008F0975">
        <w:rPr>
          <w:rFonts w:ascii="Times New Roman" w:eastAsia="Times New Roman" w:hAnsi="Times New Roman" w:cs="Times New Roman"/>
          <w:lang w:val="en-US" w:eastAsia="sv-SE"/>
        </w:rPr>
        <w:t xml:space="preserve">If present, measure tricuspid regurgitation </w:t>
      </w:r>
      <w:r w:rsidR="00B872C2">
        <w:rPr>
          <w:rFonts w:ascii="Times New Roman" w:eastAsia="Times New Roman" w:hAnsi="Times New Roman" w:cs="Times New Roman"/>
          <w:lang w:val="en-US" w:eastAsia="sv-SE"/>
        </w:rPr>
        <w:t xml:space="preserve">peak </w:t>
      </w:r>
      <w:r w:rsidRPr="008F0975">
        <w:rPr>
          <w:rFonts w:ascii="Times New Roman" w:eastAsia="Times New Roman" w:hAnsi="Times New Roman" w:cs="Times New Roman"/>
          <w:lang w:val="en-US" w:eastAsia="sv-SE"/>
        </w:rPr>
        <w:t xml:space="preserve">velocity with continuous </w:t>
      </w:r>
      <w:proofErr w:type="spellStart"/>
      <w:r w:rsidRPr="008F0975">
        <w:rPr>
          <w:rFonts w:ascii="Times New Roman" w:eastAsia="Times New Roman" w:hAnsi="Times New Roman" w:cs="Times New Roman"/>
          <w:lang w:val="en-US" w:eastAsia="sv-SE"/>
        </w:rPr>
        <w:t>doppler</w:t>
      </w:r>
      <w:proofErr w:type="spellEnd"/>
    </w:p>
    <w:p w:rsidR="008F0975" w:rsidRPr="008F0975" w:rsidRDefault="00B872C2" w:rsidP="008F0975">
      <w:pPr>
        <w:numPr>
          <w:ilvl w:val="0"/>
          <w:numId w:val="2"/>
        </w:numPr>
        <w:spacing w:after="0" w:line="240" w:lineRule="auto"/>
        <w:contextualSpacing/>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 xml:space="preserve">If no TR present, pulse-wave </w:t>
      </w:r>
      <w:proofErr w:type="spellStart"/>
      <w:r w:rsidR="008F0975" w:rsidRPr="008F0975">
        <w:rPr>
          <w:rFonts w:ascii="Times New Roman" w:eastAsia="Times New Roman" w:hAnsi="Times New Roman" w:cs="Times New Roman"/>
          <w:lang w:val="en-US" w:eastAsia="sv-SE"/>
        </w:rPr>
        <w:t>doppler</w:t>
      </w:r>
      <w:proofErr w:type="spellEnd"/>
      <w:r w:rsidR="008F0975" w:rsidRPr="008F0975">
        <w:rPr>
          <w:rFonts w:ascii="Times New Roman" w:eastAsia="Times New Roman" w:hAnsi="Times New Roman" w:cs="Times New Roman"/>
          <w:lang w:val="en-US" w:eastAsia="sv-SE"/>
        </w:rPr>
        <w:t xml:space="preserve"> over </w:t>
      </w:r>
      <w:r w:rsidR="008B74B7">
        <w:rPr>
          <w:rFonts w:ascii="Times New Roman" w:eastAsia="Times New Roman" w:hAnsi="Times New Roman" w:cs="Times New Roman"/>
          <w:lang w:val="en-US" w:eastAsia="sv-SE"/>
        </w:rPr>
        <w:t>pulmonary valve, measure acceleration time</w:t>
      </w:r>
    </w:p>
    <w:p w:rsidR="008F0975" w:rsidRPr="008F0975" w:rsidRDefault="008F0975" w:rsidP="008F0975">
      <w:pPr>
        <w:spacing w:after="0" w:line="240" w:lineRule="auto"/>
        <w:rPr>
          <w:rFonts w:ascii="Times New Roman" w:eastAsia="Times New Roman" w:hAnsi="Times New Roman" w:cs="Times New Roman"/>
          <w:sz w:val="24"/>
          <w:szCs w:val="24"/>
          <w:lang w:val="en-US" w:eastAsia="sv-SE"/>
        </w:rPr>
      </w:pPr>
    </w:p>
    <w:p w:rsidR="008F0975" w:rsidRPr="008F0975" w:rsidRDefault="008F0975" w:rsidP="008F0975">
      <w:pPr>
        <w:keepNext/>
        <w:keepLines/>
        <w:spacing w:before="40" w:after="0" w:line="240" w:lineRule="auto"/>
        <w:outlineLvl w:val="1"/>
        <w:rPr>
          <w:rFonts w:ascii="Times New Roman" w:eastAsia="Times New Roman" w:hAnsi="Times New Roman" w:cs="Times New Roman"/>
          <w:color w:val="2F5496"/>
          <w:sz w:val="26"/>
          <w:szCs w:val="26"/>
          <w:lang w:val="en-US" w:eastAsia="sv-SE"/>
        </w:rPr>
      </w:pPr>
      <w:r w:rsidRPr="008F0975">
        <w:rPr>
          <w:rFonts w:ascii="Times New Roman" w:eastAsia="Times New Roman" w:hAnsi="Times New Roman" w:cs="Times New Roman"/>
          <w:color w:val="2F5496"/>
          <w:sz w:val="26"/>
          <w:szCs w:val="26"/>
          <w:lang w:val="en-US" w:eastAsia="sv-SE"/>
        </w:rPr>
        <w:t>Apical four/five chamber view</w:t>
      </w:r>
    </w:p>
    <w:p w:rsidR="008F0975" w:rsidRPr="008F0975" w:rsidRDefault="008F0975" w:rsidP="008F0975">
      <w:pPr>
        <w:numPr>
          <w:ilvl w:val="0"/>
          <w:numId w:val="3"/>
        </w:numPr>
        <w:spacing w:after="0" w:line="240" w:lineRule="auto"/>
        <w:contextualSpacing/>
        <w:rPr>
          <w:rFonts w:ascii="Times New Roman" w:eastAsia="Times New Roman" w:hAnsi="Times New Roman" w:cs="Times New Roman"/>
          <w:lang w:eastAsia="sv-SE"/>
        </w:rPr>
      </w:pPr>
      <w:r w:rsidRPr="008F0975">
        <w:rPr>
          <w:rFonts w:ascii="Times New Roman" w:eastAsia="Times New Roman" w:hAnsi="Times New Roman" w:cs="Times New Roman"/>
          <w:lang w:eastAsia="sv-SE"/>
        </w:rPr>
        <w:t>Loop</w:t>
      </w:r>
    </w:p>
    <w:p w:rsidR="008F0975" w:rsidRPr="008F0975" w:rsidRDefault="008F0975" w:rsidP="008F0975">
      <w:pPr>
        <w:numPr>
          <w:ilvl w:val="0"/>
          <w:numId w:val="3"/>
        </w:numPr>
        <w:spacing w:after="0" w:line="240" w:lineRule="auto"/>
        <w:contextualSpacing/>
        <w:rPr>
          <w:rFonts w:ascii="Times New Roman" w:eastAsia="Times New Roman" w:hAnsi="Times New Roman" w:cs="Times New Roman"/>
          <w:lang w:val="en-US" w:eastAsia="sv-SE"/>
        </w:rPr>
      </w:pPr>
      <w:r w:rsidRPr="008F0975">
        <w:rPr>
          <w:rFonts w:ascii="Times New Roman" w:eastAsia="Times New Roman" w:hAnsi="Times New Roman" w:cs="Times New Roman"/>
          <w:lang w:val="en-US" w:eastAsia="sv-SE"/>
        </w:rPr>
        <w:t>Measure TAPSE in 2D or M-mode</w:t>
      </w:r>
    </w:p>
    <w:p w:rsidR="008F0975" w:rsidRPr="008F0975" w:rsidRDefault="008F0975" w:rsidP="008F0975">
      <w:pPr>
        <w:numPr>
          <w:ilvl w:val="0"/>
          <w:numId w:val="3"/>
        </w:numPr>
        <w:spacing w:after="0" w:line="240" w:lineRule="auto"/>
        <w:contextualSpacing/>
        <w:rPr>
          <w:rFonts w:ascii="Times New Roman" w:eastAsia="Times New Roman" w:hAnsi="Times New Roman" w:cs="Times New Roman"/>
          <w:lang w:eastAsia="sv-SE"/>
        </w:rPr>
      </w:pPr>
      <w:r w:rsidRPr="008F0975">
        <w:rPr>
          <w:rFonts w:ascii="Times New Roman" w:eastAsia="Times New Roman" w:hAnsi="Times New Roman" w:cs="Times New Roman"/>
          <w:lang w:eastAsia="sv-SE"/>
        </w:rPr>
        <w:t>TVI loop</w:t>
      </w:r>
    </w:p>
    <w:p w:rsidR="008F0975" w:rsidRPr="008F0975" w:rsidRDefault="008F0975" w:rsidP="008F0975">
      <w:pPr>
        <w:numPr>
          <w:ilvl w:val="0"/>
          <w:numId w:val="3"/>
        </w:numPr>
        <w:spacing w:after="0" w:line="240" w:lineRule="auto"/>
        <w:contextualSpacing/>
        <w:rPr>
          <w:rFonts w:ascii="Times New Roman" w:eastAsia="Times New Roman" w:hAnsi="Times New Roman" w:cs="Times New Roman"/>
          <w:lang w:val="en-US" w:eastAsia="sv-SE"/>
        </w:rPr>
      </w:pPr>
      <w:r w:rsidRPr="008F0975">
        <w:rPr>
          <w:rFonts w:ascii="Times New Roman" w:eastAsia="Times New Roman" w:hAnsi="Times New Roman" w:cs="Times New Roman"/>
          <w:lang w:val="en-US" w:eastAsia="sv-SE"/>
        </w:rPr>
        <w:t>Measure tissue velocity free right chamber wall, s’</w:t>
      </w:r>
    </w:p>
    <w:p w:rsidR="008F0975" w:rsidRPr="008F0975" w:rsidRDefault="008F0975" w:rsidP="008F0975">
      <w:pPr>
        <w:numPr>
          <w:ilvl w:val="0"/>
          <w:numId w:val="3"/>
        </w:numPr>
        <w:spacing w:after="0" w:line="240" w:lineRule="auto"/>
        <w:contextualSpacing/>
        <w:rPr>
          <w:rFonts w:ascii="Times New Roman" w:eastAsia="Times New Roman" w:hAnsi="Times New Roman" w:cs="Times New Roman"/>
          <w:lang w:val="en-US" w:eastAsia="sv-SE"/>
        </w:rPr>
      </w:pPr>
      <w:r w:rsidRPr="008F0975">
        <w:rPr>
          <w:rFonts w:ascii="Times New Roman" w:eastAsia="Times New Roman" w:hAnsi="Times New Roman" w:cs="Times New Roman"/>
          <w:lang w:val="en-US" w:eastAsia="sv-SE"/>
        </w:rPr>
        <w:t xml:space="preserve">Measure septal e´, lateral e´ with  tissue velocity </w:t>
      </w:r>
    </w:p>
    <w:p w:rsidR="008F0975" w:rsidRPr="008F0975" w:rsidRDefault="008F0975" w:rsidP="008F0975">
      <w:pPr>
        <w:numPr>
          <w:ilvl w:val="0"/>
          <w:numId w:val="3"/>
        </w:numPr>
        <w:spacing w:after="0" w:line="240" w:lineRule="auto"/>
        <w:contextualSpacing/>
        <w:rPr>
          <w:rFonts w:ascii="Times New Roman" w:eastAsia="Times New Roman" w:hAnsi="Times New Roman" w:cs="Times New Roman"/>
          <w:lang w:val="en-US" w:eastAsia="sv-SE"/>
        </w:rPr>
      </w:pPr>
      <w:r w:rsidRPr="008F0975">
        <w:rPr>
          <w:rFonts w:ascii="Times New Roman" w:eastAsia="Times New Roman" w:hAnsi="Times New Roman" w:cs="Times New Roman"/>
          <w:lang w:val="en-US" w:eastAsia="sv-SE"/>
        </w:rPr>
        <w:t xml:space="preserve">Loop with color </w:t>
      </w:r>
      <w:proofErr w:type="spellStart"/>
      <w:r w:rsidRPr="008F0975">
        <w:rPr>
          <w:rFonts w:ascii="Times New Roman" w:eastAsia="Times New Roman" w:hAnsi="Times New Roman" w:cs="Times New Roman"/>
          <w:lang w:val="en-US" w:eastAsia="sv-SE"/>
        </w:rPr>
        <w:t>doppler</w:t>
      </w:r>
      <w:proofErr w:type="spellEnd"/>
      <w:r w:rsidRPr="008F0975">
        <w:rPr>
          <w:rFonts w:ascii="Times New Roman" w:eastAsia="Times New Roman" w:hAnsi="Times New Roman" w:cs="Times New Roman"/>
          <w:lang w:val="en-US" w:eastAsia="sv-SE"/>
        </w:rPr>
        <w:t xml:space="preserve"> over mitral, aortic and tricuspid valves</w:t>
      </w:r>
    </w:p>
    <w:p w:rsidR="008F0975" w:rsidRPr="008F0975" w:rsidRDefault="008B74B7" w:rsidP="008F0975">
      <w:pPr>
        <w:numPr>
          <w:ilvl w:val="0"/>
          <w:numId w:val="3"/>
        </w:numPr>
        <w:spacing w:after="0" w:line="240" w:lineRule="auto"/>
        <w:contextualSpacing/>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Trace pulse-wave</w:t>
      </w:r>
      <w:r w:rsidR="008F0975" w:rsidRPr="008F0975">
        <w:rPr>
          <w:rFonts w:ascii="Times New Roman" w:eastAsia="Times New Roman" w:hAnsi="Times New Roman" w:cs="Times New Roman"/>
          <w:lang w:val="en-US" w:eastAsia="sv-SE"/>
        </w:rPr>
        <w:t xml:space="preserve"> </w:t>
      </w:r>
      <w:proofErr w:type="spellStart"/>
      <w:r w:rsidR="008F0975" w:rsidRPr="008F0975">
        <w:rPr>
          <w:rFonts w:ascii="Times New Roman" w:eastAsia="Times New Roman" w:hAnsi="Times New Roman" w:cs="Times New Roman"/>
          <w:lang w:val="en-US" w:eastAsia="sv-SE"/>
        </w:rPr>
        <w:t>doppler</w:t>
      </w:r>
      <w:proofErr w:type="spellEnd"/>
      <w:r w:rsidR="008F0975" w:rsidRPr="008F0975">
        <w:rPr>
          <w:rFonts w:ascii="Times New Roman" w:eastAsia="Times New Roman" w:hAnsi="Times New Roman" w:cs="Times New Roman"/>
          <w:lang w:val="en-US" w:eastAsia="sv-SE"/>
        </w:rPr>
        <w:t xml:space="preserve"> LVOT</w:t>
      </w:r>
    </w:p>
    <w:p w:rsidR="008F0975" w:rsidRPr="008F0975" w:rsidRDefault="008F0975" w:rsidP="008F0975">
      <w:pPr>
        <w:numPr>
          <w:ilvl w:val="0"/>
          <w:numId w:val="3"/>
        </w:numPr>
        <w:spacing w:after="0" w:line="240" w:lineRule="auto"/>
        <w:contextualSpacing/>
        <w:rPr>
          <w:rFonts w:ascii="Times New Roman" w:eastAsia="Times New Roman" w:hAnsi="Times New Roman" w:cs="Times New Roman"/>
          <w:lang w:val="en-US" w:eastAsia="sv-SE"/>
        </w:rPr>
      </w:pPr>
      <w:r w:rsidRPr="008F0975">
        <w:rPr>
          <w:rFonts w:ascii="Times New Roman" w:eastAsia="Times New Roman" w:hAnsi="Times New Roman" w:cs="Times New Roman"/>
          <w:lang w:val="en-US" w:eastAsia="sv-SE"/>
        </w:rPr>
        <w:t>Measure E/a ratio over m</w:t>
      </w:r>
      <w:r w:rsidR="008B74B7">
        <w:rPr>
          <w:rFonts w:ascii="Times New Roman" w:eastAsia="Times New Roman" w:hAnsi="Times New Roman" w:cs="Times New Roman"/>
          <w:lang w:val="en-US" w:eastAsia="sv-SE"/>
        </w:rPr>
        <w:t xml:space="preserve">itral inflow with pulse-wave </w:t>
      </w:r>
      <w:proofErr w:type="spellStart"/>
      <w:r w:rsidR="008B74B7">
        <w:rPr>
          <w:rFonts w:ascii="Times New Roman" w:eastAsia="Times New Roman" w:hAnsi="Times New Roman" w:cs="Times New Roman"/>
          <w:lang w:val="en-US" w:eastAsia="sv-SE"/>
        </w:rPr>
        <w:t>doppler</w:t>
      </w:r>
      <w:proofErr w:type="spellEnd"/>
    </w:p>
    <w:p w:rsidR="008F0975" w:rsidRPr="008F0975" w:rsidRDefault="008F0975" w:rsidP="008F0975">
      <w:pPr>
        <w:numPr>
          <w:ilvl w:val="0"/>
          <w:numId w:val="3"/>
        </w:numPr>
        <w:spacing w:after="0" w:line="240" w:lineRule="auto"/>
        <w:contextualSpacing/>
        <w:rPr>
          <w:rFonts w:ascii="Times New Roman" w:eastAsia="Times New Roman" w:hAnsi="Times New Roman" w:cs="Times New Roman"/>
          <w:lang w:val="en-US" w:eastAsia="sv-SE"/>
        </w:rPr>
      </w:pPr>
      <w:r w:rsidRPr="008F0975">
        <w:rPr>
          <w:rFonts w:ascii="Times New Roman" w:eastAsia="Times New Roman" w:hAnsi="Times New Roman" w:cs="Times New Roman"/>
          <w:lang w:val="en-US" w:eastAsia="sv-SE"/>
        </w:rPr>
        <w:t xml:space="preserve">Continuous </w:t>
      </w:r>
      <w:proofErr w:type="spellStart"/>
      <w:r w:rsidRPr="008F0975">
        <w:rPr>
          <w:rFonts w:ascii="Times New Roman" w:eastAsia="Times New Roman" w:hAnsi="Times New Roman" w:cs="Times New Roman"/>
          <w:lang w:val="en-US" w:eastAsia="sv-SE"/>
        </w:rPr>
        <w:t>doppler</w:t>
      </w:r>
      <w:proofErr w:type="spellEnd"/>
      <w:r w:rsidRPr="008F0975">
        <w:rPr>
          <w:rFonts w:ascii="Times New Roman" w:eastAsia="Times New Roman" w:hAnsi="Times New Roman" w:cs="Times New Roman"/>
          <w:lang w:val="en-US" w:eastAsia="sv-SE"/>
        </w:rPr>
        <w:t xml:space="preserve"> over aortic valve, measure max. velocity</w:t>
      </w:r>
    </w:p>
    <w:p w:rsidR="008F0975" w:rsidRDefault="008F0975" w:rsidP="008F0975">
      <w:pPr>
        <w:numPr>
          <w:ilvl w:val="0"/>
          <w:numId w:val="3"/>
        </w:numPr>
        <w:spacing w:after="0" w:line="240" w:lineRule="auto"/>
        <w:contextualSpacing/>
        <w:rPr>
          <w:rFonts w:ascii="Times New Roman" w:eastAsia="Times New Roman" w:hAnsi="Times New Roman" w:cs="Times New Roman"/>
          <w:lang w:val="en-US" w:eastAsia="sv-SE"/>
        </w:rPr>
      </w:pPr>
      <w:r w:rsidRPr="008F0975">
        <w:rPr>
          <w:rFonts w:ascii="Times New Roman" w:eastAsia="Times New Roman" w:hAnsi="Times New Roman" w:cs="Times New Roman"/>
          <w:lang w:val="en-US" w:eastAsia="sv-SE"/>
        </w:rPr>
        <w:t xml:space="preserve">If present, measure tricuspid regurgitation velocity with continuous </w:t>
      </w:r>
      <w:proofErr w:type="spellStart"/>
      <w:r w:rsidR="0031167C">
        <w:rPr>
          <w:rFonts w:ascii="Times New Roman" w:eastAsia="Times New Roman" w:hAnsi="Times New Roman" w:cs="Times New Roman"/>
          <w:lang w:val="en-US" w:eastAsia="sv-SE"/>
        </w:rPr>
        <w:t>d</w:t>
      </w:r>
      <w:r w:rsidR="008B74B7">
        <w:rPr>
          <w:rFonts w:ascii="Times New Roman" w:eastAsia="Times New Roman" w:hAnsi="Times New Roman" w:cs="Times New Roman"/>
          <w:lang w:val="en-US" w:eastAsia="sv-SE"/>
        </w:rPr>
        <w:t>oppler</w:t>
      </w:r>
      <w:proofErr w:type="spellEnd"/>
    </w:p>
    <w:p w:rsidR="008B74B7" w:rsidRPr="008F0975" w:rsidRDefault="008B74B7" w:rsidP="008B74B7">
      <w:pPr>
        <w:spacing w:after="0" w:line="240" w:lineRule="auto"/>
        <w:ind w:left="720"/>
        <w:contextualSpacing/>
        <w:rPr>
          <w:rFonts w:ascii="Times New Roman" w:eastAsia="Times New Roman" w:hAnsi="Times New Roman" w:cs="Times New Roman"/>
          <w:lang w:val="en-US" w:eastAsia="sv-SE"/>
        </w:rPr>
      </w:pPr>
    </w:p>
    <w:p w:rsidR="008F0975" w:rsidRPr="008F0975" w:rsidRDefault="008F0975" w:rsidP="008F0975">
      <w:pPr>
        <w:keepNext/>
        <w:keepLines/>
        <w:spacing w:before="40" w:after="0" w:line="240" w:lineRule="auto"/>
        <w:outlineLvl w:val="1"/>
        <w:rPr>
          <w:rFonts w:ascii="Times New Roman" w:eastAsia="Times New Roman" w:hAnsi="Times New Roman" w:cs="Times New Roman"/>
          <w:color w:val="2F5496"/>
          <w:sz w:val="26"/>
          <w:szCs w:val="26"/>
          <w:lang w:eastAsia="sv-SE"/>
        </w:rPr>
      </w:pPr>
      <w:proofErr w:type="spellStart"/>
      <w:r w:rsidRPr="008F0975">
        <w:rPr>
          <w:rFonts w:ascii="Times New Roman" w:eastAsia="Times New Roman" w:hAnsi="Times New Roman" w:cs="Times New Roman"/>
          <w:color w:val="2F5496"/>
          <w:sz w:val="26"/>
          <w:szCs w:val="26"/>
          <w:lang w:eastAsia="sv-SE"/>
        </w:rPr>
        <w:t>Apical</w:t>
      </w:r>
      <w:proofErr w:type="spellEnd"/>
      <w:r w:rsidRPr="008F0975">
        <w:rPr>
          <w:rFonts w:ascii="Times New Roman" w:eastAsia="Times New Roman" w:hAnsi="Times New Roman" w:cs="Times New Roman"/>
          <w:color w:val="2F5496"/>
          <w:sz w:val="26"/>
          <w:szCs w:val="26"/>
          <w:lang w:eastAsia="sv-SE"/>
        </w:rPr>
        <w:t xml:space="preserve"> </w:t>
      </w:r>
      <w:proofErr w:type="spellStart"/>
      <w:r w:rsidRPr="008F0975">
        <w:rPr>
          <w:rFonts w:ascii="Times New Roman" w:eastAsia="Times New Roman" w:hAnsi="Times New Roman" w:cs="Times New Roman"/>
          <w:color w:val="2F5496"/>
          <w:sz w:val="26"/>
          <w:szCs w:val="26"/>
          <w:lang w:eastAsia="sv-SE"/>
        </w:rPr>
        <w:t>two</w:t>
      </w:r>
      <w:proofErr w:type="spellEnd"/>
      <w:r w:rsidRPr="008F0975">
        <w:rPr>
          <w:rFonts w:ascii="Times New Roman" w:eastAsia="Times New Roman" w:hAnsi="Times New Roman" w:cs="Times New Roman"/>
          <w:color w:val="2F5496"/>
          <w:sz w:val="26"/>
          <w:szCs w:val="26"/>
          <w:lang w:eastAsia="sv-SE"/>
        </w:rPr>
        <w:t xml:space="preserve"> </w:t>
      </w:r>
      <w:proofErr w:type="spellStart"/>
      <w:r w:rsidRPr="008F0975">
        <w:rPr>
          <w:rFonts w:ascii="Times New Roman" w:eastAsia="Times New Roman" w:hAnsi="Times New Roman" w:cs="Times New Roman"/>
          <w:color w:val="2F5496"/>
          <w:sz w:val="26"/>
          <w:szCs w:val="26"/>
          <w:lang w:eastAsia="sv-SE"/>
        </w:rPr>
        <w:t>chamber</w:t>
      </w:r>
      <w:proofErr w:type="spellEnd"/>
    </w:p>
    <w:p w:rsidR="008F0975" w:rsidRPr="008F0975" w:rsidRDefault="008F0975" w:rsidP="008F0975">
      <w:pPr>
        <w:numPr>
          <w:ilvl w:val="0"/>
          <w:numId w:val="4"/>
        </w:numPr>
        <w:spacing w:after="0" w:line="240" w:lineRule="auto"/>
        <w:contextualSpacing/>
        <w:rPr>
          <w:rFonts w:ascii="Times New Roman" w:eastAsia="Times New Roman" w:hAnsi="Times New Roman" w:cs="Times New Roman"/>
          <w:lang w:eastAsia="sv-SE"/>
        </w:rPr>
      </w:pPr>
      <w:r w:rsidRPr="008F0975">
        <w:rPr>
          <w:rFonts w:ascii="Times New Roman" w:eastAsia="Times New Roman" w:hAnsi="Times New Roman" w:cs="Times New Roman"/>
          <w:lang w:eastAsia="sv-SE"/>
        </w:rPr>
        <w:t>Loop</w:t>
      </w:r>
    </w:p>
    <w:p w:rsidR="008F0975" w:rsidRPr="008F0975" w:rsidRDefault="008F0975" w:rsidP="008F0975">
      <w:pPr>
        <w:keepNext/>
        <w:keepLines/>
        <w:spacing w:before="40" w:after="0" w:line="240" w:lineRule="auto"/>
        <w:outlineLvl w:val="1"/>
        <w:rPr>
          <w:rFonts w:ascii="Times New Roman" w:eastAsia="Times New Roman" w:hAnsi="Times New Roman" w:cs="Times New Roman"/>
          <w:color w:val="2F5496"/>
          <w:sz w:val="26"/>
          <w:szCs w:val="26"/>
          <w:lang w:eastAsia="sv-SE"/>
        </w:rPr>
      </w:pPr>
      <w:r w:rsidRPr="008F0975">
        <w:rPr>
          <w:rFonts w:ascii="Times New Roman" w:eastAsia="Times New Roman" w:hAnsi="Times New Roman" w:cs="Times New Roman"/>
          <w:color w:val="2F5496"/>
          <w:sz w:val="26"/>
          <w:szCs w:val="26"/>
          <w:lang w:eastAsia="sv-SE"/>
        </w:rPr>
        <w:t xml:space="preserve">Apikal long </w:t>
      </w:r>
      <w:proofErr w:type="spellStart"/>
      <w:r w:rsidRPr="008F0975">
        <w:rPr>
          <w:rFonts w:ascii="Times New Roman" w:eastAsia="Times New Roman" w:hAnsi="Times New Roman" w:cs="Times New Roman"/>
          <w:color w:val="2F5496"/>
          <w:sz w:val="26"/>
          <w:szCs w:val="26"/>
          <w:lang w:eastAsia="sv-SE"/>
        </w:rPr>
        <w:t>axis</w:t>
      </w:r>
      <w:proofErr w:type="spellEnd"/>
    </w:p>
    <w:p w:rsidR="008F0975" w:rsidRPr="008F0975" w:rsidRDefault="008F0975" w:rsidP="008F0975">
      <w:pPr>
        <w:numPr>
          <w:ilvl w:val="0"/>
          <w:numId w:val="4"/>
        </w:numPr>
        <w:spacing w:after="0" w:line="240" w:lineRule="auto"/>
        <w:contextualSpacing/>
        <w:rPr>
          <w:rFonts w:ascii="Times New Roman" w:eastAsia="Times New Roman" w:hAnsi="Times New Roman" w:cs="Times New Roman"/>
          <w:lang w:eastAsia="sv-SE"/>
        </w:rPr>
      </w:pPr>
      <w:r w:rsidRPr="008F0975">
        <w:rPr>
          <w:rFonts w:ascii="Times New Roman" w:eastAsia="Times New Roman" w:hAnsi="Times New Roman" w:cs="Times New Roman"/>
          <w:lang w:eastAsia="sv-SE"/>
        </w:rPr>
        <w:t>Loop</w:t>
      </w:r>
    </w:p>
    <w:p w:rsidR="008F0975" w:rsidRPr="008F0975" w:rsidRDefault="008F0975" w:rsidP="008F0975">
      <w:pPr>
        <w:keepNext/>
        <w:keepLines/>
        <w:spacing w:before="40" w:after="0" w:line="240" w:lineRule="auto"/>
        <w:outlineLvl w:val="1"/>
        <w:rPr>
          <w:rFonts w:ascii="Times New Roman" w:eastAsia="Times New Roman" w:hAnsi="Times New Roman" w:cs="Times New Roman"/>
          <w:color w:val="2F5496"/>
          <w:sz w:val="26"/>
          <w:szCs w:val="26"/>
          <w:lang w:eastAsia="sv-SE"/>
        </w:rPr>
      </w:pPr>
      <w:proofErr w:type="spellStart"/>
      <w:r w:rsidRPr="008F0975">
        <w:rPr>
          <w:rFonts w:ascii="Times New Roman" w:eastAsia="Times New Roman" w:hAnsi="Times New Roman" w:cs="Times New Roman"/>
          <w:color w:val="2F5496"/>
          <w:sz w:val="26"/>
          <w:szCs w:val="26"/>
          <w:lang w:eastAsia="sv-SE"/>
        </w:rPr>
        <w:t>Subcostal</w:t>
      </w:r>
      <w:proofErr w:type="spellEnd"/>
    </w:p>
    <w:p w:rsidR="008F0975" w:rsidRPr="008F0975" w:rsidRDefault="008F0975" w:rsidP="008F0975">
      <w:pPr>
        <w:numPr>
          <w:ilvl w:val="0"/>
          <w:numId w:val="4"/>
        </w:numPr>
        <w:spacing w:after="0" w:line="240" w:lineRule="auto"/>
        <w:contextualSpacing/>
        <w:rPr>
          <w:rFonts w:ascii="Times New Roman" w:eastAsia="Times New Roman" w:hAnsi="Times New Roman" w:cs="Times New Roman"/>
          <w:lang w:eastAsia="sv-SE"/>
        </w:rPr>
      </w:pPr>
      <w:r w:rsidRPr="008F0975">
        <w:rPr>
          <w:rFonts w:ascii="Times New Roman" w:eastAsia="Times New Roman" w:hAnsi="Times New Roman" w:cs="Times New Roman"/>
          <w:lang w:eastAsia="sv-SE"/>
        </w:rPr>
        <w:t>Loop</w:t>
      </w:r>
    </w:p>
    <w:p w:rsidR="008F0975" w:rsidRPr="008F0975" w:rsidRDefault="008F0975" w:rsidP="008F0975">
      <w:pPr>
        <w:numPr>
          <w:ilvl w:val="0"/>
          <w:numId w:val="4"/>
        </w:numPr>
        <w:spacing w:after="0" w:line="240" w:lineRule="auto"/>
        <w:contextualSpacing/>
        <w:rPr>
          <w:rFonts w:ascii="Times New Roman" w:eastAsia="Times New Roman" w:hAnsi="Times New Roman" w:cs="Times New Roman"/>
          <w:lang w:val="en-US" w:eastAsia="sv-SE"/>
        </w:rPr>
      </w:pPr>
      <w:r w:rsidRPr="008F0975">
        <w:rPr>
          <w:rFonts w:ascii="Times New Roman" w:eastAsia="Times New Roman" w:hAnsi="Times New Roman" w:cs="Times New Roman"/>
          <w:lang w:val="en-US" w:eastAsia="sv-SE"/>
        </w:rPr>
        <w:t>V. cava, measure diameter on inspiration and expiration</w:t>
      </w:r>
    </w:p>
    <w:p w:rsidR="008F0975" w:rsidRPr="008F0975" w:rsidRDefault="008F0975" w:rsidP="008F0975">
      <w:pPr>
        <w:numPr>
          <w:ilvl w:val="0"/>
          <w:numId w:val="4"/>
        </w:numPr>
        <w:spacing w:after="0" w:line="240" w:lineRule="auto"/>
        <w:contextualSpacing/>
        <w:rPr>
          <w:rFonts w:ascii="Times New Roman" w:eastAsia="Times New Roman" w:hAnsi="Times New Roman" w:cs="Times New Roman"/>
          <w:lang w:val="en-US" w:eastAsia="sv-SE"/>
        </w:rPr>
      </w:pPr>
      <w:r w:rsidRPr="008F0975">
        <w:rPr>
          <w:rFonts w:ascii="Times New Roman" w:eastAsia="Times New Roman" w:hAnsi="Times New Roman" w:cs="Times New Roman"/>
          <w:lang w:val="en-US" w:eastAsia="sv-SE"/>
        </w:rPr>
        <w:t>Short axis projections if not possible in standard views</w:t>
      </w:r>
    </w:p>
    <w:p w:rsidR="008D1D52" w:rsidRDefault="008D1D52">
      <w:pPr>
        <w:rPr>
          <w:lang w:val="en-US"/>
        </w:rPr>
      </w:pPr>
    </w:p>
    <w:p w:rsidR="008D1D52" w:rsidRDefault="008D1D52">
      <w:pPr>
        <w:rPr>
          <w:lang w:val="en-US"/>
        </w:rPr>
      </w:pPr>
    </w:p>
    <w:p w:rsidR="008D1D52" w:rsidRDefault="008D1D52">
      <w:pPr>
        <w:rPr>
          <w:lang w:val="en-US"/>
        </w:rPr>
      </w:pPr>
    </w:p>
    <w:p w:rsidR="008D1D52" w:rsidRDefault="008D1D52">
      <w:pPr>
        <w:rPr>
          <w:lang w:val="en-US"/>
        </w:rPr>
      </w:pPr>
    </w:p>
    <w:p w:rsidR="008D1D52" w:rsidRDefault="008D1D52">
      <w:pPr>
        <w:rPr>
          <w:lang w:val="en-US"/>
        </w:rPr>
      </w:pPr>
    </w:p>
    <w:p w:rsidR="0064194C" w:rsidRPr="008F0975" w:rsidRDefault="0064194C" w:rsidP="008D1D52">
      <w:pPr>
        <w:rPr>
          <w:lang w:val="en-US"/>
        </w:rPr>
      </w:pPr>
    </w:p>
    <w:sectPr w:rsidR="0064194C" w:rsidRPr="008F09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271E"/>
    <w:multiLevelType w:val="hybridMultilevel"/>
    <w:tmpl w:val="B7F831F4"/>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AAF6568"/>
    <w:multiLevelType w:val="hybridMultilevel"/>
    <w:tmpl w:val="1B722396"/>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ECD5F27"/>
    <w:multiLevelType w:val="hybridMultilevel"/>
    <w:tmpl w:val="3C5298B0"/>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BB71132"/>
    <w:multiLevelType w:val="hybridMultilevel"/>
    <w:tmpl w:val="A2A88DE4"/>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Critical Ca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fsvvdzdixzzfxevd0lptfptexertrxze5pd&quot;&gt;ManusTemp&lt;record-ids&gt;&lt;item&gt;40&lt;/item&gt;&lt;/record-ids&gt;&lt;/item&gt;&lt;/Libraries&gt;"/>
  </w:docVars>
  <w:rsids>
    <w:rsidRoot w:val="008F0975"/>
    <w:rsid w:val="000805B0"/>
    <w:rsid w:val="0031167C"/>
    <w:rsid w:val="005D6BAE"/>
    <w:rsid w:val="0064194C"/>
    <w:rsid w:val="008B74B7"/>
    <w:rsid w:val="008D1D52"/>
    <w:rsid w:val="008F0975"/>
    <w:rsid w:val="00A058CE"/>
    <w:rsid w:val="00B872C2"/>
    <w:rsid w:val="00C52196"/>
    <w:rsid w:val="00FB5A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43A9C"/>
  <w15:chartTrackingRefBased/>
  <w15:docId w15:val="{45F924B1-3EFD-4D67-B123-E0E7C318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ndNoteBibliographyTitle">
    <w:name w:val="EndNote Bibliography Title"/>
    <w:basedOn w:val="Normal"/>
    <w:link w:val="EndNoteBibliographyTitleChar"/>
    <w:rsid w:val="008D1D52"/>
    <w:pPr>
      <w:spacing w:after="0"/>
      <w:jc w:val="center"/>
    </w:pPr>
    <w:rPr>
      <w:rFonts w:ascii="Calibri" w:hAnsi="Calibri" w:cs="Calibri"/>
      <w:noProof/>
      <w:lang w:val="en-US"/>
    </w:rPr>
  </w:style>
  <w:style w:type="character" w:customStyle="1" w:styleId="EndNoteBibliographyTitleChar">
    <w:name w:val="EndNote Bibliography Title Char"/>
    <w:basedOn w:val="Standardstycketeckensnitt"/>
    <w:link w:val="EndNoteBibliographyTitle"/>
    <w:rsid w:val="008D1D52"/>
    <w:rPr>
      <w:rFonts w:ascii="Calibri" w:hAnsi="Calibri" w:cs="Calibri"/>
      <w:noProof/>
      <w:lang w:val="en-US"/>
    </w:rPr>
  </w:style>
  <w:style w:type="paragraph" w:customStyle="1" w:styleId="EndNoteBibliography">
    <w:name w:val="EndNote Bibliography"/>
    <w:basedOn w:val="Normal"/>
    <w:link w:val="EndNoteBibliographyChar"/>
    <w:rsid w:val="008D1D52"/>
    <w:pPr>
      <w:spacing w:line="240" w:lineRule="auto"/>
    </w:pPr>
    <w:rPr>
      <w:rFonts w:ascii="Calibri" w:hAnsi="Calibri" w:cs="Calibri"/>
      <w:noProof/>
      <w:lang w:val="en-US"/>
    </w:rPr>
  </w:style>
  <w:style w:type="character" w:customStyle="1" w:styleId="EndNoteBibliographyChar">
    <w:name w:val="EndNote Bibliography Char"/>
    <w:basedOn w:val="Standardstycketeckensnitt"/>
    <w:link w:val="EndNoteBibliography"/>
    <w:rsid w:val="008D1D52"/>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899</Words>
  <Characters>4766</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University of Gothenburg</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Jonatan Oras</dc:creator>
  <cp:keywords/>
  <dc:description/>
  <cp:lastModifiedBy>Jonatan Oras</cp:lastModifiedBy>
  <cp:revision>6</cp:revision>
  <dcterms:created xsi:type="dcterms:W3CDTF">2020-12-26T23:05:00Z</dcterms:created>
  <dcterms:modified xsi:type="dcterms:W3CDTF">2020-12-27T23:45:00Z</dcterms:modified>
</cp:coreProperties>
</file>