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F6A61" w14:textId="77777777" w:rsidR="00DC4F70" w:rsidRPr="00DC4F70" w:rsidRDefault="00DC4F70" w:rsidP="00DC4F70"/>
    <w:p w14:paraId="34240137" w14:textId="77777777" w:rsidR="00BF58FD" w:rsidRPr="00BF58FD" w:rsidRDefault="00BF58FD" w:rsidP="00BF58FD"/>
    <w:p w14:paraId="14F078D3" w14:textId="77777777" w:rsidR="00BE2B97" w:rsidRPr="00634434" w:rsidRDefault="2CCFEE0D" w:rsidP="00634434">
      <w:pPr>
        <w:pStyle w:val="Heading2"/>
        <w:spacing w:after="120" w:line="480" w:lineRule="auto"/>
        <w:jc w:val="center"/>
        <w:rPr>
          <w:rFonts w:ascii="Times New Roman" w:hAnsi="Times New Roman" w:cs="Times New Roman"/>
          <w:b/>
          <w:color w:val="000000" w:themeColor="text1"/>
          <w:sz w:val="24"/>
          <w:szCs w:val="24"/>
        </w:rPr>
      </w:pPr>
      <w:r w:rsidRPr="00634434">
        <w:rPr>
          <w:rFonts w:ascii="Times New Roman" w:hAnsi="Times New Roman" w:cs="Times New Roman"/>
          <w:b/>
          <w:color w:val="000000" w:themeColor="text1"/>
          <w:sz w:val="24"/>
          <w:szCs w:val="24"/>
        </w:rPr>
        <w:t>Supplemental Material</w:t>
      </w:r>
    </w:p>
    <w:p w14:paraId="03CE872B" w14:textId="77777777" w:rsidR="0073134E" w:rsidRPr="007922C3" w:rsidRDefault="0073134E" w:rsidP="006F1B1D">
      <w:pPr>
        <w:spacing w:line="480" w:lineRule="auto"/>
        <w:rPr>
          <w:color w:val="000000" w:themeColor="text1"/>
        </w:rPr>
      </w:pPr>
    </w:p>
    <w:p w14:paraId="25243232" w14:textId="6A5264B9" w:rsidR="0073134E" w:rsidRPr="008A6846" w:rsidRDefault="0073134E" w:rsidP="006F1B1D">
      <w:pPr>
        <w:spacing w:line="480" w:lineRule="auto"/>
        <w:rPr>
          <w:b/>
          <w:color w:val="000000" w:themeColor="text1"/>
        </w:rPr>
      </w:pPr>
      <w:r w:rsidRPr="008A6846">
        <w:rPr>
          <w:b/>
          <w:color w:val="000000" w:themeColor="text1"/>
        </w:rPr>
        <w:t xml:space="preserve">Supplementary Section 1: Quality-Control analysis </w:t>
      </w:r>
      <w:r w:rsidR="001B66BF" w:rsidRPr="008A6846">
        <w:rPr>
          <w:b/>
          <w:color w:val="000000" w:themeColor="text1"/>
        </w:rPr>
        <w:t>and data harmonisation</w:t>
      </w:r>
    </w:p>
    <w:p w14:paraId="026979D8" w14:textId="77777777" w:rsidR="0073134E" w:rsidRPr="007922C3" w:rsidRDefault="0073134E" w:rsidP="006F1B1D">
      <w:pPr>
        <w:spacing w:line="480" w:lineRule="auto"/>
        <w:rPr>
          <w:color w:val="000000" w:themeColor="text1"/>
        </w:rPr>
      </w:pPr>
    </w:p>
    <w:p w14:paraId="5E0A0FF8" w14:textId="77777777" w:rsidR="0073134E" w:rsidRPr="007922C3" w:rsidRDefault="0073134E" w:rsidP="006F1B1D">
      <w:pPr>
        <w:spacing w:after="120" w:line="480" w:lineRule="auto"/>
        <w:jc w:val="both"/>
        <w:rPr>
          <w:color w:val="000000" w:themeColor="text1"/>
          <w:shd w:val="clear" w:color="auto" w:fill="FFFFFF"/>
        </w:rPr>
      </w:pPr>
      <w:r w:rsidRPr="007922C3">
        <w:rPr>
          <w:color w:val="000000" w:themeColor="text1"/>
          <w:shd w:val="clear" w:color="auto" w:fill="FFFFFF"/>
        </w:rPr>
        <w:t xml:space="preserve">SNPs were removed with Minor Allele frequency (MAF) &lt;0.01; Hardy-Weinberg equilibrium </w:t>
      </w:r>
      <w:r w:rsidRPr="007922C3">
        <w:rPr>
          <w:color w:val="000000" w:themeColor="text1"/>
        </w:rPr>
        <w:t xml:space="preserve">(p </w:t>
      </w:r>
      <m:oMath>
        <m:r>
          <w:rPr>
            <w:rFonts w:ascii="Cambria Math" w:eastAsia="Symbol" w:hAnsi="Cambria Math"/>
            <w:color w:val="000000" w:themeColor="text1"/>
          </w:rPr>
          <m:t>≤</m:t>
        </m:r>
      </m:oMath>
      <w:r w:rsidRPr="007922C3">
        <w:rPr>
          <w:color w:val="000000" w:themeColor="text1"/>
        </w:rPr>
        <w:t xml:space="preserve"> 10</w:t>
      </w:r>
      <w:r w:rsidRPr="007922C3">
        <w:rPr>
          <w:color w:val="000000" w:themeColor="text1"/>
          <w:vertAlign w:val="superscript"/>
        </w:rPr>
        <w:t>-6</w:t>
      </w:r>
      <w:r w:rsidRPr="007922C3">
        <w:rPr>
          <w:color w:val="000000" w:themeColor="text1"/>
        </w:rPr>
        <w:t xml:space="preserve">); with missing data proportion &gt;5% in UKBB, 1000 Genomes, HipSci and &gt;2% in ADNI, ROSMAP, MSBB, MAYO; SNPs with poor accuracy of imputation (INFO ≤ 0.4) in UKBB and (INFO ≤ 0.7) in HipSci; or with non-autosomal location. Samples were removed on the basis of call rate &lt;98%; heterozygosity (HET &gt; ±0.1); relatedness based on identity by descent with PI_HAT &gt;0.2 in 1000 Genomes, UKBB, HipSci, ADNI and PI_HAT &gt;0.22 for ROSMAP, MSBB, MAYO; list of recommended sample exclusions from AMP-AD portal for ROSMAP, MSBB, MAYO. Studies were merged with 1000 Genomes data to compute principal components (PC) and individuals were removed that did not cluster near 1000 Genomes European. More informatics can be found </w:t>
      </w:r>
      <w:r w:rsidRPr="007922C3">
        <w:rPr>
          <w:color w:val="000000" w:themeColor="text1"/>
          <w:shd w:val="clear" w:color="auto" w:fill="FFFFFF"/>
        </w:rPr>
        <w:t>in Supplementary Table 1</w:t>
      </w:r>
      <w:r w:rsidRPr="007922C3">
        <w:rPr>
          <w:color w:val="000000" w:themeColor="text1"/>
        </w:rPr>
        <w:t>.</w:t>
      </w:r>
    </w:p>
    <w:p w14:paraId="78A67D21" w14:textId="35A9AB9B" w:rsidR="0073134E" w:rsidRPr="000D060C" w:rsidRDefault="187250EE" w:rsidP="000D060C">
      <w:pPr>
        <w:spacing w:after="120" w:line="480" w:lineRule="auto"/>
        <w:jc w:val="both"/>
        <w:rPr>
          <w:color w:val="000000" w:themeColor="text1"/>
          <w:shd w:val="clear" w:color="auto" w:fill="FFFFFF"/>
        </w:rPr>
      </w:pPr>
      <w:r w:rsidRPr="007922C3">
        <w:rPr>
          <w:color w:val="000000" w:themeColor="text1"/>
        </w:rPr>
        <w:t xml:space="preserve">To gain more power we combined and harmonised ADNI, ROSMAP, MSBB and MAYO studies, removed overlapping samples that were used in Kunkle GWAS study </w:t>
      </w:r>
      <w:r w:rsidR="00303591" w:rsidRPr="007922C3">
        <w:rPr>
          <w:color w:val="000000" w:themeColor="text1"/>
        </w:rPr>
        <w:fldChar w:fldCharType="begin" w:fldLock="1"/>
      </w:r>
      <w:r w:rsidR="00DA5A2A">
        <w:rPr>
          <w:color w:val="000000" w:themeColor="text1"/>
        </w:rPr>
        <w:instrText>ADDIN CSL_CITATION {"citationItems":[{"id":"ITEM-1","itemData":{"DOI":"10.1038/s41588-019-0358-2","ISSN":"15461718","PMID":"30820047","abstract":"Risk for late-onset Alzheimer’s disease (LOAD), the most prevalent dementia, is partially driven by genetics. To identify LOAD risk loci, we performed a large genome-wide association meta-analysis of clinically diagnosed LOAD (94,437 individuals). We confirm 20 previous LOAD risk loci and identify five new genome-wide loci (IQCK, ACE, ADAM10, ADAMTS1, and WWOX), two of which (ADAM10, ACE) were identified in a recent genome-wide association (GWAS)-by-familial-proxy of Alzheimer’s or dementia. Fine-mapping of the human leukocyte antigen (HLA) region confirms the neurological and immune-mediated disease haplotype HLA-DR15 as a risk factor for LOAD. Pathway analysis implicates immunity, lipid metabolism, tau binding proteins, and amyloid precursor protein (APP) metabolism, showing that genetic variants affecting APP and Aβ processing are associated not only with early-onset autosomal dominant Alzheimer’s disease but also with LOAD. Analyses of risk genes and pathways show enrichment for rare variants (P = 1.32 × 10−7), indicating that additional rare variants remain to be identified. We also identify important genetic correlations between LOAD and traits such as family history of dementia and education.","author":[{"dropping-particle":"","family":"Kunkle","given":"Brian W.","non-dropping-particle":"","parse-names":false,"suffix":""},{"dropping-particle":"","family":"Grenier-Boley","given":"Benjamin","non-dropping-particle":"","parse-names":false,"suffix":""},{"dropping-particle":"","family":"Sims","given":"Rebecca","non-dropping-particle":"","parse-names":false,"suffix":""},{"dropping-particle":"","family":"Bis","given":"Joshua C.","non-dropping-particle":"","parse-names":false,"suffix":""},{"dropping-particle":"","family":"Damotte","given":"Vincent","non-dropping-particle":"","parse-names":false,"suffix":""},{"dropping-particle":"","family":"Naj","given":"Adam C.","non-dropping-particle":"","parse-names":false,"suffix":""},{"dropping-particle":"","family":"Boland","given":"Anne","non-dropping-particle":"","parse-names":false,"suffix":""},{"dropping-particle":"","family":"Vronskaya","given":"Maria","non-dropping-particle":"","parse-names":false,"suffix":""},{"dropping-particle":"","family":"Lee","given":"Sven J.","non-dropping-particle":"van der","parse-names":false,"suffix":""},{"dropping-particle":"","family":"Amlie-Wolf","given":"Alexandre","non-dropping-particle":"","parse-names":false,"suffix":""},{"dropping-particle":"","family":"Bellenguez","given":"Céline","non-dropping-particle":"","parse-names":false,"suffix":""},{"dropping-particle":"","family":"Frizatti","given":"Aura","non-dropping-particle":"","parse-names":false,"suffix":""},{"dropping-particle":"","family":"Chouraki","given":"Vincent","non-dropping-particle":"","parse-names":false,"suffix":""},{"dropping-particle":"","family":"Martin","given":"Eden R.","non-dropping-particle":"","parse-names":false,"suffix":""},{"dropping-particle":"","family":"Sleegers","given":"Kristel","non-dropping-particle":"","parse-names":false,"suffix":""},{"dropping-particle":"","family":"Badarinarayan","given":"Nandini","non-dropping-particle":"","parse-names":false,"suffix":""},{"dropping-particle":"","family":"Jakobsdottir","given":"Johanna","non-dropping-particle":"","parse-names":false,"suffix":""},{"dropping-particle":"","family":"Hamilton-Nelson","given":"Kara L.","non-dropping-particle":"","parse-names":false,"suffix":""},{"dropping-particle":"","family":"Moreno-Grau","given":"Sonia","non-dropping-particle":"","parse-names":false,"suffix":""},{"dropping-particle":"","family":"Olaso","given":"Robert","non-dropping-particle":"","parse-names":false,"suffix":""},{"dropping-particle":"","family":"Raybould","given":"Rachel","non-dropping-particle":"","parse-names":false,"suffix":""},{"dropping-particle":"","family":"Chen","given":"Yuning","non-dropping-particle":"","parse-names":false,"suffix":""},{"dropping-particle":"","family":"Kuzma","given":"Amanda B.","non-dropping-particle":"","parse-names":false,"suffix":""},{"dropping-particle":"","family":"Hiltunen","given":"Mikko","non-dropping-particle":"","parse-names":false,"suffix":""},{"dropping-particle":"","family":"Morgan","given":"Taniesha","non-dropping-particle":"","parse-names":false,"suffix":""},{"dropping-particle":"","family":"Ahmad","given":"Shahzad","non-dropping-particle":"","parse-names":false,"suffix":""},{"dropping-particle":"","family":"Vardarajan","given":"Badri N.","non-dropping-particle":"","parse-names":false,"suffix":""},{"dropping-particle":"","family":"Epelbaum","given":"Jacques","non-dropping-particle":"","parse-names":false,"suffix":""},{"dropping-particle":"","family":"Hoffmann","given":"Per","non-dropping-particle":"","parse-names":false,"suffix":""},{"dropping-particle":"","family":"Boada","given":"Merce","non-dropping-particle":"","parse-names":false,"suffix":""},{"dropping-particle":"","family":"Beecham","given":"Gary W.","non-dropping-particle":"","parse-names":false,"suffix":""},{"dropping-particle":"","family":"Garnier","given":"Jean Guillaume","non-dropping-particle":"","parse-names":false,"suffix":""},{"dropping-particle":"","family":"Harold","given":"Denise","non-dropping-particle":"","parse-names":false,"suffix":""},{"dropping-particle":"","family":"Fitzpatrick","given":"Annette L.","non-dropping-particle":"","parse-names":false,"suffix":""},{"dropping-particle":"","family":"Valladares","given":"Otto","non-dropping-particle":"","parse-names":false,"suffix":""},{"dropping-particle":"","family":"Moutet","given":"Marie Laure","non-dropping-particle":"","parse-names":false,"suffix":""},{"dropping-particle":"","family":"Gerrish","given":"Amy","non-dropping-particle":"","parse-names":false,"suffix":""},{"dropping-particle":"V.","family":"Smith","given":"Albert","non-dropping-particle":"","parse-names":false,"suffix":""},{"dropping-particle":"","family":"Qu","given":"Liming","non-dropping-particle":"","parse-names":false,"suffix":""},{"dropping-particle":"","family":"Bacq","given":"Delphine","non-dropping-particle":"","parse-names":false,"suffix":""},{"dropping-particle":"","family":"Denning","given":"Nicola","non-dropping-particle":"","parse-names":false,"suffix":""},{"dropping-particle":"","family":"Jian","given":"Xueqiu","non-dropping-particle":"","parse-names":false,"suffix":""},{"dropping-particle":"","family":"Zhao","given":"Yi","non-dropping-particle":"","parse-names":false,"suffix":""},{"dropping-particle":"","family":"Zompo","given":"Maria","non-dropping-particle":"Del","parse-names":false,"suffix":""},{"dropping-particle":"","family":"Fox","given":"Nick C.","non-dropping-particle":"","parse-names":false,"suffix":""},{"dropping-particle":"","family":"Choi","given":"Seung Hoan","non-dropping-particle":"","parse-names":false,"suffix":""},{"dropping-particle":"","family":"Mateo","given":"Ignacio","non-dropping-particle":"","parse-names":false,"suffix":""},{"dropping-particle":"","family":"Hughes","given":"Joseph T.","non-dropping-particle":"","parse-names":false,"suffix":""},{"dropping-particle":"","family":"Adams","given":"Hieab H.","non-dropping-particle":"","parse-names":false,"suffix":""},{"dropping-particle":"","family":"Malamon","given":"John","non-dropping-particle":"","parse-names":false,"suffix":""},{"dropping-particle":"","family":"Sanchez-Garcia","given":"Florentino","non-dropping-particle":"","parse-names":false,"suffix":""},{"dropping-particle":"","family":"Patel","given":"Yogen","non-dropping-particle":"","parse-names":false,"suffix":""},{"dropping-particle":"","family":"Brody","given":"Jennifer A.","non-dropping-particle":"","parse-names":false,"suffix":""},{"dropping-particle":"","family":"Dombroski","given":"Beth A.","non-dropping-particle":"","parse-names":false,"suffix":""},{"dropping-particle":"","family":"Naranjo","given":"Maria Candida Deniz","non-dropping-particle":"","parse-names":false,"suffix":""},{"dropping-particle":"","family":"Daniilidou","given":"Makrina","non-dropping-particle":"","parse-names":false,"suffix":""},{"dropping-particle":"","family":"Eiriksdottir","given":"Gudny","non-dropping-particle":"","parse-names":false,"suffix":""},{"dropping-particle":"","family":"Mukherjee","given":"Shubhabrata","non-dropping-particle":"","parse-names":false,"suffix":""},{"dropping-particle":"","family":"Wallon","given":"David","non-dropping-particle":"","parse-names":false,"suffix":""},{"dropping-particle":"","family":"Uphill","given":"James","non-dropping-particle":"","parse-names":false,"suffix":""},{"dropping-particle":"","family":"Aspelund","given":"Thor","non-dropping-particle":"","parse-names":false,"suffix":""},{"dropping-particle":"","family":"Cantwell","given":"Laura B.","non-dropping-particle":"","parse-names":false,"suffix":""},{"dropping-particle":"","family":"Garzia","given":"Fabienne","non-dropping-particle":"","parse-names":false,"suffix":""},{"dropping-particle":"","family":"Galimberti","given":"Daniela","non-dropping-particle":"","parse-names":false,"suffix":""},{"dropping-particle":"","family":"Hofer","given":"Edith","non-dropping-particle":"","parse-names":false,"suffix":""},{"dropping-particle":"","family":"Butkiewicz","given":"Mariusz","non-dropping-particle":"","parse-names":false,"suffix":""},{"dropping-particle":"","family":"Fin","given":"Bertrand","non-dropping-particle":"","parse-names":false,"suffix":""},{"dropping-particle":"","family":"Scarpini","given":"Elio","non-dropping-particle":"","parse-names":false,"suffix":""},{"dropping-particle":"","family":"Sarnowski","given":"Chloe","non-dropping-particle":"","parse-names":false,"suffix":""},{"dropping-particle":"","family":"Bush","given":"Will S.","non-dropping-particle":"","parse-names":false,"suffix":""},{"dropping-particle":"","family":"Meslage","given":"Stéphane","non-dropping-particle":"","parse-names":false,"suffix":""},{"dropping-particle":"","family":"Kornhuber","given":"Johannes","non-dropping-particle":"","parse-names":false,"suffix":""},{"dropping-particle":"","family":"White","given":"Charles C.","non-dropping-particle":"","parse-names":false,"suffix":""},{"dropping-particle":"","family":"Song","given":"Yuenjoo","non-dropping-particle":"","parse-names":false,"suffix":""},{"dropping-particle":"","family":"Barber","given":"Robert C.","non-dropping-particle":"","parse-names":false,"suffix":""},{"dropping-particle":"","family":"Engelborghs","given":"Sebastiaan","non-dropping-particle":"","parse-names":false,"suffix":""},{"dropping-particle":"","family":"Sordon","given":"Sabrina","non-dropping-particle":"","parse-names":false,"suffix":""},{"dropping-particle":"","family":"Voijnovic","given":"Dina","non-dropping-particle":"","parse-names":false,"suffix":""},{"dropping-particle":"","family":"Adams","given":"Perrie M.","non-dropping-particle":"","parse-names":false,"suffix":""},{"dropping-particle":"","family":"Vandenberghe","given":"Rik","non-dropping-particle":"","parse-names":false,"suffix":""},{"dropping-particle":"","family":"Mayhaus","given":"Manuel","non-dropping-particle":"","parse-names":false,"suffix":""},{"dropping-particle":"","family":"Cupples","given":"L. Adrienne","non-dropping-particle":"","parse-names":false,"suffix":""},{"dropping-particle":"","family":"Albert","given":"Marilyn S.","non-dropping-particle":"","parse-names":false,"suffix":""},{"dropping-particle":"","family":"Deyn","given":"Peter P.","non-dropping-particle":"De","parse-names":false,"suffix":""},{"dropping-particle":"","family":"Gu","given":"Wei","non-dropping-particle":"","parse-names":false,"suffix":""},{"dropping-particle":"","family":"Himali","given":"Jayanadra J.","non-dropping-particle":"","parse-names":false,"suffix":""},{"dropping-particle":"","family":"Beekly","given":"Duane","non-dropping-particle":"","parse-names":false,"suffix":""},{"dropping-particle":"","family":"Squassina","given":"Alessio","non-dropping-particle":"","parse-names":false,"suffix":""},{"dropping-particle":"","family":"Hartmann","given":"Annette M.","non-dropping-particle":"","parse-names":false,"suffix":""},{"dropping-particle":"","family":"Orellana","given":"Adelina","non-dropping-particle":"","parse-names":false,"suffix":""},{"dropping-particle":"","family":"Blacker","given":"Deborah","non-dropping-particle":"","parse-names":false,"suffix":""},{"dropping-particle":"","family":"Rodriguez-Rodriguez","given":"Eloy","non-dropping-particle":"","parse-names":false,"suffix":""},{"dropping-particle":"","family":"Lovestone","given":"Simon","non-dropping-particle":"","parse-names":false,"suffix":""},{"dropping-particle":"","family":"Garcia","given":"Melissa E.","non-dropping-particle":"","parse-names":false,"suffix":""},{"dropping-particle":"","family":"Doody","given":"Rachelle S.","non-dropping-particle":"","parse-names":false,"suffix":""},{"dropping-particle":"","family":"Munoz-Fernadez","given":"Carmen","non-dropping-particle":"","parse-names":false,"suffix":""},{"dropping-particle":"","family":"Sussams","given":"Rebecca","non-dropping-particle":"","parse-names":false,"suffix":""},{"dropping-particle":"","family":"Lin","given":"Honghuang","non-dropping-particle":"","parse-names":false,"suffix":""},{"dropping-particle":"","family":"Fairchild","given":"Thomas J.","non-dropping-particle":"","parse-names":false,"suffix":""},{"dropping-particle":"","family":"Benito","given":"Yolanda A.","non-dropping-particle":"","parse-names":false,"suffix":""},{"dropping-particle":"","family":"Holmes","given":"Clive","non-dropping-particle":"","parse-names":false,"suffix":""},{"dropping-particle":"","family":"Karamujić-Čomić","given":"Hata","non-dropping-particle":"","parse-names":false,"suffix":""},{"dropping-particle":"","family":"Frosch","given":"Matthew P.","non-dropping-particle":"","parse-names":false,"suffix":""},{"dropping-particle":"","family":"Thonberg","given":"Hakan","non-dropping-particle":"","parse-names":false,"suffix":""},{"dropping-particle":"","family":"Maier","given":"Wolfgang","non-dropping-particle":"","parse-names":false,"suffix":""},{"dropping-particle":"","family":"Roschupkin","given":"Gena","non-dropping-particle":"","parse-names":false,"suffix":""},{"dropping-particle":"","family":"Ghetti","given":"Bernardino","non-dropping-particle":"","parse-names":false,"suffix":""},{"dropping-particle":"","family":"Giedraitis","given":"Vilmantas","non-dropping-particle":"","parse-names":false,"suffix":""},{"dropping-particle":"","family":"Kawalia","given":"Amit","non-dropping-particle":"","parse-names":false,"suffix":""},{"dropping-particle":"","family":"Li","given":"Shuo","non-dropping-particle":"","parse-names":false,"suffix":""},{"dropping-particle":"","family":"Huebinger","given":"Ryan M.","non-dropping-particle":"","parse-names":false,"suffix":""},{"dropping-particle":"","family":"Kilander","given":"Lena","non-dropping-particle":"","parse-names":false,"suffix":""},{"dropping-particle":"","family":"Moebus","given":"Susanne","non-dropping-particle":"","parse-names":false,"suffix":""},{"dropping-particle":"","family":"Hernández","given":"Isabel","non-dropping-particle":"","parse-names":false,"suffix":""},{"dropping-particle":"","family":"Kamboh","given":"M. Ilyas","non-dropping-particle":"","parse-names":false,"suffix":""},{"dropping-particle":"","family":"Brundin","given":"Rose Marie","non-dropping-particle":"","parse-names":false,"suffix":""},{"dropping-particle":"","family":"Turton","given":"James","non-dropping-particle":"","parse-names":false,"suffix":""},{"dropping-particle":"","family":"Yang","given":"Qiong","non-dropping-particle":"","parse-names":false,"suffix":""},{"dropping-particle":"","family":"Katz","given":"Mindy J.","non-dropping-particle":"","parse-names":false,"suffix":""},{"dropping-particle":"","family":"Concari","given":"Letizia","non-dropping-particle":"","parse-names":false,"suffix":""},{"dropping-particle":"","family":"Lord","given":"Jenny","non-dropping-particle":"","parse-names":false,"suffix":""},{"dropping-particle":"","family":"Beiser","given":"Alexa S.","non-dropping-particle":"","parse-names":false,"suffix":""},{"dropping-particle":"","family":"Keene","given":"C. Dirk","non-dropping-particle":"","parse-names":false,"suffix":""},{"dropping-particle":"","family":"Helisalmi","given":"Seppo","non-dropping-particle":"","parse-names":false,"suffix":""},{"dropping-particle":"","family":"Kloszewska","given":"Iwona","non-dropping-particle":"","parse-names":false,"suffix":""},{"dropping-particle":"","family":"Kukull","given":"Walter A.","non-dropping-particle":"","parse-names":false,"suffix":""},{"dropping-particle":"","family":"Koivisto","given":"Anne Maria","non-dropping-particle":"","parse-names":false,"suffix":""},{"dropping-particle":"","family":"Lynch","given":"Aoibhinn","non-dropping-particle":"","parse-names":false,"suffix":""},{"dropping-particle":"","family":"Tarraga","given":"Lluís","non-dropping-particle":"","parse-names":false,"suffix":""},{"dropping-particle":"","family":"Larson","given":"Eric B.","non-dropping-particle":"","parse-names":false,"suffix":""},{"dropping-particle":"","family":"Haapasalo","given":"Annakaisa","non-dropping-particle":"","parse-names":false,"suffix":""},{"dropping-particle":"","family":"Lawlor","given":"Brian","non-dropping-particle":"","parse-names":false,"suffix":""},{"dropping-particle":"","family":"Mosley","given":"Thomas H.","non-dropping-particle":"","parse-names":false,"suffix":""},{"dropping-particle":"","family":"Lipton","given":"Richard B.","non-dropping-particle":"","parse-names":false,"suffix":""},{"dropping-particle":"","family":"Solfrizzi","given":"Vincenzo","non-dropping-particle":"","parse-names":false,"suffix":""},{"dropping-particle":"","family":"Gill","given":"Michael","non-dropping-particle":"","parse-names":false,"suffix":""},{"dropping-particle":"","family":"Longstreth","given":"W. T.","non-dropping-particle":"","parse-names":false,"suffix":""},{"dropping-particle":"","family":"Montine","given":"Thomas J.","non-dropping-particle":"","parse-names":false,"suffix":""},{"dropping-particle":"","family":"Frisardi","given":"Vincenza","non-dropping-particle":"","parse-names":false,"suffix":""},{"dropping-particle":"","family":"Diez-Fairen","given":"Monica","non-dropping-particle":"","parse-names":false,"suffix":""},{"dropping-particle":"","family":"Rivadeneira","given":"Fernando","non-dropping-particle":"","parse-names":false,"suffix":""},{"dropping-particle":"","family":"Petersen","given":"Ronald C.","non-dropping-particle":"","parse-names":false,"suffix":""},{"dropping-particle":"","family":"Deramecourt","given":"Vincent","non-dropping-particle":"","parse-names":false,"suffix":""},{"dropping-particle":"","family":"Alvarez","given":"Ignacio","non-dropping-particle":"","parse-names":false,"suffix":""},{"dropping-particle":"","family":"Salani","given":"Francesca","non-dropping-particle":"","parse-names":false,"suffix":""},{"dropping-particle":"","family":"Ciaramella","given":"Antonio","non-dropping-particle":"","parse-names":false,"suffix":""},{"dropping-particle":"","family":"Boerwinkle","given":"Eric","non-dropping-particle":"","parse-names":false,"suffix":""},{"dropping-particle":"","family":"Reiman","given":"Eric M.","non-dropping-particle":"","parse-names":false,"suffix":""},{"dropping-particle":"","family":"Fievet","given":"Nathalie","non-dropping-particle":"","parse-names":false,"suffix":""},{"dropping-particle":"","family":"Rotter","given":"Jerome I.","non-dropping-particle":"","parse-names":false,"suffix":""},{"dropping-particle":"","family":"Reisch","given":"Joan S.","non-dropping-particle":"","parse-names":false,"suffix":""},{"dropping-particle":"","family":"Hanon","given":"Olivier","non-dropping-particle":"","parse-names":false,"suffix":""},{"dropping-particle":"","family":"Cupidi","given":"Chiara","non-dropping-particle":"","parse-names":false,"suffix":""},{"dropping-particle":"","family":"Andre Uitterlinden","given":"A. G.","non-dropping-particle":"","parse-names":false,"suffix":""},{"dropping-particle":"","family":"Royall","given":"Donald R.","non-dropping-particle":"","parse-names":false,"suffix":""},{"dropping-particle":"","family":"Dufouil","given":"Carole","non-dropping-particle":"","parse-names":false,"suffix":""},{"dropping-particle":"","family":"Maletta","given":"Raffaele Giovanni","non-dropping-particle":"","parse-names":false,"suffix":""},{"dropping-particle":"","family":"Rojas","given":"Itziar","non-dropping-particle":"de","parse-names":false,"suffix":""},{"dropping-particle":"","family":"Sano","given":"Mary","non-dropping-particle":"","parse-names":false,"suffix":""},{"dropping-particle":"","family":"Brice","given":"Alexis","non-dropping-particle":"","parse-names":false,"suffix":""},{"dropping-particle":"","family":"Cecchetti","given":"Roberta","non-dropping-particle":"","parse-names":false,"suffix":""},{"dropping-particle":"","family":"George-Hyslop","given":"Peter St","non-dropping-particle":"","parse-names":false,"suffix":""},{"dropping-particle":"","family":"Ritchie","given":"Karen","non-dropping-particle":"","parse-names":false,"suffix":""},{"dropping-particle":"","family":"Tsolaki","given":"Magda","non-dropping-particle":"","parse-names":false,"suffix":""},{"dropping-particle":"","family":"Tsuang","given":"Debby W.","non-dropping-particle":"","parse-names":false,"suffix":""},{"dropping-particle":"","family":"Dubois","given":"Bruno","non-dropping-particle":"","parse-names":false,"suffix":""},{"dropping-particle":"","family":"Craig","given":"David","non-dropping-particle":"","parse-names":false,"suffix":""},{"dropping-particle":"","family":"Wu","given":"Chuang Kuo","non-dropping-particle":"","parse-names":false,"suffix":""},{"dropping-particle":"","family":"Soininen","given":"Hilkka","non-dropping-particle":"","parse-names":false,"suffix":""},{"dropping-particle":"","family":"Avramidou","given":"Despoina","non-dropping-particle":"","parse-names":false,"suffix":""},{"dropping-particle":"","family":"Albin","given":"Roger L.","non-dropping-particle":"","parse-names":false,"suffix":""},{"dropping-particle":"","family":"Fratiglioni","given":"Laura","non-dropping-particle":"","parse-names":false,"suffix":""},{"dropping-particle":"","family":"Germanou","given":"Antonia","non-dropping-particle":"","parse-names":false,"suffix":""},{"dropping-particle":"","family":"Apostolova","given":"Liana G.","non-dropping-particle":"","parse-names":false,"suffix":""},{"dropping-particle":"","family":"Keller","given":"Lina","non-dropping-particle":"","parse-names":false,"suffix":""},{"dropping-particle":"","family":"Koutroumani","given":"Maria","non-dropping-particle":"","parse-names":false,"suffix":""},{"dropping-particle":"","family":"Arnold","given":"Steven E.","non-dropping-particle":"","parse-names":false,"suffix":""},{"dropping-particle":"","family":"Panza","given":"Francesco","non-dropping-particle":"","parse-names":false,"suffix":""},{"dropping-particle":"","family":"Gkatzima","given":"Olymbia","non-dropping-particle":"","parse-names":false,"suffix":""},{"dropping-particle":"","family":"Asthana","given":"Sanjay","non-dropping-particle":"","parse-names":false,"suffix":""},{"dropping-particle":"","family":"Hannequin","given":"Didier","non-dropping-particle":"","parse-names":false,"suffix":""},{"dropping-particle":"","family":"Whitehead","given":"Patrice","non-dropping-particle":"","parse-names":false,"suffix":""},{"dropping-particle":"","family":"Atwood","given":"Craig S.","non-dropping-particle":"","parse-names":false,"suffix":""},{"dropping-particle":"","family":"Caffarra","given":"Paolo","non-dropping-particle":"","parse-names":false,"suffix":""},{"dropping-particle":"","family":"Hampel","given":"Harald","non-dropping-particle":"","parse-names":false,"suffix":""},{"dropping-particle":"","family":"Quintela","given":"Inés","non-dropping-particle":"","parse-names":false,"suffix":""},{"dropping-particle":"","family":"Carracedo","given":"Ángel","non-dropping-particle":"","parse-names":false,"suffix":""},{"dropping-particle":"","family":"Lannfelt","given":"Lars","non-dropping-particle":"","parse-names":false,"suffix":""},{"dropping-particle":"","family":"Rubinsztein","given":"David C.","non-dropping-particle":"","parse-names":false,"suffix":""},{"dropping-particle":"","family":"Barnes","given":"Lisa L.","non-dropping-particle":"","parse-names":false,"suffix":""},{"dropping-particle":"","family":"Pasquier","given":"Florence","non-dropping-particle":"","parse-names":false,"suffix":""},{"dropping-particle":"","family":"Frölich","given":"Lutz","non-dropping-particle":"","parse-names":false,"suffix":""},{"dropping-particle":"","family":"Barral","given":"Sandra","non-dropping-particle":"","parse-names":false,"suffix":""},{"dropping-particle":"","family":"McGuinness","given":"Bernadette","non-dropping-particle":"","parse-names":false,"suffix":""},{"dropping-particle":"","family":"Beach","given":"Thomas G.","non-dropping-particle":"","parse-names":false,"suffix":""},{"dropping-particle":"","family":"Johnston","given":"Janet A.","non-dropping-particle":"","parse-names":false,"suffix":""},{"dropping-particle":"","family":"Becker","given":"James T.","non-dropping-particle":"","parse-names":false,"suffix":""},{"dropping-particle":"","family":"Passmore","given":"Peter","non-dropping-particle":"","parse-names":false,"suffix":""},{"dropping-particle":"","family":"Bigio","given":"Eileen H.","non-dropping-particle":"","parse-names":false,"suffix":""},{"dropping-particle":"","family":"Schott","given":"Jonathan M.","non-dropping-particle":"","parse-names":false,"suffix":""},{"dropping-particle":"","family":"Bird","given":"Thomas D.","non-dropping-particle":"","parse-names":false,"suffix":""},{"dropping-particle":"","family":"Warren","given":"Jason D.","non-dropping-particle":"","parse-names":false,"suffix":""},{"dropping-particle":"","family":"Boeve","given":"Bradley F.","non-dropping-particle":"","parse-names":false,"suffix":""},{"dropping-particle":"","family":"Lupton","given":"Michelle K.","non-dropping-particle":"","parse-names":false,"suffix":""},{"dropping-particle":"","family":"Bowen","given":"James D.","non-dropping-particle":"","parse-names":false,"suffix":""},{"dropping-particle":"","family":"Proitsi","given":"Petra","non-dropping-particle":"","parse-names":false,"suffix":""},{"dropping-particle":"","family":"Boxer","given":"Adam","non-dropping-particle":"","parse-names":false,"suffix":""},{"dropping-particle":"","family":"Powell","given":"John F.","non-dropping-particle":"","parse-names":false,"suffix":""},{"dropping-particle":"","family":"Burke","given":"James R.","non-dropping-particle":"","parse-names":false,"suffix":""},{"dropping-particle":"","family":"Kauwe","given":"John S.K.","non-dropping-particle":"","parse-names":false,"suffix":""},{"dropping-particle":"","family":"Burns","given":"Jeffrey M.","non-dropping-particle":"","parse-names":false,"suffix":""},{"dropping-particle":"","family":"Mancuso","given":"Michelangelo","non-dropping-particle":"","parse-names":false,"suffix":""},{"dropping-particle":"","family":"Buxbaum","given":"Joseph D.","non-dropping-particle":"","parse-names":false,"suffix":""},{"dropping-particle":"","family":"Bonuccelli","given":"Ubaldo","non-dropping-particle":"","parse-names":false,"suffix":""},{"dropping-particle":"","family":"Cairns","given":"Nigel J.","non-dropping-particle":"","parse-names":false,"suffix":""},{"dropping-particle":"","family":"McQuillin","given":"Andrew","non-dropping-particle":"","parse-names":false,"suffix":""},{"dropping-particle":"","family":"Cao","given":"Chuanhai","non-dropping-particle":"","parse-names":false,"suffix":""},{"dropping-particle":"","family":"Livingston","given":"Gill","non-dropping-particle":"","parse-names":false,"suffix":""},{"dropping-particle":"","family":"Carlson","given":"Chris S.","non-dropping-particle":"","parse-names":false,"suffix":""},{"dropping-particle":"","family":"Bass","given":"Nicholas J.","non-dropping-particle":"","parse-names":false,"suffix":""},{"dropping-particle":"","family":"Carlsson","given":"Cynthia M.","non-dropping-particle":"","parse-names":false,"suffix":""},{"dropping-particle":"","family":"Hardy","given":"John","non-dropping-particle":"","parse-names":false,"suffix":""},{"dropping-particle":"","family":"Carney","given":"Regina M.","non-dropping-particle":"","parse-names":false,"suffix":""},{"dropping-particle":"","family":"Bras","given":"Jose","non-dropping-particle":"","parse-names":false,"suffix":""},{"dropping-particle":"","family":"Carrasquillo","given":"Minerva M.","non-dropping-particle":"","parse-names":false,"suffix":""},{"dropping-particle":"","family":"Guerreiro","given":"Rita","non-dropping-particle":"","parse-names":false,"suffix":""},{"dropping-particle":"","family":"Allen","given":"Mariet","non-dropping-particle":"","parse-names":false,"suffix":""},{"dropping-particle":"","family":"Chui","given":"Helena C.","non-dropping-particle":"","parse-names":false,"suffix":""},{"dropping-particle":"","family":"Fisher","given":"Elizabeth","non-dropping-particle":"","parse-names":false,"suffix":""},{"dropping-particle":"","family":"Masullo","given":"Carlo","non-dropping-particle":"","parse-names":false,"suffix":""},{"dropping-particle":"","family":"Crocco","given":"Elizabeth A.","non-dropping-particle":"","parse-names":false,"suffix":""},{"dropping-particle":"","family":"DeCarli","given":"Charles","non-dropping-particle":"","parse-names":false,"suffix":""},{"dropping-particle":"","family":"Bisceglio","given":"Gina","non-dropping-particle":"","parse-names":false,"suffix":""},{"dropping-particle":"","family":"Dick","given":"Malcolm","non-dropping-particle":"","parse-names":false,"suffix":""},{"dropping-particle":"","family":"Ma","given":"Li","non-dropping-particle":"","parse-names":false,"suffix":""},{"dropping-particle":"","family":"Duara","given":"Ranjan","non-dropping-particle":"","parse-names":false,"suffix":""},{"dropping-particle":"","family":"Graff-Radford","given":"Neill R.","non-dropping-particle":"","parse-names":false,"suffix":""},{"dropping-particle":"","family":"Evans","given":"Denis A.","non-dropping-particle":"","parse-names":false,"suffix":""},{"dropping-particle":"","family":"Hodges","given":"Angela","non-dropping-particle":"","parse-names":false,"suffix":""},{"dropping-particle":"","family":"Faber","given":"Kelley M.","non-dropping-particle":"","parse-names":false,"suffix":""},{"dropping-particle":"","family":"Scherer","given":"Martin","non-dropping-particle":"","parse-names":false,"suffix":""},{"dropping-particle":"","family":"Fallon","given":"Kenneth B.","non-dropping-particle":"","parse-names":false,"suffix":""},{"dropping-particle":"","family":"Riemenschneider","given":"Matthias","non-dropping-particle":"","parse-names":false,"suffix":""},{"dropping-particle":"","family":"Fardo","given":"David W.","non-dropping-particle":"","parse-names":false,"suffix":""},{"dropping-particle":"","family":"Heun","given":"Reinhard","non-dropping-particle":"","parse-names":false,"suffix":""},{"dropping-particle":"","family":"Farlow","given":"Martin R.","non-dropping-particle":"","parse-names":false,"suffix":""},{"dropping-particle":"","family":"Kölsch","given":"Heike","non-dropping-particle":"","parse-names":false,"suffix":""},{"dropping-particle":"","family":"Ferris","given":"Steven","non-dropping-particle":"","parse-names":false,"suffix":""},{"dropping-particle":"","family":"Leber","given":"Markus","non-dropping-particle":"","parse-names":false,"suffix":""},{"dropping-particle":"","family":"Foroud","given":"Tatiana M.","non-dropping-particle":"","parse-names":false,"suffix":""},{"dropping-particle":"","family":"Heuser","given":"Isabella","non-dropping-particle":"","parse-names":false,"suffix":""},{"dropping-particle":"","family":"Galasko","given":"Douglas R.","non-dropping-particle":"","parse-names":false,"suffix":""},{"dropping-particle":"","family":"Giegling","given":"Ina","non-dropping-particle":"","parse-names":false,"suffix":""},{"dropping-particle":"","family":"Gearing","given":"Marla","non-dropping-particle":"","parse-names":false,"suffix":""},{"dropping-particle":"","family":"Hüll","given":"Michael","non-dropping-particle":"","parse-names":false,"suffix":""},{"dropping-particle":"","family":"Geschwind","given":"Daniel H.","non-dropping-particle":"","parse-names":false,"suffix":""},{"dropping-particle":"","family":"Gilbert","given":"John R.","non-dropping-particle":"","parse-names":false,"suffix":""},{"dropping-particle":"","family":"Morris","given":"John","non-dropping-particle":"","parse-names":false,"suffix":""},{"dropping-particle":"","family":"Green","given":"Robert C.","non-dropping-particle":"","parse-names":false,"suffix":""},{"dropping-particle":"","family":"Mayo","given":"Kevin","non-dropping-particle":"","parse-names":false,"suffix":""},{"dropping-particle":"","family":"Growdon","given":"John H.","non-dropping-particle":"","parse-names":false,"suffix":""},{"dropping-particle":"","family":"Feulner","given":"Thomas","non-dropping-particle":"","parse-names":false,"suffix":""},{"dropping-particle":"","family":"Hamilton","given":"Ronald L.","non-dropping-particle":"","parse-names":false,"suffix":""},{"dropping-particle":"","family":"Harrell","given":"Lindy E.","non-dropping-particle":"","parse-names":false,"suffix":""},{"dropping-particle":"","family":"Drichel","given":"Dmitriy","non-dropping-particle":"","parse-names":false,"suffix":""},{"dropping-particle":"","family":"Honig","given":"Lawrence S.","non-dropping-particle":"","parse-names":false,"suffix":""},{"dropping-particle":"","family":"Cushion","given":"Thomas D.","non-dropping-particle":"","parse-names":false,"suffix":""},{"dropping-particle":"","family":"Huentelman","given":"Matthew J.","non-dropping-particle":"","parse-names":false,"suffix":""},{"dropping-particle":"","family":"Hollingworth","given":"Paul","non-dropping-particle":"","parse-names":false,"suffix":""},{"dropping-particle":"","family":"Hulette","given":"Christine M.","non-dropping-particle":"","parse-names":false,"suffix":""},{"dropping-particle":"","family":"Hyman","given":"Bradley T.","non-dropping-particle":"","parse-names":false,"suffix":""},{"dropping-particle":"","family":"Marshall","given":"Rachel","non-dropping-particle":"","parse-names":false,"suffix":""},{"dropping-particle":"","family":"Jarvik","given":"Gail P.","non-dropping-particle":"","parse-names":false,"suffix":""},{"dropping-particle":"","family":"Meggy","given":"Alun","non-dropping-particle":"","parse-names":false,"suffix":""},{"dropping-particle":"","family":"Abner","given":"Erin","non-dropping-particle":"","parse-names":false,"suffix":""},{"dropping-particle":"","family":"Menzies","given":"Georgina E.","non-dropping-particle":"","parse-names":false,"suffix":""},{"dropping-particle":"","family":"Jin","given":"Lee Way","non-dropping-particle":"","parse-names":false,"suffix":""},{"dropping-particle":"","family":"Leonenko","given":"Ganna","non-dropping-particle":"","parse-names":false,"suffix":""},{"dropping-particle":"","family":"Real","given":"Luis M.","non-dropping-particle":"","parse-names":false,"suffix":""},{"dropping-particle":"","family":"Jun","given":"Gyungah R.","non-dropping-particle":"","parse-names":false,"suffix":""},{"dropping-particle":"","family":"Baldwin","given":"Clinton T.","non-dropping-particle":"","parse-names":false,"suffix":""},{"dropping-particle":"","family":"Grozeva","given":"Detelina","non-dropping-particle":"","parse-names":false,"suffix":""},{"dropping-particle":"","family":"Karydas","given":"Anna","non-dropping-particle":"","parse-names":false,"suffix":""},{"dropping-particle":"","family":"Russo","given":"Giancarlo","non-dropping-particle":"","parse-names":false,"suffix":""},{"dropping-particle":"","family":"Kaye","given":"Jeffrey A.","non-dropping-particle":"","parse-names":false,"suffix":""},{"dropping-particle":"","family":"Kim","given":"Ronald","non-dropping-particle":"","parse-names":false,"suffix":""},{"dropping-particle":"","family":"Jessen","given":"Frank","non-dropping-particle":"","parse-names":false,"suffix":""},{"dropping-particle":"","family":"Kowall","given":"Neil W.","non-dropping-particle":"","parse-names":false,"suffix":""},{"dropping-particle":"","family":"Vellas","given":"Bruno","non-dropping-particle":"","parse-names":false,"suffix":""},{"dropping-particle":"","family":"Kramer","given":"Joel H.","non-dropping-particle":"","parse-names":false,"suffix":""},{"dropping-particle":"","family":"Vardy","given":"Emma","non-dropping-particle":"","parse-names":false,"suffix":""},{"dropping-particle":"","family":"LaFerla","given":"Frank M.","non-dropping-particle":"","parse-names":false,"suffix":""},{"dropping-particle":"","family":"Jöckel","given":"Karl Heinz","non-dropping-particle":"","parse-names":false,"suffix":""},{"dropping-particle":"","family":"Lah","given":"James J.","non-dropping-particle":"","parse-names":false,"suffix":""},{"dropping-particle":"","family":"Dichgans","given":"Martin","non-dropping-particle":"","parse-names":false,"suffix":""},{"dropping-particle":"","family":"Leverenz","given":"James B.","non-dropping-particle":"","parse-names":false,"suffix":""},{"dropping-particle":"","family":"Mann","given":"David","non-dropping-particle":"","parse-names":false,"suffix":""},{"dropping-particle":"","family":"Levey","given":"Allan I.","non-dropping-particle":"","parse-names":false,"suffix":""},{"dropping-particle":"","family":"Pickering-Brown","given":"Stuart","non-dropping-particle":"","parse-names":false,"suffix":""},{"dropping-particle":"","family":"Lieberman","given":"Andrew P.","non-dropping-particle":"","parse-names":false,"suffix":""},{"dropping-particle":"","family":"Klopp","given":"Norman","non-dropping-particle":"","parse-names":false,"suffix":""},{"dropping-particle":"","family":"Lunetta","given":"Kathryn L.","non-dropping-particle":"","parse-names":false,"suffix":""},{"dropping-particle":"","family":"Wichmann","given":"H. Erich","non-dropping-particle":"","parse-names":false,"suffix":""},{"dropping-particle":"","family":"Lyketsos","given":"Constantine G.","non-dropping-particle":"","parse-names":false,"suffix":""},{"dropping-particle":"","family":"Morgan","given":"Kevin","non-dropping-particle":"","parse-names":false,"suffix":""},{"dropping-particle":"","family":"Marson","given":"Daniel C.","non-dropping-particle":"","parse-names":false,"suffix":""},{"dropping-particle":"","family":"Brown","given":"Kristelle","non-dropping-particle":"","parse-names":false,"suffix":""},{"dropping-particle":"","family":"Martiniuk","given":"Frank","non-dropping-particle":"","parse-names":false,"suffix":""},{"dropping-particle":"","family":"Medway","given":"Christopher","non-dropping-particle":"","parse-names":false,"suffix":""},{"dropping-particle":"","family":"Mash","given":"Deborah C.","non-dropping-particle":"","parse-names":false,"suffix":""},{"dropping-particle":"","family":"Nöthen","given":"Markus M.","non-dropping-particle":"","parse-names":false,"suffix":""},{"dropping-particle":"","family":"Masliah","given":"Eliezer","non-dropping-particle":"","parse-names":false,"suffix":""},{"dropping-particle":"","family":"Hooper","given":"Nigel M.","non-dropping-particle":"","parse-names":false,"suffix":""},{"dropping-particle":"","family":"McCormick","given":"Wayne C.","non-dropping-particle":"","parse-names":false,"suffix":""},{"dropping-particle":"","family":"Daniele","given":"Antonio","non-dropping-particle":"","parse-names":false,"suffix":""},{"dropping-particle":"","family":"McCurry","given":"Susan M.","non-dropping-particle":"","parse-names":false,"suffix":""},{"dropping-particle":"","family":"Bayer","given":"Anthony","non-dropping-particle":"","parse-names":false,"suffix":""},{"dropping-particle":"","family":"McDavid","given":"Andrew N.","non-dropping-particle":"","parse-names":false,"suffix":""},{"dropping-particle":"","family":"Gallacher","given":"John","non-dropping-particle":"","parse-names":false,"suffix":""},{"dropping-particle":"","family":"McKee","given":"Ann C.","non-dropping-particle":"","parse-names":false,"suffix":""},{"dropping-particle":"","family":"Bussche","given":"Hendrik","non-dropping-particle":"van den","parse-names":false,"suffix":""},{"dropping-particle":"","family":"Mesulam","given":"Marsel","non-dropping-particle":"","parse-names":false,"suffix":""},{"dropping-particle":"","family":"Brayne","given":"Carol","non-dropping-particle":"","parse-names":false,"suffix":""},{"dropping-particle":"","family":"Miller","given":"Bruce L.","non-dropping-particle":"","parse-names":false,"suffix":""},{"dropping-particle":"","family":"Riedel-Heller","given":"Steffi","non-dropping-particle":"","parse-names":false,"suffix":""},{"dropping-particle":"","family":"Miller","given":"Carol A.","non-dropping-particle":"","parse-names":false,"suffix":""},{"dropping-particle":"","family":"Miller","given":"Joshua W.","non-dropping-particle":"","parse-names":false,"suffix":""},{"dropping-particle":"","family":"Al-Chalabi","given":"Ammar","non-dropping-particle":"","parse-names":false,"suffix":""},{"dropping-particle":"","family":"Morris","given":"John C.","non-dropping-particle":"","parse-names":false,"suffix":""},{"dropping-particle":"","family":"Shaw","given":"Christopher E.","non-dropping-particle":"","parse-names":false,"suffix":""},{"dropping-particle":"","family":"Myers","given":"Amanda J.","non-dropping-particle":"","parse-names":false,"suffix":""},{"dropping-particle":"","family":"Wiltfang","given":"Jens","non-dropping-particle":"","parse-names":false,"suffix":""},{"dropping-particle":"","family":"O’Bryant","given":"Sid","non-dropping-particle":"","parse-names":false,"suffix":""},{"dropping-particle":"","family":"Olichney","given":"John M.","non-dropping-particle":"","parse-names":false,"suffix":""},{"dropping-particle":"","family":"Alvarez","given":"Victoria","non-dropping-particle":"","parse-names":false,"suffix":""},{"dropping-particle":"","family":"Parisi","given":"Joseph E.","non-dropping-particle":"","parse-names":false,"suffix":""},{"dropping-particle":"","family":"Singleton","given":"Andrew B.","non-dropping-particle":"","parse-names":false,"suffix":""},{"dropping-particle":"","family":"Paulson","given":"Henry L.","non-dropping-particle":"","parse-names":false,"suffix":""},{"dropping-particle":"","family":"Collinge","given":"John","non-dropping-particle":"","parse-names":false,"suffix":""},{"dropping-particle":"","family":"Perry","given":"William R.","non-dropping-particle":"","parse-names":false,"suffix":""},{"dropping-particle":"","family":"Mead","given":"Simon","non-dropping-particle":"","parse-names":false,"suffix":""},{"dropping-particle":"","family":"Peskind","given":"Elaine","non-dropping-particle":"","parse-names":false,"suffix":""},{"dropping-particle":"","family":"Cribbs","given":"David H.","non-dropping-particle":"","parse-names":false,"suffix":""},{"dropping-particle":"","family":"Rossor","given":"Martin","non-dropping-particle":"","parse-names":false,"suffix":""},{"dropping-particle":"","family":"Pierce","given":"Aimee","non-dropping-particle":"","parse-names":false,"suffix":""},{"dropping-particle":"","family":"Ryan","given":"Natalie S.","non-dropping-particle":"","parse-names":false,"suffix":""},{"dropping-particle":"","family":"Poon","given":"Wayne W.","non-dropping-particle":"","parse-names":false,"suffix":""},{"dropping-particle":"","family":"Nacmias","given":"Benedetta","non-dropping-particle":"","parse-names":false,"suffix":""},{"dropping-particle":"","family":"Potter","given":"Huntington","non-dropping-particle":"","parse-names":false,"suffix":""},{"dropping-particle":"","family":"Sorbi","given":"Sandro","non-dropping-particle":"","parse-names":false,"suffix":""},{"dropping-particle":"","family":"Quinn","given":"Joseph F.","non-dropping-particle":"","parse-names":false,"suffix":""},{"dropping-particle":"","family":"Sacchinelli","given":"Eleonora","non-dropping-particle":"","parse-names":false,"suffix":""},{"dropping-particle":"","family":"Raj","given":"Ashok","non-dropping-particle":"","parse-names":false,"suffix":""},{"dropping-particle":"","family":"Spalletta","given":"Gianfranco","non-dropping-particle":"","parse-names":false,"suffix":""},{"dropping-particle":"","family":"Raskind","given":"Murray","non-dropping-particle":"","parse-names":false,"suffix":""},{"dropping-particle":"","family":"Caltagirone","given":"Carlo","non-dropping-particle":"","parse-names":false,"suffix":""},{"dropping-particle":"","family":"Bossù","given":"Paola","non-dropping-particle":"","parse-names":false,"suffix":""},{"dropping-particle":"","family":"Orfei","given":"Maria Donata","non-dropping-particle":"","parse-names":false,"suffix":""},{"dropping-particle":"","family":"Reisberg","given":"Barry","non-dropping-particle":"","parse-names":false,"suffix":""},{"dropping-particle":"","family":"Clarke","given":"Robert","non-dropping-particle":"","parse-names":false,"suffix":""},{"dropping-particle":"","family":"Reitz","given":"Christiane","non-dropping-particle":"","parse-names":false,"suffix":""},{"dropping-particle":"","family":"Smith","given":"A. David","non-dropping-particle":"","parse-names":false,"suffix":""},{"dropping-particle":"","family":"Ringman","given":"John M.","non-dropping-particle":"","parse-names":false,"suffix":""},{"dropping-particle":"","family":"Warden","given":"Donald","non-dropping-particle":"","parse-names":false,"suffix":""},{"dropping-particle":"","family":"Roberson","given":"Erik D.","non-dropping-particle":"","parse-names":false,"suffix":""},{"dropping-particle":"","family":"Wilcock","given":"Gordon","non-dropping-particle":"","parse-names":false,"suffix":""},{"dropping-particle":"","family":"Rogaeva","given":"Ekaterina","non-dropping-particle":"","parse-names":false,"suffix":""},{"dropping-particle":"","family":"Bruni","given":"Amalia Cecilia","non-dropping-particle":"","parse-names":false,"suffix":""},{"dropping-particle":"","family":"Rosen","given":"Howard J.","non-dropping-particle":"","parse-names":false,"suffix":""},{"dropping-particle":"","family":"Gallo","given":"Maura","non-dropping-particle":"","parse-names":false,"suffix":""},{"dropping-particle":"","family":"Rosenberg","given":"Roger N.","non-dropping-particle":"","parse-names":false,"suffix":""},{"dropping-particle":"","family":"Ben-Shlomo","given":"Yoav","non-dropping-particle":"","parse-names":false,"suffix":""},{"dropping-particle":"","family":"Sager","given":"Mark A.","non-dropping-particle":"","parse-names":false,"suffix":""},{"dropping-particle":"","family":"Mecocci","given":"Patrizia","non-dropping-particle":"","parse-names":false,"suffix":""},{"dropping-particle":"","family":"Saykin","given":"Andrew J.","non-dropping-particle":"","parse-names":false,"suffix":""},{"dropping-particle":"","family":"Pastor","given":"Pau","non-dropping-particle":"","parse-names":false,"suffix":""},{"dropping-particle":"","family":"Cuccaro","given":"Michael L.","non-dropping-particle":"","parse-names":false,"suffix":""},{"dropping-particle":"","family":"Vance","given":"Jeffery M.","non-dropping-particle":"","parse-names":false,"suffix":""},{"dropping-particle":"","family":"Schneider","given":"Julie A.","non-dropping-particle":"","parse-names":false,"suffix":""},{"dropping-particle":"","family":"Schneider","given":"Lori S.","non-dropping-particle":"","parse-names":false,"suffix":""},{"dropping-particle":"","family":"Slifer","given":"Susan","non-dropping-particle":"","parse-names":false,"suffix":""},{"dropping-particle":"","family":"Seeley","given":"William W.","non-dropping-particle":"","parse-names":false,"suffix":""},{"dropping-particle":"","family":"Smith","given":"Amanda G.","non-dropping-particle":"","parse-names":false,"suffix":""},{"dropping-particle":"","family":"Sonnen","given":"Joshua A.","non-dropping-particle":"","parse-names":false,"suffix":""},{"dropping-particle":"","family":"Spina","given":"Salvatore","non-dropping-particle":"","parse-names":false,"suffix":""},{"dropping-particle":"","family":"Stern","given":"Robert A.","non-dropping-particle":"","parse-names":false,"suffix":""},{"dropping-particle":"","family":"Swerdlow","given":"Russell H.","non-dropping-particle":"","parse-names":false,"suffix":""},{"dropping-particle":"","family":"Tang","given":"Mitchell","non-dropping-particle":"","parse-names":false,"suffix":""},{"dropping-particle":"","family":"Tanzi","given":"Rudolph E.","non-dropping-particle":"","parse-names":false,"suffix":""},{"dropping-particle":"","family":"Trojanowski","given":"John Q.","non-dropping-particle":"","parse-names":false,"suffix":""},{"dropping-particle":"","family":"Troncoso","given":"Juan C.","non-dropping-particle":"","parse-names":false,"suffix":""},{"dropping-particle":"","family":"Deerlin","given":"Vivianna M.","non-dropping-particle":"Van","parse-names":false,"suffix":""},{"dropping-particle":"","family":"Eldik","given":"Linda J.","non-dropping-particle":"Van","parse-names":false,"suffix":""},{"dropping-particle":"V.","family":"Vinters","given":"Harry","non-dropping-particle":"","parse-names":false,"suffix":""},{"dropping-particle":"","family":"Vonsattel","given":"Jean Paul","non-dropping-particle":"","parse-names":false,"suffix":""},{"dropping-particle":"","family":"Weintraub","given":"Sandra","non-dropping-particle":"","parse-names":false,"suffix":""},{"dropping-particle":"","family":"Welsh-Bohmer","given":"Kathleen A.","non-dropping-particle":"","parse-names":false,"suffix":""},{"dropping-particle":"","family":"Wilhelmsen","given":"Kirk C.","non-dropping-particle":"","parse-names":false,"suffix":""},{"dropping-particle":"","family":"Williamson","given":"Jennifer","non-dropping-particle":"","parse-names":false,"suffix":""},{"dropping-particle":"","family":"Wingo","given":"Thomas S.","non-dropping-particle":"","parse-names":false,"suffix":""},{"dropping-particle":"","family":"Woltjer","given":"Randall L.","non-dropping-particle":"","parse-names":false,"suffix":""},{"dropping-particle":"","family":"Wright","given":"Clinton B.","non-dropping-particle":"","parse-names":false,"suffix":""},{"dropping-particle":"","family":"Yu","given":"Chang En","non-dropping-particle":"","parse-names":false,"suffix":""},{"dropping-particle":"","family":"Yu","given":"Lei","non-dropping-particle":"","parse-names":false,"suffix":""},{"dropping-particle":"","family":"Saba","given":"Yasaman","non-dropping-particle":"","parse-names":false,"suffix":""},{"dropping-particle":"","family":"Pilotto","given":"Alberto","non-dropping-particle":"","parse-names":false,"suffix":""},{"dropping-particle":"","family":"Bullido","given":"Maria J.","non-dropping-particle":"","parse-names":false,"suffix":""},{"dropping-particle":"","family":"Peters","given":"Oliver","non-dropping-particle":"","parse-names":false,"suffix":""},{"dropping-particle":"","family":"Crane","given":"Paul K.","non-dropping-particle":"","parse-names":false,"suffix":""},{"dropping-particle":"","family":"Bennett","given":"David","non-dropping-particle":"","parse-names":false,"suffix":""},{"dropping-particle":"","family":"Bosco","given":"Paola","non-dropping-particle":"","parse-names":false,"suffix":""},{"dropping-particle":"","family":"Coto","given":"Eliecer","non-dropping-particle":"","parse-names":false,"suffix":""},{"dropping-particle":"","family":"Boccardi","given":"Virginia","non-dropping-particle":"","parse-names":false,"suffix":""},{"dropping-particle":"","family":"Jager","given":"Phil L.","non-dropping-particle":"De","parse-names":false,"suffix":""},{"dropping-particle":"","family":"Lleo","given":"Alberto","non-dropping-particle":"","parse-names":false,"suffix":""},{"dropping-particle":"","family":"Warner","given":"Nick","non-dropping-particle":"","parse-names":false,"suffix":""},{"dropping-particle":"","family":"Lopez","given":"Oscar L.","non-dropping-particle":"","parse-names":false,"suffix":""},{"dropping-particle":"","family":"Ingelsson","given":"Martin","non-dropping-particle":"","parse-names":false,"suffix":""},{"dropping-particle":"","family":"Deloukas","given":"Panagiotis","non-dropping-particle":"","parse-names":false,"suffix":""},{"dropping-particle":"","family":"Cruchaga","given":"Carlos","non-dropping-particle":"","parse-names":false,"suffix":""},{"dropping-particle":"","family":"Graff","given":"Caroline","non-dropping-particle":"","parse-names":false,"suffix":""},{"dropping-particle":"","family":"Gwilliam","given":"Rhian","non-dropping-particle":"","parse-names":false,"suffix":""},{"dropping-particle":"","family":"Fornage","given":"Myriam","non-dropping-particle":"","parse-names":false,"suffix":""},{"dropping-particle":"","family":"Goate","given":"Alison M.","non-dropping-particle":"","parse-names":false,"suffix":""},{"dropping-particle":"","family":"Sanchez-Juan","given":"Pascual","non-dropping-particle":"","parse-names":false,"suffix":""},{"dropping-particle":"","family":"Kehoe","given":"Patrick G.","non-dropping-particle":"","parse-names":false,"suffix":""},{"dropping-particle":"","family":"Amin","given":"Najaf","non-dropping-particle":"","parse-names":false,"suffix":""},{"dropping-particle":"","family":"Ertekin-Taner","given":"Nilifur","non-dropping-particle":"","parse-names":false,"suffix":""},{"dropping-particle":"","family":"Berr","given":"Claudine","non-dropping-particle":"","parse-names":false,"suffix":""},{"dropping-particle":"","family":"Debette","given":"Stéphanie","non-dropping-particle":"","parse-names":false,"suffix":""},{"dropping-particle":"","family":"Love","given":"Seth","non-dropping-particle":"","parse-names":false,"suffix":""},{"dropping-particle":"","family":"Launer","given":"Lenore J.","non-dropping-particle":"","parse-names":false,"suffix":""},{"dropping-particle":"","family":"Younkin","given":"Steven G.","non-dropping-particle":"","parse-names":false,"suffix":""},{"dropping-particle":"","family":"Dartigues","given":"Jean Francois","non-dropping-particle":"","parse-names":false,"suffix":""},{"dropping-particle":"","family":"Corcoran","given":"Chris","non-dropping-particle":"","parse-names":false,"suffix":""},{"dropping-particle":"","family":"Ikram","given":"M. Arfan","non-dropping-particle":"","parse-names":false,"suffix":""},{"dropping-particle":"","family":"Dickson","given":"Dennis W.","non-dropping-particle":"","parse-names":false,"suffix":""},{"dropping-particle":"","family":"Nicolas","given":"Gael","non-dropping-particle":"","parse-names":false,"suffix":""},{"dropping-particle":"","family":"Campion","given":"Dominique","non-dropping-particle":"","parse-names":false,"suffix":""},{"dropping-particle":"","family":"Tschanz","given":"Jo Ann","non-dropping-particle":"","parse-names":false,"suffix":""},{"dropping-particle":"","family":"Schmidt","given":"Helena","non-dropping-particle":"","parse-names":false,"suffix":""},{"dropping-particle":"","family":"Hakonarson","given":"Hakon","non-dropping-particle":"","parse-names":false,"suffix":""},{"dropping-particle":"","family":"Clarimon","given":"Jordi","non-dropping-particle":"","parse-names":false,"suffix":""},{"dropping-particle":"","family":"Munger","given":"Ron","non-dropping-particle":"","parse-names":false,"suffix":""},{"dropping-particle":"","family":"Schmidt","given":"Reinhold","non-dropping-particle":"","parse-names":false,"suffix":""},{"dropping-particle":"","family":"Farrer","given":"Lindsay A.","non-dropping-particle":"","parse-names":false,"suffix":""},{"dropping-particle":"","family":"Broeckhoven","given":"Christine","non-dropping-particle":"Van","parse-names":false,"suffix":""},{"dropping-particle":"","family":"C. O’Donovan","given":"Michael","non-dropping-particle":"","parse-names":false,"suffix":""},{"dropping-particle":"","family":"DeStefano","given":"Anita L.","non-dropping-particle":"","parse-names":false,"suffix":""},{"dropping-particle":"","family":"Jones","given":"Lesley","non-dropping-particle":"","parse-names":false,"suffix":""},{"dropping-particle":"","family":"Haines","given":"Jonathan L.","non-dropping-particle":"","parse-names":false,"suffix":""},{"dropping-particle":"","family":"Deleuze","given":"Jean Francois","non-dropping-particle":"","parse-names":false,"suffix":""},{"dropping-particle":"","family":"Owen","given":"Michael J.","non-dropping-particle":"","parse-names":false,"suffix":""},{"dropping-particle":"","family":"Gudnason","given":"Vilmundur","non-dropping-particle":"","parse-names":false,"suffix":""},{"dropping-particle":"","family":"Mayeux","given":"Richard","non-dropping-particle":"","parse-names":false,"suffix":""},{"dropping-particle":"","family":"Escott-Price","given":"Valentina","non-dropping-particle":"","parse-names":false,"suffix":""},{"dropping-particle":"","family":"Psaty","given":"Bruce M.","non-dropping-particle":"","parse-names":false,"suffix":""},{"dropping-particle":"","family":"Ramirez","given":"Alfredo","non-dropping-particle":"","parse-names":false,"suffix":""},{"dropping-particle":"","family":"Wang","given":"Li San","non-dropping-particle":"","parse-names":false,"suffix":""},{"dropping-particle":"","family":"Ruiz","given":"Agustin","non-dropping-particle":"","parse-names":false,"suffix":""},{"dropping-particle":"","family":"Duijn","given":"Cornelia M.","non-dropping-particle":"van","parse-names":false,"suffix":""},{"dropping-particle":"","family":"Holmans","given":"Peter A.","non-dropping-particle":"","parse-names":false,"suffix":""},{"dropping-particle":"","family":"Seshadri","given":"Sudha","non-dropping-particle":"","parse-names":false,"suffix":""},{"dropping-particle":"","family":"Williams","given":"Julie","non-dropping-particle":"","parse-names":false,"suffix":""},{"dropping-particle":"","family":"Amouyel","given":"Phillippe","non-dropping-particle":"","parse-names":false,"suffix":""},{"dropping-particle":"","family":"Schellenberg","given":"Gerard D.","non-dropping-particle":"","parse-names":false,"suffix":""},{"dropping-particle":"","family":"Lambert","given":"Jean Charles","non-dropping-particle":"","parse-names":false,"suffix":""},{"dropping-particle":"","family":"Pericak-Vance","given":"Margaret A.","non-dropping-particle":"","parse-names":false,"suffix":""}],"container-title":"Nature Genetics","id":"ITEM-1","issued":{"date-parts":[["2019"]]},"title":"Genetic meta-analysis of diagnosed Alzheimer’s disease identifies new risk loci and implicates Aβ, tau, immunity and lipid processing","type":"article-journal"},"uris":["http://www.mendeley.com/documents/?uuid=4c115a09-a323-4fc2-ae70-5be9ac81e908"]}],"mendeley":{"formattedCitation":"[2]","plainTextFormattedCitation":"[2]","previouslyFormattedCitation":"[2]"},"properties":{"noteIndex":0},"schema":"https://github.com/citation-style-language/schema/raw/master/csl-citation.json"}</w:instrText>
      </w:r>
      <w:r w:rsidR="00303591" w:rsidRPr="007922C3">
        <w:rPr>
          <w:color w:val="000000" w:themeColor="text1"/>
        </w:rPr>
        <w:fldChar w:fldCharType="separate"/>
      </w:r>
      <w:r w:rsidR="00ED63DF" w:rsidRPr="00ED63DF">
        <w:rPr>
          <w:noProof/>
          <w:color w:val="000000" w:themeColor="text1"/>
        </w:rPr>
        <w:t>[2]</w:t>
      </w:r>
      <w:r w:rsidR="00303591" w:rsidRPr="007922C3">
        <w:rPr>
          <w:color w:val="000000" w:themeColor="text1"/>
        </w:rPr>
        <w:fldChar w:fldCharType="end"/>
      </w:r>
      <w:r w:rsidRPr="007922C3">
        <w:rPr>
          <w:color w:val="000000" w:themeColor="text1"/>
        </w:rPr>
        <w:t xml:space="preserve">, </w:t>
      </w:r>
      <w:proofErr w:type="gramStart"/>
      <w:r w:rsidRPr="007922C3">
        <w:rPr>
          <w:color w:val="000000" w:themeColor="text1"/>
        </w:rPr>
        <w:t>leaving</w:t>
      </w:r>
      <w:proofErr w:type="gramEnd"/>
      <w:r w:rsidRPr="007922C3">
        <w:rPr>
          <w:color w:val="000000" w:themeColor="text1"/>
        </w:rPr>
        <w:t xml:space="preserve"> </w:t>
      </w:r>
      <w:r w:rsidRPr="007922C3">
        <w:rPr>
          <w:rStyle w:val="apple-converted-space"/>
          <w:rFonts w:eastAsiaTheme="minorEastAsia"/>
          <w:color w:val="000000" w:themeColor="text1"/>
        </w:rPr>
        <w:t>271 AD cases and 278 controls</w:t>
      </w:r>
      <w:r w:rsidRPr="007922C3">
        <w:rPr>
          <w:color w:val="000000" w:themeColor="text1"/>
        </w:rPr>
        <w:t xml:space="preserve"> with 6,077,045 SNPs for the further analysis (see details in Supplementary Table 2). This sample was also combined with the European 1000 Genomes sample to enable PRS standardisation against a population cohort. To adjust for population stratification principal components were computed in the full merged datasets (i.e. ADNI+ROSMAP+MSBB+MAYO+1000G); pairwise PCs were plotted and </w:t>
      </w:r>
      <w:proofErr w:type="gramStart"/>
      <w:r w:rsidRPr="007922C3">
        <w:rPr>
          <w:color w:val="000000" w:themeColor="text1"/>
        </w:rPr>
        <w:t>those which displayed heterogeneity</w:t>
      </w:r>
      <w:proofErr w:type="gramEnd"/>
      <w:r w:rsidRPr="007922C3">
        <w:rPr>
          <w:color w:val="000000" w:themeColor="text1"/>
        </w:rPr>
        <w:t xml:space="preserve"> were used to adjust the PRS. Eight PCs were used to account for population structure in the case-control sample (ADNI+ROSMAP+MSBB+MAYO+1000G) and twenty PCs were used in the (HipSci+1000G+UKBB) data. </w:t>
      </w:r>
    </w:p>
    <w:p w14:paraId="261B5A71" w14:textId="77777777" w:rsidR="0073134E" w:rsidRPr="007922C3" w:rsidRDefault="0073134E" w:rsidP="000D060C">
      <w:pPr>
        <w:spacing w:line="480" w:lineRule="auto"/>
        <w:rPr>
          <w:color w:val="000000" w:themeColor="text1"/>
        </w:rPr>
      </w:pPr>
    </w:p>
    <w:p w14:paraId="59E644C2" w14:textId="5B4CD4B6" w:rsidR="000C5043" w:rsidRPr="007922C3" w:rsidRDefault="2CCFEE0D" w:rsidP="000D060C">
      <w:pPr>
        <w:pStyle w:val="Caption"/>
        <w:keepNext/>
        <w:spacing w:line="480" w:lineRule="auto"/>
        <w:rPr>
          <w:rFonts w:ascii="Times New Roman" w:hAnsi="Times New Roman" w:cs="Times New Roman"/>
          <w:color w:val="000000" w:themeColor="text1"/>
          <w:sz w:val="24"/>
          <w:szCs w:val="24"/>
        </w:rPr>
      </w:pPr>
      <w:r w:rsidRPr="007922C3">
        <w:rPr>
          <w:rFonts w:ascii="Times New Roman" w:hAnsi="Times New Roman" w:cs="Times New Roman"/>
          <w:color w:val="000000" w:themeColor="text1"/>
          <w:sz w:val="24"/>
          <w:szCs w:val="24"/>
        </w:rPr>
        <w:t>Supplementa</w:t>
      </w:r>
      <w:r w:rsidR="00D726A9">
        <w:rPr>
          <w:rFonts w:ascii="Times New Roman" w:hAnsi="Times New Roman" w:cs="Times New Roman"/>
          <w:color w:val="000000" w:themeColor="text1"/>
          <w:sz w:val="24"/>
          <w:szCs w:val="24"/>
        </w:rPr>
        <w:t>ry</w:t>
      </w:r>
      <w:r w:rsidRPr="007922C3">
        <w:rPr>
          <w:rFonts w:ascii="Times New Roman" w:hAnsi="Times New Roman" w:cs="Times New Roman"/>
          <w:color w:val="000000" w:themeColor="text1"/>
          <w:sz w:val="24"/>
          <w:szCs w:val="24"/>
        </w:rPr>
        <w:t xml:space="preserve"> Table </w:t>
      </w:r>
      <w:r w:rsidR="00707732" w:rsidRPr="007922C3">
        <w:rPr>
          <w:rFonts w:ascii="Times New Roman" w:hAnsi="Times New Roman" w:cs="Times New Roman"/>
          <w:color w:val="000000" w:themeColor="text1"/>
          <w:sz w:val="24"/>
          <w:szCs w:val="24"/>
        </w:rPr>
        <w:t>1: Description of stud</w:t>
      </w:r>
      <w:r w:rsidR="0073134E" w:rsidRPr="007922C3">
        <w:rPr>
          <w:rFonts w:ascii="Times New Roman" w:hAnsi="Times New Roman" w:cs="Times New Roman"/>
          <w:color w:val="000000" w:themeColor="text1"/>
          <w:sz w:val="24"/>
          <w:szCs w:val="24"/>
        </w:rPr>
        <w:t>ies</w:t>
      </w:r>
      <w:r w:rsidRPr="007922C3">
        <w:rPr>
          <w:rFonts w:ascii="Times New Roman" w:hAnsi="Times New Roman" w:cs="Times New Roman"/>
          <w:color w:val="000000" w:themeColor="text1"/>
          <w:sz w:val="24"/>
          <w:szCs w:val="24"/>
        </w:rPr>
        <w:t xml:space="preserve"> (genetics).</w:t>
      </w:r>
    </w:p>
    <w:tbl>
      <w:tblPr>
        <w:tblStyle w:val="TableGrid"/>
        <w:tblW w:w="0" w:type="auto"/>
        <w:jc w:val="center"/>
        <w:tblLayout w:type="fixed"/>
        <w:tblLook w:val="04A0" w:firstRow="1" w:lastRow="0" w:firstColumn="1" w:lastColumn="0" w:noHBand="0" w:noVBand="1"/>
      </w:tblPr>
      <w:tblGrid>
        <w:gridCol w:w="1538"/>
        <w:gridCol w:w="1276"/>
        <w:gridCol w:w="860"/>
        <w:gridCol w:w="1438"/>
        <w:gridCol w:w="1834"/>
        <w:gridCol w:w="1186"/>
      </w:tblGrid>
      <w:tr w:rsidR="007922C3" w:rsidRPr="007922C3" w14:paraId="745F7DF5" w14:textId="77777777" w:rsidTr="00991753">
        <w:trPr>
          <w:trHeight w:val="1225"/>
          <w:jc w:val="center"/>
        </w:trPr>
        <w:tc>
          <w:tcPr>
            <w:tcW w:w="1538" w:type="dxa"/>
          </w:tcPr>
          <w:p w14:paraId="71E8A52F" w14:textId="77777777"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Study</w:t>
            </w:r>
          </w:p>
        </w:tc>
        <w:tc>
          <w:tcPr>
            <w:tcW w:w="1276" w:type="dxa"/>
          </w:tcPr>
          <w:p w14:paraId="0515ECB2" w14:textId="77777777"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Genotypes available</w:t>
            </w:r>
          </w:p>
          <w:p w14:paraId="35261C71" w14:textId="77777777"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N samples</w:t>
            </w:r>
          </w:p>
        </w:tc>
        <w:tc>
          <w:tcPr>
            <w:tcW w:w="860" w:type="dxa"/>
          </w:tcPr>
          <w:p w14:paraId="5AA0329F" w14:textId="2C87043B" w:rsidR="00EF7374"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Study design</w:t>
            </w:r>
          </w:p>
        </w:tc>
        <w:tc>
          <w:tcPr>
            <w:tcW w:w="1438" w:type="dxa"/>
          </w:tcPr>
          <w:p w14:paraId="121DE23C" w14:textId="0CE22488"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N variants</w:t>
            </w:r>
          </w:p>
          <w:p w14:paraId="425146B2" w14:textId="77777777"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Genotyping/</w:t>
            </w:r>
          </w:p>
          <w:p w14:paraId="1F7CE0B4" w14:textId="114C05CB"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Imputation</w:t>
            </w:r>
          </w:p>
        </w:tc>
        <w:tc>
          <w:tcPr>
            <w:tcW w:w="1834" w:type="dxa"/>
          </w:tcPr>
          <w:p w14:paraId="1DCC0B86" w14:textId="77777777"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After QC:</w:t>
            </w:r>
          </w:p>
          <w:p w14:paraId="24010F6C" w14:textId="1523F6FF" w:rsidR="000C746F"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N samples</w:t>
            </w:r>
          </w:p>
        </w:tc>
        <w:tc>
          <w:tcPr>
            <w:tcW w:w="1186" w:type="dxa"/>
          </w:tcPr>
          <w:p w14:paraId="3AA21828" w14:textId="77777777"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After QC:</w:t>
            </w:r>
          </w:p>
          <w:p w14:paraId="5720A700" w14:textId="5998E2D7" w:rsidR="000C746F"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N variants</w:t>
            </w:r>
          </w:p>
        </w:tc>
      </w:tr>
      <w:tr w:rsidR="007922C3" w:rsidRPr="007922C3" w14:paraId="4CB2FE64" w14:textId="77777777" w:rsidTr="00991753">
        <w:trPr>
          <w:jc w:val="center"/>
        </w:trPr>
        <w:tc>
          <w:tcPr>
            <w:tcW w:w="1538" w:type="dxa"/>
          </w:tcPr>
          <w:p w14:paraId="6E13DE29" w14:textId="77858DAB"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1000G (EUR)</w:t>
            </w:r>
          </w:p>
        </w:tc>
        <w:tc>
          <w:tcPr>
            <w:tcW w:w="1276" w:type="dxa"/>
          </w:tcPr>
          <w:p w14:paraId="0B3EAEB4" w14:textId="3A9906D4"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503</w:t>
            </w:r>
          </w:p>
        </w:tc>
        <w:tc>
          <w:tcPr>
            <w:tcW w:w="860" w:type="dxa"/>
          </w:tcPr>
          <w:p w14:paraId="2623461B" w14:textId="10FB37EE"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Population</w:t>
            </w:r>
          </w:p>
        </w:tc>
        <w:tc>
          <w:tcPr>
            <w:tcW w:w="1438" w:type="dxa"/>
          </w:tcPr>
          <w:p w14:paraId="1D09C5DF" w14:textId="535F89D6"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80,000,000</w:t>
            </w:r>
          </w:p>
          <w:p w14:paraId="7EC0E0C4" w14:textId="0F006405"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WGS</w:t>
            </w:r>
          </w:p>
        </w:tc>
        <w:tc>
          <w:tcPr>
            <w:tcW w:w="1834" w:type="dxa"/>
          </w:tcPr>
          <w:p w14:paraId="7E3F0016" w14:textId="4E4B3510" w:rsidR="0061168A" w:rsidRPr="000D060C" w:rsidRDefault="2CCFEE0D" w:rsidP="2CCFEE0D">
            <w:pPr>
              <w:spacing w:line="360" w:lineRule="auto"/>
              <w:jc w:val="center"/>
              <w:rPr>
                <w:color w:val="000000" w:themeColor="text1"/>
                <w:sz w:val="20"/>
                <w:szCs w:val="20"/>
                <w:vertAlign w:val="superscript"/>
              </w:rPr>
            </w:pPr>
            <w:r w:rsidRPr="000D060C">
              <w:rPr>
                <w:color w:val="000000" w:themeColor="text1"/>
                <w:sz w:val="20"/>
                <w:szCs w:val="20"/>
              </w:rPr>
              <w:t>503</w:t>
            </w:r>
          </w:p>
        </w:tc>
        <w:tc>
          <w:tcPr>
            <w:tcW w:w="1186" w:type="dxa"/>
          </w:tcPr>
          <w:p w14:paraId="766EA195" w14:textId="27F9A0A4"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9,047,395</w:t>
            </w:r>
          </w:p>
        </w:tc>
      </w:tr>
      <w:tr w:rsidR="007922C3" w:rsidRPr="007922C3" w14:paraId="45D467D9" w14:textId="77777777" w:rsidTr="00991753">
        <w:trPr>
          <w:jc w:val="center"/>
        </w:trPr>
        <w:tc>
          <w:tcPr>
            <w:tcW w:w="1538" w:type="dxa"/>
          </w:tcPr>
          <w:p w14:paraId="4C59E340" w14:textId="02CA5A5F"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UK Biobank</w:t>
            </w:r>
          </w:p>
        </w:tc>
        <w:tc>
          <w:tcPr>
            <w:tcW w:w="1276" w:type="dxa"/>
          </w:tcPr>
          <w:p w14:paraId="2F6FE099" w14:textId="1BA7CA16"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500,000</w:t>
            </w:r>
          </w:p>
        </w:tc>
        <w:tc>
          <w:tcPr>
            <w:tcW w:w="860" w:type="dxa"/>
          </w:tcPr>
          <w:p w14:paraId="2875FB2D" w14:textId="7E728BFA"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Population</w:t>
            </w:r>
          </w:p>
        </w:tc>
        <w:tc>
          <w:tcPr>
            <w:tcW w:w="1438" w:type="dxa"/>
          </w:tcPr>
          <w:p w14:paraId="0EAB7BCB" w14:textId="77777777"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35,884,914</w:t>
            </w:r>
          </w:p>
          <w:p w14:paraId="720818F5" w14:textId="63B8E393" w:rsidR="00EF7374" w:rsidRPr="000D060C" w:rsidRDefault="2CCFEE0D" w:rsidP="2CCFEE0D">
            <w:pPr>
              <w:spacing w:line="360" w:lineRule="auto"/>
              <w:jc w:val="center"/>
              <w:rPr>
                <w:color w:val="000000" w:themeColor="text1"/>
                <w:sz w:val="20"/>
                <w:szCs w:val="20"/>
              </w:rPr>
            </w:pPr>
            <w:r w:rsidRPr="000D060C">
              <w:rPr>
                <w:color w:val="000000" w:themeColor="text1"/>
                <w:sz w:val="20"/>
                <w:szCs w:val="20"/>
              </w:rPr>
              <w:t>HRC imputed SNPs</w:t>
            </w:r>
          </w:p>
        </w:tc>
        <w:tc>
          <w:tcPr>
            <w:tcW w:w="1834" w:type="dxa"/>
          </w:tcPr>
          <w:p w14:paraId="7AB3EEE1" w14:textId="79FDACFF" w:rsidR="0061168A" w:rsidRPr="000D060C" w:rsidRDefault="36029406" w:rsidP="36029406">
            <w:pPr>
              <w:spacing w:line="360" w:lineRule="auto"/>
              <w:jc w:val="center"/>
              <w:rPr>
                <w:color w:val="000000" w:themeColor="text1"/>
                <w:sz w:val="20"/>
                <w:szCs w:val="20"/>
              </w:rPr>
            </w:pPr>
            <w:r w:rsidRPr="000D060C">
              <w:rPr>
                <w:color w:val="000000" w:themeColor="text1"/>
                <w:sz w:val="20"/>
                <w:szCs w:val="20"/>
              </w:rPr>
              <w:t>443,018</w:t>
            </w:r>
          </w:p>
        </w:tc>
        <w:tc>
          <w:tcPr>
            <w:tcW w:w="1186" w:type="dxa"/>
          </w:tcPr>
          <w:p w14:paraId="7BA81813" w14:textId="247B381D" w:rsidR="00EF7374" w:rsidRPr="000D060C" w:rsidRDefault="2CCFEE0D" w:rsidP="2CCFEE0D">
            <w:pPr>
              <w:spacing w:line="360" w:lineRule="auto"/>
              <w:jc w:val="center"/>
              <w:rPr>
                <w:color w:val="000000" w:themeColor="text1"/>
                <w:sz w:val="20"/>
                <w:szCs w:val="20"/>
              </w:rPr>
            </w:pPr>
            <w:r w:rsidRPr="000D060C">
              <w:rPr>
                <w:color w:val="000000" w:themeColor="text1"/>
                <w:sz w:val="20"/>
                <w:szCs w:val="20"/>
              </w:rPr>
              <w:t>7,654,308</w:t>
            </w:r>
          </w:p>
        </w:tc>
      </w:tr>
      <w:tr w:rsidR="007922C3" w:rsidRPr="007922C3" w14:paraId="06489404" w14:textId="77777777" w:rsidTr="00991753">
        <w:trPr>
          <w:jc w:val="center"/>
        </w:trPr>
        <w:tc>
          <w:tcPr>
            <w:tcW w:w="1538" w:type="dxa"/>
          </w:tcPr>
          <w:p w14:paraId="0C2F0EC2" w14:textId="1D6A526E"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HipSci</w:t>
            </w:r>
          </w:p>
        </w:tc>
        <w:tc>
          <w:tcPr>
            <w:tcW w:w="1276" w:type="dxa"/>
          </w:tcPr>
          <w:p w14:paraId="0455E09A" w14:textId="56553D98" w:rsidR="0061168A" w:rsidRPr="000D060C" w:rsidRDefault="00622FC0" w:rsidP="2CCFEE0D">
            <w:pPr>
              <w:spacing w:line="360" w:lineRule="auto"/>
              <w:jc w:val="center"/>
              <w:rPr>
                <w:color w:val="000000" w:themeColor="text1"/>
                <w:sz w:val="20"/>
                <w:szCs w:val="20"/>
              </w:rPr>
            </w:pPr>
            <w:r w:rsidRPr="000D060C">
              <w:rPr>
                <w:color w:val="000000" w:themeColor="text1"/>
                <w:sz w:val="20"/>
                <w:szCs w:val="20"/>
              </w:rPr>
              <w:t>1254</w:t>
            </w:r>
          </w:p>
        </w:tc>
        <w:tc>
          <w:tcPr>
            <w:tcW w:w="860" w:type="dxa"/>
          </w:tcPr>
          <w:p w14:paraId="7CA23A64" w14:textId="0B70FEB8"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Population</w:t>
            </w:r>
          </w:p>
        </w:tc>
        <w:tc>
          <w:tcPr>
            <w:tcW w:w="1438" w:type="dxa"/>
          </w:tcPr>
          <w:p w14:paraId="0CE9AAE7" w14:textId="77777777" w:rsidR="00542DC4" w:rsidRPr="000D060C" w:rsidRDefault="2CCFEE0D" w:rsidP="2CCFEE0D">
            <w:pPr>
              <w:spacing w:line="360" w:lineRule="auto"/>
              <w:jc w:val="center"/>
              <w:rPr>
                <w:color w:val="000000" w:themeColor="text1"/>
                <w:sz w:val="20"/>
                <w:szCs w:val="20"/>
              </w:rPr>
            </w:pPr>
            <w:r w:rsidRPr="000D060C">
              <w:rPr>
                <w:color w:val="000000" w:themeColor="text1"/>
                <w:sz w:val="20"/>
                <w:szCs w:val="20"/>
              </w:rPr>
              <w:t>6,216,949</w:t>
            </w:r>
          </w:p>
          <w:p w14:paraId="6D96294B" w14:textId="46FF6D85"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HRC imputed SNPs</w:t>
            </w:r>
          </w:p>
        </w:tc>
        <w:tc>
          <w:tcPr>
            <w:tcW w:w="1834" w:type="dxa"/>
          </w:tcPr>
          <w:p w14:paraId="2AE1E1C7" w14:textId="03E44E86" w:rsidR="0061168A" w:rsidRPr="000D060C" w:rsidRDefault="36029406" w:rsidP="2CCFEE0D">
            <w:pPr>
              <w:spacing w:line="360" w:lineRule="auto"/>
              <w:jc w:val="center"/>
              <w:rPr>
                <w:color w:val="000000" w:themeColor="text1"/>
                <w:sz w:val="20"/>
                <w:szCs w:val="20"/>
              </w:rPr>
            </w:pPr>
            <w:r w:rsidRPr="000D060C">
              <w:rPr>
                <w:color w:val="000000" w:themeColor="text1"/>
                <w:sz w:val="20"/>
                <w:szCs w:val="20"/>
              </w:rPr>
              <w:t>1228</w:t>
            </w:r>
          </w:p>
        </w:tc>
        <w:tc>
          <w:tcPr>
            <w:tcW w:w="1186" w:type="dxa"/>
          </w:tcPr>
          <w:p w14:paraId="619937B1" w14:textId="4BB859B8"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5,454,509</w:t>
            </w:r>
          </w:p>
        </w:tc>
      </w:tr>
      <w:tr w:rsidR="007922C3" w:rsidRPr="007922C3" w14:paraId="74BC244E" w14:textId="77777777" w:rsidTr="00991753">
        <w:trPr>
          <w:trHeight w:val="54"/>
          <w:jc w:val="center"/>
        </w:trPr>
        <w:tc>
          <w:tcPr>
            <w:tcW w:w="1538" w:type="dxa"/>
          </w:tcPr>
          <w:p w14:paraId="0E700888" w14:textId="1BA7C745"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ADNI</w:t>
            </w:r>
          </w:p>
        </w:tc>
        <w:tc>
          <w:tcPr>
            <w:tcW w:w="1276" w:type="dxa"/>
          </w:tcPr>
          <w:p w14:paraId="7B040BDD" w14:textId="77777777"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770</w:t>
            </w:r>
          </w:p>
        </w:tc>
        <w:tc>
          <w:tcPr>
            <w:tcW w:w="860" w:type="dxa"/>
          </w:tcPr>
          <w:p w14:paraId="0301DC6E" w14:textId="08E886EE"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Case-control</w:t>
            </w:r>
          </w:p>
        </w:tc>
        <w:tc>
          <w:tcPr>
            <w:tcW w:w="1438" w:type="dxa"/>
          </w:tcPr>
          <w:p w14:paraId="363F8539" w14:textId="77777777"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42,732,452</w:t>
            </w:r>
          </w:p>
          <w:p w14:paraId="654821E8" w14:textId="3DE6B074" w:rsidR="000C746F" w:rsidRPr="000D060C" w:rsidRDefault="2CCFEE0D" w:rsidP="2CCFEE0D">
            <w:pPr>
              <w:spacing w:line="360" w:lineRule="auto"/>
              <w:jc w:val="center"/>
              <w:rPr>
                <w:color w:val="000000" w:themeColor="text1"/>
                <w:sz w:val="20"/>
                <w:szCs w:val="20"/>
              </w:rPr>
            </w:pPr>
            <w:r w:rsidRPr="000D060C">
              <w:rPr>
                <w:color w:val="000000" w:themeColor="text1"/>
                <w:sz w:val="20"/>
                <w:szCs w:val="20"/>
              </w:rPr>
              <w:t>WGS</w:t>
            </w:r>
          </w:p>
        </w:tc>
        <w:tc>
          <w:tcPr>
            <w:tcW w:w="1834" w:type="dxa"/>
          </w:tcPr>
          <w:p w14:paraId="1BD6376F" w14:textId="123136DE" w:rsidR="0061168A" w:rsidRPr="000D060C" w:rsidRDefault="00616E07" w:rsidP="2CCFEE0D">
            <w:pPr>
              <w:spacing w:line="360" w:lineRule="auto"/>
              <w:jc w:val="center"/>
              <w:rPr>
                <w:color w:val="000000" w:themeColor="text1"/>
                <w:sz w:val="20"/>
                <w:szCs w:val="20"/>
              </w:rPr>
            </w:pPr>
            <w:r w:rsidRPr="000D060C">
              <w:rPr>
                <w:color w:val="000000" w:themeColor="text1"/>
                <w:sz w:val="20"/>
                <w:szCs w:val="20"/>
              </w:rPr>
              <w:t>293</w:t>
            </w:r>
          </w:p>
        </w:tc>
        <w:tc>
          <w:tcPr>
            <w:tcW w:w="1186" w:type="dxa"/>
          </w:tcPr>
          <w:p w14:paraId="19B2384E" w14:textId="5ADDFEA4"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7,808,548</w:t>
            </w:r>
          </w:p>
        </w:tc>
      </w:tr>
      <w:tr w:rsidR="007922C3" w:rsidRPr="007922C3" w14:paraId="61CD4086" w14:textId="77777777" w:rsidTr="00991753">
        <w:trPr>
          <w:jc w:val="center"/>
        </w:trPr>
        <w:tc>
          <w:tcPr>
            <w:tcW w:w="1538" w:type="dxa"/>
          </w:tcPr>
          <w:p w14:paraId="70C9C6C9" w14:textId="259B88DB"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ROSMAP</w:t>
            </w:r>
          </w:p>
        </w:tc>
        <w:tc>
          <w:tcPr>
            <w:tcW w:w="1276" w:type="dxa"/>
          </w:tcPr>
          <w:p w14:paraId="07DBF001" w14:textId="77777777"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1196</w:t>
            </w:r>
          </w:p>
        </w:tc>
        <w:tc>
          <w:tcPr>
            <w:tcW w:w="860" w:type="dxa"/>
          </w:tcPr>
          <w:p w14:paraId="27F57BFD" w14:textId="42777A9A"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Case-control</w:t>
            </w:r>
          </w:p>
        </w:tc>
        <w:tc>
          <w:tcPr>
            <w:tcW w:w="1438" w:type="dxa"/>
          </w:tcPr>
          <w:p w14:paraId="1BA2D98D" w14:textId="77777777"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43,440,340</w:t>
            </w:r>
          </w:p>
          <w:p w14:paraId="1B9307E5" w14:textId="5180A4E7" w:rsidR="000C746F" w:rsidRPr="000D060C" w:rsidRDefault="2CCFEE0D" w:rsidP="2CCFEE0D">
            <w:pPr>
              <w:spacing w:line="360" w:lineRule="auto"/>
              <w:jc w:val="center"/>
              <w:rPr>
                <w:color w:val="000000" w:themeColor="text1"/>
                <w:sz w:val="20"/>
                <w:szCs w:val="20"/>
              </w:rPr>
            </w:pPr>
            <w:r w:rsidRPr="000D060C">
              <w:rPr>
                <w:color w:val="000000" w:themeColor="text1"/>
                <w:sz w:val="20"/>
                <w:szCs w:val="20"/>
              </w:rPr>
              <w:t>WGS</w:t>
            </w:r>
          </w:p>
        </w:tc>
        <w:tc>
          <w:tcPr>
            <w:tcW w:w="1834" w:type="dxa"/>
          </w:tcPr>
          <w:p w14:paraId="211D2379" w14:textId="6260FA22" w:rsidR="000C746F" w:rsidRPr="000D060C" w:rsidRDefault="008008AF" w:rsidP="2CCFEE0D">
            <w:pPr>
              <w:jc w:val="center"/>
              <w:rPr>
                <w:color w:val="000000" w:themeColor="text1"/>
                <w:sz w:val="20"/>
                <w:szCs w:val="20"/>
              </w:rPr>
            </w:pPr>
            <w:r w:rsidRPr="000D060C">
              <w:rPr>
                <w:color w:val="000000" w:themeColor="text1"/>
                <w:sz w:val="20"/>
                <w:szCs w:val="20"/>
              </w:rPr>
              <w:t>52</w:t>
            </w:r>
          </w:p>
          <w:p w14:paraId="07741167" w14:textId="77777777" w:rsidR="0061168A" w:rsidRPr="000D060C" w:rsidRDefault="0061168A" w:rsidP="2CCFEE0D">
            <w:pPr>
              <w:jc w:val="center"/>
              <w:rPr>
                <w:color w:val="000000" w:themeColor="text1"/>
                <w:sz w:val="20"/>
                <w:szCs w:val="20"/>
              </w:rPr>
            </w:pPr>
          </w:p>
          <w:p w14:paraId="5A127C15" w14:textId="269BF8F3" w:rsidR="000C746F" w:rsidRPr="000D060C" w:rsidRDefault="000C746F" w:rsidP="2CCFEE0D">
            <w:pPr>
              <w:jc w:val="center"/>
              <w:rPr>
                <w:color w:val="000000" w:themeColor="text1"/>
                <w:sz w:val="20"/>
                <w:szCs w:val="20"/>
              </w:rPr>
            </w:pPr>
          </w:p>
        </w:tc>
        <w:tc>
          <w:tcPr>
            <w:tcW w:w="1186" w:type="dxa"/>
          </w:tcPr>
          <w:p w14:paraId="18F1B865" w14:textId="54780D63"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8,717,089</w:t>
            </w:r>
          </w:p>
        </w:tc>
      </w:tr>
      <w:tr w:rsidR="007922C3" w:rsidRPr="007922C3" w14:paraId="3E957C48" w14:textId="77777777" w:rsidTr="00991753">
        <w:trPr>
          <w:trHeight w:val="54"/>
          <w:jc w:val="center"/>
        </w:trPr>
        <w:tc>
          <w:tcPr>
            <w:tcW w:w="1538" w:type="dxa"/>
          </w:tcPr>
          <w:p w14:paraId="1A313F9B" w14:textId="77777777"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MAYO</w:t>
            </w:r>
          </w:p>
        </w:tc>
        <w:tc>
          <w:tcPr>
            <w:tcW w:w="1276" w:type="dxa"/>
          </w:tcPr>
          <w:p w14:paraId="6E61D880" w14:textId="77777777"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349</w:t>
            </w:r>
          </w:p>
        </w:tc>
        <w:tc>
          <w:tcPr>
            <w:tcW w:w="860" w:type="dxa"/>
          </w:tcPr>
          <w:p w14:paraId="60AF7FC1" w14:textId="7CA74912"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Case-control</w:t>
            </w:r>
          </w:p>
        </w:tc>
        <w:tc>
          <w:tcPr>
            <w:tcW w:w="1438" w:type="dxa"/>
          </w:tcPr>
          <w:p w14:paraId="4F4311FA" w14:textId="77777777"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27,537,089</w:t>
            </w:r>
          </w:p>
          <w:p w14:paraId="3ABB935F" w14:textId="5B15786A" w:rsidR="000C746F" w:rsidRPr="000D060C" w:rsidRDefault="2CCFEE0D" w:rsidP="2CCFEE0D">
            <w:pPr>
              <w:spacing w:line="360" w:lineRule="auto"/>
              <w:jc w:val="center"/>
              <w:rPr>
                <w:color w:val="000000" w:themeColor="text1"/>
                <w:sz w:val="20"/>
                <w:szCs w:val="20"/>
              </w:rPr>
            </w:pPr>
            <w:r w:rsidRPr="000D060C">
              <w:rPr>
                <w:color w:val="000000" w:themeColor="text1"/>
                <w:sz w:val="20"/>
                <w:szCs w:val="20"/>
              </w:rPr>
              <w:t>WGS</w:t>
            </w:r>
          </w:p>
        </w:tc>
        <w:tc>
          <w:tcPr>
            <w:tcW w:w="1834" w:type="dxa"/>
          </w:tcPr>
          <w:p w14:paraId="354A4490" w14:textId="52C62C8A" w:rsidR="0061168A" w:rsidRPr="000D060C" w:rsidRDefault="004A0DE2" w:rsidP="2CCFEE0D">
            <w:pPr>
              <w:spacing w:line="360" w:lineRule="auto"/>
              <w:jc w:val="center"/>
              <w:rPr>
                <w:color w:val="000000" w:themeColor="text1"/>
                <w:sz w:val="20"/>
                <w:szCs w:val="20"/>
              </w:rPr>
            </w:pPr>
            <w:r w:rsidRPr="000D060C">
              <w:rPr>
                <w:color w:val="000000" w:themeColor="text1"/>
                <w:sz w:val="20"/>
                <w:szCs w:val="20"/>
              </w:rPr>
              <w:t>121</w:t>
            </w:r>
          </w:p>
        </w:tc>
        <w:tc>
          <w:tcPr>
            <w:tcW w:w="1186" w:type="dxa"/>
          </w:tcPr>
          <w:p w14:paraId="6913F39A" w14:textId="37827356"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8,717,089</w:t>
            </w:r>
          </w:p>
        </w:tc>
      </w:tr>
      <w:tr w:rsidR="0061168A" w:rsidRPr="007922C3" w14:paraId="1711C00A" w14:textId="77777777" w:rsidTr="00991753">
        <w:trPr>
          <w:jc w:val="center"/>
        </w:trPr>
        <w:tc>
          <w:tcPr>
            <w:tcW w:w="1538" w:type="dxa"/>
          </w:tcPr>
          <w:p w14:paraId="07CDB2B2" w14:textId="77777777" w:rsidR="0061168A" w:rsidRPr="000D060C" w:rsidRDefault="2CCFEE0D" w:rsidP="2CCFEE0D">
            <w:pPr>
              <w:spacing w:line="360" w:lineRule="auto"/>
              <w:jc w:val="center"/>
              <w:rPr>
                <w:b/>
                <w:bCs/>
                <w:color w:val="000000" w:themeColor="text1"/>
                <w:sz w:val="20"/>
                <w:szCs w:val="20"/>
              </w:rPr>
            </w:pPr>
            <w:r w:rsidRPr="000D060C">
              <w:rPr>
                <w:b/>
                <w:bCs/>
                <w:color w:val="000000" w:themeColor="text1"/>
                <w:sz w:val="20"/>
                <w:szCs w:val="20"/>
              </w:rPr>
              <w:t>MSBB</w:t>
            </w:r>
          </w:p>
        </w:tc>
        <w:tc>
          <w:tcPr>
            <w:tcW w:w="1276" w:type="dxa"/>
          </w:tcPr>
          <w:p w14:paraId="794D16A6" w14:textId="77777777"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349</w:t>
            </w:r>
          </w:p>
        </w:tc>
        <w:tc>
          <w:tcPr>
            <w:tcW w:w="860" w:type="dxa"/>
          </w:tcPr>
          <w:p w14:paraId="6C90779D" w14:textId="38AB43A8"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Case-control</w:t>
            </w:r>
          </w:p>
        </w:tc>
        <w:tc>
          <w:tcPr>
            <w:tcW w:w="1438" w:type="dxa"/>
          </w:tcPr>
          <w:p w14:paraId="61B9571E" w14:textId="77777777"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35,445,106</w:t>
            </w:r>
          </w:p>
          <w:p w14:paraId="1D6AE328" w14:textId="1E500739" w:rsidR="000C746F" w:rsidRPr="000D060C" w:rsidRDefault="2CCFEE0D" w:rsidP="2CCFEE0D">
            <w:pPr>
              <w:spacing w:line="360" w:lineRule="auto"/>
              <w:jc w:val="center"/>
              <w:rPr>
                <w:color w:val="000000" w:themeColor="text1"/>
                <w:sz w:val="20"/>
                <w:szCs w:val="20"/>
              </w:rPr>
            </w:pPr>
            <w:r w:rsidRPr="000D060C">
              <w:rPr>
                <w:color w:val="000000" w:themeColor="text1"/>
                <w:sz w:val="20"/>
                <w:szCs w:val="20"/>
              </w:rPr>
              <w:t>WGS</w:t>
            </w:r>
          </w:p>
        </w:tc>
        <w:tc>
          <w:tcPr>
            <w:tcW w:w="1834" w:type="dxa"/>
          </w:tcPr>
          <w:p w14:paraId="7A7A6331" w14:textId="4DF2B89A" w:rsidR="0061168A" w:rsidRPr="000D060C" w:rsidRDefault="004A0DE2" w:rsidP="2CCFEE0D">
            <w:pPr>
              <w:spacing w:line="360" w:lineRule="auto"/>
              <w:jc w:val="center"/>
              <w:rPr>
                <w:color w:val="000000" w:themeColor="text1"/>
                <w:sz w:val="20"/>
                <w:szCs w:val="20"/>
              </w:rPr>
            </w:pPr>
            <w:r w:rsidRPr="000D060C">
              <w:rPr>
                <w:color w:val="000000" w:themeColor="text1"/>
                <w:sz w:val="20"/>
                <w:szCs w:val="20"/>
              </w:rPr>
              <w:t>83</w:t>
            </w:r>
          </w:p>
        </w:tc>
        <w:tc>
          <w:tcPr>
            <w:tcW w:w="1186" w:type="dxa"/>
          </w:tcPr>
          <w:p w14:paraId="55F8035C" w14:textId="7504BFBB" w:rsidR="0061168A" w:rsidRPr="000D060C" w:rsidRDefault="2CCFEE0D" w:rsidP="2CCFEE0D">
            <w:pPr>
              <w:spacing w:line="360" w:lineRule="auto"/>
              <w:jc w:val="center"/>
              <w:rPr>
                <w:color w:val="000000" w:themeColor="text1"/>
                <w:sz w:val="20"/>
                <w:szCs w:val="20"/>
              </w:rPr>
            </w:pPr>
            <w:r w:rsidRPr="000D060C">
              <w:rPr>
                <w:color w:val="000000" w:themeColor="text1"/>
                <w:sz w:val="20"/>
                <w:szCs w:val="20"/>
              </w:rPr>
              <w:t>8,717,089</w:t>
            </w:r>
          </w:p>
        </w:tc>
      </w:tr>
    </w:tbl>
    <w:p w14:paraId="676CF455" w14:textId="286797BD" w:rsidR="000C5043" w:rsidRPr="00A961D6" w:rsidRDefault="00A961D6" w:rsidP="00791C4A">
      <w:pPr>
        <w:spacing w:line="480" w:lineRule="auto"/>
        <w:jc w:val="both"/>
        <w:rPr>
          <w:i/>
          <w:color w:val="000000" w:themeColor="text1"/>
        </w:rPr>
      </w:pPr>
      <w:r w:rsidRPr="00A961D6">
        <w:rPr>
          <w:i/>
          <w:color w:val="000000" w:themeColor="text1"/>
        </w:rPr>
        <w:t xml:space="preserve">Legend: </w:t>
      </w:r>
      <w:r w:rsidR="00EE7AF3">
        <w:rPr>
          <w:i/>
          <w:color w:val="000000" w:themeColor="text1"/>
        </w:rPr>
        <w:t xml:space="preserve">Genetic </w:t>
      </w:r>
      <w:r w:rsidR="00CE32F5">
        <w:rPr>
          <w:i/>
          <w:color w:val="000000" w:themeColor="text1"/>
        </w:rPr>
        <w:t>information available by study:</w:t>
      </w:r>
      <w:r w:rsidR="00EE7AF3">
        <w:rPr>
          <w:i/>
          <w:color w:val="000000" w:themeColor="text1"/>
        </w:rPr>
        <w:t xml:space="preserve"> </w:t>
      </w:r>
      <w:proofErr w:type="gramStart"/>
      <w:r w:rsidR="00EE7AF3">
        <w:rPr>
          <w:i/>
          <w:color w:val="000000" w:themeColor="text1"/>
        </w:rPr>
        <w:t>includes  number</w:t>
      </w:r>
      <w:proofErr w:type="gramEnd"/>
      <w:r w:rsidR="00EE7AF3">
        <w:rPr>
          <w:i/>
          <w:color w:val="000000" w:themeColor="text1"/>
        </w:rPr>
        <w:t xml:space="preserve"> of individuals with genetic profile,  number of variants (whole genome sequenced</w:t>
      </w:r>
      <w:r w:rsidR="00B9172C">
        <w:rPr>
          <w:i/>
          <w:color w:val="000000" w:themeColor="text1"/>
        </w:rPr>
        <w:t xml:space="preserve"> </w:t>
      </w:r>
      <w:r w:rsidR="00EE7AF3">
        <w:rPr>
          <w:i/>
          <w:color w:val="000000" w:themeColor="text1"/>
        </w:rPr>
        <w:t>(WGS) or imputed</w:t>
      </w:r>
      <w:r w:rsidR="000046CC">
        <w:rPr>
          <w:i/>
          <w:color w:val="000000" w:themeColor="text1"/>
        </w:rPr>
        <w:t xml:space="preserve"> using the Haplotype Reference Consortium (HRC)</w:t>
      </w:r>
      <w:r w:rsidR="00EE7AF3">
        <w:rPr>
          <w:i/>
          <w:color w:val="000000" w:themeColor="text1"/>
        </w:rPr>
        <w:t>), study design followed by number of samples and variant</w:t>
      </w:r>
      <w:r w:rsidR="00B9172C">
        <w:rPr>
          <w:i/>
          <w:color w:val="000000" w:themeColor="text1"/>
        </w:rPr>
        <w:t>s</w:t>
      </w:r>
      <w:r w:rsidR="00EE7AF3">
        <w:rPr>
          <w:i/>
          <w:color w:val="000000" w:themeColor="text1"/>
        </w:rPr>
        <w:t xml:space="preserve"> retained after </w:t>
      </w:r>
      <w:r w:rsidR="002A7E8C">
        <w:rPr>
          <w:i/>
          <w:color w:val="000000" w:themeColor="text1"/>
        </w:rPr>
        <w:t xml:space="preserve">the </w:t>
      </w:r>
      <w:r w:rsidR="00EE7AF3">
        <w:rPr>
          <w:i/>
          <w:color w:val="000000" w:themeColor="text1"/>
        </w:rPr>
        <w:t>Quality-Control</w:t>
      </w:r>
      <w:r w:rsidR="002A7E8C">
        <w:rPr>
          <w:i/>
          <w:color w:val="000000" w:themeColor="text1"/>
        </w:rPr>
        <w:t xml:space="preserve"> (QC)</w:t>
      </w:r>
      <w:r w:rsidR="00EE7AF3">
        <w:rPr>
          <w:i/>
          <w:color w:val="000000" w:themeColor="text1"/>
        </w:rPr>
        <w:t xml:space="preserve"> analysis described in Supplementary Section 1. </w:t>
      </w:r>
    </w:p>
    <w:p w14:paraId="1FE54514" w14:textId="77777777" w:rsidR="00A961D6" w:rsidRPr="007922C3" w:rsidRDefault="00A961D6" w:rsidP="00791C4A">
      <w:pPr>
        <w:spacing w:line="480" w:lineRule="auto"/>
        <w:jc w:val="both"/>
        <w:rPr>
          <w:color w:val="000000" w:themeColor="text1"/>
        </w:rPr>
      </w:pPr>
    </w:p>
    <w:p w14:paraId="13A37E2C" w14:textId="202BA119" w:rsidR="00D077A5" w:rsidRPr="007922C3" w:rsidRDefault="2CCFEE0D" w:rsidP="00791C4A">
      <w:pPr>
        <w:pStyle w:val="Caption"/>
        <w:keepNext/>
        <w:spacing w:line="480" w:lineRule="auto"/>
        <w:rPr>
          <w:rFonts w:ascii="Times New Roman" w:hAnsi="Times New Roman" w:cs="Times New Roman"/>
          <w:color w:val="000000" w:themeColor="text1"/>
          <w:sz w:val="24"/>
          <w:szCs w:val="24"/>
        </w:rPr>
      </w:pPr>
      <w:r w:rsidRPr="007922C3">
        <w:rPr>
          <w:rFonts w:ascii="Times New Roman" w:hAnsi="Times New Roman" w:cs="Times New Roman"/>
          <w:color w:val="000000" w:themeColor="text1"/>
          <w:sz w:val="24"/>
          <w:szCs w:val="24"/>
        </w:rPr>
        <w:t>Supplementa</w:t>
      </w:r>
      <w:r w:rsidR="00D726A9">
        <w:rPr>
          <w:rFonts w:ascii="Times New Roman" w:hAnsi="Times New Roman" w:cs="Times New Roman"/>
          <w:color w:val="000000" w:themeColor="text1"/>
          <w:sz w:val="24"/>
          <w:szCs w:val="24"/>
        </w:rPr>
        <w:t>ry</w:t>
      </w:r>
      <w:r w:rsidRPr="007922C3">
        <w:rPr>
          <w:rFonts w:ascii="Times New Roman" w:hAnsi="Times New Roman" w:cs="Times New Roman"/>
          <w:color w:val="000000" w:themeColor="text1"/>
          <w:sz w:val="24"/>
          <w:szCs w:val="24"/>
        </w:rPr>
        <w:t xml:space="preserve"> Table 2: Definition of AD case-control status in ADNI, ROSMAP, MAYO, MSBB that overlaps with genetic data and their APOE distribution.</w:t>
      </w:r>
    </w:p>
    <w:tbl>
      <w:tblPr>
        <w:tblStyle w:val="TableGrid"/>
        <w:tblW w:w="0" w:type="auto"/>
        <w:jc w:val="center"/>
        <w:tblLayout w:type="fixed"/>
        <w:tblLook w:val="04A0" w:firstRow="1" w:lastRow="0" w:firstColumn="1" w:lastColumn="0" w:noHBand="0" w:noVBand="1"/>
      </w:tblPr>
      <w:tblGrid>
        <w:gridCol w:w="1256"/>
        <w:gridCol w:w="2254"/>
        <w:gridCol w:w="1276"/>
        <w:gridCol w:w="1134"/>
        <w:gridCol w:w="1559"/>
        <w:gridCol w:w="1763"/>
      </w:tblGrid>
      <w:tr w:rsidR="00546A09" w:rsidRPr="007922C3" w14:paraId="7EA034D8" w14:textId="77777777" w:rsidTr="00984FD5">
        <w:trPr>
          <w:trHeight w:val="781"/>
          <w:jc w:val="center"/>
        </w:trPr>
        <w:tc>
          <w:tcPr>
            <w:tcW w:w="1256" w:type="dxa"/>
          </w:tcPr>
          <w:p w14:paraId="022C20E6" w14:textId="77777777" w:rsidR="002C3C3A" w:rsidRPr="00791C4A" w:rsidRDefault="002C3C3A" w:rsidP="2CCFEE0D">
            <w:pPr>
              <w:spacing w:line="360" w:lineRule="auto"/>
              <w:jc w:val="center"/>
              <w:rPr>
                <w:b/>
                <w:bCs/>
                <w:color w:val="000000" w:themeColor="text1"/>
                <w:sz w:val="20"/>
                <w:szCs w:val="20"/>
              </w:rPr>
            </w:pPr>
            <w:r w:rsidRPr="00791C4A">
              <w:rPr>
                <w:b/>
                <w:bCs/>
                <w:color w:val="000000" w:themeColor="text1"/>
                <w:sz w:val="20"/>
                <w:szCs w:val="20"/>
              </w:rPr>
              <w:t>Study</w:t>
            </w:r>
          </w:p>
        </w:tc>
        <w:tc>
          <w:tcPr>
            <w:tcW w:w="2254" w:type="dxa"/>
          </w:tcPr>
          <w:p w14:paraId="25059601" w14:textId="3C9EE1E8" w:rsidR="002C3C3A" w:rsidRPr="00791C4A" w:rsidRDefault="002C3C3A" w:rsidP="2CCFEE0D">
            <w:pPr>
              <w:spacing w:line="360" w:lineRule="auto"/>
              <w:jc w:val="center"/>
              <w:rPr>
                <w:b/>
                <w:bCs/>
                <w:color w:val="000000" w:themeColor="text1"/>
                <w:sz w:val="20"/>
                <w:szCs w:val="20"/>
              </w:rPr>
            </w:pPr>
            <w:r w:rsidRPr="00791C4A">
              <w:rPr>
                <w:b/>
                <w:bCs/>
                <w:color w:val="000000" w:themeColor="text1"/>
                <w:sz w:val="20"/>
                <w:szCs w:val="20"/>
              </w:rPr>
              <w:t>Diagnostic criteria</w:t>
            </w:r>
          </w:p>
        </w:tc>
        <w:tc>
          <w:tcPr>
            <w:tcW w:w="1276" w:type="dxa"/>
          </w:tcPr>
          <w:p w14:paraId="5EC454C7" w14:textId="3BCB4770" w:rsidR="002C3C3A" w:rsidRPr="00791C4A" w:rsidRDefault="002C3C3A" w:rsidP="2CCFEE0D">
            <w:pPr>
              <w:spacing w:line="360" w:lineRule="auto"/>
              <w:jc w:val="center"/>
              <w:rPr>
                <w:b/>
                <w:bCs/>
                <w:color w:val="000000" w:themeColor="text1"/>
                <w:sz w:val="20"/>
                <w:szCs w:val="20"/>
              </w:rPr>
            </w:pPr>
            <w:r w:rsidRPr="00791C4A">
              <w:rPr>
                <w:b/>
                <w:bCs/>
                <w:color w:val="000000" w:themeColor="text1"/>
                <w:sz w:val="20"/>
                <w:szCs w:val="20"/>
              </w:rPr>
              <w:t xml:space="preserve">Thresholds for Case-control </w:t>
            </w:r>
            <w:r w:rsidRPr="00791C4A">
              <w:rPr>
                <w:b/>
                <w:bCs/>
                <w:color w:val="000000" w:themeColor="text1"/>
                <w:sz w:val="20"/>
                <w:szCs w:val="20"/>
              </w:rPr>
              <w:lastRenderedPageBreak/>
              <w:t>definition</w:t>
            </w:r>
          </w:p>
        </w:tc>
        <w:tc>
          <w:tcPr>
            <w:tcW w:w="1134" w:type="dxa"/>
          </w:tcPr>
          <w:p w14:paraId="73F4D057" w14:textId="1D0B8A46" w:rsidR="002C3C3A" w:rsidRPr="00791C4A" w:rsidRDefault="002C3C3A" w:rsidP="2CCFEE0D">
            <w:pPr>
              <w:spacing w:line="360" w:lineRule="auto"/>
              <w:jc w:val="center"/>
              <w:rPr>
                <w:b/>
                <w:bCs/>
                <w:color w:val="000000" w:themeColor="text1"/>
                <w:sz w:val="20"/>
                <w:szCs w:val="20"/>
              </w:rPr>
            </w:pPr>
            <w:r w:rsidRPr="00791C4A">
              <w:rPr>
                <w:b/>
                <w:bCs/>
                <w:color w:val="000000" w:themeColor="text1"/>
                <w:sz w:val="20"/>
                <w:szCs w:val="20"/>
              </w:rPr>
              <w:lastRenderedPageBreak/>
              <w:t xml:space="preserve">Number of cases and </w:t>
            </w:r>
            <w:r w:rsidRPr="00791C4A">
              <w:rPr>
                <w:b/>
                <w:bCs/>
                <w:color w:val="000000" w:themeColor="text1"/>
                <w:sz w:val="20"/>
                <w:szCs w:val="20"/>
              </w:rPr>
              <w:lastRenderedPageBreak/>
              <w:t>controls</w:t>
            </w:r>
          </w:p>
        </w:tc>
        <w:tc>
          <w:tcPr>
            <w:tcW w:w="1559" w:type="dxa"/>
          </w:tcPr>
          <w:p w14:paraId="30286403" w14:textId="77777777" w:rsidR="002C3C3A" w:rsidRPr="00791C4A" w:rsidRDefault="002C3C3A" w:rsidP="2CCFEE0D">
            <w:pPr>
              <w:spacing w:line="360" w:lineRule="auto"/>
              <w:jc w:val="center"/>
              <w:rPr>
                <w:b/>
                <w:bCs/>
                <w:color w:val="000000" w:themeColor="text1"/>
                <w:sz w:val="20"/>
                <w:szCs w:val="20"/>
              </w:rPr>
            </w:pPr>
            <w:r w:rsidRPr="00791C4A">
              <w:rPr>
                <w:b/>
                <w:bCs/>
                <w:color w:val="000000" w:themeColor="text1"/>
                <w:sz w:val="20"/>
                <w:szCs w:val="20"/>
              </w:rPr>
              <w:lastRenderedPageBreak/>
              <w:t>AGE</w:t>
            </w:r>
          </w:p>
          <w:p w14:paraId="7EA1722A" w14:textId="5208159B" w:rsidR="00F34A50" w:rsidRPr="00791C4A" w:rsidRDefault="00F34A50" w:rsidP="2CCFEE0D">
            <w:pPr>
              <w:spacing w:line="360" w:lineRule="auto"/>
              <w:jc w:val="center"/>
              <w:rPr>
                <w:b/>
                <w:bCs/>
                <w:color w:val="000000" w:themeColor="text1"/>
                <w:sz w:val="20"/>
                <w:szCs w:val="20"/>
              </w:rPr>
            </w:pPr>
            <w:r w:rsidRPr="00791C4A">
              <w:rPr>
                <w:b/>
                <w:bCs/>
                <w:color w:val="000000" w:themeColor="text1"/>
                <w:sz w:val="20"/>
                <w:szCs w:val="20"/>
              </w:rPr>
              <w:t>Mean</w:t>
            </w:r>
            <w:r w:rsidR="00447C65" w:rsidRPr="00791C4A">
              <w:rPr>
                <w:b/>
                <w:bCs/>
                <w:color w:val="000000" w:themeColor="text1"/>
                <w:sz w:val="20"/>
                <w:szCs w:val="20"/>
              </w:rPr>
              <w:t xml:space="preserve"> (min and max</w:t>
            </w:r>
            <w:r w:rsidR="002B2C93" w:rsidRPr="00791C4A">
              <w:rPr>
                <w:b/>
                <w:bCs/>
                <w:color w:val="000000" w:themeColor="text1"/>
                <w:sz w:val="20"/>
                <w:szCs w:val="20"/>
              </w:rPr>
              <w:t>)</w:t>
            </w:r>
          </w:p>
        </w:tc>
        <w:tc>
          <w:tcPr>
            <w:tcW w:w="1763" w:type="dxa"/>
          </w:tcPr>
          <w:p w14:paraId="65E6B737" w14:textId="52E6E30E" w:rsidR="002C3C3A" w:rsidRPr="00791C4A" w:rsidRDefault="002C3C3A" w:rsidP="2CCFEE0D">
            <w:pPr>
              <w:spacing w:line="360" w:lineRule="auto"/>
              <w:jc w:val="center"/>
              <w:rPr>
                <w:b/>
                <w:bCs/>
                <w:color w:val="000000" w:themeColor="text1"/>
                <w:sz w:val="20"/>
                <w:szCs w:val="20"/>
              </w:rPr>
            </w:pPr>
            <w:r w:rsidRPr="001E68EF">
              <w:rPr>
                <w:b/>
                <w:bCs/>
                <w:i/>
                <w:color w:val="000000" w:themeColor="text1"/>
                <w:sz w:val="20"/>
                <w:szCs w:val="20"/>
              </w:rPr>
              <w:t>APOE</w:t>
            </w:r>
            <w:r w:rsidRPr="00791C4A">
              <w:rPr>
                <w:b/>
                <w:bCs/>
                <w:color w:val="000000" w:themeColor="text1"/>
                <w:sz w:val="20"/>
                <w:szCs w:val="20"/>
              </w:rPr>
              <w:t xml:space="preserve"> distribution in </w:t>
            </w:r>
          </w:p>
          <w:p w14:paraId="3E3430E7" w14:textId="00F1C9EE" w:rsidR="002C3C3A" w:rsidRPr="00791C4A" w:rsidRDefault="001E68EF" w:rsidP="2CCFEE0D">
            <w:pPr>
              <w:spacing w:line="360" w:lineRule="auto"/>
              <w:jc w:val="center"/>
              <w:rPr>
                <w:b/>
                <w:bCs/>
                <w:color w:val="000000" w:themeColor="text1"/>
                <w:sz w:val="20"/>
                <w:szCs w:val="20"/>
              </w:rPr>
            </w:pPr>
            <w:r>
              <w:rPr>
                <w:b/>
                <w:bCs/>
                <w:color w:val="000000" w:themeColor="text1"/>
                <w:sz w:val="20"/>
                <w:szCs w:val="20"/>
              </w:rPr>
              <w:t>(</w:t>
            </w:r>
            <w:r w:rsidRPr="00097170">
              <w:rPr>
                <w:rFonts w:eastAsia="Calibri"/>
                <w:color w:val="000000" w:themeColor="text1"/>
              </w:rPr>
              <w:t>ε</w:t>
            </w:r>
            <w:r>
              <w:rPr>
                <w:b/>
                <w:bCs/>
                <w:color w:val="000000" w:themeColor="text1"/>
                <w:sz w:val="20"/>
                <w:szCs w:val="20"/>
              </w:rPr>
              <w:t>2</w:t>
            </w:r>
            <w:r w:rsidRPr="00097170">
              <w:rPr>
                <w:rFonts w:eastAsia="Calibri"/>
                <w:color w:val="000000" w:themeColor="text1"/>
              </w:rPr>
              <w:t>ε</w:t>
            </w:r>
            <w:r>
              <w:rPr>
                <w:b/>
                <w:bCs/>
                <w:color w:val="000000" w:themeColor="text1"/>
                <w:sz w:val="20"/>
                <w:szCs w:val="20"/>
              </w:rPr>
              <w:t>2/</w:t>
            </w:r>
            <w:r w:rsidRPr="00097170">
              <w:rPr>
                <w:rFonts w:eastAsia="Calibri"/>
                <w:color w:val="000000" w:themeColor="text1"/>
              </w:rPr>
              <w:t>ε</w:t>
            </w:r>
            <w:r w:rsidR="002C3C3A" w:rsidRPr="00791C4A">
              <w:rPr>
                <w:b/>
                <w:bCs/>
                <w:color w:val="000000" w:themeColor="text1"/>
                <w:sz w:val="20"/>
                <w:szCs w:val="20"/>
              </w:rPr>
              <w:t>2</w:t>
            </w:r>
            <w:r w:rsidRPr="00097170">
              <w:rPr>
                <w:rFonts w:eastAsia="Calibri"/>
                <w:color w:val="000000" w:themeColor="text1"/>
              </w:rPr>
              <w:t>ε</w:t>
            </w:r>
            <w:r>
              <w:rPr>
                <w:b/>
                <w:bCs/>
                <w:color w:val="000000" w:themeColor="text1"/>
                <w:sz w:val="20"/>
                <w:szCs w:val="20"/>
              </w:rPr>
              <w:t>3/</w:t>
            </w:r>
            <w:r w:rsidRPr="00097170">
              <w:rPr>
                <w:rFonts w:eastAsia="Calibri"/>
                <w:color w:val="000000" w:themeColor="text1"/>
              </w:rPr>
              <w:t>ε</w:t>
            </w:r>
            <w:r w:rsidR="002C3C3A" w:rsidRPr="00791C4A">
              <w:rPr>
                <w:b/>
                <w:bCs/>
                <w:color w:val="000000" w:themeColor="text1"/>
                <w:sz w:val="20"/>
                <w:szCs w:val="20"/>
              </w:rPr>
              <w:t>2</w:t>
            </w:r>
            <w:r w:rsidRPr="00097170">
              <w:rPr>
                <w:rFonts w:eastAsia="Calibri"/>
                <w:color w:val="000000" w:themeColor="text1"/>
              </w:rPr>
              <w:t>ε</w:t>
            </w:r>
            <w:r>
              <w:rPr>
                <w:b/>
                <w:bCs/>
                <w:color w:val="000000" w:themeColor="text1"/>
                <w:sz w:val="20"/>
                <w:szCs w:val="20"/>
              </w:rPr>
              <w:t>/</w:t>
            </w:r>
            <w:r w:rsidRPr="00097170">
              <w:rPr>
                <w:rFonts w:eastAsia="Calibri"/>
                <w:color w:val="000000" w:themeColor="text1"/>
              </w:rPr>
              <w:t>ε</w:t>
            </w:r>
            <w:r w:rsidR="002C3C3A" w:rsidRPr="00791C4A">
              <w:rPr>
                <w:b/>
                <w:bCs/>
                <w:color w:val="000000" w:themeColor="text1"/>
                <w:sz w:val="20"/>
                <w:szCs w:val="20"/>
              </w:rPr>
              <w:t>3</w:t>
            </w:r>
            <w:r w:rsidRPr="00097170">
              <w:rPr>
                <w:rFonts w:eastAsia="Calibri"/>
                <w:color w:val="000000" w:themeColor="text1"/>
              </w:rPr>
              <w:lastRenderedPageBreak/>
              <w:t>ε</w:t>
            </w:r>
            <w:r>
              <w:rPr>
                <w:b/>
                <w:bCs/>
                <w:color w:val="000000" w:themeColor="text1"/>
                <w:sz w:val="20"/>
                <w:szCs w:val="20"/>
              </w:rPr>
              <w:t>3/</w:t>
            </w:r>
            <w:r w:rsidRPr="00097170">
              <w:rPr>
                <w:rFonts w:eastAsia="Calibri"/>
                <w:color w:val="000000" w:themeColor="text1"/>
              </w:rPr>
              <w:t>ε</w:t>
            </w:r>
            <w:r w:rsidR="002C3C3A" w:rsidRPr="00791C4A">
              <w:rPr>
                <w:b/>
                <w:bCs/>
                <w:color w:val="000000" w:themeColor="text1"/>
                <w:sz w:val="20"/>
                <w:szCs w:val="20"/>
              </w:rPr>
              <w:t>3</w:t>
            </w:r>
            <w:r w:rsidRPr="00097170">
              <w:rPr>
                <w:rFonts w:eastAsia="Calibri"/>
                <w:color w:val="000000" w:themeColor="text1"/>
              </w:rPr>
              <w:t>ε</w:t>
            </w:r>
            <w:r>
              <w:rPr>
                <w:b/>
                <w:bCs/>
                <w:color w:val="000000" w:themeColor="text1"/>
                <w:sz w:val="20"/>
                <w:szCs w:val="20"/>
              </w:rPr>
              <w:t>4/</w:t>
            </w:r>
            <w:r w:rsidRPr="00097170">
              <w:rPr>
                <w:rFonts w:eastAsia="Calibri"/>
                <w:color w:val="000000" w:themeColor="text1"/>
              </w:rPr>
              <w:t>ε</w:t>
            </w:r>
            <w:r w:rsidR="002C3C3A" w:rsidRPr="00791C4A">
              <w:rPr>
                <w:b/>
                <w:bCs/>
                <w:color w:val="000000" w:themeColor="text1"/>
                <w:sz w:val="20"/>
                <w:szCs w:val="20"/>
              </w:rPr>
              <w:t>4</w:t>
            </w:r>
            <w:r w:rsidRPr="00097170">
              <w:rPr>
                <w:rFonts w:eastAsia="Calibri"/>
                <w:color w:val="000000" w:themeColor="text1"/>
              </w:rPr>
              <w:t>ε</w:t>
            </w:r>
            <w:r w:rsidR="002C3C3A" w:rsidRPr="00791C4A">
              <w:rPr>
                <w:b/>
                <w:bCs/>
                <w:color w:val="000000" w:themeColor="text1"/>
                <w:sz w:val="20"/>
                <w:szCs w:val="20"/>
              </w:rPr>
              <w:t>4)</w:t>
            </w:r>
          </w:p>
          <w:p w14:paraId="49D56AE9" w14:textId="5F0FB117" w:rsidR="002C3C3A" w:rsidRPr="00791C4A" w:rsidRDefault="002C3C3A" w:rsidP="2CCFEE0D">
            <w:pPr>
              <w:spacing w:line="360" w:lineRule="auto"/>
              <w:rPr>
                <w:b/>
                <w:bCs/>
                <w:color w:val="000000" w:themeColor="text1"/>
                <w:sz w:val="20"/>
                <w:szCs w:val="20"/>
              </w:rPr>
            </w:pPr>
          </w:p>
        </w:tc>
      </w:tr>
      <w:tr w:rsidR="00546A09" w:rsidRPr="007922C3" w14:paraId="19C0D5CC" w14:textId="77777777" w:rsidTr="00984FD5">
        <w:trPr>
          <w:trHeight w:val="401"/>
          <w:jc w:val="center"/>
        </w:trPr>
        <w:tc>
          <w:tcPr>
            <w:tcW w:w="1256" w:type="dxa"/>
          </w:tcPr>
          <w:p w14:paraId="7AC1F3CF" w14:textId="15D6BBCB" w:rsidR="002C3C3A" w:rsidRPr="00791C4A" w:rsidRDefault="002C3C3A" w:rsidP="2CCFEE0D">
            <w:pPr>
              <w:spacing w:line="360" w:lineRule="auto"/>
              <w:jc w:val="center"/>
              <w:rPr>
                <w:b/>
                <w:bCs/>
                <w:color w:val="000000" w:themeColor="text1"/>
                <w:sz w:val="20"/>
                <w:szCs w:val="20"/>
              </w:rPr>
            </w:pPr>
            <w:r w:rsidRPr="00791C4A">
              <w:rPr>
                <w:b/>
                <w:bCs/>
                <w:color w:val="000000" w:themeColor="text1"/>
                <w:sz w:val="20"/>
                <w:szCs w:val="20"/>
              </w:rPr>
              <w:lastRenderedPageBreak/>
              <w:t>ADNI</w:t>
            </w:r>
          </w:p>
        </w:tc>
        <w:tc>
          <w:tcPr>
            <w:tcW w:w="2254" w:type="dxa"/>
          </w:tcPr>
          <w:p w14:paraId="7DB3491A" w14:textId="6D5F62BC" w:rsidR="002C3C3A" w:rsidRPr="00791C4A" w:rsidRDefault="002C3C3A" w:rsidP="2CCFEE0D">
            <w:pPr>
              <w:rPr>
                <w:color w:val="000000" w:themeColor="text1"/>
                <w:sz w:val="20"/>
                <w:szCs w:val="20"/>
              </w:rPr>
            </w:pPr>
            <w:r w:rsidRPr="00791C4A">
              <w:rPr>
                <w:color w:val="000000" w:themeColor="text1"/>
                <w:sz w:val="20"/>
                <w:szCs w:val="20"/>
              </w:rPr>
              <w:t>Clinical diagnosis at last assessment: 1-stable control; 2-stable MCI; 3-stable AD; 4-conversion control to MCI; 5-conversion MCI to AD; 7-conversion MCI to control</w:t>
            </w:r>
            <w:proofErr w:type="gramStart"/>
            <w:r w:rsidRPr="00791C4A">
              <w:rPr>
                <w:color w:val="000000" w:themeColor="text1"/>
                <w:sz w:val="20"/>
                <w:szCs w:val="20"/>
              </w:rPr>
              <w:t>;8</w:t>
            </w:r>
            <w:proofErr w:type="gramEnd"/>
            <w:r w:rsidRPr="00791C4A">
              <w:rPr>
                <w:color w:val="000000" w:themeColor="text1"/>
                <w:sz w:val="20"/>
                <w:szCs w:val="20"/>
              </w:rPr>
              <w:t>- AD to MCI.</w:t>
            </w:r>
          </w:p>
        </w:tc>
        <w:tc>
          <w:tcPr>
            <w:tcW w:w="1276" w:type="dxa"/>
          </w:tcPr>
          <w:p w14:paraId="5A4467C4" w14:textId="77777777" w:rsidR="002C3C3A" w:rsidRPr="00791C4A" w:rsidRDefault="002C3C3A" w:rsidP="2CCFEE0D">
            <w:pPr>
              <w:rPr>
                <w:color w:val="000000" w:themeColor="text1"/>
                <w:sz w:val="20"/>
                <w:szCs w:val="20"/>
              </w:rPr>
            </w:pPr>
            <w:r w:rsidRPr="00791C4A">
              <w:rPr>
                <w:color w:val="000000" w:themeColor="text1"/>
                <w:sz w:val="20"/>
                <w:szCs w:val="20"/>
              </w:rPr>
              <w:t>1-Control</w:t>
            </w:r>
          </w:p>
          <w:p w14:paraId="5727444C" w14:textId="77BD5E9A" w:rsidR="002C3C3A" w:rsidRPr="00791C4A" w:rsidRDefault="002C3C3A" w:rsidP="2CCFEE0D">
            <w:pPr>
              <w:rPr>
                <w:color w:val="000000" w:themeColor="text1"/>
                <w:sz w:val="20"/>
                <w:szCs w:val="20"/>
              </w:rPr>
            </w:pPr>
            <w:r w:rsidRPr="00791C4A">
              <w:rPr>
                <w:color w:val="000000" w:themeColor="text1"/>
                <w:sz w:val="20"/>
                <w:szCs w:val="20"/>
              </w:rPr>
              <w:t xml:space="preserve">3-AD </w:t>
            </w:r>
          </w:p>
        </w:tc>
        <w:tc>
          <w:tcPr>
            <w:tcW w:w="1134" w:type="dxa"/>
          </w:tcPr>
          <w:p w14:paraId="620862DA" w14:textId="4C7F4D27" w:rsidR="002C3C3A" w:rsidRPr="00791C4A" w:rsidRDefault="002C3C3A" w:rsidP="2CCFEE0D">
            <w:pPr>
              <w:jc w:val="center"/>
              <w:rPr>
                <w:color w:val="000000" w:themeColor="text1"/>
                <w:sz w:val="20"/>
                <w:szCs w:val="20"/>
              </w:rPr>
            </w:pPr>
            <w:r w:rsidRPr="00791C4A">
              <w:rPr>
                <w:color w:val="000000" w:themeColor="text1"/>
                <w:sz w:val="20"/>
                <w:szCs w:val="20"/>
              </w:rPr>
              <w:t>126/167</w:t>
            </w:r>
          </w:p>
        </w:tc>
        <w:tc>
          <w:tcPr>
            <w:tcW w:w="1559" w:type="dxa"/>
          </w:tcPr>
          <w:p w14:paraId="03034987" w14:textId="77777777" w:rsidR="002C3C3A" w:rsidRPr="00791C4A" w:rsidRDefault="00F34A50" w:rsidP="2CCFEE0D">
            <w:pPr>
              <w:jc w:val="center"/>
              <w:rPr>
                <w:color w:val="000000" w:themeColor="text1"/>
                <w:sz w:val="20"/>
                <w:szCs w:val="20"/>
              </w:rPr>
            </w:pPr>
            <w:r w:rsidRPr="00791C4A">
              <w:rPr>
                <w:color w:val="000000" w:themeColor="text1"/>
                <w:sz w:val="20"/>
                <w:szCs w:val="20"/>
              </w:rPr>
              <w:t>Age at the last interview</w:t>
            </w:r>
          </w:p>
          <w:p w14:paraId="78D930ED" w14:textId="4874FDA4" w:rsidR="00F34A50" w:rsidRPr="00791C4A" w:rsidRDefault="001A2C3F" w:rsidP="2CCFEE0D">
            <w:pPr>
              <w:jc w:val="center"/>
              <w:rPr>
                <w:color w:val="000000" w:themeColor="text1"/>
                <w:sz w:val="20"/>
                <w:szCs w:val="20"/>
              </w:rPr>
            </w:pPr>
            <w:r w:rsidRPr="00791C4A">
              <w:rPr>
                <w:color w:val="000000" w:themeColor="text1"/>
                <w:sz w:val="20"/>
                <w:szCs w:val="20"/>
              </w:rPr>
              <w:t>77.3(55.6, 94.5</w:t>
            </w:r>
            <w:r w:rsidR="002B2C93" w:rsidRPr="00791C4A">
              <w:rPr>
                <w:color w:val="000000" w:themeColor="text1"/>
                <w:sz w:val="20"/>
                <w:szCs w:val="20"/>
              </w:rPr>
              <w:t>)</w:t>
            </w:r>
          </w:p>
        </w:tc>
        <w:tc>
          <w:tcPr>
            <w:tcW w:w="1763" w:type="dxa"/>
          </w:tcPr>
          <w:p w14:paraId="7AE3C2EF" w14:textId="12A5AC8C" w:rsidR="002C3C3A" w:rsidRPr="00791C4A" w:rsidRDefault="002C3C3A" w:rsidP="2CCFEE0D">
            <w:pPr>
              <w:jc w:val="center"/>
              <w:rPr>
                <w:color w:val="000000" w:themeColor="text1"/>
                <w:sz w:val="20"/>
                <w:szCs w:val="20"/>
              </w:rPr>
            </w:pPr>
          </w:p>
          <w:p w14:paraId="78099FB6" w14:textId="73E23F2B" w:rsidR="002C3C3A" w:rsidRPr="00791C4A" w:rsidRDefault="002C3C3A" w:rsidP="2CCFEE0D">
            <w:pPr>
              <w:jc w:val="center"/>
              <w:rPr>
                <w:color w:val="000000" w:themeColor="text1"/>
                <w:sz w:val="20"/>
                <w:szCs w:val="20"/>
              </w:rPr>
            </w:pPr>
            <w:r w:rsidRPr="00791C4A">
              <w:rPr>
                <w:color w:val="000000" w:themeColor="text1"/>
                <w:sz w:val="20"/>
                <w:szCs w:val="20"/>
              </w:rPr>
              <w:t>0/27/2/131/105/28</w:t>
            </w:r>
          </w:p>
          <w:p w14:paraId="76C54180" w14:textId="77777777" w:rsidR="002C3C3A" w:rsidRPr="00791C4A" w:rsidRDefault="002C3C3A" w:rsidP="2CCFEE0D">
            <w:pPr>
              <w:jc w:val="center"/>
              <w:rPr>
                <w:color w:val="000000" w:themeColor="text1"/>
                <w:sz w:val="20"/>
                <w:szCs w:val="20"/>
              </w:rPr>
            </w:pPr>
          </w:p>
        </w:tc>
      </w:tr>
      <w:tr w:rsidR="00546A09" w:rsidRPr="007922C3" w14:paraId="227249A2" w14:textId="77777777" w:rsidTr="00984FD5">
        <w:trPr>
          <w:trHeight w:val="954"/>
          <w:jc w:val="center"/>
        </w:trPr>
        <w:tc>
          <w:tcPr>
            <w:tcW w:w="1256" w:type="dxa"/>
          </w:tcPr>
          <w:p w14:paraId="63184C43" w14:textId="2440F996" w:rsidR="002C3C3A" w:rsidRPr="00791C4A" w:rsidRDefault="002C3C3A" w:rsidP="2CCFEE0D">
            <w:pPr>
              <w:spacing w:line="360" w:lineRule="auto"/>
              <w:jc w:val="center"/>
              <w:rPr>
                <w:b/>
                <w:bCs/>
                <w:color w:val="000000" w:themeColor="text1"/>
                <w:sz w:val="20"/>
                <w:szCs w:val="20"/>
              </w:rPr>
            </w:pPr>
            <w:r w:rsidRPr="00791C4A">
              <w:rPr>
                <w:b/>
                <w:bCs/>
                <w:color w:val="000000" w:themeColor="text1"/>
                <w:sz w:val="20"/>
                <w:szCs w:val="20"/>
              </w:rPr>
              <w:t>ROSMAP</w:t>
            </w:r>
          </w:p>
        </w:tc>
        <w:tc>
          <w:tcPr>
            <w:tcW w:w="2254" w:type="dxa"/>
          </w:tcPr>
          <w:p w14:paraId="363281AE" w14:textId="7D3D00DE" w:rsidR="002C3C3A" w:rsidRPr="00791C4A" w:rsidRDefault="002C3C3A" w:rsidP="2CCFEE0D">
            <w:pPr>
              <w:rPr>
                <w:color w:val="000000" w:themeColor="text1"/>
                <w:sz w:val="20"/>
                <w:szCs w:val="20"/>
              </w:rPr>
            </w:pPr>
            <w:r w:rsidRPr="00791C4A">
              <w:rPr>
                <w:color w:val="000000" w:themeColor="text1"/>
                <w:sz w:val="20"/>
                <w:szCs w:val="20"/>
              </w:rPr>
              <w:t>Final consensus diagnosis: 1-control; 2-MCI no other cause of CI; 3-MCI with another cause of CI; 4- AD-no other cause of CI; 5-AD with another CI; 6-Other dementia.</w:t>
            </w:r>
          </w:p>
        </w:tc>
        <w:tc>
          <w:tcPr>
            <w:tcW w:w="1276" w:type="dxa"/>
          </w:tcPr>
          <w:p w14:paraId="41CFD567" w14:textId="72C14E4D" w:rsidR="002C3C3A" w:rsidRPr="00791C4A" w:rsidRDefault="002C3C3A" w:rsidP="2CCFEE0D">
            <w:pPr>
              <w:rPr>
                <w:color w:val="000000" w:themeColor="text1"/>
                <w:sz w:val="20"/>
                <w:szCs w:val="20"/>
              </w:rPr>
            </w:pPr>
            <w:r w:rsidRPr="00791C4A">
              <w:rPr>
                <w:color w:val="000000" w:themeColor="text1"/>
                <w:sz w:val="20"/>
                <w:szCs w:val="20"/>
              </w:rPr>
              <w:t>1 –control</w:t>
            </w:r>
          </w:p>
          <w:p w14:paraId="32AC5E55" w14:textId="0DC9CD5C" w:rsidR="002C3C3A" w:rsidRPr="00791C4A" w:rsidRDefault="002C3C3A" w:rsidP="2CCFEE0D">
            <w:pPr>
              <w:rPr>
                <w:color w:val="000000" w:themeColor="text1"/>
                <w:sz w:val="20"/>
                <w:szCs w:val="20"/>
              </w:rPr>
            </w:pPr>
            <w:r w:rsidRPr="00791C4A">
              <w:rPr>
                <w:color w:val="000000" w:themeColor="text1"/>
                <w:sz w:val="20"/>
                <w:szCs w:val="20"/>
              </w:rPr>
              <w:t>4,5 –AD case</w:t>
            </w:r>
          </w:p>
        </w:tc>
        <w:tc>
          <w:tcPr>
            <w:tcW w:w="1134" w:type="dxa"/>
          </w:tcPr>
          <w:p w14:paraId="4AA5B3CC" w14:textId="6E5CD148" w:rsidR="002C3C3A" w:rsidRPr="00791C4A" w:rsidRDefault="002C3C3A" w:rsidP="2CCFEE0D">
            <w:pPr>
              <w:jc w:val="center"/>
              <w:rPr>
                <w:color w:val="000000" w:themeColor="text1"/>
                <w:sz w:val="20"/>
                <w:szCs w:val="20"/>
              </w:rPr>
            </w:pPr>
            <w:r w:rsidRPr="00791C4A">
              <w:rPr>
                <w:color w:val="000000" w:themeColor="text1"/>
                <w:sz w:val="20"/>
                <w:szCs w:val="20"/>
              </w:rPr>
              <w:t>31/21</w:t>
            </w:r>
          </w:p>
        </w:tc>
        <w:tc>
          <w:tcPr>
            <w:tcW w:w="1559" w:type="dxa"/>
          </w:tcPr>
          <w:p w14:paraId="795D1B82" w14:textId="77777777" w:rsidR="002C3C3A" w:rsidRPr="00791C4A" w:rsidRDefault="002B2C93" w:rsidP="2CCFEE0D">
            <w:pPr>
              <w:jc w:val="center"/>
              <w:rPr>
                <w:color w:val="000000" w:themeColor="text1"/>
                <w:sz w:val="20"/>
                <w:szCs w:val="20"/>
              </w:rPr>
            </w:pPr>
            <w:r w:rsidRPr="00791C4A">
              <w:rPr>
                <w:color w:val="000000" w:themeColor="text1"/>
                <w:sz w:val="20"/>
                <w:szCs w:val="20"/>
              </w:rPr>
              <w:t>Age at death</w:t>
            </w:r>
          </w:p>
          <w:p w14:paraId="38F6AEED" w14:textId="614DCAF0" w:rsidR="002B2C93" w:rsidRPr="00791C4A" w:rsidRDefault="001A2C3F" w:rsidP="2CCFEE0D">
            <w:pPr>
              <w:jc w:val="center"/>
              <w:rPr>
                <w:color w:val="000000" w:themeColor="text1"/>
                <w:sz w:val="20"/>
                <w:szCs w:val="20"/>
              </w:rPr>
            </w:pPr>
            <w:r w:rsidRPr="00791C4A">
              <w:rPr>
                <w:color w:val="000000" w:themeColor="text1"/>
                <w:sz w:val="20"/>
                <w:szCs w:val="20"/>
              </w:rPr>
              <w:t>85.4(70.4,90+</w:t>
            </w:r>
            <w:r w:rsidR="002B2C93" w:rsidRPr="00791C4A">
              <w:rPr>
                <w:color w:val="000000" w:themeColor="text1"/>
                <w:sz w:val="20"/>
                <w:szCs w:val="20"/>
              </w:rPr>
              <w:t>)</w:t>
            </w:r>
          </w:p>
        </w:tc>
        <w:tc>
          <w:tcPr>
            <w:tcW w:w="1763" w:type="dxa"/>
          </w:tcPr>
          <w:p w14:paraId="51EF6CCE" w14:textId="3F36EB89" w:rsidR="002C3C3A" w:rsidRPr="00791C4A" w:rsidRDefault="002C3C3A" w:rsidP="2CCFEE0D">
            <w:pPr>
              <w:jc w:val="center"/>
              <w:rPr>
                <w:color w:val="000000" w:themeColor="text1"/>
                <w:sz w:val="20"/>
                <w:szCs w:val="20"/>
              </w:rPr>
            </w:pPr>
            <w:r w:rsidRPr="00791C4A">
              <w:rPr>
                <w:color w:val="000000" w:themeColor="text1"/>
                <w:sz w:val="20"/>
                <w:szCs w:val="20"/>
              </w:rPr>
              <w:t>0/4/2/30/13/3</w:t>
            </w:r>
          </w:p>
        </w:tc>
      </w:tr>
      <w:tr w:rsidR="00546A09" w:rsidRPr="007922C3" w14:paraId="28CB9701" w14:textId="77777777" w:rsidTr="00984FD5">
        <w:trPr>
          <w:trHeight w:val="53"/>
          <w:jc w:val="center"/>
        </w:trPr>
        <w:tc>
          <w:tcPr>
            <w:tcW w:w="1256" w:type="dxa"/>
          </w:tcPr>
          <w:p w14:paraId="157FA1B9" w14:textId="5D3AA7C8" w:rsidR="002C3C3A" w:rsidRPr="00791C4A" w:rsidRDefault="002C3C3A" w:rsidP="2CCFEE0D">
            <w:pPr>
              <w:spacing w:line="360" w:lineRule="auto"/>
              <w:jc w:val="center"/>
              <w:rPr>
                <w:b/>
                <w:bCs/>
                <w:color w:val="000000" w:themeColor="text1"/>
                <w:sz w:val="20"/>
                <w:szCs w:val="20"/>
              </w:rPr>
            </w:pPr>
            <w:r w:rsidRPr="00791C4A">
              <w:rPr>
                <w:b/>
                <w:bCs/>
                <w:color w:val="000000" w:themeColor="text1"/>
                <w:sz w:val="20"/>
                <w:szCs w:val="20"/>
              </w:rPr>
              <w:t>MAYO</w:t>
            </w:r>
          </w:p>
        </w:tc>
        <w:tc>
          <w:tcPr>
            <w:tcW w:w="2254" w:type="dxa"/>
          </w:tcPr>
          <w:p w14:paraId="33DC65A4" w14:textId="770BA38B" w:rsidR="002C3C3A" w:rsidRPr="00791C4A" w:rsidRDefault="002C3C3A" w:rsidP="2CCFEE0D">
            <w:pPr>
              <w:rPr>
                <w:color w:val="000000" w:themeColor="text1"/>
                <w:sz w:val="20"/>
                <w:szCs w:val="20"/>
              </w:rPr>
            </w:pPr>
            <w:r w:rsidRPr="00791C4A">
              <w:rPr>
                <w:color w:val="000000" w:themeColor="text1"/>
                <w:sz w:val="20"/>
                <w:szCs w:val="20"/>
              </w:rPr>
              <w:t>Clinical diagnosis: AD, Progressive Supranuclear Palsy, Pathological Aging, Control</w:t>
            </w:r>
          </w:p>
        </w:tc>
        <w:tc>
          <w:tcPr>
            <w:tcW w:w="1276" w:type="dxa"/>
          </w:tcPr>
          <w:p w14:paraId="44C3EF42" w14:textId="2BBE8A99" w:rsidR="002C3C3A" w:rsidRPr="00791C4A" w:rsidRDefault="002C3C3A" w:rsidP="2CCFEE0D">
            <w:pPr>
              <w:rPr>
                <w:color w:val="000000" w:themeColor="text1"/>
                <w:sz w:val="20"/>
                <w:szCs w:val="20"/>
              </w:rPr>
            </w:pPr>
            <w:r w:rsidRPr="00791C4A">
              <w:rPr>
                <w:color w:val="000000" w:themeColor="text1"/>
                <w:sz w:val="20"/>
                <w:szCs w:val="20"/>
              </w:rPr>
              <w:t>Control-control</w:t>
            </w:r>
          </w:p>
          <w:p w14:paraId="148DFA65" w14:textId="77777777" w:rsidR="002C3C3A" w:rsidRPr="00791C4A" w:rsidRDefault="002C3C3A" w:rsidP="2CCFEE0D">
            <w:pPr>
              <w:rPr>
                <w:color w:val="000000" w:themeColor="text1"/>
                <w:sz w:val="20"/>
                <w:szCs w:val="20"/>
              </w:rPr>
            </w:pPr>
            <w:r w:rsidRPr="00791C4A">
              <w:rPr>
                <w:color w:val="000000" w:themeColor="text1"/>
                <w:sz w:val="20"/>
                <w:szCs w:val="20"/>
              </w:rPr>
              <w:t>AD-AD case;</w:t>
            </w:r>
          </w:p>
          <w:p w14:paraId="67EA64C3" w14:textId="77777777" w:rsidR="002C3C3A" w:rsidRPr="00791C4A" w:rsidRDefault="002C3C3A" w:rsidP="2CCFEE0D">
            <w:pPr>
              <w:rPr>
                <w:color w:val="000000" w:themeColor="text1"/>
                <w:sz w:val="20"/>
                <w:szCs w:val="20"/>
              </w:rPr>
            </w:pPr>
          </w:p>
        </w:tc>
        <w:tc>
          <w:tcPr>
            <w:tcW w:w="1134" w:type="dxa"/>
          </w:tcPr>
          <w:p w14:paraId="508834A5" w14:textId="2DA36D95" w:rsidR="002C3C3A" w:rsidRPr="00791C4A" w:rsidRDefault="002C3C3A" w:rsidP="2CCFEE0D">
            <w:pPr>
              <w:jc w:val="center"/>
              <w:rPr>
                <w:color w:val="000000" w:themeColor="text1"/>
                <w:sz w:val="20"/>
                <w:szCs w:val="20"/>
              </w:rPr>
            </w:pPr>
            <w:r w:rsidRPr="00791C4A">
              <w:rPr>
                <w:color w:val="000000" w:themeColor="text1"/>
                <w:sz w:val="20"/>
                <w:szCs w:val="20"/>
              </w:rPr>
              <w:t>68/53</w:t>
            </w:r>
          </w:p>
        </w:tc>
        <w:tc>
          <w:tcPr>
            <w:tcW w:w="1559" w:type="dxa"/>
          </w:tcPr>
          <w:p w14:paraId="31BF66EC" w14:textId="77777777" w:rsidR="002B2C93" w:rsidRPr="00791C4A" w:rsidRDefault="002B2C93" w:rsidP="002B2C93">
            <w:pPr>
              <w:jc w:val="center"/>
              <w:rPr>
                <w:color w:val="000000" w:themeColor="text1"/>
                <w:sz w:val="20"/>
                <w:szCs w:val="20"/>
              </w:rPr>
            </w:pPr>
            <w:r w:rsidRPr="00791C4A">
              <w:rPr>
                <w:color w:val="000000" w:themeColor="text1"/>
                <w:sz w:val="20"/>
                <w:szCs w:val="20"/>
              </w:rPr>
              <w:t>Age at death</w:t>
            </w:r>
          </w:p>
          <w:p w14:paraId="533F5529" w14:textId="5A6AD37A" w:rsidR="002C3C3A" w:rsidRPr="00791C4A" w:rsidRDefault="001A2C3F" w:rsidP="2CCFEE0D">
            <w:pPr>
              <w:jc w:val="center"/>
              <w:rPr>
                <w:color w:val="000000" w:themeColor="text1"/>
                <w:sz w:val="20"/>
                <w:szCs w:val="20"/>
              </w:rPr>
            </w:pPr>
            <w:r w:rsidRPr="00791C4A">
              <w:rPr>
                <w:color w:val="000000" w:themeColor="text1"/>
                <w:sz w:val="20"/>
                <w:szCs w:val="20"/>
              </w:rPr>
              <w:t>82.2(58, 90+</w:t>
            </w:r>
            <w:r w:rsidR="002B2C93" w:rsidRPr="00791C4A">
              <w:rPr>
                <w:color w:val="000000" w:themeColor="text1"/>
                <w:sz w:val="20"/>
                <w:szCs w:val="20"/>
              </w:rPr>
              <w:t>)</w:t>
            </w:r>
          </w:p>
        </w:tc>
        <w:tc>
          <w:tcPr>
            <w:tcW w:w="1763" w:type="dxa"/>
          </w:tcPr>
          <w:p w14:paraId="14587BD4" w14:textId="6AA190DD" w:rsidR="002C3C3A" w:rsidRPr="00791C4A" w:rsidRDefault="002C3C3A" w:rsidP="2CCFEE0D">
            <w:pPr>
              <w:jc w:val="center"/>
              <w:rPr>
                <w:color w:val="000000" w:themeColor="text1"/>
                <w:sz w:val="20"/>
                <w:szCs w:val="20"/>
              </w:rPr>
            </w:pPr>
            <w:r w:rsidRPr="00791C4A">
              <w:rPr>
                <w:color w:val="000000" w:themeColor="text1"/>
                <w:sz w:val="20"/>
                <w:szCs w:val="20"/>
              </w:rPr>
              <w:t>0/14/1/64/35/7</w:t>
            </w:r>
          </w:p>
        </w:tc>
      </w:tr>
      <w:tr w:rsidR="00546A09" w:rsidRPr="007922C3" w14:paraId="5EDF5249" w14:textId="77777777" w:rsidTr="00984FD5">
        <w:trPr>
          <w:trHeight w:val="401"/>
          <w:jc w:val="center"/>
        </w:trPr>
        <w:tc>
          <w:tcPr>
            <w:tcW w:w="1256" w:type="dxa"/>
          </w:tcPr>
          <w:p w14:paraId="256CBD75" w14:textId="7B981290" w:rsidR="002C3C3A" w:rsidRPr="00791C4A" w:rsidRDefault="002C3C3A" w:rsidP="2CCFEE0D">
            <w:pPr>
              <w:spacing w:line="360" w:lineRule="auto"/>
              <w:jc w:val="center"/>
              <w:rPr>
                <w:b/>
                <w:bCs/>
                <w:color w:val="000000" w:themeColor="text1"/>
                <w:sz w:val="20"/>
                <w:szCs w:val="20"/>
              </w:rPr>
            </w:pPr>
            <w:r w:rsidRPr="00791C4A">
              <w:rPr>
                <w:b/>
                <w:bCs/>
                <w:color w:val="000000" w:themeColor="text1"/>
                <w:sz w:val="20"/>
                <w:szCs w:val="20"/>
              </w:rPr>
              <w:t>MSBB</w:t>
            </w:r>
          </w:p>
        </w:tc>
        <w:tc>
          <w:tcPr>
            <w:tcW w:w="2254" w:type="dxa"/>
          </w:tcPr>
          <w:p w14:paraId="57ACFEE7" w14:textId="246CE6A6" w:rsidR="002C3C3A" w:rsidRPr="00791C4A" w:rsidRDefault="002C3C3A" w:rsidP="2CCFEE0D">
            <w:pPr>
              <w:rPr>
                <w:color w:val="000000" w:themeColor="text1"/>
                <w:sz w:val="20"/>
                <w:szCs w:val="20"/>
              </w:rPr>
            </w:pPr>
            <w:r w:rsidRPr="00791C4A">
              <w:rPr>
                <w:color w:val="000000" w:themeColor="text1"/>
                <w:sz w:val="20"/>
                <w:szCs w:val="20"/>
              </w:rPr>
              <w:t>Clinical Dementia Rating: 0-no dementia; 0.5-questinable dementia, 1-mild dementia; 2-moderate dementia; 3-severe dementia, 4-profound dementia, 5-terminal dementia</w:t>
            </w:r>
          </w:p>
        </w:tc>
        <w:tc>
          <w:tcPr>
            <w:tcW w:w="1276" w:type="dxa"/>
          </w:tcPr>
          <w:p w14:paraId="03810904" w14:textId="77777777" w:rsidR="002C3C3A" w:rsidRPr="00791C4A" w:rsidRDefault="002C3C3A" w:rsidP="2CCFEE0D">
            <w:pPr>
              <w:rPr>
                <w:color w:val="000000" w:themeColor="text1"/>
                <w:sz w:val="20"/>
                <w:szCs w:val="20"/>
              </w:rPr>
            </w:pPr>
            <w:r w:rsidRPr="00791C4A">
              <w:rPr>
                <w:color w:val="000000" w:themeColor="text1"/>
                <w:sz w:val="20"/>
                <w:szCs w:val="20"/>
              </w:rPr>
              <w:t>0, 0.5-Control</w:t>
            </w:r>
          </w:p>
          <w:p w14:paraId="79311946" w14:textId="11C0E890" w:rsidR="002C3C3A" w:rsidRPr="00791C4A" w:rsidRDefault="002C3C3A" w:rsidP="2CCFEE0D">
            <w:pPr>
              <w:rPr>
                <w:color w:val="000000" w:themeColor="text1"/>
                <w:sz w:val="20"/>
                <w:szCs w:val="20"/>
              </w:rPr>
            </w:pPr>
            <w:r w:rsidRPr="00791C4A">
              <w:rPr>
                <w:color w:val="000000" w:themeColor="text1"/>
                <w:sz w:val="20"/>
                <w:szCs w:val="20"/>
              </w:rPr>
              <w:t>3,4,5 –AD case*</w:t>
            </w:r>
          </w:p>
        </w:tc>
        <w:tc>
          <w:tcPr>
            <w:tcW w:w="1134" w:type="dxa"/>
          </w:tcPr>
          <w:p w14:paraId="22BBD61C" w14:textId="23BE4EBB" w:rsidR="002C3C3A" w:rsidRPr="00791C4A" w:rsidRDefault="002C3C3A" w:rsidP="2CCFEE0D">
            <w:pPr>
              <w:jc w:val="center"/>
              <w:rPr>
                <w:color w:val="000000" w:themeColor="text1"/>
                <w:sz w:val="20"/>
                <w:szCs w:val="20"/>
              </w:rPr>
            </w:pPr>
            <w:r w:rsidRPr="00791C4A">
              <w:rPr>
                <w:color w:val="000000" w:themeColor="text1"/>
                <w:sz w:val="20"/>
                <w:szCs w:val="20"/>
              </w:rPr>
              <w:t>46/37</w:t>
            </w:r>
          </w:p>
        </w:tc>
        <w:tc>
          <w:tcPr>
            <w:tcW w:w="1559" w:type="dxa"/>
          </w:tcPr>
          <w:p w14:paraId="10A47F9F" w14:textId="77777777" w:rsidR="002B2C93" w:rsidRPr="00791C4A" w:rsidRDefault="002B2C93" w:rsidP="002B2C93">
            <w:pPr>
              <w:jc w:val="center"/>
              <w:rPr>
                <w:color w:val="000000" w:themeColor="text1"/>
                <w:sz w:val="20"/>
                <w:szCs w:val="20"/>
              </w:rPr>
            </w:pPr>
            <w:r w:rsidRPr="00791C4A">
              <w:rPr>
                <w:color w:val="000000" w:themeColor="text1"/>
                <w:sz w:val="20"/>
                <w:szCs w:val="20"/>
              </w:rPr>
              <w:t>Age at death</w:t>
            </w:r>
          </w:p>
          <w:p w14:paraId="4E7FC6F9" w14:textId="6240FDE4" w:rsidR="002C3C3A" w:rsidRPr="00791C4A" w:rsidRDefault="0023571E" w:rsidP="002B2C93">
            <w:pPr>
              <w:jc w:val="center"/>
              <w:rPr>
                <w:color w:val="000000" w:themeColor="text1"/>
                <w:sz w:val="20"/>
                <w:szCs w:val="20"/>
              </w:rPr>
            </w:pPr>
            <w:r w:rsidRPr="00791C4A">
              <w:rPr>
                <w:color w:val="000000" w:themeColor="text1"/>
                <w:sz w:val="20"/>
                <w:szCs w:val="20"/>
              </w:rPr>
              <w:t>82.5(61,90+</w:t>
            </w:r>
            <w:r w:rsidR="002B2C93" w:rsidRPr="00791C4A">
              <w:rPr>
                <w:color w:val="000000" w:themeColor="text1"/>
                <w:sz w:val="20"/>
                <w:szCs w:val="20"/>
              </w:rPr>
              <w:t>)</w:t>
            </w:r>
          </w:p>
        </w:tc>
        <w:tc>
          <w:tcPr>
            <w:tcW w:w="1763" w:type="dxa"/>
          </w:tcPr>
          <w:p w14:paraId="1B11C31F" w14:textId="3FB2EECB" w:rsidR="002C3C3A" w:rsidRPr="00791C4A" w:rsidRDefault="002C3C3A" w:rsidP="2CCFEE0D">
            <w:pPr>
              <w:jc w:val="center"/>
              <w:rPr>
                <w:color w:val="000000" w:themeColor="text1"/>
                <w:sz w:val="20"/>
                <w:szCs w:val="20"/>
              </w:rPr>
            </w:pPr>
            <w:r w:rsidRPr="00791C4A">
              <w:rPr>
                <w:color w:val="000000" w:themeColor="text1"/>
                <w:sz w:val="20"/>
                <w:szCs w:val="20"/>
              </w:rPr>
              <w:t>0/10/1/42/30/0</w:t>
            </w:r>
          </w:p>
        </w:tc>
      </w:tr>
    </w:tbl>
    <w:p w14:paraId="79E5070F" w14:textId="70523C3C" w:rsidR="4DFE60C7" w:rsidRPr="001E68EF" w:rsidRDefault="00A36E6D" w:rsidP="001E68EF">
      <w:pPr>
        <w:pStyle w:val="Caption"/>
        <w:keepNext/>
        <w:spacing w:line="480" w:lineRule="auto"/>
        <w:rPr>
          <w:rFonts w:ascii="Times New Roman" w:hAnsi="Times New Roman" w:cs="Times New Roman"/>
          <w:color w:val="auto"/>
          <w:sz w:val="24"/>
          <w:szCs w:val="24"/>
        </w:rPr>
      </w:pPr>
      <w:r w:rsidRPr="00737715">
        <w:rPr>
          <w:rFonts w:ascii="Times New Roman" w:hAnsi="Times New Roman" w:cs="Times New Roman"/>
          <w:color w:val="auto"/>
          <w:sz w:val="24"/>
          <w:szCs w:val="24"/>
        </w:rPr>
        <w:t xml:space="preserve">Legend: </w:t>
      </w:r>
      <w:r w:rsidR="00382A4F" w:rsidRPr="00737715">
        <w:rPr>
          <w:rFonts w:ascii="Times New Roman" w:hAnsi="Times New Roman" w:cs="Times New Roman"/>
          <w:color w:val="auto"/>
          <w:sz w:val="24"/>
          <w:szCs w:val="24"/>
        </w:rPr>
        <w:t>Phenotypic information</w:t>
      </w:r>
      <w:r w:rsidRPr="00737715">
        <w:rPr>
          <w:rFonts w:ascii="Times New Roman" w:hAnsi="Times New Roman" w:cs="Times New Roman"/>
          <w:color w:val="auto"/>
          <w:sz w:val="24"/>
          <w:szCs w:val="24"/>
        </w:rPr>
        <w:t xml:space="preserve"> available by study</w:t>
      </w:r>
      <w:r w:rsidR="00382A4F" w:rsidRPr="00737715">
        <w:rPr>
          <w:rFonts w:ascii="Times New Roman" w:hAnsi="Times New Roman" w:cs="Times New Roman"/>
          <w:color w:val="auto"/>
          <w:sz w:val="24"/>
          <w:szCs w:val="24"/>
        </w:rPr>
        <w:t>: clinical diagnosis criteria; threshold that was used for definition of AD cases and cognitively normal controls; number of cases and controls retained in the analysis; mean (minimum and maximum) of age and APOE distribution.</w:t>
      </w:r>
      <w:r w:rsidR="00737715" w:rsidRPr="00737715">
        <w:rPr>
          <w:rFonts w:ascii="Times New Roman" w:hAnsi="Times New Roman" w:cs="Times New Roman"/>
          <w:i w:val="0"/>
          <w:color w:val="auto"/>
          <w:sz w:val="24"/>
          <w:szCs w:val="24"/>
        </w:rPr>
        <w:t xml:space="preserve"> </w:t>
      </w:r>
      <w:r w:rsidR="00737715" w:rsidRPr="00737715">
        <w:rPr>
          <w:rFonts w:ascii="Times New Roman" w:hAnsi="Times New Roman" w:cs="Times New Roman"/>
          <w:color w:val="auto"/>
          <w:sz w:val="24"/>
          <w:szCs w:val="24"/>
        </w:rPr>
        <w:t>Only CDR was available to us</w:t>
      </w:r>
      <w:r w:rsidR="00791C4A">
        <w:rPr>
          <w:rFonts w:ascii="Times New Roman" w:hAnsi="Times New Roman" w:cs="Times New Roman"/>
          <w:color w:val="auto"/>
          <w:sz w:val="24"/>
          <w:szCs w:val="24"/>
        </w:rPr>
        <w:t xml:space="preserve"> in MSBB study</w:t>
      </w:r>
      <w:r w:rsidR="00737715" w:rsidRPr="00737715">
        <w:rPr>
          <w:rFonts w:ascii="Times New Roman" w:hAnsi="Times New Roman" w:cs="Times New Roman"/>
          <w:color w:val="auto"/>
          <w:sz w:val="24"/>
          <w:szCs w:val="24"/>
        </w:rPr>
        <w:t>, which does not distinguish between different types of dementia</w:t>
      </w:r>
      <w:r w:rsidR="00737715">
        <w:rPr>
          <w:rFonts w:ascii="Times New Roman" w:hAnsi="Times New Roman" w:cs="Times New Roman"/>
          <w:color w:val="auto"/>
          <w:sz w:val="24"/>
          <w:szCs w:val="24"/>
        </w:rPr>
        <w:t>, therefore there is the potential for AD to be misdiagnosed</w:t>
      </w:r>
      <w:r w:rsidR="00737715" w:rsidRPr="00737715">
        <w:rPr>
          <w:rFonts w:ascii="Times New Roman" w:hAnsi="Times New Roman" w:cs="Times New Roman"/>
          <w:color w:val="auto"/>
          <w:sz w:val="24"/>
          <w:szCs w:val="24"/>
        </w:rPr>
        <w:t>. Abbreviations: AD-Alzheimer’s’ Disease; MCI-Mild Cognitive Impairment; CI-Cognitive Impairment.</w:t>
      </w:r>
    </w:p>
    <w:p w14:paraId="224DCA3F" w14:textId="1DDDC7C1" w:rsidR="004871E2" w:rsidRPr="007922C3" w:rsidRDefault="001D6695" w:rsidP="001E68EF">
      <w:pPr>
        <w:pStyle w:val="Caption"/>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Supplementary Table 3</w:t>
      </w:r>
      <w:r w:rsidR="0CFBE56F" w:rsidRPr="007922C3">
        <w:rPr>
          <w:rFonts w:ascii="Times New Roman" w:hAnsi="Times New Roman" w:cs="Times New Roman"/>
          <w:color w:val="000000" w:themeColor="text1"/>
          <w:sz w:val="24"/>
          <w:szCs w:val="24"/>
        </w:rPr>
        <w:t>: Prediction Accuracy and Number of Extremes Across Different PRS Methods</w:t>
      </w:r>
      <w:r w:rsidR="001E68EF">
        <w:rPr>
          <w:rFonts w:ascii="Times New Roman" w:hAnsi="Times New Roman" w:cs="Times New Roman"/>
          <w:color w:val="000000" w:themeColor="text1"/>
          <w:sz w:val="24"/>
          <w:szCs w:val="24"/>
        </w:rPr>
        <w:t>.</w:t>
      </w:r>
    </w:p>
    <w:tbl>
      <w:tblPr>
        <w:tblStyle w:val="TableGrid"/>
        <w:tblW w:w="9464" w:type="dxa"/>
        <w:tblLayout w:type="fixed"/>
        <w:tblLook w:val="06A0" w:firstRow="1" w:lastRow="0" w:firstColumn="1" w:lastColumn="0" w:noHBand="1" w:noVBand="1"/>
      </w:tblPr>
      <w:tblGrid>
        <w:gridCol w:w="1128"/>
        <w:gridCol w:w="1708"/>
        <w:gridCol w:w="966"/>
        <w:gridCol w:w="975"/>
        <w:gridCol w:w="1710"/>
        <w:gridCol w:w="1418"/>
        <w:gridCol w:w="1559"/>
      </w:tblGrid>
      <w:tr w:rsidR="0001140E" w:rsidRPr="007922C3" w14:paraId="439C7523" w14:textId="77777777" w:rsidTr="001A1681">
        <w:tc>
          <w:tcPr>
            <w:tcW w:w="1128" w:type="dxa"/>
            <w:vAlign w:val="center"/>
          </w:tcPr>
          <w:p w14:paraId="7C860455" w14:textId="0D945383" w:rsidR="0001140E" w:rsidRPr="000432AB" w:rsidRDefault="0001140E" w:rsidP="0CFBE56F">
            <w:pPr>
              <w:jc w:val="center"/>
              <w:rPr>
                <w:color w:val="000000" w:themeColor="text1"/>
                <w:sz w:val="20"/>
                <w:szCs w:val="20"/>
              </w:rPr>
            </w:pPr>
            <w:r w:rsidRPr="000432AB">
              <w:rPr>
                <w:rFonts w:eastAsia="Calibri"/>
                <w:b/>
                <w:bCs/>
                <w:color w:val="000000" w:themeColor="text1"/>
                <w:sz w:val="20"/>
                <w:szCs w:val="20"/>
              </w:rPr>
              <w:t>Method</w:t>
            </w:r>
            <w:r w:rsidRPr="000432AB">
              <w:rPr>
                <w:rFonts w:eastAsia="Calibri"/>
                <w:color w:val="000000" w:themeColor="text1"/>
                <w:sz w:val="20"/>
                <w:szCs w:val="20"/>
              </w:rPr>
              <w:t xml:space="preserve"> </w:t>
            </w:r>
          </w:p>
        </w:tc>
        <w:tc>
          <w:tcPr>
            <w:tcW w:w="1708" w:type="dxa"/>
            <w:vAlign w:val="center"/>
          </w:tcPr>
          <w:p w14:paraId="4C4E724C" w14:textId="5EA60C4E" w:rsidR="0001140E" w:rsidRPr="000432AB" w:rsidRDefault="0001140E" w:rsidP="0CFBE56F">
            <w:pPr>
              <w:jc w:val="center"/>
              <w:rPr>
                <w:color w:val="000000" w:themeColor="text1"/>
                <w:sz w:val="20"/>
                <w:szCs w:val="20"/>
              </w:rPr>
            </w:pPr>
            <w:r w:rsidRPr="000432AB">
              <w:rPr>
                <w:rFonts w:eastAsia="Calibri"/>
                <w:b/>
                <w:bCs/>
                <w:color w:val="000000" w:themeColor="text1"/>
                <w:sz w:val="20"/>
                <w:szCs w:val="20"/>
              </w:rPr>
              <w:t>Model</w:t>
            </w:r>
            <w:r w:rsidRPr="000432AB">
              <w:rPr>
                <w:rFonts w:eastAsia="Calibri"/>
                <w:color w:val="000000" w:themeColor="text1"/>
                <w:sz w:val="20"/>
                <w:szCs w:val="20"/>
              </w:rPr>
              <w:t xml:space="preserve"> </w:t>
            </w:r>
          </w:p>
        </w:tc>
        <w:tc>
          <w:tcPr>
            <w:tcW w:w="966" w:type="dxa"/>
            <w:vAlign w:val="center"/>
          </w:tcPr>
          <w:p w14:paraId="7F51878D" w14:textId="61198FB9" w:rsidR="0001140E" w:rsidRPr="000432AB" w:rsidRDefault="0001140E" w:rsidP="0CFBE56F">
            <w:pPr>
              <w:jc w:val="center"/>
              <w:rPr>
                <w:color w:val="000000" w:themeColor="text1"/>
                <w:sz w:val="20"/>
                <w:szCs w:val="20"/>
              </w:rPr>
            </w:pPr>
            <w:r w:rsidRPr="000432AB">
              <w:rPr>
                <w:rFonts w:eastAsia="Calibri"/>
                <w:b/>
                <w:bCs/>
                <w:color w:val="000000" w:themeColor="text1"/>
                <w:sz w:val="20"/>
                <w:szCs w:val="20"/>
              </w:rPr>
              <w:t>AUC (%)</w:t>
            </w:r>
            <w:r w:rsidRPr="000432AB">
              <w:rPr>
                <w:rFonts w:eastAsia="Calibri"/>
                <w:color w:val="000000" w:themeColor="text1"/>
                <w:sz w:val="20"/>
                <w:szCs w:val="20"/>
              </w:rPr>
              <w:t xml:space="preserve"> </w:t>
            </w:r>
          </w:p>
        </w:tc>
        <w:tc>
          <w:tcPr>
            <w:tcW w:w="975" w:type="dxa"/>
            <w:vAlign w:val="center"/>
          </w:tcPr>
          <w:p w14:paraId="5FBB4E2D" w14:textId="3CF3D86F" w:rsidR="0001140E" w:rsidRPr="000432AB" w:rsidRDefault="0001140E" w:rsidP="0CFBE56F">
            <w:pPr>
              <w:jc w:val="center"/>
              <w:rPr>
                <w:color w:val="000000" w:themeColor="text1"/>
                <w:sz w:val="20"/>
                <w:szCs w:val="20"/>
              </w:rPr>
            </w:pPr>
            <w:r w:rsidRPr="000432AB">
              <w:rPr>
                <w:rFonts w:eastAsia="Calibri"/>
                <w:b/>
                <w:bCs/>
                <w:color w:val="000000" w:themeColor="text1"/>
                <w:sz w:val="20"/>
                <w:szCs w:val="20"/>
              </w:rPr>
              <w:t>R2</w:t>
            </w:r>
            <w:r w:rsidRPr="000432AB">
              <w:rPr>
                <w:rFonts w:eastAsia="Calibri"/>
                <w:color w:val="000000" w:themeColor="text1"/>
                <w:sz w:val="20"/>
                <w:szCs w:val="20"/>
              </w:rPr>
              <w:t xml:space="preserve"> </w:t>
            </w:r>
          </w:p>
        </w:tc>
        <w:tc>
          <w:tcPr>
            <w:tcW w:w="1710" w:type="dxa"/>
            <w:vAlign w:val="center"/>
          </w:tcPr>
          <w:p w14:paraId="59EB2F09" w14:textId="23FF99F6" w:rsidR="0001140E" w:rsidRPr="000432AB" w:rsidRDefault="0001140E" w:rsidP="0CFBE56F">
            <w:pPr>
              <w:jc w:val="center"/>
              <w:rPr>
                <w:color w:val="000000" w:themeColor="text1"/>
                <w:sz w:val="20"/>
                <w:szCs w:val="20"/>
              </w:rPr>
            </w:pPr>
            <w:r w:rsidRPr="000432AB">
              <w:rPr>
                <w:rFonts w:eastAsia="Calibri"/>
                <w:b/>
                <w:bCs/>
                <w:color w:val="000000" w:themeColor="text1"/>
                <w:sz w:val="20"/>
                <w:szCs w:val="20"/>
              </w:rPr>
              <w:t xml:space="preserve">OR </w:t>
            </w:r>
            <w:r w:rsidRPr="000432AB">
              <w:rPr>
                <w:rFonts w:eastAsia="Calibri"/>
                <w:color w:val="000000" w:themeColor="text1"/>
                <w:sz w:val="20"/>
                <w:szCs w:val="20"/>
              </w:rPr>
              <w:t xml:space="preserve"> </w:t>
            </w:r>
          </w:p>
          <w:p w14:paraId="0A4EC5FC" w14:textId="23991C05" w:rsidR="0001140E" w:rsidRPr="000432AB" w:rsidRDefault="0001140E" w:rsidP="001A1681">
            <w:pPr>
              <w:jc w:val="center"/>
              <w:rPr>
                <w:color w:val="000000" w:themeColor="text1"/>
                <w:sz w:val="20"/>
                <w:szCs w:val="20"/>
              </w:rPr>
            </w:pPr>
            <w:r w:rsidRPr="000432AB">
              <w:rPr>
                <w:rFonts w:eastAsia="Calibri"/>
                <w:b/>
                <w:bCs/>
                <w:color w:val="000000" w:themeColor="text1"/>
                <w:sz w:val="20"/>
                <w:szCs w:val="20"/>
              </w:rPr>
              <w:t xml:space="preserve">(95% CI) </w:t>
            </w:r>
          </w:p>
        </w:tc>
        <w:tc>
          <w:tcPr>
            <w:tcW w:w="1418" w:type="dxa"/>
            <w:vAlign w:val="center"/>
          </w:tcPr>
          <w:p w14:paraId="11AAD1A5" w14:textId="77777777" w:rsidR="001A1681" w:rsidRPr="000432AB" w:rsidRDefault="0001140E" w:rsidP="0CFBE56F">
            <w:pPr>
              <w:jc w:val="center"/>
              <w:rPr>
                <w:rFonts w:eastAsia="Calibri"/>
                <w:b/>
                <w:bCs/>
                <w:color w:val="000000" w:themeColor="text1"/>
                <w:sz w:val="20"/>
                <w:szCs w:val="20"/>
              </w:rPr>
            </w:pPr>
            <w:r w:rsidRPr="000432AB">
              <w:rPr>
                <w:rFonts w:eastAsia="Calibri"/>
                <w:b/>
                <w:bCs/>
                <w:color w:val="000000" w:themeColor="text1"/>
                <w:sz w:val="20"/>
                <w:szCs w:val="20"/>
              </w:rPr>
              <w:t xml:space="preserve">No of Positive Extremes at 2SD </w:t>
            </w:r>
          </w:p>
          <w:p w14:paraId="5E393EF4" w14:textId="7D6B1FAB" w:rsidR="0001140E" w:rsidRPr="000432AB" w:rsidRDefault="0001140E" w:rsidP="0CFBE56F">
            <w:pPr>
              <w:jc w:val="center"/>
              <w:rPr>
                <w:color w:val="000000" w:themeColor="text1"/>
                <w:sz w:val="20"/>
                <w:szCs w:val="20"/>
              </w:rPr>
            </w:pPr>
            <w:r w:rsidRPr="000432AB">
              <w:rPr>
                <w:rFonts w:eastAsia="Calibri"/>
                <w:b/>
                <w:bCs/>
                <w:color w:val="000000" w:themeColor="text1"/>
                <w:sz w:val="20"/>
                <w:szCs w:val="20"/>
              </w:rPr>
              <w:lastRenderedPageBreak/>
              <w:t>(N Cases)</w:t>
            </w:r>
            <w:r w:rsidRPr="000432AB">
              <w:rPr>
                <w:rFonts w:eastAsia="Calibri"/>
                <w:color w:val="000000" w:themeColor="text1"/>
                <w:sz w:val="20"/>
                <w:szCs w:val="20"/>
              </w:rPr>
              <w:t xml:space="preserve"> </w:t>
            </w:r>
          </w:p>
        </w:tc>
        <w:tc>
          <w:tcPr>
            <w:tcW w:w="1559" w:type="dxa"/>
            <w:vAlign w:val="center"/>
          </w:tcPr>
          <w:p w14:paraId="6FDB91B7" w14:textId="77777777" w:rsidR="001A1681" w:rsidRPr="000432AB" w:rsidRDefault="0001140E" w:rsidP="0CFBE56F">
            <w:pPr>
              <w:jc w:val="center"/>
              <w:rPr>
                <w:rFonts w:eastAsia="Calibri"/>
                <w:b/>
                <w:bCs/>
                <w:color w:val="000000" w:themeColor="text1"/>
                <w:sz w:val="20"/>
                <w:szCs w:val="20"/>
              </w:rPr>
            </w:pPr>
            <w:r w:rsidRPr="000432AB">
              <w:rPr>
                <w:rFonts w:eastAsia="Calibri"/>
                <w:b/>
                <w:bCs/>
                <w:color w:val="000000" w:themeColor="text1"/>
                <w:sz w:val="20"/>
                <w:szCs w:val="20"/>
              </w:rPr>
              <w:lastRenderedPageBreak/>
              <w:t xml:space="preserve">No of Negative Extremes at 2SD </w:t>
            </w:r>
          </w:p>
          <w:p w14:paraId="0FFAFB86" w14:textId="6139576B" w:rsidR="0001140E" w:rsidRPr="000432AB" w:rsidRDefault="0001140E" w:rsidP="0CFBE56F">
            <w:pPr>
              <w:jc w:val="center"/>
              <w:rPr>
                <w:rFonts w:eastAsia="Calibri"/>
                <w:b/>
                <w:bCs/>
                <w:color w:val="000000" w:themeColor="text1"/>
                <w:sz w:val="20"/>
                <w:szCs w:val="20"/>
              </w:rPr>
            </w:pPr>
            <w:r w:rsidRPr="000432AB">
              <w:rPr>
                <w:rFonts w:eastAsia="Calibri"/>
                <w:b/>
                <w:bCs/>
                <w:color w:val="000000" w:themeColor="text1"/>
                <w:sz w:val="20"/>
                <w:szCs w:val="20"/>
              </w:rPr>
              <w:lastRenderedPageBreak/>
              <w:t>(N</w:t>
            </w:r>
          </w:p>
          <w:p w14:paraId="3A574C93" w14:textId="6F9C501D" w:rsidR="0001140E" w:rsidRPr="000432AB" w:rsidRDefault="0001140E" w:rsidP="0CFBE56F">
            <w:pPr>
              <w:jc w:val="center"/>
              <w:rPr>
                <w:rFonts w:eastAsia="Calibri"/>
                <w:color w:val="000000" w:themeColor="text1"/>
                <w:sz w:val="20"/>
                <w:szCs w:val="20"/>
              </w:rPr>
            </w:pPr>
            <w:r w:rsidRPr="000432AB">
              <w:rPr>
                <w:rFonts w:eastAsia="Calibri"/>
                <w:b/>
                <w:bCs/>
                <w:color w:val="000000" w:themeColor="text1"/>
                <w:sz w:val="20"/>
                <w:szCs w:val="20"/>
              </w:rPr>
              <w:t>Controls)</w:t>
            </w:r>
          </w:p>
        </w:tc>
      </w:tr>
      <w:tr w:rsidR="0001140E" w:rsidRPr="007922C3" w14:paraId="1157F738" w14:textId="77777777" w:rsidTr="001A1681">
        <w:tc>
          <w:tcPr>
            <w:tcW w:w="1128" w:type="dxa"/>
            <w:vMerge w:val="restart"/>
            <w:vAlign w:val="center"/>
          </w:tcPr>
          <w:p w14:paraId="0171BEF4" w14:textId="7B880257" w:rsidR="0001140E" w:rsidRPr="000432AB" w:rsidRDefault="0001140E" w:rsidP="0CFBE56F">
            <w:pPr>
              <w:jc w:val="center"/>
              <w:rPr>
                <w:color w:val="000000" w:themeColor="text1"/>
                <w:sz w:val="20"/>
                <w:szCs w:val="20"/>
              </w:rPr>
            </w:pPr>
            <w:r w:rsidRPr="000432AB">
              <w:rPr>
                <w:rFonts w:eastAsia="Calibri"/>
                <w:color w:val="000000" w:themeColor="text1"/>
                <w:sz w:val="20"/>
                <w:szCs w:val="20"/>
              </w:rPr>
              <w:lastRenderedPageBreak/>
              <w:t xml:space="preserve">PRS (P+T) </w:t>
            </w:r>
          </w:p>
          <w:p w14:paraId="4D031A8D" w14:textId="52377228"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 </w:t>
            </w:r>
          </w:p>
        </w:tc>
        <w:tc>
          <w:tcPr>
            <w:tcW w:w="1708" w:type="dxa"/>
            <w:vAlign w:val="center"/>
          </w:tcPr>
          <w:p w14:paraId="06E3B875" w14:textId="541CCFC2" w:rsidR="0001140E" w:rsidRPr="000432AB" w:rsidRDefault="0001140E" w:rsidP="0CFBE56F">
            <w:pPr>
              <w:rPr>
                <w:color w:val="000000" w:themeColor="text1"/>
                <w:sz w:val="20"/>
                <w:szCs w:val="20"/>
              </w:rPr>
            </w:pPr>
            <w:r w:rsidRPr="000432AB">
              <w:rPr>
                <w:rFonts w:eastAsia="Calibri"/>
                <w:color w:val="000000" w:themeColor="text1"/>
                <w:sz w:val="20"/>
                <w:szCs w:val="20"/>
              </w:rPr>
              <w:t>ORS</w:t>
            </w:r>
            <w:r w:rsidR="00371216" w:rsidRPr="000432AB">
              <w:rPr>
                <w:rFonts w:eastAsia="Calibri"/>
                <w:color w:val="000000" w:themeColor="text1"/>
                <w:sz w:val="20"/>
                <w:szCs w:val="20"/>
              </w:rPr>
              <w:t>.full</w:t>
            </w:r>
            <w:r w:rsidRPr="000432AB">
              <w:rPr>
                <w:rFonts w:eastAsia="Calibri"/>
                <w:color w:val="000000" w:themeColor="text1"/>
                <w:sz w:val="20"/>
                <w:szCs w:val="20"/>
              </w:rPr>
              <w:t xml:space="preserve">  </w:t>
            </w:r>
          </w:p>
        </w:tc>
        <w:tc>
          <w:tcPr>
            <w:tcW w:w="966" w:type="dxa"/>
            <w:vAlign w:val="center"/>
          </w:tcPr>
          <w:p w14:paraId="33445FCF" w14:textId="7E207264"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69.4</w:t>
            </w:r>
          </w:p>
        </w:tc>
        <w:tc>
          <w:tcPr>
            <w:tcW w:w="975" w:type="dxa"/>
            <w:vAlign w:val="center"/>
          </w:tcPr>
          <w:p w14:paraId="6F784BD5" w14:textId="3CA9D320"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0.162</w:t>
            </w:r>
          </w:p>
        </w:tc>
        <w:tc>
          <w:tcPr>
            <w:tcW w:w="1710" w:type="dxa"/>
            <w:vAlign w:val="center"/>
          </w:tcPr>
          <w:p w14:paraId="6F3FB735" w14:textId="7C541110"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10 (1, 75)</w:t>
            </w:r>
          </w:p>
        </w:tc>
        <w:tc>
          <w:tcPr>
            <w:tcW w:w="1418" w:type="dxa"/>
            <w:vAlign w:val="center"/>
          </w:tcPr>
          <w:p w14:paraId="19A916C1" w14:textId="16D096B9"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38 (33)</w:t>
            </w:r>
          </w:p>
        </w:tc>
        <w:tc>
          <w:tcPr>
            <w:tcW w:w="1559" w:type="dxa"/>
            <w:vAlign w:val="center"/>
          </w:tcPr>
          <w:p w14:paraId="0A6253DE" w14:textId="06AD7E1A"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5 (3)</w:t>
            </w:r>
          </w:p>
        </w:tc>
      </w:tr>
      <w:tr w:rsidR="0001140E" w:rsidRPr="007922C3" w14:paraId="408F5625" w14:textId="77777777" w:rsidTr="001A1681">
        <w:tc>
          <w:tcPr>
            <w:tcW w:w="1128" w:type="dxa"/>
            <w:vMerge/>
            <w:vAlign w:val="center"/>
          </w:tcPr>
          <w:p w14:paraId="4125B4BA" w14:textId="77777777" w:rsidR="0001140E" w:rsidRPr="000432AB" w:rsidRDefault="0001140E">
            <w:pPr>
              <w:rPr>
                <w:color w:val="000000" w:themeColor="text1"/>
                <w:sz w:val="20"/>
                <w:szCs w:val="20"/>
              </w:rPr>
            </w:pPr>
          </w:p>
        </w:tc>
        <w:tc>
          <w:tcPr>
            <w:tcW w:w="1708" w:type="dxa"/>
            <w:vAlign w:val="center"/>
          </w:tcPr>
          <w:p w14:paraId="39108473" w14:textId="5A19A2D2" w:rsidR="0001140E" w:rsidRPr="000432AB" w:rsidRDefault="0001140E" w:rsidP="0CFBE56F">
            <w:pPr>
              <w:rPr>
                <w:color w:val="000000" w:themeColor="text1"/>
                <w:sz w:val="20"/>
                <w:szCs w:val="20"/>
              </w:rPr>
            </w:pPr>
            <w:r w:rsidRPr="000432AB">
              <w:rPr>
                <w:rFonts w:eastAsia="Calibri"/>
                <w:color w:val="000000" w:themeColor="text1"/>
                <w:sz w:val="20"/>
                <w:szCs w:val="20"/>
              </w:rPr>
              <w:t xml:space="preserve">ORS.no.APOE </w:t>
            </w:r>
          </w:p>
        </w:tc>
        <w:tc>
          <w:tcPr>
            <w:tcW w:w="966" w:type="dxa"/>
            <w:vAlign w:val="center"/>
          </w:tcPr>
          <w:p w14:paraId="1292D66A" w14:textId="4A0CCD8C"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56.7</w:t>
            </w:r>
          </w:p>
        </w:tc>
        <w:tc>
          <w:tcPr>
            <w:tcW w:w="975" w:type="dxa"/>
            <w:vAlign w:val="center"/>
          </w:tcPr>
          <w:p w14:paraId="336010E7" w14:textId="664079D6"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0.016</w:t>
            </w:r>
          </w:p>
        </w:tc>
        <w:tc>
          <w:tcPr>
            <w:tcW w:w="1710" w:type="dxa"/>
            <w:vAlign w:val="center"/>
          </w:tcPr>
          <w:p w14:paraId="3627F36C" w14:textId="36CA8008"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2 (0.3, 9)</w:t>
            </w:r>
          </w:p>
        </w:tc>
        <w:tc>
          <w:tcPr>
            <w:tcW w:w="1418" w:type="dxa"/>
            <w:vAlign w:val="center"/>
          </w:tcPr>
          <w:p w14:paraId="314BC893" w14:textId="48028B3D"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12 (6)</w:t>
            </w:r>
          </w:p>
        </w:tc>
        <w:tc>
          <w:tcPr>
            <w:tcW w:w="1559" w:type="dxa"/>
            <w:vAlign w:val="center"/>
          </w:tcPr>
          <w:p w14:paraId="382357CC" w14:textId="4FC8E49A"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11 (7)</w:t>
            </w:r>
          </w:p>
        </w:tc>
      </w:tr>
      <w:tr w:rsidR="0001140E" w:rsidRPr="007922C3" w14:paraId="069786C0" w14:textId="77777777" w:rsidTr="001A1681">
        <w:tc>
          <w:tcPr>
            <w:tcW w:w="1128" w:type="dxa"/>
            <w:vMerge w:val="restart"/>
            <w:vAlign w:val="center"/>
          </w:tcPr>
          <w:p w14:paraId="42264F35" w14:textId="6CC020D3"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PRSice </w:t>
            </w:r>
          </w:p>
          <w:p w14:paraId="5A9F8A4E" w14:textId="088678B0"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 </w:t>
            </w:r>
          </w:p>
        </w:tc>
        <w:tc>
          <w:tcPr>
            <w:tcW w:w="1708" w:type="dxa"/>
            <w:vAlign w:val="center"/>
          </w:tcPr>
          <w:p w14:paraId="3BA7E195" w14:textId="7639F0A6" w:rsidR="0001140E" w:rsidRPr="000432AB" w:rsidRDefault="0001140E" w:rsidP="0CFBE56F">
            <w:pPr>
              <w:rPr>
                <w:color w:val="000000" w:themeColor="text1"/>
                <w:sz w:val="20"/>
                <w:szCs w:val="20"/>
              </w:rPr>
            </w:pPr>
            <w:r w:rsidRPr="000432AB">
              <w:rPr>
                <w:rFonts w:eastAsia="Calibri"/>
                <w:color w:val="000000" w:themeColor="text1"/>
                <w:sz w:val="20"/>
                <w:szCs w:val="20"/>
              </w:rPr>
              <w:t>ORS</w:t>
            </w:r>
            <w:r w:rsidR="00371216" w:rsidRPr="000432AB">
              <w:rPr>
                <w:rFonts w:eastAsia="Calibri"/>
                <w:color w:val="000000" w:themeColor="text1"/>
                <w:sz w:val="20"/>
                <w:szCs w:val="20"/>
              </w:rPr>
              <w:t>.full</w:t>
            </w:r>
          </w:p>
        </w:tc>
        <w:tc>
          <w:tcPr>
            <w:tcW w:w="966" w:type="dxa"/>
            <w:vAlign w:val="center"/>
          </w:tcPr>
          <w:p w14:paraId="1EF4C095" w14:textId="3686F85C"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69.0</w:t>
            </w:r>
          </w:p>
        </w:tc>
        <w:tc>
          <w:tcPr>
            <w:tcW w:w="975" w:type="dxa"/>
            <w:vAlign w:val="center"/>
          </w:tcPr>
          <w:p w14:paraId="07B2FCDE" w14:textId="248D4D66"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0.146</w:t>
            </w:r>
          </w:p>
        </w:tc>
        <w:tc>
          <w:tcPr>
            <w:tcW w:w="1710" w:type="dxa"/>
            <w:vAlign w:val="center"/>
          </w:tcPr>
          <w:p w14:paraId="36557CEF" w14:textId="516FD955"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11 (1, 70)</w:t>
            </w:r>
          </w:p>
        </w:tc>
        <w:tc>
          <w:tcPr>
            <w:tcW w:w="1418" w:type="dxa"/>
            <w:vAlign w:val="center"/>
          </w:tcPr>
          <w:p w14:paraId="5BAE4357" w14:textId="7AECE279"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32 (26)</w:t>
            </w:r>
          </w:p>
        </w:tc>
        <w:tc>
          <w:tcPr>
            <w:tcW w:w="1559" w:type="dxa"/>
            <w:vAlign w:val="center"/>
          </w:tcPr>
          <w:p w14:paraId="06E28034" w14:textId="7E26EDE9"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7 (5)</w:t>
            </w:r>
          </w:p>
        </w:tc>
      </w:tr>
      <w:tr w:rsidR="0001140E" w:rsidRPr="007922C3" w14:paraId="24D0CA78" w14:textId="77777777" w:rsidTr="001A1681">
        <w:tc>
          <w:tcPr>
            <w:tcW w:w="1128" w:type="dxa"/>
            <w:vMerge/>
            <w:vAlign w:val="center"/>
          </w:tcPr>
          <w:p w14:paraId="35AB7942" w14:textId="77777777" w:rsidR="0001140E" w:rsidRPr="000432AB" w:rsidRDefault="0001140E">
            <w:pPr>
              <w:rPr>
                <w:color w:val="000000" w:themeColor="text1"/>
                <w:sz w:val="20"/>
                <w:szCs w:val="20"/>
              </w:rPr>
            </w:pPr>
          </w:p>
        </w:tc>
        <w:tc>
          <w:tcPr>
            <w:tcW w:w="1708" w:type="dxa"/>
            <w:vAlign w:val="center"/>
          </w:tcPr>
          <w:p w14:paraId="67B22B8F" w14:textId="4899A6C0" w:rsidR="0001140E" w:rsidRPr="000432AB" w:rsidRDefault="0001140E" w:rsidP="0CFBE56F">
            <w:pPr>
              <w:rPr>
                <w:color w:val="000000" w:themeColor="text1"/>
                <w:sz w:val="20"/>
                <w:szCs w:val="20"/>
              </w:rPr>
            </w:pPr>
            <w:r w:rsidRPr="000432AB">
              <w:rPr>
                <w:rFonts w:eastAsia="Calibri"/>
                <w:color w:val="000000" w:themeColor="text1"/>
                <w:sz w:val="20"/>
                <w:szCs w:val="20"/>
              </w:rPr>
              <w:t>ORS.no.APOE</w:t>
            </w:r>
          </w:p>
        </w:tc>
        <w:tc>
          <w:tcPr>
            <w:tcW w:w="966" w:type="dxa"/>
            <w:vAlign w:val="center"/>
          </w:tcPr>
          <w:p w14:paraId="1274094B" w14:textId="7401D7EE"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56.5</w:t>
            </w:r>
          </w:p>
        </w:tc>
        <w:tc>
          <w:tcPr>
            <w:tcW w:w="975" w:type="dxa"/>
            <w:vAlign w:val="center"/>
          </w:tcPr>
          <w:p w14:paraId="27FCA2DF" w14:textId="02C777B2"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0.015</w:t>
            </w:r>
          </w:p>
        </w:tc>
        <w:tc>
          <w:tcPr>
            <w:tcW w:w="1710" w:type="dxa"/>
            <w:vAlign w:val="center"/>
          </w:tcPr>
          <w:p w14:paraId="5DA156FB" w14:textId="65A91F9F"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2 (0.4, 12)</w:t>
            </w:r>
          </w:p>
        </w:tc>
        <w:tc>
          <w:tcPr>
            <w:tcW w:w="1418" w:type="dxa"/>
            <w:vAlign w:val="center"/>
          </w:tcPr>
          <w:p w14:paraId="6C7C93FF" w14:textId="11884BE1"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11 (6)</w:t>
            </w:r>
          </w:p>
        </w:tc>
        <w:tc>
          <w:tcPr>
            <w:tcW w:w="1559" w:type="dxa"/>
            <w:vAlign w:val="center"/>
          </w:tcPr>
          <w:p w14:paraId="5C244EB0" w14:textId="661265A9"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11 (7)</w:t>
            </w:r>
          </w:p>
        </w:tc>
      </w:tr>
      <w:tr w:rsidR="0001140E" w:rsidRPr="007922C3" w14:paraId="21E92233" w14:textId="77777777" w:rsidTr="001A1681">
        <w:tc>
          <w:tcPr>
            <w:tcW w:w="1128" w:type="dxa"/>
            <w:vMerge w:val="restart"/>
            <w:vAlign w:val="center"/>
          </w:tcPr>
          <w:p w14:paraId="29F84469" w14:textId="03370126"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LDpred-inf </w:t>
            </w:r>
          </w:p>
          <w:p w14:paraId="1639DD51" w14:textId="446E33C2"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 </w:t>
            </w:r>
          </w:p>
        </w:tc>
        <w:tc>
          <w:tcPr>
            <w:tcW w:w="1708" w:type="dxa"/>
            <w:vAlign w:val="center"/>
          </w:tcPr>
          <w:p w14:paraId="25966B93" w14:textId="27D21933" w:rsidR="0001140E" w:rsidRPr="000432AB" w:rsidRDefault="0001140E" w:rsidP="0CFBE56F">
            <w:pPr>
              <w:rPr>
                <w:color w:val="000000" w:themeColor="text1"/>
                <w:sz w:val="20"/>
                <w:szCs w:val="20"/>
              </w:rPr>
            </w:pPr>
            <w:r w:rsidRPr="000432AB">
              <w:rPr>
                <w:rFonts w:eastAsia="Calibri"/>
                <w:color w:val="000000" w:themeColor="text1"/>
                <w:sz w:val="20"/>
                <w:szCs w:val="20"/>
              </w:rPr>
              <w:t>ORS</w:t>
            </w:r>
            <w:r w:rsidR="00371216" w:rsidRPr="000432AB">
              <w:rPr>
                <w:rFonts w:eastAsia="Calibri"/>
                <w:color w:val="000000" w:themeColor="text1"/>
                <w:sz w:val="20"/>
                <w:szCs w:val="20"/>
              </w:rPr>
              <w:t>.full</w:t>
            </w:r>
          </w:p>
        </w:tc>
        <w:tc>
          <w:tcPr>
            <w:tcW w:w="966" w:type="dxa"/>
            <w:vAlign w:val="center"/>
          </w:tcPr>
          <w:p w14:paraId="23381E50" w14:textId="110DD86F"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67.3</w:t>
            </w:r>
          </w:p>
        </w:tc>
        <w:tc>
          <w:tcPr>
            <w:tcW w:w="975" w:type="dxa"/>
            <w:vAlign w:val="center"/>
          </w:tcPr>
          <w:p w14:paraId="5A11C41D" w14:textId="4490BAF4"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0.123</w:t>
            </w:r>
          </w:p>
        </w:tc>
        <w:tc>
          <w:tcPr>
            <w:tcW w:w="1710" w:type="dxa"/>
            <w:vAlign w:val="center"/>
          </w:tcPr>
          <w:p w14:paraId="04009732" w14:textId="0F1950E6"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4 (0.9, 23)</w:t>
            </w:r>
          </w:p>
        </w:tc>
        <w:tc>
          <w:tcPr>
            <w:tcW w:w="1418" w:type="dxa"/>
            <w:vAlign w:val="center"/>
          </w:tcPr>
          <w:p w14:paraId="68568BD9" w14:textId="61294963"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33 (24)</w:t>
            </w:r>
          </w:p>
        </w:tc>
        <w:tc>
          <w:tcPr>
            <w:tcW w:w="1559" w:type="dxa"/>
            <w:vAlign w:val="center"/>
          </w:tcPr>
          <w:p w14:paraId="6CC44576" w14:textId="5568EC50"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8 (5)</w:t>
            </w:r>
          </w:p>
        </w:tc>
      </w:tr>
      <w:tr w:rsidR="0001140E" w:rsidRPr="007922C3" w14:paraId="52EA0BDF" w14:textId="77777777" w:rsidTr="001A1681">
        <w:tc>
          <w:tcPr>
            <w:tcW w:w="1128" w:type="dxa"/>
            <w:vMerge/>
            <w:vAlign w:val="center"/>
          </w:tcPr>
          <w:p w14:paraId="64CB5531" w14:textId="77777777" w:rsidR="0001140E" w:rsidRPr="000432AB" w:rsidRDefault="0001140E">
            <w:pPr>
              <w:rPr>
                <w:color w:val="000000" w:themeColor="text1"/>
                <w:sz w:val="20"/>
                <w:szCs w:val="20"/>
              </w:rPr>
            </w:pPr>
          </w:p>
        </w:tc>
        <w:tc>
          <w:tcPr>
            <w:tcW w:w="1708" w:type="dxa"/>
            <w:vAlign w:val="center"/>
          </w:tcPr>
          <w:p w14:paraId="3AC27F05" w14:textId="475245DB" w:rsidR="0001140E" w:rsidRPr="000432AB" w:rsidRDefault="0001140E" w:rsidP="0CFBE56F">
            <w:pPr>
              <w:rPr>
                <w:color w:val="000000" w:themeColor="text1"/>
                <w:sz w:val="20"/>
                <w:szCs w:val="20"/>
              </w:rPr>
            </w:pPr>
            <w:r w:rsidRPr="000432AB">
              <w:rPr>
                <w:rFonts w:eastAsia="Calibri"/>
                <w:color w:val="000000" w:themeColor="text1"/>
                <w:sz w:val="20"/>
                <w:szCs w:val="20"/>
              </w:rPr>
              <w:t>ORS.no.APOE</w:t>
            </w:r>
          </w:p>
        </w:tc>
        <w:tc>
          <w:tcPr>
            <w:tcW w:w="966" w:type="dxa"/>
            <w:vAlign w:val="center"/>
          </w:tcPr>
          <w:p w14:paraId="570D88B6" w14:textId="33FA8438"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57.0</w:t>
            </w:r>
          </w:p>
        </w:tc>
        <w:tc>
          <w:tcPr>
            <w:tcW w:w="975" w:type="dxa"/>
            <w:vAlign w:val="center"/>
          </w:tcPr>
          <w:p w14:paraId="4EB3D053" w14:textId="74220F89"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0.019</w:t>
            </w:r>
          </w:p>
        </w:tc>
        <w:tc>
          <w:tcPr>
            <w:tcW w:w="1710" w:type="dxa"/>
            <w:vAlign w:val="center"/>
          </w:tcPr>
          <w:p w14:paraId="191C7653" w14:textId="32A10A28"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10 (0.5, 205)</w:t>
            </w:r>
          </w:p>
        </w:tc>
        <w:tc>
          <w:tcPr>
            <w:tcW w:w="1418" w:type="dxa"/>
            <w:vAlign w:val="center"/>
          </w:tcPr>
          <w:p w14:paraId="5C546C35" w14:textId="0595390E"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19 (9)</w:t>
            </w:r>
          </w:p>
        </w:tc>
        <w:tc>
          <w:tcPr>
            <w:tcW w:w="1559" w:type="dxa"/>
            <w:vAlign w:val="center"/>
          </w:tcPr>
          <w:p w14:paraId="0FF5450C" w14:textId="7D56F042"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5 (5)</w:t>
            </w:r>
          </w:p>
        </w:tc>
      </w:tr>
      <w:tr w:rsidR="0001140E" w:rsidRPr="007922C3" w14:paraId="2902F079" w14:textId="77777777" w:rsidTr="001A1681">
        <w:tc>
          <w:tcPr>
            <w:tcW w:w="1128" w:type="dxa"/>
            <w:vMerge w:val="restart"/>
            <w:vAlign w:val="center"/>
          </w:tcPr>
          <w:p w14:paraId="61BFB02F" w14:textId="591F6B35"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PRS-CS </w:t>
            </w:r>
          </w:p>
          <w:p w14:paraId="6B4F4555" w14:textId="2CEA153F"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 </w:t>
            </w:r>
          </w:p>
        </w:tc>
        <w:tc>
          <w:tcPr>
            <w:tcW w:w="1708" w:type="dxa"/>
            <w:vAlign w:val="center"/>
          </w:tcPr>
          <w:p w14:paraId="74153AFE" w14:textId="421D8DF9" w:rsidR="0001140E" w:rsidRPr="000432AB" w:rsidRDefault="0001140E" w:rsidP="0CFBE56F">
            <w:pPr>
              <w:rPr>
                <w:color w:val="000000" w:themeColor="text1"/>
                <w:sz w:val="20"/>
                <w:szCs w:val="20"/>
              </w:rPr>
            </w:pPr>
            <w:r w:rsidRPr="000432AB">
              <w:rPr>
                <w:rFonts w:eastAsia="Calibri"/>
                <w:color w:val="000000" w:themeColor="text1"/>
                <w:sz w:val="20"/>
                <w:szCs w:val="20"/>
              </w:rPr>
              <w:t>ORS</w:t>
            </w:r>
            <w:r w:rsidR="00371216" w:rsidRPr="000432AB">
              <w:rPr>
                <w:rFonts w:eastAsia="Calibri"/>
                <w:color w:val="000000" w:themeColor="text1"/>
                <w:sz w:val="20"/>
                <w:szCs w:val="20"/>
              </w:rPr>
              <w:t>.full</w:t>
            </w:r>
          </w:p>
        </w:tc>
        <w:tc>
          <w:tcPr>
            <w:tcW w:w="966" w:type="dxa"/>
            <w:vAlign w:val="center"/>
          </w:tcPr>
          <w:p w14:paraId="24A4AD50" w14:textId="0A9658E4"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68.2</w:t>
            </w:r>
          </w:p>
        </w:tc>
        <w:tc>
          <w:tcPr>
            <w:tcW w:w="975" w:type="dxa"/>
            <w:vAlign w:val="center"/>
          </w:tcPr>
          <w:p w14:paraId="776F3981" w14:textId="077C3B0D"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0.134</w:t>
            </w:r>
          </w:p>
        </w:tc>
        <w:tc>
          <w:tcPr>
            <w:tcW w:w="1710" w:type="dxa"/>
            <w:vAlign w:val="center"/>
          </w:tcPr>
          <w:p w14:paraId="2BB8E9A2" w14:textId="26573B3E"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17 (4, 68)</w:t>
            </w:r>
          </w:p>
        </w:tc>
        <w:tc>
          <w:tcPr>
            <w:tcW w:w="1418" w:type="dxa"/>
            <w:vAlign w:val="center"/>
          </w:tcPr>
          <w:p w14:paraId="0DC2BA4D" w14:textId="06FB690A"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39 (32)</w:t>
            </w:r>
          </w:p>
        </w:tc>
        <w:tc>
          <w:tcPr>
            <w:tcW w:w="1559" w:type="dxa"/>
            <w:vAlign w:val="center"/>
          </w:tcPr>
          <w:p w14:paraId="36A40A05" w14:textId="4346F1AB"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19 (15)</w:t>
            </w:r>
          </w:p>
        </w:tc>
      </w:tr>
      <w:tr w:rsidR="0001140E" w:rsidRPr="007922C3" w14:paraId="113BFEFF" w14:textId="77777777" w:rsidTr="001A1681">
        <w:tc>
          <w:tcPr>
            <w:tcW w:w="1128" w:type="dxa"/>
            <w:vMerge/>
            <w:vAlign w:val="center"/>
          </w:tcPr>
          <w:p w14:paraId="1E4DAB87" w14:textId="77777777" w:rsidR="0001140E" w:rsidRPr="000432AB" w:rsidRDefault="0001140E">
            <w:pPr>
              <w:rPr>
                <w:color w:val="000000" w:themeColor="text1"/>
                <w:sz w:val="20"/>
                <w:szCs w:val="20"/>
              </w:rPr>
            </w:pPr>
          </w:p>
        </w:tc>
        <w:tc>
          <w:tcPr>
            <w:tcW w:w="1708" w:type="dxa"/>
            <w:vAlign w:val="center"/>
          </w:tcPr>
          <w:p w14:paraId="6A2DE363" w14:textId="4A621DC7" w:rsidR="0001140E" w:rsidRPr="000432AB" w:rsidRDefault="0001140E" w:rsidP="0CFBE56F">
            <w:pPr>
              <w:rPr>
                <w:color w:val="000000" w:themeColor="text1"/>
                <w:sz w:val="20"/>
                <w:szCs w:val="20"/>
              </w:rPr>
            </w:pPr>
            <w:r w:rsidRPr="000432AB">
              <w:rPr>
                <w:rFonts w:eastAsia="Calibri"/>
                <w:color w:val="000000" w:themeColor="text1"/>
                <w:sz w:val="20"/>
                <w:szCs w:val="20"/>
              </w:rPr>
              <w:t>ORS.no.APOE</w:t>
            </w:r>
          </w:p>
        </w:tc>
        <w:tc>
          <w:tcPr>
            <w:tcW w:w="966" w:type="dxa"/>
            <w:vAlign w:val="center"/>
          </w:tcPr>
          <w:p w14:paraId="5D514EBC" w14:textId="5F3EF036"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55.3</w:t>
            </w:r>
          </w:p>
        </w:tc>
        <w:tc>
          <w:tcPr>
            <w:tcW w:w="975" w:type="dxa"/>
            <w:vAlign w:val="center"/>
          </w:tcPr>
          <w:p w14:paraId="760C2D68" w14:textId="728DBDE9"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0.011</w:t>
            </w:r>
          </w:p>
        </w:tc>
        <w:tc>
          <w:tcPr>
            <w:tcW w:w="1710" w:type="dxa"/>
            <w:vAlign w:val="center"/>
          </w:tcPr>
          <w:p w14:paraId="5EB19421" w14:textId="5910B485"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3 (0.4, 16)</w:t>
            </w:r>
          </w:p>
        </w:tc>
        <w:tc>
          <w:tcPr>
            <w:tcW w:w="1418" w:type="dxa"/>
            <w:vAlign w:val="center"/>
          </w:tcPr>
          <w:p w14:paraId="4844CA9D" w14:textId="0679AB0E"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18 (9)</w:t>
            </w:r>
          </w:p>
        </w:tc>
        <w:tc>
          <w:tcPr>
            <w:tcW w:w="1559" w:type="dxa"/>
            <w:vAlign w:val="center"/>
          </w:tcPr>
          <w:p w14:paraId="6D09CE2A" w14:textId="5922AC37"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7 (5)</w:t>
            </w:r>
          </w:p>
        </w:tc>
      </w:tr>
      <w:tr w:rsidR="0001140E" w:rsidRPr="007922C3" w14:paraId="716A59E7" w14:textId="77777777" w:rsidTr="001A1681">
        <w:tc>
          <w:tcPr>
            <w:tcW w:w="1128" w:type="dxa"/>
            <w:vMerge w:val="restart"/>
            <w:vAlign w:val="center"/>
          </w:tcPr>
          <w:p w14:paraId="1FED3ECA" w14:textId="48C6053D"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LDAK </w:t>
            </w:r>
          </w:p>
          <w:p w14:paraId="37FFD6D1" w14:textId="67F86AED"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 </w:t>
            </w:r>
          </w:p>
        </w:tc>
        <w:tc>
          <w:tcPr>
            <w:tcW w:w="1708" w:type="dxa"/>
            <w:vAlign w:val="center"/>
          </w:tcPr>
          <w:p w14:paraId="1528E5E9" w14:textId="02DC5823" w:rsidR="0001140E" w:rsidRPr="000432AB" w:rsidRDefault="0001140E" w:rsidP="0CFBE56F">
            <w:pPr>
              <w:rPr>
                <w:color w:val="000000" w:themeColor="text1"/>
                <w:sz w:val="20"/>
                <w:szCs w:val="20"/>
              </w:rPr>
            </w:pPr>
            <w:r w:rsidRPr="000432AB">
              <w:rPr>
                <w:rFonts w:eastAsia="Calibri"/>
                <w:color w:val="000000" w:themeColor="text1"/>
                <w:sz w:val="20"/>
                <w:szCs w:val="20"/>
              </w:rPr>
              <w:t>ORS</w:t>
            </w:r>
            <w:r w:rsidR="00371216" w:rsidRPr="000432AB">
              <w:rPr>
                <w:rFonts w:eastAsia="Calibri"/>
                <w:color w:val="000000" w:themeColor="text1"/>
                <w:sz w:val="20"/>
                <w:szCs w:val="20"/>
              </w:rPr>
              <w:t>.full</w:t>
            </w:r>
          </w:p>
        </w:tc>
        <w:tc>
          <w:tcPr>
            <w:tcW w:w="966" w:type="dxa"/>
            <w:vAlign w:val="center"/>
          </w:tcPr>
          <w:p w14:paraId="308AEE5B" w14:textId="7DB04D78"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65.1</w:t>
            </w:r>
          </w:p>
        </w:tc>
        <w:tc>
          <w:tcPr>
            <w:tcW w:w="975" w:type="dxa"/>
            <w:vAlign w:val="center"/>
          </w:tcPr>
          <w:p w14:paraId="5C8BE6DC" w14:textId="1C5C06A1"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0.095</w:t>
            </w:r>
          </w:p>
        </w:tc>
        <w:tc>
          <w:tcPr>
            <w:tcW w:w="1710" w:type="dxa"/>
            <w:vAlign w:val="center"/>
          </w:tcPr>
          <w:p w14:paraId="4C1B62C7" w14:textId="624E2914"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23 (2, 236)</w:t>
            </w:r>
          </w:p>
        </w:tc>
        <w:tc>
          <w:tcPr>
            <w:tcW w:w="1418" w:type="dxa"/>
            <w:vAlign w:val="center"/>
          </w:tcPr>
          <w:p w14:paraId="4B2720EF" w14:textId="194AA9C1"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24 (19)</w:t>
            </w:r>
          </w:p>
        </w:tc>
        <w:tc>
          <w:tcPr>
            <w:tcW w:w="1559" w:type="dxa"/>
            <w:vAlign w:val="center"/>
          </w:tcPr>
          <w:p w14:paraId="066BF02B" w14:textId="50AA3A28"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7 (6)</w:t>
            </w:r>
          </w:p>
        </w:tc>
      </w:tr>
      <w:tr w:rsidR="0001140E" w:rsidRPr="007922C3" w14:paraId="7028AE25" w14:textId="77777777" w:rsidTr="001A1681">
        <w:tc>
          <w:tcPr>
            <w:tcW w:w="1128" w:type="dxa"/>
            <w:vMerge/>
            <w:vAlign w:val="center"/>
          </w:tcPr>
          <w:p w14:paraId="5BED44B0" w14:textId="77777777" w:rsidR="0001140E" w:rsidRPr="000432AB" w:rsidRDefault="0001140E">
            <w:pPr>
              <w:rPr>
                <w:color w:val="000000" w:themeColor="text1"/>
                <w:sz w:val="20"/>
                <w:szCs w:val="20"/>
              </w:rPr>
            </w:pPr>
          </w:p>
        </w:tc>
        <w:tc>
          <w:tcPr>
            <w:tcW w:w="1708" w:type="dxa"/>
            <w:vAlign w:val="center"/>
          </w:tcPr>
          <w:p w14:paraId="0E8552D9" w14:textId="382DF00C" w:rsidR="0001140E" w:rsidRPr="000432AB" w:rsidRDefault="0001140E" w:rsidP="0CFBE56F">
            <w:pPr>
              <w:rPr>
                <w:color w:val="000000" w:themeColor="text1"/>
                <w:sz w:val="20"/>
                <w:szCs w:val="20"/>
              </w:rPr>
            </w:pPr>
            <w:r w:rsidRPr="000432AB">
              <w:rPr>
                <w:rFonts w:eastAsia="Calibri"/>
                <w:color w:val="000000" w:themeColor="text1"/>
                <w:sz w:val="20"/>
                <w:szCs w:val="20"/>
              </w:rPr>
              <w:t>ORS.no.APOE</w:t>
            </w:r>
          </w:p>
        </w:tc>
        <w:tc>
          <w:tcPr>
            <w:tcW w:w="966" w:type="dxa"/>
            <w:vAlign w:val="center"/>
          </w:tcPr>
          <w:p w14:paraId="543B5E22" w14:textId="564422A2"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55.5</w:t>
            </w:r>
          </w:p>
        </w:tc>
        <w:tc>
          <w:tcPr>
            <w:tcW w:w="975" w:type="dxa"/>
            <w:vAlign w:val="center"/>
          </w:tcPr>
          <w:p w14:paraId="580530E3" w14:textId="5F0249BF"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0.013</w:t>
            </w:r>
          </w:p>
        </w:tc>
        <w:tc>
          <w:tcPr>
            <w:tcW w:w="1710" w:type="dxa"/>
            <w:vAlign w:val="center"/>
          </w:tcPr>
          <w:p w14:paraId="7B313807" w14:textId="6857C892"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9 (0.9, 91)</w:t>
            </w:r>
          </w:p>
        </w:tc>
        <w:tc>
          <w:tcPr>
            <w:tcW w:w="1418" w:type="dxa"/>
            <w:vAlign w:val="center"/>
          </w:tcPr>
          <w:p w14:paraId="0B1FAE6E" w14:textId="6EF2F0A6"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16 (9)</w:t>
            </w:r>
          </w:p>
        </w:tc>
        <w:tc>
          <w:tcPr>
            <w:tcW w:w="1559" w:type="dxa"/>
            <w:vAlign w:val="center"/>
          </w:tcPr>
          <w:p w14:paraId="6C3B08F9" w14:textId="605A607F"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8 (7)</w:t>
            </w:r>
          </w:p>
        </w:tc>
      </w:tr>
      <w:tr w:rsidR="0001140E" w:rsidRPr="007922C3" w14:paraId="4EE218FB" w14:textId="77777777" w:rsidTr="001A1681">
        <w:tc>
          <w:tcPr>
            <w:tcW w:w="1128" w:type="dxa"/>
            <w:vMerge w:val="restart"/>
            <w:vAlign w:val="center"/>
          </w:tcPr>
          <w:p w14:paraId="6D5DBAA3" w14:textId="6D6BA2FB"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SBayesR </w:t>
            </w:r>
          </w:p>
        </w:tc>
        <w:tc>
          <w:tcPr>
            <w:tcW w:w="1708" w:type="dxa"/>
            <w:vAlign w:val="center"/>
          </w:tcPr>
          <w:p w14:paraId="3C2AA08B" w14:textId="5A2DDF8D" w:rsidR="0001140E" w:rsidRPr="000432AB" w:rsidRDefault="0001140E" w:rsidP="0CFBE56F">
            <w:pPr>
              <w:rPr>
                <w:color w:val="000000" w:themeColor="text1"/>
                <w:sz w:val="20"/>
                <w:szCs w:val="20"/>
              </w:rPr>
            </w:pPr>
            <w:r w:rsidRPr="000432AB">
              <w:rPr>
                <w:rFonts w:eastAsia="Calibri"/>
                <w:color w:val="000000" w:themeColor="text1"/>
                <w:sz w:val="20"/>
                <w:szCs w:val="20"/>
              </w:rPr>
              <w:t>ORS</w:t>
            </w:r>
            <w:r w:rsidR="00371216" w:rsidRPr="000432AB">
              <w:rPr>
                <w:rFonts w:eastAsia="Calibri"/>
                <w:color w:val="000000" w:themeColor="text1"/>
                <w:sz w:val="20"/>
                <w:szCs w:val="20"/>
              </w:rPr>
              <w:t>.full</w:t>
            </w:r>
          </w:p>
        </w:tc>
        <w:tc>
          <w:tcPr>
            <w:tcW w:w="966" w:type="dxa"/>
            <w:vAlign w:val="center"/>
          </w:tcPr>
          <w:p w14:paraId="2848461B" w14:textId="2B7D32FF"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54.5</w:t>
            </w:r>
          </w:p>
        </w:tc>
        <w:tc>
          <w:tcPr>
            <w:tcW w:w="975" w:type="dxa"/>
            <w:vAlign w:val="center"/>
          </w:tcPr>
          <w:p w14:paraId="4CDCF09B" w14:textId="78CC0F35"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0.009</w:t>
            </w:r>
          </w:p>
        </w:tc>
        <w:tc>
          <w:tcPr>
            <w:tcW w:w="1710" w:type="dxa"/>
            <w:vAlign w:val="center"/>
          </w:tcPr>
          <w:p w14:paraId="46C07486" w14:textId="28CEB55B"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4 (0.6, 26)</w:t>
            </w:r>
          </w:p>
        </w:tc>
        <w:tc>
          <w:tcPr>
            <w:tcW w:w="1418" w:type="dxa"/>
            <w:vAlign w:val="center"/>
          </w:tcPr>
          <w:p w14:paraId="4D310B8A" w14:textId="6941323C"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15 (8)</w:t>
            </w:r>
          </w:p>
        </w:tc>
        <w:tc>
          <w:tcPr>
            <w:tcW w:w="1559" w:type="dxa"/>
            <w:vAlign w:val="center"/>
          </w:tcPr>
          <w:p w14:paraId="7FAE0702" w14:textId="3B049DD5"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9 (7)</w:t>
            </w:r>
          </w:p>
        </w:tc>
      </w:tr>
      <w:tr w:rsidR="0001140E" w:rsidRPr="007922C3" w14:paraId="6936EDC8" w14:textId="77777777" w:rsidTr="001A1681">
        <w:tc>
          <w:tcPr>
            <w:tcW w:w="1128" w:type="dxa"/>
            <w:vMerge/>
            <w:vAlign w:val="center"/>
          </w:tcPr>
          <w:p w14:paraId="78E854FF" w14:textId="77777777" w:rsidR="0001140E" w:rsidRPr="000432AB" w:rsidRDefault="0001140E">
            <w:pPr>
              <w:rPr>
                <w:color w:val="000000" w:themeColor="text1"/>
                <w:sz w:val="20"/>
                <w:szCs w:val="20"/>
              </w:rPr>
            </w:pPr>
          </w:p>
        </w:tc>
        <w:tc>
          <w:tcPr>
            <w:tcW w:w="1708" w:type="dxa"/>
            <w:vAlign w:val="center"/>
          </w:tcPr>
          <w:p w14:paraId="7510B012" w14:textId="45A68DF8" w:rsidR="0001140E" w:rsidRPr="000432AB" w:rsidRDefault="0001140E" w:rsidP="0CFBE56F">
            <w:pPr>
              <w:rPr>
                <w:color w:val="000000" w:themeColor="text1"/>
                <w:sz w:val="20"/>
                <w:szCs w:val="20"/>
              </w:rPr>
            </w:pPr>
            <w:r w:rsidRPr="000432AB">
              <w:rPr>
                <w:rFonts w:eastAsia="Calibri"/>
                <w:color w:val="000000" w:themeColor="text1"/>
                <w:sz w:val="20"/>
                <w:szCs w:val="20"/>
              </w:rPr>
              <w:t>ORS.no.APOE</w:t>
            </w:r>
          </w:p>
        </w:tc>
        <w:tc>
          <w:tcPr>
            <w:tcW w:w="966" w:type="dxa"/>
            <w:vAlign w:val="center"/>
          </w:tcPr>
          <w:p w14:paraId="2C01F8F1" w14:textId="20544B7E"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55.4</w:t>
            </w:r>
          </w:p>
        </w:tc>
        <w:tc>
          <w:tcPr>
            <w:tcW w:w="975" w:type="dxa"/>
            <w:vAlign w:val="center"/>
          </w:tcPr>
          <w:p w14:paraId="5B9A1347" w14:textId="5CC65550"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0.012</w:t>
            </w:r>
          </w:p>
        </w:tc>
        <w:tc>
          <w:tcPr>
            <w:tcW w:w="1710" w:type="dxa"/>
            <w:vAlign w:val="center"/>
          </w:tcPr>
          <w:p w14:paraId="361D27F8" w14:textId="35FF0D28"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3 (0.6, 18)</w:t>
            </w:r>
          </w:p>
        </w:tc>
        <w:tc>
          <w:tcPr>
            <w:tcW w:w="1418" w:type="dxa"/>
            <w:vAlign w:val="center"/>
          </w:tcPr>
          <w:p w14:paraId="30CC3509" w14:textId="2D308E0F"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17 (10)</w:t>
            </w:r>
          </w:p>
        </w:tc>
        <w:tc>
          <w:tcPr>
            <w:tcW w:w="1559" w:type="dxa"/>
            <w:vAlign w:val="center"/>
          </w:tcPr>
          <w:p w14:paraId="32715137" w14:textId="25D497E3" w:rsidR="0001140E" w:rsidRPr="000432AB" w:rsidRDefault="0001140E" w:rsidP="0CFBE56F">
            <w:pPr>
              <w:jc w:val="center"/>
              <w:rPr>
                <w:rFonts w:eastAsia="Calibri"/>
                <w:color w:val="000000" w:themeColor="text1"/>
                <w:sz w:val="20"/>
                <w:szCs w:val="20"/>
              </w:rPr>
            </w:pPr>
            <w:r w:rsidRPr="000432AB">
              <w:rPr>
                <w:rFonts w:eastAsia="Calibri"/>
                <w:color w:val="000000" w:themeColor="text1"/>
                <w:sz w:val="20"/>
                <w:szCs w:val="20"/>
              </w:rPr>
              <w:t>10 (7)</w:t>
            </w:r>
          </w:p>
        </w:tc>
      </w:tr>
      <w:tr w:rsidR="0001140E" w:rsidRPr="007922C3" w14:paraId="3B8FBA9B" w14:textId="77777777" w:rsidTr="001A1681">
        <w:tc>
          <w:tcPr>
            <w:tcW w:w="1128" w:type="dxa"/>
            <w:vMerge w:val="restart"/>
            <w:vAlign w:val="center"/>
          </w:tcPr>
          <w:p w14:paraId="3EFD5B00" w14:textId="5AE62940"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PRS (P+T) </w:t>
            </w:r>
          </w:p>
        </w:tc>
        <w:tc>
          <w:tcPr>
            <w:tcW w:w="1708" w:type="dxa"/>
            <w:vAlign w:val="center"/>
          </w:tcPr>
          <w:p w14:paraId="2C2F4CBF" w14:textId="2CE5FDD7" w:rsidR="0001140E" w:rsidRPr="000432AB" w:rsidRDefault="0001140E" w:rsidP="0CFBE56F">
            <w:pPr>
              <w:rPr>
                <w:color w:val="000000" w:themeColor="text1"/>
                <w:sz w:val="20"/>
                <w:szCs w:val="20"/>
              </w:rPr>
            </w:pPr>
            <w:proofErr w:type="gramStart"/>
            <w:r w:rsidRPr="000432AB">
              <w:rPr>
                <w:rFonts w:eastAsia="Calibri"/>
                <w:color w:val="000000" w:themeColor="text1"/>
                <w:sz w:val="20"/>
                <w:szCs w:val="20"/>
              </w:rPr>
              <w:t xml:space="preserve">PRS </w:t>
            </w:r>
            <w:r w:rsidR="00371216" w:rsidRPr="000432AB">
              <w:rPr>
                <w:rFonts w:eastAsia="Calibri"/>
                <w:color w:val="000000" w:themeColor="text1"/>
                <w:sz w:val="20"/>
                <w:szCs w:val="20"/>
              </w:rPr>
              <w:t>.full</w:t>
            </w:r>
            <w:proofErr w:type="gramEnd"/>
          </w:p>
        </w:tc>
        <w:tc>
          <w:tcPr>
            <w:tcW w:w="966" w:type="dxa"/>
            <w:vAlign w:val="center"/>
          </w:tcPr>
          <w:p w14:paraId="2C317903" w14:textId="65B8DD26"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64.9 </w:t>
            </w:r>
          </w:p>
        </w:tc>
        <w:tc>
          <w:tcPr>
            <w:tcW w:w="975" w:type="dxa"/>
            <w:vAlign w:val="center"/>
          </w:tcPr>
          <w:p w14:paraId="6027E37A" w14:textId="3866028E"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0.093 </w:t>
            </w:r>
          </w:p>
        </w:tc>
        <w:tc>
          <w:tcPr>
            <w:tcW w:w="1710" w:type="dxa"/>
            <w:vAlign w:val="center"/>
          </w:tcPr>
          <w:p w14:paraId="075737AD" w14:textId="60CCCC91"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32 (6, 180) </w:t>
            </w:r>
          </w:p>
        </w:tc>
        <w:tc>
          <w:tcPr>
            <w:tcW w:w="1418" w:type="dxa"/>
            <w:vAlign w:val="center"/>
          </w:tcPr>
          <w:p w14:paraId="5DAA074D" w14:textId="75E9C2B9"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22 (19) </w:t>
            </w:r>
          </w:p>
        </w:tc>
        <w:tc>
          <w:tcPr>
            <w:tcW w:w="1559" w:type="dxa"/>
            <w:vAlign w:val="center"/>
          </w:tcPr>
          <w:p w14:paraId="2183F1E9" w14:textId="4E0E4F87"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18 (15) </w:t>
            </w:r>
          </w:p>
        </w:tc>
      </w:tr>
      <w:tr w:rsidR="0001140E" w:rsidRPr="007922C3" w14:paraId="6E857596" w14:textId="77777777" w:rsidTr="001A1681">
        <w:tc>
          <w:tcPr>
            <w:tcW w:w="1128" w:type="dxa"/>
            <w:vMerge/>
            <w:vAlign w:val="center"/>
          </w:tcPr>
          <w:p w14:paraId="0EF90855" w14:textId="77777777" w:rsidR="0001140E" w:rsidRPr="000432AB" w:rsidRDefault="0001140E">
            <w:pPr>
              <w:rPr>
                <w:color w:val="000000" w:themeColor="text1"/>
                <w:sz w:val="20"/>
                <w:szCs w:val="20"/>
              </w:rPr>
            </w:pPr>
          </w:p>
        </w:tc>
        <w:tc>
          <w:tcPr>
            <w:tcW w:w="1708" w:type="dxa"/>
            <w:vAlign w:val="center"/>
          </w:tcPr>
          <w:p w14:paraId="78E20574" w14:textId="2BF1F229" w:rsidR="0001140E" w:rsidRPr="000432AB" w:rsidRDefault="0001140E" w:rsidP="0CFBE56F">
            <w:pPr>
              <w:rPr>
                <w:color w:val="000000" w:themeColor="text1"/>
                <w:sz w:val="20"/>
                <w:szCs w:val="20"/>
              </w:rPr>
            </w:pPr>
            <w:r w:rsidRPr="000432AB">
              <w:rPr>
                <w:rFonts w:eastAsia="Calibri"/>
                <w:color w:val="000000" w:themeColor="text1"/>
                <w:sz w:val="20"/>
                <w:szCs w:val="20"/>
              </w:rPr>
              <w:t xml:space="preserve">PRS.no.APOE </w:t>
            </w:r>
          </w:p>
        </w:tc>
        <w:tc>
          <w:tcPr>
            <w:tcW w:w="966" w:type="dxa"/>
            <w:vAlign w:val="center"/>
          </w:tcPr>
          <w:p w14:paraId="11859CEF" w14:textId="787C939A"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61.3 </w:t>
            </w:r>
          </w:p>
        </w:tc>
        <w:tc>
          <w:tcPr>
            <w:tcW w:w="975" w:type="dxa"/>
            <w:vAlign w:val="center"/>
          </w:tcPr>
          <w:p w14:paraId="617E769A" w14:textId="21D50F93"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0.058 </w:t>
            </w:r>
          </w:p>
        </w:tc>
        <w:tc>
          <w:tcPr>
            <w:tcW w:w="1710" w:type="dxa"/>
            <w:vAlign w:val="center"/>
          </w:tcPr>
          <w:p w14:paraId="09358016" w14:textId="3AD682F5"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32 (6, 182) </w:t>
            </w:r>
          </w:p>
        </w:tc>
        <w:tc>
          <w:tcPr>
            <w:tcW w:w="1418" w:type="dxa"/>
            <w:vAlign w:val="center"/>
          </w:tcPr>
          <w:p w14:paraId="5D7589AC" w14:textId="087F2BEF"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20 (17) </w:t>
            </w:r>
          </w:p>
        </w:tc>
        <w:tc>
          <w:tcPr>
            <w:tcW w:w="1559" w:type="dxa"/>
            <w:vAlign w:val="center"/>
          </w:tcPr>
          <w:p w14:paraId="45FF917A" w14:textId="04D1132C"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20 (17) </w:t>
            </w:r>
          </w:p>
        </w:tc>
      </w:tr>
      <w:tr w:rsidR="0001140E" w:rsidRPr="007922C3" w14:paraId="7677DE47" w14:textId="77777777" w:rsidTr="001A1681">
        <w:tc>
          <w:tcPr>
            <w:tcW w:w="1128" w:type="dxa"/>
            <w:vMerge/>
            <w:vAlign w:val="center"/>
          </w:tcPr>
          <w:p w14:paraId="33123972" w14:textId="77777777" w:rsidR="0001140E" w:rsidRPr="000432AB" w:rsidRDefault="0001140E">
            <w:pPr>
              <w:rPr>
                <w:color w:val="000000" w:themeColor="text1"/>
                <w:sz w:val="20"/>
                <w:szCs w:val="20"/>
              </w:rPr>
            </w:pPr>
          </w:p>
        </w:tc>
        <w:tc>
          <w:tcPr>
            <w:tcW w:w="1708" w:type="dxa"/>
            <w:vAlign w:val="center"/>
          </w:tcPr>
          <w:p w14:paraId="2D34A8B8" w14:textId="1A20D7B7" w:rsidR="0001140E" w:rsidRPr="000432AB" w:rsidRDefault="0001140E" w:rsidP="0CFBE56F">
            <w:pPr>
              <w:rPr>
                <w:color w:val="000000" w:themeColor="text1"/>
                <w:sz w:val="20"/>
                <w:szCs w:val="20"/>
              </w:rPr>
            </w:pPr>
            <w:r w:rsidRPr="000432AB">
              <w:rPr>
                <w:rFonts w:eastAsia="Calibri"/>
                <w:color w:val="000000" w:themeColor="text1"/>
                <w:sz w:val="20"/>
                <w:szCs w:val="20"/>
              </w:rPr>
              <w:t xml:space="preserve">PRS.AD </w:t>
            </w:r>
          </w:p>
        </w:tc>
        <w:tc>
          <w:tcPr>
            <w:tcW w:w="966" w:type="dxa"/>
            <w:vAlign w:val="center"/>
          </w:tcPr>
          <w:p w14:paraId="54563452" w14:textId="7B525C46"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74.1 </w:t>
            </w:r>
          </w:p>
        </w:tc>
        <w:tc>
          <w:tcPr>
            <w:tcW w:w="975" w:type="dxa"/>
            <w:vAlign w:val="center"/>
          </w:tcPr>
          <w:p w14:paraId="2AAFA5A1" w14:textId="0813E4D2"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0.236 </w:t>
            </w:r>
          </w:p>
        </w:tc>
        <w:tc>
          <w:tcPr>
            <w:tcW w:w="1710" w:type="dxa"/>
            <w:vAlign w:val="center"/>
          </w:tcPr>
          <w:p w14:paraId="10E76763" w14:textId="635868AE"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124 (6, 2707) </w:t>
            </w:r>
          </w:p>
        </w:tc>
        <w:tc>
          <w:tcPr>
            <w:tcW w:w="1418" w:type="dxa"/>
            <w:vAlign w:val="center"/>
          </w:tcPr>
          <w:p w14:paraId="6028D5C0" w14:textId="7647F633"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36 (33) </w:t>
            </w:r>
          </w:p>
        </w:tc>
        <w:tc>
          <w:tcPr>
            <w:tcW w:w="1559" w:type="dxa"/>
            <w:vAlign w:val="center"/>
          </w:tcPr>
          <w:p w14:paraId="7FCA2C4E" w14:textId="46154D86"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 (6) </w:t>
            </w:r>
          </w:p>
        </w:tc>
      </w:tr>
      <w:tr w:rsidR="0001140E" w:rsidRPr="007922C3" w14:paraId="13EA0017" w14:textId="77777777" w:rsidTr="001A1681">
        <w:tc>
          <w:tcPr>
            <w:tcW w:w="1128" w:type="dxa"/>
            <w:vMerge w:val="restart"/>
            <w:vAlign w:val="center"/>
          </w:tcPr>
          <w:p w14:paraId="40C6BC64" w14:textId="6701C3A9"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PRSice </w:t>
            </w:r>
          </w:p>
        </w:tc>
        <w:tc>
          <w:tcPr>
            <w:tcW w:w="1708" w:type="dxa"/>
            <w:vAlign w:val="center"/>
          </w:tcPr>
          <w:p w14:paraId="4C335B38" w14:textId="798A120F" w:rsidR="0001140E" w:rsidRPr="000432AB" w:rsidRDefault="0001140E" w:rsidP="0CFBE56F">
            <w:pPr>
              <w:rPr>
                <w:color w:val="000000" w:themeColor="text1"/>
                <w:sz w:val="20"/>
                <w:szCs w:val="20"/>
              </w:rPr>
            </w:pPr>
            <w:r w:rsidRPr="000432AB">
              <w:rPr>
                <w:rFonts w:eastAsia="Calibri"/>
                <w:color w:val="000000" w:themeColor="text1"/>
                <w:sz w:val="20"/>
                <w:szCs w:val="20"/>
              </w:rPr>
              <w:t>PRS</w:t>
            </w:r>
            <w:r w:rsidR="00371216" w:rsidRPr="000432AB">
              <w:rPr>
                <w:rFonts w:eastAsia="Calibri"/>
                <w:color w:val="000000" w:themeColor="text1"/>
                <w:sz w:val="20"/>
                <w:szCs w:val="20"/>
              </w:rPr>
              <w:t>.full</w:t>
            </w:r>
          </w:p>
        </w:tc>
        <w:tc>
          <w:tcPr>
            <w:tcW w:w="966" w:type="dxa"/>
            <w:vAlign w:val="center"/>
          </w:tcPr>
          <w:p w14:paraId="658116A8" w14:textId="71705CF6"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64.0 </w:t>
            </w:r>
          </w:p>
        </w:tc>
        <w:tc>
          <w:tcPr>
            <w:tcW w:w="975" w:type="dxa"/>
            <w:vAlign w:val="center"/>
          </w:tcPr>
          <w:p w14:paraId="47B66B1D" w14:textId="57905752"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0.083 </w:t>
            </w:r>
          </w:p>
        </w:tc>
        <w:tc>
          <w:tcPr>
            <w:tcW w:w="1710" w:type="dxa"/>
            <w:vAlign w:val="center"/>
          </w:tcPr>
          <w:p w14:paraId="19809C21" w14:textId="6A40D74B"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18 (4, 88) </w:t>
            </w:r>
          </w:p>
        </w:tc>
        <w:tc>
          <w:tcPr>
            <w:tcW w:w="1418" w:type="dxa"/>
            <w:vAlign w:val="center"/>
          </w:tcPr>
          <w:p w14:paraId="07DE21A4" w14:textId="1A6DC973"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21 (18) </w:t>
            </w:r>
          </w:p>
        </w:tc>
        <w:tc>
          <w:tcPr>
            <w:tcW w:w="1559" w:type="dxa"/>
            <w:vAlign w:val="center"/>
          </w:tcPr>
          <w:p w14:paraId="1AB13A2A" w14:textId="4D61F42D"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20 (15) </w:t>
            </w:r>
          </w:p>
        </w:tc>
      </w:tr>
      <w:tr w:rsidR="0001140E" w:rsidRPr="007922C3" w14:paraId="4A34365F" w14:textId="77777777" w:rsidTr="001A1681">
        <w:tc>
          <w:tcPr>
            <w:tcW w:w="1128" w:type="dxa"/>
            <w:vMerge/>
            <w:vAlign w:val="center"/>
          </w:tcPr>
          <w:p w14:paraId="0661E0FE" w14:textId="77777777" w:rsidR="0001140E" w:rsidRPr="000432AB" w:rsidRDefault="0001140E">
            <w:pPr>
              <w:rPr>
                <w:color w:val="000000" w:themeColor="text1"/>
                <w:sz w:val="20"/>
                <w:szCs w:val="20"/>
              </w:rPr>
            </w:pPr>
          </w:p>
        </w:tc>
        <w:tc>
          <w:tcPr>
            <w:tcW w:w="1708" w:type="dxa"/>
            <w:vAlign w:val="center"/>
          </w:tcPr>
          <w:p w14:paraId="561E0132" w14:textId="04C29505" w:rsidR="0001140E" w:rsidRPr="000432AB" w:rsidRDefault="0001140E" w:rsidP="0CFBE56F">
            <w:pPr>
              <w:rPr>
                <w:color w:val="000000" w:themeColor="text1"/>
                <w:sz w:val="20"/>
                <w:szCs w:val="20"/>
              </w:rPr>
            </w:pPr>
            <w:r w:rsidRPr="000432AB">
              <w:rPr>
                <w:rFonts w:eastAsia="Calibri"/>
                <w:color w:val="000000" w:themeColor="text1"/>
                <w:sz w:val="20"/>
                <w:szCs w:val="20"/>
              </w:rPr>
              <w:t xml:space="preserve">PRS.no.APOE </w:t>
            </w:r>
          </w:p>
        </w:tc>
        <w:tc>
          <w:tcPr>
            <w:tcW w:w="966" w:type="dxa"/>
            <w:vAlign w:val="center"/>
          </w:tcPr>
          <w:p w14:paraId="29D9BD5F" w14:textId="0A7BBB38"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60.9 </w:t>
            </w:r>
          </w:p>
        </w:tc>
        <w:tc>
          <w:tcPr>
            <w:tcW w:w="975" w:type="dxa"/>
            <w:vAlign w:val="center"/>
          </w:tcPr>
          <w:p w14:paraId="70DA3EFA" w14:textId="16473B91"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0.053 </w:t>
            </w:r>
          </w:p>
        </w:tc>
        <w:tc>
          <w:tcPr>
            <w:tcW w:w="1710" w:type="dxa"/>
            <w:vAlign w:val="center"/>
          </w:tcPr>
          <w:p w14:paraId="79EE4D36" w14:textId="505CDD3D"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36 (6, 202) </w:t>
            </w:r>
          </w:p>
        </w:tc>
        <w:tc>
          <w:tcPr>
            <w:tcW w:w="1418" w:type="dxa"/>
            <w:vAlign w:val="center"/>
          </w:tcPr>
          <w:p w14:paraId="14D115ED" w14:textId="516DECA0"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20 (17) </w:t>
            </w:r>
          </w:p>
        </w:tc>
        <w:tc>
          <w:tcPr>
            <w:tcW w:w="1559" w:type="dxa"/>
            <w:vAlign w:val="center"/>
          </w:tcPr>
          <w:p w14:paraId="07E54B1E" w14:textId="07EB76DB"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22 (19) </w:t>
            </w:r>
          </w:p>
        </w:tc>
      </w:tr>
      <w:tr w:rsidR="0001140E" w:rsidRPr="007922C3" w14:paraId="48352C24" w14:textId="77777777" w:rsidTr="001A1681">
        <w:tc>
          <w:tcPr>
            <w:tcW w:w="1128" w:type="dxa"/>
            <w:vMerge/>
            <w:vAlign w:val="center"/>
          </w:tcPr>
          <w:p w14:paraId="6AAF07F7" w14:textId="77777777" w:rsidR="0001140E" w:rsidRPr="000432AB" w:rsidRDefault="0001140E">
            <w:pPr>
              <w:rPr>
                <w:color w:val="000000" w:themeColor="text1"/>
                <w:sz w:val="20"/>
                <w:szCs w:val="20"/>
              </w:rPr>
            </w:pPr>
          </w:p>
        </w:tc>
        <w:tc>
          <w:tcPr>
            <w:tcW w:w="1708" w:type="dxa"/>
            <w:vAlign w:val="center"/>
          </w:tcPr>
          <w:p w14:paraId="04F21664" w14:textId="0CD8B797" w:rsidR="0001140E" w:rsidRPr="000432AB" w:rsidRDefault="0001140E" w:rsidP="0CFBE56F">
            <w:pPr>
              <w:rPr>
                <w:color w:val="000000" w:themeColor="text1"/>
                <w:sz w:val="20"/>
                <w:szCs w:val="20"/>
              </w:rPr>
            </w:pPr>
            <w:r w:rsidRPr="000432AB">
              <w:rPr>
                <w:rFonts w:eastAsia="Calibri"/>
                <w:color w:val="000000" w:themeColor="text1"/>
                <w:sz w:val="20"/>
                <w:szCs w:val="20"/>
              </w:rPr>
              <w:t xml:space="preserve">PRS.AD </w:t>
            </w:r>
          </w:p>
        </w:tc>
        <w:tc>
          <w:tcPr>
            <w:tcW w:w="966" w:type="dxa"/>
            <w:vAlign w:val="center"/>
          </w:tcPr>
          <w:p w14:paraId="3E43E1B5" w14:textId="31F6CA93"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73.9 </w:t>
            </w:r>
          </w:p>
        </w:tc>
        <w:tc>
          <w:tcPr>
            <w:tcW w:w="975" w:type="dxa"/>
            <w:vAlign w:val="center"/>
          </w:tcPr>
          <w:p w14:paraId="12A0CBE4" w14:textId="701C12DA"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0.231 </w:t>
            </w:r>
          </w:p>
        </w:tc>
        <w:tc>
          <w:tcPr>
            <w:tcW w:w="1710" w:type="dxa"/>
            <w:vAlign w:val="center"/>
          </w:tcPr>
          <w:p w14:paraId="088F8443" w14:textId="5C769803"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124 (6, 2707) </w:t>
            </w:r>
          </w:p>
        </w:tc>
        <w:tc>
          <w:tcPr>
            <w:tcW w:w="1418" w:type="dxa"/>
            <w:vAlign w:val="center"/>
          </w:tcPr>
          <w:p w14:paraId="140285B3" w14:textId="36FF559C"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36 (33) </w:t>
            </w:r>
          </w:p>
        </w:tc>
        <w:tc>
          <w:tcPr>
            <w:tcW w:w="1559" w:type="dxa"/>
            <w:vAlign w:val="center"/>
          </w:tcPr>
          <w:p w14:paraId="7FFE34F8" w14:textId="41A63F37"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 (6) </w:t>
            </w:r>
          </w:p>
        </w:tc>
      </w:tr>
      <w:tr w:rsidR="0001140E" w:rsidRPr="007922C3" w14:paraId="1ECA293A" w14:textId="77777777" w:rsidTr="001A1681">
        <w:tc>
          <w:tcPr>
            <w:tcW w:w="1128" w:type="dxa"/>
            <w:vMerge w:val="restart"/>
            <w:vAlign w:val="center"/>
          </w:tcPr>
          <w:p w14:paraId="77031C8B" w14:textId="24FC8AC3"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LDpred-inf </w:t>
            </w:r>
          </w:p>
        </w:tc>
        <w:tc>
          <w:tcPr>
            <w:tcW w:w="1708" w:type="dxa"/>
            <w:vAlign w:val="center"/>
          </w:tcPr>
          <w:p w14:paraId="4A490A9B" w14:textId="40E3BDBD" w:rsidR="0001140E" w:rsidRPr="000432AB" w:rsidRDefault="0001140E" w:rsidP="0CFBE56F">
            <w:pPr>
              <w:rPr>
                <w:color w:val="000000" w:themeColor="text1"/>
                <w:sz w:val="20"/>
                <w:szCs w:val="20"/>
              </w:rPr>
            </w:pPr>
            <w:r w:rsidRPr="000432AB">
              <w:rPr>
                <w:rFonts w:eastAsia="Calibri"/>
                <w:color w:val="000000" w:themeColor="text1"/>
                <w:sz w:val="20"/>
                <w:szCs w:val="20"/>
              </w:rPr>
              <w:t>PRS</w:t>
            </w:r>
            <w:r w:rsidR="00371216" w:rsidRPr="000432AB">
              <w:rPr>
                <w:rFonts w:eastAsia="Calibri"/>
                <w:color w:val="000000" w:themeColor="text1"/>
                <w:sz w:val="20"/>
                <w:szCs w:val="20"/>
              </w:rPr>
              <w:t>.full</w:t>
            </w:r>
            <w:r w:rsidRPr="000432AB">
              <w:rPr>
                <w:rFonts w:eastAsia="Calibri"/>
                <w:color w:val="000000" w:themeColor="text1"/>
                <w:sz w:val="20"/>
                <w:szCs w:val="20"/>
              </w:rPr>
              <w:t xml:space="preserve"> </w:t>
            </w:r>
          </w:p>
        </w:tc>
        <w:tc>
          <w:tcPr>
            <w:tcW w:w="966" w:type="dxa"/>
            <w:vAlign w:val="center"/>
          </w:tcPr>
          <w:p w14:paraId="43463F34" w14:textId="1F47C24B"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62.5 </w:t>
            </w:r>
          </w:p>
        </w:tc>
        <w:tc>
          <w:tcPr>
            <w:tcW w:w="975" w:type="dxa"/>
            <w:vAlign w:val="center"/>
          </w:tcPr>
          <w:p w14:paraId="6FFE37B2" w14:textId="2694C5B9"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0.074 </w:t>
            </w:r>
          </w:p>
        </w:tc>
        <w:tc>
          <w:tcPr>
            <w:tcW w:w="1710" w:type="dxa"/>
            <w:vAlign w:val="center"/>
          </w:tcPr>
          <w:p w14:paraId="236081B3" w14:textId="2057EB5A"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12 (3, 45) </w:t>
            </w:r>
          </w:p>
        </w:tc>
        <w:tc>
          <w:tcPr>
            <w:tcW w:w="1418" w:type="dxa"/>
            <w:vAlign w:val="center"/>
          </w:tcPr>
          <w:p w14:paraId="5258E47E" w14:textId="6E18E1AD"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30 (25) </w:t>
            </w:r>
          </w:p>
        </w:tc>
        <w:tc>
          <w:tcPr>
            <w:tcW w:w="1559" w:type="dxa"/>
            <w:vAlign w:val="center"/>
          </w:tcPr>
          <w:p w14:paraId="25C94C91" w14:textId="4FC806E1"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24 (17) </w:t>
            </w:r>
          </w:p>
        </w:tc>
      </w:tr>
      <w:tr w:rsidR="0001140E" w:rsidRPr="007922C3" w14:paraId="58B1171C" w14:textId="77777777" w:rsidTr="001A1681">
        <w:tc>
          <w:tcPr>
            <w:tcW w:w="1128" w:type="dxa"/>
            <w:vMerge/>
            <w:vAlign w:val="center"/>
          </w:tcPr>
          <w:p w14:paraId="04DB3D78" w14:textId="77777777" w:rsidR="0001140E" w:rsidRPr="000432AB" w:rsidRDefault="0001140E">
            <w:pPr>
              <w:rPr>
                <w:color w:val="000000" w:themeColor="text1"/>
                <w:sz w:val="20"/>
                <w:szCs w:val="20"/>
              </w:rPr>
            </w:pPr>
          </w:p>
        </w:tc>
        <w:tc>
          <w:tcPr>
            <w:tcW w:w="1708" w:type="dxa"/>
            <w:vAlign w:val="center"/>
          </w:tcPr>
          <w:p w14:paraId="2309E0E4" w14:textId="699212E1" w:rsidR="0001140E" w:rsidRPr="000432AB" w:rsidRDefault="0001140E" w:rsidP="0CFBE56F">
            <w:pPr>
              <w:rPr>
                <w:rFonts w:eastAsia="Calibri"/>
                <w:color w:val="000000" w:themeColor="text1"/>
                <w:sz w:val="20"/>
                <w:szCs w:val="20"/>
              </w:rPr>
            </w:pPr>
            <w:r w:rsidRPr="000432AB">
              <w:rPr>
                <w:rFonts w:eastAsia="Calibri"/>
                <w:color w:val="000000" w:themeColor="text1"/>
                <w:sz w:val="20"/>
                <w:szCs w:val="20"/>
              </w:rPr>
              <w:t>PRS.no.APOE</w:t>
            </w:r>
          </w:p>
        </w:tc>
        <w:tc>
          <w:tcPr>
            <w:tcW w:w="966" w:type="dxa"/>
            <w:vAlign w:val="center"/>
          </w:tcPr>
          <w:p w14:paraId="3B37C247" w14:textId="7F1A1F2F"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59.7 </w:t>
            </w:r>
          </w:p>
        </w:tc>
        <w:tc>
          <w:tcPr>
            <w:tcW w:w="975" w:type="dxa"/>
            <w:vAlign w:val="center"/>
          </w:tcPr>
          <w:p w14:paraId="516C0947" w14:textId="6C18E13E"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0.049 </w:t>
            </w:r>
          </w:p>
        </w:tc>
        <w:tc>
          <w:tcPr>
            <w:tcW w:w="1710" w:type="dxa"/>
            <w:vAlign w:val="center"/>
          </w:tcPr>
          <w:p w14:paraId="660A26C4" w14:textId="0354E5FD"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10 (3, 36) </w:t>
            </w:r>
          </w:p>
        </w:tc>
        <w:tc>
          <w:tcPr>
            <w:tcW w:w="1418" w:type="dxa"/>
            <w:vAlign w:val="center"/>
          </w:tcPr>
          <w:p w14:paraId="1B6DD476" w14:textId="10D1E2E3"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30 (24) </w:t>
            </w:r>
          </w:p>
        </w:tc>
        <w:tc>
          <w:tcPr>
            <w:tcW w:w="1559" w:type="dxa"/>
            <w:vAlign w:val="center"/>
          </w:tcPr>
          <w:p w14:paraId="2728B5DA" w14:textId="7D1E9083"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25 (18) </w:t>
            </w:r>
          </w:p>
        </w:tc>
      </w:tr>
      <w:tr w:rsidR="0001140E" w:rsidRPr="007922C3" w14:paraId="7149776E" w14:textId="77777777" w:rsidTr="001A1681">
        <w:tc>
          <w:tcPr>
            <w:tcW w:w="1128" w:type="dxa"/>
            <w:vMerge/>
            <w:vAlign w:val="center"/>
          </w:tcPr>
          <w:p w14:paraId="2270C689" w14:textId="77777777" w:rsidR="0001140E" w:rsidRPr="000432AB" w:rsidRDefault="0001140E">
            <w:pPr>
              <w:rPr>
                <w:color w:val="000000" w:themeColor="text1"/>
                <w:sz w:val="20"/>
                <w:szCs w:val="20"/>
              </w:rPr>
            </w:pPr>
          </w:p>
        </w:tc>
        <w:tc>
          <w:tcPr>
            <w:tcW w:w="1708" w:type="dxa"/>
            <w:vAlign w:val="center"/>
          </w:tcPr>
          <w:p w14:paraId="109B3293" w14:textId="1B50D6B3" w:rsidR="0001140E" w:rsidRPr="000432AB" w:rsidRDefault="0001140E" w:rsidP="0CFBE56F">
            <w:pPr>
              <w:rPr>
                <w:color w:val="000000" w:themeColor="text1"/>
                <w:sz w:val="20"/>
                <w:szCs w:val="20"/>
              </w:rPr>
            </w:pPr>
            <w:r w:rsidRPr="000432AB">
              <w:rPr>
                <w:rFonts w:eastAsia="Calibri"/>
                <w:color w:val="000000" w:themeColor="text1"/>
                <w:sz w:val="20"/>
                <w:szCs w:val="20"/>
              </w:rPr>
              <w:t xml:space="preserve">PRS.AD </w:t>
            </w:r>
          </w:p>
        </w:tc>
        <w:tc>
          <w:tcPr>
            <w:tcW w:w="966" w:type="dxa"/>
            <w:vAlign w:val="center"/>
          </w:tcPr>
          <w:p w14:paraId="10DD7A89" w14:textId="134639F6"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73.6 </w:t>
            </w:r>
          </w:p>
        </w:tc>
        <w:tc>
          <w:tcPr>
            <w:tcW w:w="975" w:type="dxa"/>
            <w:vAlign w:val="center"/>
          </w:tcPr>
          <w:p w14:paraId="41EC784C" w14:textId="7C18FCE4"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0.226 </w:t>
            </w:r>
          </w:p>
        </w:tc>
        <w:tc>
          <w:tcPr>
            <w:tcW w:w="1710" w:type="dxa"/>
            <w:vAlign w:val="center"/>
          </w:tcPr>
          <w:p w14:paraId="38F66140" w14:textId="4249B0CD"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113 (6, 2243) </w:t>
            </w:r>
          </w:p>
        </w:tc>
        <w:tc>
          <w:tcPr>
            <w:tcW w:w="1418" w:type="dxa"/>
            <w:vAlign w:val="center"/>
          </w:tcPr>
          <w:p w14:paraId="64369961" w14:textId="40D84460"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41 (36) </w:t>
            </w:r>
          </w:p>
        </w:tc>
        <w:tc>
          <w:tcPr>
            <w:tcW w:w="1559" w:type="dxa"/>
            <w:vAlign w:val="center"/>
          </w:tcPr>
          <w:p w14:paraId="0FE2F6A8" w14:textId="386C155F"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8 (8) </w:t>
            </w:r>
          </w:p>
        </w:tc>
      </w:tr>
      <w:tr w:rsidR="0001140E" w:rsidRPr="007922C3" w14:paraId="4B5ACDC5" w14:textId="77777777" w:rsidTr="001A1681">
        <w:tc>
          <w:tcPr>
            <w:tcW w:w="1128" w:type="dxa"/>
            <w:vMerge w:val="restart"/>
            <w:vAlign w:val="center"/>
          </w:tcPr>
          <w:p w14:paraId="7968A9A4" w14:textId="0A3B0827"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PRS-CS </w:t>
            </w:r>
          </w:p>
        </w:tc>
        <w:tc>
          <w:tcPr>
            <w:tcW w:w="1708" w:type="dxa"/>
            <w:vAlign w:val="center"/>
          </w:tcPr>
          <w:p w14:paraId="45A9A9C2" w14:textId="7BF2D1E6" w:rsidR="0001140E" w:rsidRPr="000432AB" w:rsidRDefault="0001140E" w:rsidP="0CFBE56F">
            <w:pPr>
              <w:rPr>
                <w:color w:val="000000" w:themeColor="text1"/>
                <w:sz w:val="20"/>
                <w:szCs w:val="20"/>
              </w:rPr>
            </w:pPr>
            <w:r w:rsidRPr="000432AB">
              <w:rPr>
                <w:rFonts w:eastAsia="Calibri"/>
                <w:color w:val="000000" w:themeColor="text1"/>
                <w:sz w:val="20"/>
                <w:szCs w:val="20"/>
              </w:rPr>
              <w:t>PRS</w:t>
            </w:r>
            <w:r w:rsidR="00371216" w:rsidRPr="000432AB">
              <w:rPr>
                <w:rFonts w:eastAsia="Calibri"/>
                <w:color w:val="000000" w:themeColor="text1"/>
                <w:sz w:val="20"/>
                <w:szCs w:val="20"/>
              </w:rPr>
              <w:t>.full</w:t>
            </w:r>
            <w:r w:rsidRPr="000432AB">
              <w:rPr>
                <w:rFonts w:eastAsia="Calibri"/>
                <w:color w:val="000000" w:themeColor="text1"/>
                <w:sz w:val="20"/>
                <w:szCs w:val="20"/>
              </w:rPr>
              <w:t xml:space="preserve">  </w:t>
            </w:r>
          </w:p>
        </w:tc>
        <w:tc>
          <w:tcPr>
            <w:tcW w:w="966" w:type="dxa"/>
            <w:vAlign w:val="center"/>
          </w:tcPr>
          <w:p w14:paraId="179B4B92" w14:textId="1592DDC1"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66.7 </w:t>
            </w:r>
          </w:p>
        </w:tc>
        <w:tc>
          <w:tcPr>
            <w:tcW w:w="975" w:type="dxa"/>
            <w:vAlign w:val="center"/>
          </w:tcPr>
          <w:p w14:paraId="6AAF0D90" w14:textId="3A1B9F12"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0.116 </w:t>
            </w:r>
          </w:p>
        </w:tc>
        <w:tc>
          <w:tcPr>
            <w:tcW w:w="1710" w:type="dxa"/>
            <w:vAlign w:val="center"/>
          </w:tcPr>
          <w:p w14:paraId="214A3E2F" w14:textId="083B8AD3"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23 (4, 125) </w:t>
            </w:r>
          </w:p>
        </w:tc>
        <w:tc>
          <w:tcPr>
            <w:tcW w:w="1418" w:type="dxa"/>
            <w:vAlign w:val="center"/>
          </w:tcPr>
          <w:p w14:paraId="08330C88" w14:textId="1B179545"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30 (22) </w:t>
            </w:r>
          </w:p>
        </w:tc>
        <w:tc>
          <w:tcPr>
            <w:tcW w:w="1559" w:type="dxa"/>
            <w:vAlign w:val="center"/>
          </w:tcPr>
          <w:p w14:paraId="55DA7739" w14:textId="40115C4F"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19 (17) </w:t>
            </w:r>
          </w:p>
        </w:tc>
      </w:tr>
      <w:tr w:rsidR="0001140E" w:rsidRPr="007922C3" w14:paraId="2140C137" w14:textId="77777777" w:rsidTr="001A1681">
        <w:tc>
          <w:tcPr>
            <w:tcW w:w="1128" w:type="dxa"/>
            <w:vMerge/>
            <w:vAlign w:val="center"/>
          </w:tcPr>
          <w:p w14:paraId="61792620" w14:textId="77777777" w:rsidR="0001140E" w:rsidRPr="000432AB" w:rsidRDefault="0001140E">
            <w:pPr>
              <w:rPr>
                <w:color w:val="000000" w:themeColor="text1"/>
                <w:sz w:val="20"/>
                <w:szCs w:val="20"/>
              </w:rPr>
            </w:pPr>
          </w:p>
        </w:tc>
        <w:tc>
          <w:tcPr>
            <w:tcW w:w="1708" w:type="dxa"/>
            <w:vAlign w:val="center"/>
          </w:tcPr>
          <w:p w14:paraId="2CDCF0C9" w14:textId="78B416E7" w:rsidR="0001140E" w:rsidRPr="000432AB" w:rsidRDefault="0001140E" w:rsidP="0CFBE56F">
            <w:pPr>
              <w:rPr>
                <w:rFonts w:eastAsia="Calibri"/>
                <w:color w:val="000000" w:themeColor="text1"/>
                <w:sz w:val="20"/>
                <w:szCs w:val="20"/>
              </w:rPr>
            </w:pPr>
            <w:r w:rsidRPr="000432AB">
              <w:rPr>
                <w:rFonts w:eastAsia="Calibri"/>
                <w:color w:val="000000" w:themeColor="text1"/>
                <w:sz w:val="20"/>
                <w:szCs w:val="20"/>
              </w:rPr>
              <w:t>PRS.no.APOE</w:t>
            </w:r>
          </w:p>
        </w:tc>
        <w:tc>
          <w:tcPr>
            <w:tcW w:w="966" w:type="dxa"/>
            <w:vAlign w:val="center"/>
          </w:tcPr>
          <w:p w14:paraId="2F2A31D7" w14:textId="215C5F40"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59.9 </w:t>
            </w:r>
          </w:p>
        </w:tc>
        <w:tc>
          <w:tcPr>
            <w:tcW w:w="975" w:type="dxa"/>
            <w:vAlign w:val="center"/>
          </w:tcPr>
          <w:p w14:paraId="55455400" w14:textId="4A343F72"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0.042 </w:t>
            </w:r>
          </w:p>
        </w:tc>
        <w:tc>
          <w:tcPr>
            <w:tcW w:w="1710" w:type="dxa"/>
            <w:vAlign w:val="center"/>
          </w:tcPr>
          <w:p w14:paraId="3A4F7CF3" w14:textId="008041A1"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7 (2, 25) </w:t>
            </w:r>
          </w:p>
        </w:tc>
        <w:tc>
          <w:tcPr>
            <w:tcW w:w="1418" w:type="dxa"/>
            <w:vAlign w:val="center"/>
          </w:tcPr>
          <w:p w14:paraId="0EC88F79" w14:textId="408F4FE8"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33 (20) </w:t>
            </w:r>
          </w:p>
        </w:tc>
        <w:tc>
          <w:tcPr>
            <w:tcW w:w="1559" w:type="dxa"/>
            <w:vAlign w:val="center"/>
          </w:tcPr>
          <w:p w14:paraId="6AF25AB2" w14:textId="2CA020B8"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22 (18) </w:t>
            </w:r>
          </w:p>
        </w:tc>
      </w:tr>
      <w:tr w:rsidR="0001140E" w:rsidRPr="007922C3" w14:paraId="3F6283AB" w14:textId="77777777" w:rsidTr="001A1681">
        <w:tc>
          <w:tcPr>
            <w:tcW w:w="1128" w:type="dxa"/>
            <w:vMerge/>
            <w:vAlign w:val="center"/>
          </w:tcPr>
          <w:p w14:paraId="39612130" w14:textId="77777777" w:rsidR="0001140E" w:rsidRPr="000432AB" w:rsidRDefault="0001140E">
            <w:pPr>
              <w:rPr>
                <w:color w:val="000000" w:themeColor="text1"/>
                <w:sz w:val="20"/>
                <w:szCs w:val="20"/>
              </w:rPr>
            </w:pPr>
          </w:p>
        </w:tc>
        <w:tc>
          <w:tcPr>
            <w:tcW w:w="1708" w:type="dxa"/>
            <w:vAlign w:val="center"/>
          </w:tcPr>
          <w:p w14:paraId="618C6618" w14:textId="7F997C8B" w:rsidR="0001140E" w:rsidRPr="000432AB" w:rsidRDefault="0001140E" w:rsidP="0CFBE56F">
            <w:pPr>
              <w:rPr>
                <w:color w:val="000000" w:themeColor="text1"/>
                <w:sz w:val="20"/>
                <w:szCs w:val="20"/>
              </w:rPr>
            </w:pPr>
            <w:r w:rsidRPr="000432AB">
              <w:rPr>
                <w:rFonts w:eastAsia="Calibri"/>
                <w:color w:val="000000" w:themeColor="text1"/>
                <w:sz w:val="20"/>
                <w:szCs w:val="20"/>
              </w:rPr>
              <w:t xml:space="preserve">PRS.AD </w:t>
            </w:r>
          </w:p>
        </w:tc>
        <w:tc>
          <w:tcPr>
            <w:tcW w:w="966" w:type="dxa"/>
            <w:vAlign w:val="center"/>
          </w:tcPr>
          <w:p w14:paraId="282A18A0" w14:textId="6B7E6850"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73.3 </w:t>
            </w:r>
          </w:p>
        </w:tc>
        <w:tc>
          <w:tcPr>
            <w:tcW w:w="975" w:type="dxa"/>
            <w:vAlign w:val="center"/>
          </w:tcPr>
          <w:p w14:paraId="5D459320" w14:textId="175102DD"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0.220 </w:t>
            </w:r>
          </w:p>
        </w:tc>
        <w:tc>
          <w:tcPr>
            <w:tcW w:w="1710" w:type="dxa"/>
            <w:vAlign w:val="center"/>
          </w:tcPr>
          <w:p w14:paraId="4CBC3020" w14:textId="554EF79D"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82 (4, 1661) </w:t>
            </w:r>
          </w:p>
        </w:tc>
        <w:tc>
          <w:tcPr>
            <w:tcW w:w="1418" w:type="dxa"/>
            <w:vAlign w:val="center"/>
          </w:tcPr>
          <w:p w14:paraId="49EE823B" w14:textId="527820E4"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39 (34) </w:t>
            </w:r>
          </w:p>
        </w:tc>
        <w:tc>
          <w:tcPr>
            <w:tcW w:w="1559" w:type="dxa"/>
            <w:vAlign w:val="center"/>
          </w:tcPr>
          <w:p w14:paraId="5E92FCAE" w14:textId="558685F5"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 (6) </w:t>
            </w:r>
          </w:p>
        </w:tc>
      </w:tr>
      <w:tr w:rsidR="0001140E" w:rsidRPr="007922C3" w14:paraId="5D8CA187" w14:textId="77777777" w:rsidTr="001A1681">
        <w:tc>
          <w:tcPr>
            <w:tcW w:w="1128" w:type="dxa"/>
            <w:vMerge w:val="restart"/>
            <w:vAlign w:val="center"/>
          </w:tcPr>
          <w:p w14:paraId="3410909D" w14:textId="432AA983"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LDAK </w:t>
            </w:r>
          </w:p>
        </w:tc>
        <w:tc>
          <w:tcPr>
            <w:tcW w:w="1708" w:type="dxa"/>
            <w:vAlign w:val="center"/>
          </w:tcPr>
          <w:p w14:paraId="01E9152B" w14:textId="2D6B6762" w:rsidR="0001140E" w:rsidRPr="000432AB" w:rsidRDefault="0001140E" w:rsidP="0CFBE56F">
            <w:pPr>
              <w:rPr>
                <w:color w:val="000000" w:themeColor="text1"/>
                <w:sz w:val="20"/>
                <w:szCs w:val="20"/>
              </w:rPr>
            </w:pPr>
            <w:r w:rsidRPr="000432AB">
              <w:rPr>
                <w:rFonts w:eastAsia="Calibri"/>
                <w:color w:val="000000" w:themeColor="text1"/>
                <w:sz w:val="20"/>
                <w:szCs w:val="20"/>
              </w:rPr>
              <w:t>PRS</w:t>
            </w:r>
            <w:r w:rsidR="00371216" w:rsidRPr="000432AB">
              <w:rPr>
                <w:rFonts w:eastAsia="Calibri"/>
                <w:color w:val="000000" w:themeColor="text1"/>
                <w:sz w:val="20"/>
                <w:szCs w:val="20"/>
              </w:rPr>
              <w:t>.full</w:t>
            </w:r>
            <w:r w:rsidRPr="000432AB">
              <w:rPr>
                <w:rFonts w:eastAsia="Calibri"/>
                <w:color w:val="000000" w:themeColor="text1"/>
                <w:sz w:val="20"/>
                <w:szCs w:val="20"/>
              </w:rPr>
              <w:t xml:space="preserve">  </w:t>
            </w:r>
          </w:p>
        </w:tc>
        <w:tc>
          <w:tcPr>
            <w:tcW w:w="966" w:type="dxa"/>
            <w:vAlign w:val="center"/>
          </w:tcPr>
          <w:p w14:paraId="2333F59A" w14:textId="77799961"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62.5 </w:t>
            </w:r>
          </w:p>
        </w:tc>
        <w:tc>
          <w:tcPr>
            <w:tcW w:w="975" w:type="dxa"/>
            <w:vAlign w:val="center"/>
          </w:tcPr>
          <w:p w14:paraId="4FD7D348" w14:textId="3ECA510F"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0.062 </w:t>
            </w:r>
          </w:p>
        </w:tc>
        <w:tc>
          <w:tcPr>
            <w:tcW w:w="1710" w:type="dxa"/>
            <w:vAlign w:val="center"/>
          </w:tcPr>
          <w:p w14:paraId="7A2621D8" w14:textId="619CE85A"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5 (1, 16) </w:t>
            </w:r>
          </w:p>
        </w:tc>
        <w:tc>
          <w:tcPr>
            <w:tcW w:w="1418" w:type="dxa"/>
            <w:vAlign w:val="center"/>
          </w:tcPr>
          <w:p w14:paraId="537A5A20" w14:textId="1A54F32F"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32 (23) </w:t>
            </w:r>
          </w:p>
        </w:tc>
        <w:tc>
          <w:tcPr>
            <w:tcW w:w="1559" w:type="dxa"/>
            <w:vAlign w:val="center"/>
          </w:tcPr>
          <w:p w14:paraId="7B414810" w14:textId="4DE1FA1F"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20 (13) </w:t>
            </w:r>
          </w:p>
        </w:tc>
      </w:tr>
      <w:tr w:rsidR="0001140E" w:rsidRPr="007922C3" w14:paraId="48698255" w14:textId="77777777" w:rsidTr="001A1681">
        <w:tc>
          <w:tcPr>
            <w:tcW w:w="1128" w:type="dxa"/>
            <w:vMerge/>
            <w:vAlign w:val="center"/>
          </w:tcPr>
          <w:p w14:paraId="77CDA56F" w14:textId="77777777" w:rsidR="0001140E" w:rsidRPr="000432AB" w:rsidRDefault="0001140E">
            <w:pPr>
              <w:rPr>
                <w:color w:val="000000" w:themeColor="text1"/>
                <w:sz w:val="20"/>
                <w:szCs w:val="20"/>
              </w:rPr>
            </w:pPr>
          </w:p>
        </w:tc>
        <w:tc>
          <w:tcPr>
            <w:tcW w:w="1708" w:type="dxa"/>
            <w:vAlign w:val="center"/>
          </w:tcPr>
          <w:p w14:paraId="0829EE4B" w14:textId="61C2510D" w:rsidR="0001140E" w:rsidRPr="000432AB" w:rsidRDefault="0001140E" w:rsidP="0CFBE56F">
            <w:pPr>
              <w:rPr>
                <w:rFonts w:eastAsia="Calibri"/>
                <w:color w:val="000000" w:themeColor="text1"/>
                <w:sz w:val="20"/>
                <w:szCs w:val="20"/>
              </w:rPr>
            </w:pPr>
            <w:r w:rsidRPr="000432AB">
              <w:rPr>
                <w:rFonts w:eastAsia="Calibri"/>
                <w:color w:val="000000" w:themeColor="text1"/>
                <w:sz w:val="20"/>
                <w:szCs w:val="20"/>
              </w:rPr>
              <w:t>PRS.no.APOE</w:t>
            </w:r>
          </w:p>
        </w:tc>
        <w:tc>
          <w:tcPr>
            <w:tcW w:w="966" w:type="dxa"/>
            <w:vAlign w:val="center"/>
          </w:tcPr>
          <w:p w14:paraId="03BCC9A6" w14:textId="7EB7B53E"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60.4 </w:t>
            </w:r>
          </w:p>
        </w:tc>
        <w:tc>
          <w:tcPr>
            <w:tcW w:w="975" w:type="dxa"/>
            <w:vAlign w:val="center"/>
          </w:tcPr>
          <w:p w14:paraId="74FA99AC" w14:textId="06E4607D"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0.046</w:t>
            </w:r>
          </w:p>
        </w:tc>
        <w:tc>
          <w:tcPr>
            <w:tcW w:w="1710" w:type="dxa"/>
            <w:vAlign w:val="center"/>
          </w:tcPr>
          <w:p w14:paraId="048B05A2" w14:textId="0045C1D6"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5 (1, 18) </w:t>
            </w:r>
          </w:p>
        </w:tc>
        <w:tc>
          <w:tcPr>
            <w:tcW w:w="1418" w:type="dxa"/>
            <w:vAlign w:val="center"/>
          </w:tcPr>
          <w:p w14:paraId="794D31A6" w14:textId="3F14F974"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30 (22) </w:t>
            </w:r>
          </w:p>
        </w:tc>
        <w:tc>
          <w:tcPr>
            <w:tcW w:w="1559" w:type="dxa"/>
            <w:vAlign w:val="center"/>
          </w:tcPr>
          <w:p w14:paraId="2D165C8B" w14:textId="28DE4DC0"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17 (11) </w:t>
            </w:r>
          </w:p>
        </w:tc>
      </w:tr>
      <w:tr w:rsidR="0001140E" w:rsidRPr="007922C3" w14:paraId="7CC528D2" w14:textId="77777777" w:rsidTr="001A1681">
        <w:tc>
          <w:tcPr>
            <w:tcW w:w="1128" w:type="dxa"/>
            <w:vMerge/>
            <w:vAlign w:val="center"/>
          </w:tcPr>
          <w:p w14:paraId="0E432C12" w14:textId="77777777" w:rsidR="0001140E" w:rsidRPr="000432AB" w:rsidRDefault="0001140E">
            <w:pPr>
              <w:rPr>
                <w:color w:val="000000" w:themeColor="text1"/>
                <w:sz w:val="20"/>
                <w:szCs w:val="20"/>
              </w:rPr>
            </w:pPr>
          </w:p>
        </w:tc>
        <w:tc>
          <w:tcPr>
            <w:tcW w:w="1708" w:type="dxa"/>
            <w:vAlign w:val="center"/>
          </w:tcPr>
          <w:p w14:paraId="28F77AED" w14:textId="5C1663FD" w:rsidR="0001140E" w:rsidRPr="000432AB" w:rsidRDefault="0001140E" w:rsidP="0CFBE56F">
            <w:pPr>
              <w:rPr>
                <w:color w:val="000000" w:themeColor="text1"/>
                <w:sz w:val="20"/>
                <w:szCs w:val="20"/>
              </w:rPr>
            </w:pPr>
            <w:r w:rsidRPr="000432AB">
              <w:rPr>
                <w:rFonts w:eastAsia="Calibri"/>
                <w:color w:val="000000" w:themeColor="text1"/>
                <w:sz w:val="20"/>
                <w:szCs w:val="20"/>
              </w:rPr>
              <w:t>PRS.AD</w:t>
            </w:r>
          </w:p>
        </w:tc>
        <w:tc>
          <w:tcPr>
            <w:tcW w:w="966" w:type="dxa"/>
            <w:vAlign w:val="center"/>
          </w:tcPr>
          <w:p w14:paraId="3C62BE5F" w14:textId="704715D9"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73.4 </w:t>
            </w:r>
          </w:p>
        </w:tc>
        <w:tc>
          <w:tcPr>
            <w:tcW w:w="975" w:type="dxa"/>
            <w:vAlign w:val="center"/>
          </w:tcPr>
          <w:p w14:paraId="2A0C0ABF" w14:textId="3C312636"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0.217</w:t>
            </w:r>
          </w:p>
        </w:tc>
        <w:tc>
          <w:tcPr>
            <w:tcW w:w="1710" w:type="dxa"/>
            <w:vAlign w:val="center"/>
          </w:tcPr>
          <w:p w14:paraId="4CC66274" w14:textId="31BEA420"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21 (3, 148) </w:t>
            </w:r>
          </w:p>
        </w:tc>
        <w:tc>
          <w:tcPr>
            <w:tcW w:w="1418" w:type="dxa"/>
            <w:vAlign w:val="center"/>
          </w:tcPr>
          <w:p w14:paraId="56CB4254" w14:textId="2C58A3ED"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38 (34) </w:t>
            </w:r>
          </w:p>
        </w:tc>
        <w:tc>
          <w:tcPr>
            <w:tcW w:w="1559" w:type="dxa"/>
            <w:vAlign w:val="center"/>
          </w:tcPr>
          <w:p w14:paraId="4676A541" w14:textId="2E88DAAE"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7 (5) </w:t>
            </w:r>
          </w:p>
        </w:tc>
      </w:tr>
      <w:tr w:rsidR="0001140E" w:rsidRPr="007922C3" w14:paraId="6670B6A5" w14:textId="77777777" w:rsidTr="001A1681">
        <w:tc>
          <w:tcPr>
            <w:tcW w:w="1128" w:type="dxa"/>
            <w:vMerge w:val="restart"/>
            <w:vAlign w:val="center"/>
          </w:tcPr>
          <w:p w14:paraId="7F052C10" w14:textId="26F7F5F6"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SBayesR </w:t>
            </w:r>
          </w:p>
        </w:tc>
        <w:tc>
          <w:tcPr>
            <w:tcW w:w="1708" w:type="dxa"/>
            <w:vAlign w:val="center"/>
          </w:tcPr>
          <w:p w14:paraId="78968865" w14:textId="0C69D3C6" w:rsidR="0001140E" w:rsidRPr="000432AB" w:rsidRDefault="0001140E" w:rsidP="0CFBE56F">
            <w:pPr>
              <w:rPr>
                <w:color w:val="000000" w:themeColor="text1"/>
                <w:sz w:val="20"/>
                <w:szCs w:val="20"/>
              </w:rPr>
            </w:pPr>
            <w:r w:rsidRPr="000432AB">
              <w:rPr>
                <w:rFonts w:eastAsia="Calibri"/>
                <w:color w:val="000000" w:themeColor="text1"/>
                <w:sz w:val="20"/>
                <w:szCs w:val="20"/>
              </w:rPr>
              <w:t>PRS</w:t>
            </w:r>
            <w:r w:rsidR="00371216" w:rsidRPr="000432AB">
              <w:rPr>
                <w:rFonts w:eastAsia="Calibri"/>
                <w:color w:val="000000" w:themeColor="text1"/>
                <w:sz w:val="20"/>
                <w:szCs w:val="20"/>
              </w:rPr>
              <w:t>.full</w:t>
            </w:r>
            <w:r w:rsidRPr="000432AB">
              <w:rPr>
                <w:rFonts w:eastAsia="Calibri"/>
                <w:color w:val="000000" w:themeColor="text1"/>
                <w:sz w:val="20"/>
                <w:szCs w:val="20"/>
              </w:rPr>
              <w:t xml:space="preserve">  </w:t>
            </w:r>
          </w:p>
        </w:tc>
        <w:tc>
          <w:tcPr>
            <w:tcW w:w="966" w:type="dxa"/>
            <w:vAlign w:val="center"/>
          </w:tcPr>
          <w:p w14:paraId="08D3C57B" w14:textId="5FBE44B1"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60.7 </w:t>
            </w:r>
          </w:p>
        </w:tc>
        <w:tc>
          <w:tcPr>
            <w:tcW w:w="975" w:type="dxa"/>
            <w:vAlign w:val="center"/>
          </w:tcPr>
          <w:p w14:paraId="4C472FAE" w14:textId="53C99EAC"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0.047 </w:t>
            </w:r>
          </w:p>
        </w:tc>
        <w:tc>
          <w:tcPr>
            <w:tcW w:w="1710" w:type="dxa"/>
            <w:vAlign w:val="center"/>
          </w:tcPr>
          <w:p w14:paraId="202EE026" w14:textId="5C4CDE88"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4 (1, 14) </w:t>
            </w:r>
          </w:p>
        </w:tc>
        <w:tc>
          <w:tcPr>
            <w:tcW w:w="1418" w:type="dxa"/>
            <w:vAlign w:val="center"/>
          </w:tcPr>
          <w:p w14:paraId="2E25369B" w14:textId="245FA866"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19 (13) </w:t>
            </w:r>
          </w:p>
        </w:tc>
        <w:tc>
          <w:tcPr>
            <w:tcW w:w="1559" w:type="dxa"/>
            <w:vAlign w:val="center"/>
          </w:tcPr>
          <w:p w14:paraId="3044ACDA" w14:textId="2FEA3BEE"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19 (12) </w:t>
            </w:r>
          </w:p>
        </w:tc>
      </w:tr>
      <w:tr w:rsidR="0001140E" w:rsidRPr="007922C3" w14:paraId="3A8ECF41" w14:textId="77777777" w:rsidTr="001A1681">
        <w:tc>
          <w:tcPr>
            <w:tcW w:w="1128" w:type="dxa"/>
            <w:vMerge/>
            <w:vAlign w:val="center"/>
          </w:tcPr>
          <w:p w14:paraId="0425C5AE" w14:textId="77777777" w:rsidR="0001140E" w:rsidRPr="000432AB" w:rsidRDefault="0001140E">
            <w:pPr>
              <w:rPr>
                <w:color w:val="000000" w:themeColor="text1"/>
                <w:sz w:val="20"/>
                <w:szCs w:val="20"/>
              </w:rPr>
            </w:pPr>
          </w:p>
        </w:tc>
        <w:tc>
          <w:tcPr>
            <w:tcW w:w="1708" w:type="dxa"/>
            <w:vAlign w:val="center"/>
          </w:tcPr>
          <w:p w14:paraId="4F1B36E0" w14:textId="021F4FA6" w:rsidR="0001140E" w:rsidRPr="000432AB" w:rsidRDefault="0001140E" w:rsidP="0CFBE56F">
            <w:pPr>
              <w:rPr>
                <w:rFonts w:eastAsia="Calibri"/>
                <w:color w:val="000000" w:themeColor="text1"/>
                <w:sz w:val="20"/>
                <w:szCs w:val="20"/>
              </w:rPr>
            </w:pPr>
            <w:r w:rsidRPr="000432AB">
              <w:rPr>
                <w:rFonts w:eastAsia="Calibri"/>
                <w:color w:val="000000" w:themeColor="text1"/>
                <w:sz w:val="20"/>
                <w:szCs w:val="20"/>
              </w:rPr>
              <w:t>PRS.no.APOE</w:t>
            </w:r>
          </w:p>
        </w:tc>
        <w:tc>
          <w:tcPr>
            <w:tcW w:w="966" w:type="dxa"/>
            <w:vAlign w:val="center"/>
          </w:tcPr>
          <w:p w14:paraId="48509C27" w14:textId="1C35E039"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60.8 </w:t>
            </w:r>
          </w:p>
        </w:tc>
        <w:tc>
          <w:tcPr>
            <w:tcW w:w="975" w:type="dxa"/>
            <w:vAlign w:val="center"/>
          </w:tcPr>
          <w:p w14:paraId="30D54DE7" w14:textId="2378E8B2"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0.047 </w:t>
            </w:r>
          </w:p>
        </w:tc>
        <w:tc>
          <w:tcPr>
            <w:tcW w:w="1710" w:type="dxa"/>
            <w:vAlign w:val="center"/>
          </w:tcPr>
          <w:p w14:paraId="04D4BFD3" w14:textId="168CA258"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 (1, 12) </w:t>
            </w:r>
          </w:p>
        </w:tc>
        <w:tc>
          <w:tcPr>
            <w:tcW w:w="1418" w:type="dxa"/>
            <w:vAlign w:val="center"/>
          </w:tcPr>
          <w:p w14:paraId="1819AF90" w14:textId="4DCDC1BF"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19 (12) </w:t>
            </w:r>
          </w:p>
        </w:tc>
        <w:tc>
          <w:tcPr>
            <w:tcW w:w="1559" w:type="dxa"/>
            <w:vAlign w:val="center"/>
          </w:tcPr>
          <w:p w14:paraId="63E31C54" w14:textId="28B7973A"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17 (11) </w:t>
            </w:r>
          </w:p>
        </w:tc>
      </w:tr>
      <w:tr w:rsidR="0001140E" w:rsidRPr="007922C3" w14:paraId="65A17172" w14:textId="77777777" w:rsidTr="001A1681">
        <w:tc>
          <w:tcPr>
            <w:tcW w:w="1128" w:type="dxa"/>
            <w:vMerge/>
            <w:vAlign w:val="center"/>
          </w:tcPr>
          <w:p w14:paraId="2019FF45" w14:textId="77777777" w:rsidR="0001140E" w:rsidRPr="000432AB" w:rsidRDefault="0001140E">
            <w:pPr>
              <w:rPr>
                <w:color w:val="000000" w:themeColor="text1"/>
                <w:sz w:val="20"/>
                <w:szCs w:val="20"/>
              </w:rPr>
            </w:pPr>
          </w:p>
        </w:tc>
        <w:tc>
          <w:tcPr>
            <w:tcW w:w="1708" w:type="dxa"/>
            <w:vAlign w:val="center"/>
          </w:tcPr>
          <w:p w14:paraId="27C2C5C4" w14:textId="73EE83A9" w:rsidR="0001140E" w:rsidRPr="000432AB" w:rsidRDefault="0001140E" w:rsidP="0CFBE56F">
            <w:pPr>
              <w:rPr>
                <w:color w:val="000000" w:themeColor="text1"/>
                <w:sz w:val="20"/>
                <w:szCs w:val="20"/>
              </w:rPr>
            </w:pPr>
            <w:r w:rsidRPr="000432AB">
              <w:rPr>
                <w:rFonts w:eastAsia="Calibri"/>
                <w:color w:val="000000" w:themeColor="text1"/>
                <w:sz w:val="20"/>
                <w:szCs w:val="20"/>
              </w:rPr>
              <w:t xml:space="preserve">PRS.AD </w:t>
            </w:r>
          </w:p>
        </w:tc>
        <w:tc>
          <w:tcPr>
            <w:tcW w:w="966" w:type="dxa"/>
            <w:vAlign w:val="center"/>
          </w:tcPr>
          <w:p w14:paraId="4BE33E58" w14:textId="5B5C2814"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73.9 </w:t>
            </w:r>
          </w:p>
        </w:tc>
        <w:tc>
          <w:tcPr>
            <w:tcW w:w="975" w:type="dxa"/>
            <w:vAlign w:val="center"/>
          </w:tcPr>
          <w:p w14:paraId="325CB84D" w14:textId="4122F690"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0.227 </w:t>
            </w:r>
          </w:p>
        </w:tc>
        <w:tc>
          <w:tcPr>
            <w:tcW w:w="1710" w:type="dxa"/>
            <w:vAlign w:val="center"/>
          </w:tcPr>
          <w:p w14:paraId="5FEEE414" w14:textId="089E5B7A"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69 (3, 1431) </w:t>
            </w:r>
          </w:p>
        </w:tc>
        <w:tc>
          <w:tcPr>
            <w:tcW w:w="1418" w:type="dxa"/>
            <w:vAlign w:val="center"/>
          </w:tcPr>
          <w:p w14:paraId="69A7B939" w14:textId="7463DDB8"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 xml:space="preserve">39 (34) </w:t>
            </w:r>
          </w:p>
        </w:tc>
        <w:tc>
          <w:tcPr>
            <w:tcW w:w="1559" w:type="dxa"/>
            <w:vAlign w:val="center"/>
          </w:tcPr>
          <w:p w14:paraId="6246F2E8" w14:textId="273A8B8F" w:rsidR="0001140E" w:rsidRPr="000432AB" w:rsidRDefault="0001140E" w:rsidP="0CFBE56F">
            <w:pPr>
              <w:jc w:val="center"/>
              <w:rPr>
                <w:color w:val="000000" w:themeColor="text1"/>
                <w:sz w:val="20"/>
                <w:szCs w:val="20"/>
              </w:rPr>
            </w:pPr>
            <w:r w:rsidRPr="000432AB">
              <w:rPr>
                <w:rFonts w:eastAsia="Calibri"/>
                <w:color w:val="000000" w:themeColor="text1"/>
                <w:sz w:val="20"/>
                <w:szCs w:val="20"/>
              </w:rPr>
              <w:t>5 (5)</w:t>
            </w:r>
          </w:p>
        </w:tc>
      </w:tr>
    </w:tbl>
    <w:p w14:paraId="42EB1C27" w14:textId="6D86A40A" w:rsidR="002A3975" w:rsidRPr="007922C3" w:rsidRDefault="002A3975" w:rsidP="0CFBE56F">
      <w:pPr>
        <w:rPr>
          <w:color w:val="000000" w:themeColor="text1"/>
        </w:rPr>
      </w:pPr>
    </w:p>
    <w:p w14:paraId="38F350B5" w14:textId="1DFD8D5F" w:rsidR="006E3B80" w:rsidRPr="007922C3" w:rsidRDefault="00765484" w:rsidP="00A00ADF">
      <w:pPr>
        <w:spacing w:after="120" w:line="480" w:lineRule="auto"/>
        <w:jc w:val="both"/>
        <w:rPr>
          <w:i/>
          <w:iCs/>
          <w:color w:val="000000" w:themeColor="text1"/>
        </w:rPr>
      </w:pPr>
      <w:r w:rsidRPr="00304194">
        <w:rPr>
          <w:i/>
          <w:iCs/>
          <w:color w:val="000000" w:themeColor="text1"/>
        </w:rPr>
        <w:t>Legend:</w:t>
      </w:r>
      <w:r w:rsidR="006E3B80" w:rsidRPr="00304194">
        <w:rPr>
          <w:i/>
          <w:iCs/>
          <w:color w:val="000000" w:themeColor="text1"/>
        </w:rPr>
        <w:t xml:space="preserve"> Prediction</w:t>
      </w:r>
      <w:r w:rsidR="00304194">
        <w:rPr>
          <w:i/>
          <w:iCs/>
          <w:color w:val="000000" w:themeColor="text1"/>
        </w:rPr>
        <w:t xml:space="preserve"> accuracy</w:t>
      </w:r>
      <w:r w:rsidR="00737715">
        <w:rPr>
          <w:i/>
          <w:iCs/>
          <w:color w:val="000000" w:themeColor="text1"/>
        </w:rPr>
        <w:t xml:space="preserve"> </w:t>
      </w:r>
      <w:r w:rsidR="00C43E4A">
        <w:rPr>
          <w:i/>
          <w:iCs/>
          <w:color w:val="000000" w:themeColor="text1"/>
        </w:rPr>
        <w:t>and</w:t>
      </w:r>
      <w:r w:rsidR="00304194">
        <w:rPr>
          <w:i/>
          <w:iCs/>
          <w:color w:val="000000" w:themeColor="text1"/>
        </w:rPr>
        <w:t xml:space="preserve"> number of </w:t>
      </w:r>
      <w:r w:rsidR="006E3B80" w:rsidRPr="00304194">
        <w:rPr>
          <w:i/>
          <w:iCs/>
          <w:color w:val="000000" w:themeColor="text1"/>
        </w:rPr>
        <w:t>PRS extremes are presented for 6 PRS approaches:</w:t>
      </w:r>
      <w:r w:rsidR="00304194" w:rsidRPr="00304194">
        <w:rPr>
          <w:i/>
          <w:color w:val="000000" w:themeColor="text1"/>
        </w:rPr>
        <w:t xml:space="preserve"> </w:t>
      </w:r>
      <w:proofErr w:type="gramStart"/>
      <w:r w:rsidR="00304194" w:rsidRPr="00304194">
        <w:rPr>
          <w:i/>
          <w:color w:val="000000" w:themeColor="text1"/>
        </w:rPr>
        <w:t>PRS(</w:t>
      </w:r>
      <w:proofErr w:type="gramEnd"/>
      <w:r w:rsidR="00304194" w:rsidRPr="00304194">
        <w:rPr>
          <w:i/>
          <w:color w:val="000000" w:themeColor="text1"/>
        </w:rPr>
        <w:t>P+T), PRSice, LDpred</w:t>
      </w:r>
      <w:r w:rsidR="00092092">
        <w:rPr>
          <w:i/>
          <w:color w:val="000000" w:themeColor="text1"/>
        </w:rPr>
        <w:t>-Inf, PRS-CS, LDAK</w:t>
      </w:r>
      <w:r w:rsidR="00C43E4A">
        <w:rPr>
          <w:i/>
          <w:color w:val="000000" w:themeColor="text1"/>
        </w:rPr>
        <w:t>,</w:t>
      </w:r>
      <w:r w:rsidR="00092092">
        <w:rPr>
          <w:i/>
          <w:color w:val="000000" w:themeColor="text1"/>
        </w:rPr>
        <w:t xml:space="preserve"> SBayesR for</w:t>
      </w:r>
      <w:r w:rsidR="00C43E4A">
        <w:rPr>
          <w:i/>
          <w:color w:val="000000" w:themeColor="text1"/>
        </w:rPr>
        <w:t xml:space="preserve"> two p-value </w:t>
      </w:r>
      <w:r w:rsidR="00661DAE">
        <w:rPr>
          <w:i/>
          <w:color w:val="000000" w:themeColor="text1"/>
        </w:rPr>
        <w:t>thresholds</w:t>
      </w:r>
      <w:r w:rsidR="00A00ADF">
        <w:rPr>
          <w:i/>
          <w:color w:val="000000" w:themeColor="text1"/>
        </w:rPr>
        <w:t xml:space="preserve"> pT</w:t>
      </w:r>
      <w:r w:rsidR="00A00ADF">
        <w:rPr>
          <w:rFonts w:eastAsiaTheme="minorEastAsia"/>
          <w:color w:val="000000" w:themeColor="text1"/>
        </w:rPr>
        <w:sym w:font="Symbol" w:char="F0A3"/>
      </w:r>
      <w:r w:rsidR="00092092">
        <w:rPr>
          <w:i/>
          <w:color w:val="000000" w:themeColor="text1"/>
        </w:rPr>
        <w:t>1e-5 (ORS) and pT&lt;0.1 (PRS).</w:t>
      </w:r>
      <w:r w:rsidR="00C43E4A">
        <w:rPr>
          <w:i/>
          <w:color w:val="000000" w:themeColor="text1"/>
        </w:rPr>
        <w:t xml:space="preserve"> </w:t>
      </w:r>
      <w:r w:rsidR="009B2677">
        <w:rPr>
          <w:i/>
          <w:color w:val="000000" w:themeColor="text1"/>
        </w:rPr>
        <w:t xml:space="preserve">PRS was computed in the case-control sample (271 cases and 278 controls) and weighted with effect sizes from Kunkle et al. 2019. </w:t>
      </w:r>
      <w:r w:rsidR="00C43E4A">
        <w:rPr>
          <w:i/>
          <w:color w:val="000000" w:themeColor="text1"/>
        </w:rPr>
        <w:t>Three models were assessed within each method</w:t>
      </w:r>
      <w:r w:rsidR="00190349">
        <w:rPr>
          <w:i/>
          <w:color w:val="000000" w:themeColor="text1"/>
        </w:rPr>
        <w:t xml:space="preserve"> a)</w:t>
      </w:r>
      <w:r w:rsidR="00190349" w:rsidRPr="00272757">
        <w:rPr>
          <w:i/>
          <w:color w:val="000000" w:themeColor="text1"/>
        </w:rPr>
        <w:t xml:space="preserve"> </w:t>
      </w:r>
      <w:r w:rsidR="00A340ED">
        <w:rPr>
          <w:i/>
          <w:color w:val="000000" w:themeColor="text1"/>
        </w:rPr>
        <w:t>ORS.full/</w:t>
      </w:r>
      <w:r w:rsidR="00190349" w:rsidRPr="00272757">
        <w:rPr>
          <w:i/>
          <w:color w:val="000000" w:themeColor="text1"/>
        </w:rPr>
        <w:t>PRS</w:t>
      </w:r>
      <w:r w:rsidR="00A340ED">
        <w:rPr>
          <w:i/>
          <w:color w:val="000000" w:themeColor="text1"/>
        </w:rPr>
        <w:t>.full</w:t>
      </w:r>
      <w:r w:rsidR="00190349" w:rsidRPr="00272757">
        <w:rPr>
          <w:i/>
          <w:color w:val="000000" w:themeColor="text1"/>
        </w:rPr>
        <w:t xml:space="preserve"> calculated</w:t>
      </w:r>
      <w:r w:rsidR="00190349">
        <w:rPr>
          <w:i/>
          <w:color w:val="000000" w:themeColor="text1"/>
        </w:rPr>
        <w:t xml:space="preserve"> on the full summary statistics b)</w:t>
      </w:r>
      <w:r w:rsidR="00190349" w:rsidRPr="00272757">
        <w:rPr>
          <w:i/>
          <w:color w:val="000000" w:themeColor="text1"/>
        </w:rPr>
        <w:t xml:space="preserve"> </w:t>
      </w:r>
      <w:r w:rsidR="00A340ED">
        <w:rPr>
          <w:i/>
          <w:color w:val="000000" w:themeColor="text1"/>
        </w:rPr>
        <w:t>ORS.no.APOE/</w:t>
      </w:r>
      <w:r w:rsidR="00190349" w:rsidRPr="00272757">
        <w:rPr>
          <w:i/>
          <w:color w:val="000000" w:themeColor="text1"/>
        </w:rPr>
        <w:t>PRS.no.APOE w</w:t>
      </w:r>
      <w:r w:rsidR="00737715">
        <w:rPr>
          <w:i/>
          <w:color w:val="000000" w:themeColor="text1"/>
        </w:rPr>
        <w:t>h</w:t>
      </w:r>
      <w:r w:rsidR="00190349" w:rsidRPr="00272757">
        <w:rPr>
          <w:i/>
          <w:color w:val="000000" w:themeColor="text1"/>
        </w:rPr>
        <w:t>ere</w:t>
      </w:r>
      <w:r w:rsidR="00737715">
        <w:rPr>
          <w:i/>
          <w:color w:val="000000" w:themeColor="text1"/>
        </w:rPr>
        <w:t xml:space="preserve"> the</w:t>
      </w:r>
      <w:r w:rsidR="00190349" w:rsidRPr="00272757">
        <w:rPr>
          <w:i/>
          <w:color w:val="000000" w:themeColor="text1"/>
        </w:rPr>
        <w:t xml:space="preserve"> </w:t>
      </w:r>
      <w:r w:rsidR="00190349" w:rsidRPr="00272757">
        <w:rPr>
          <w:i/>
          <w:iCs/>
          <w:color w:val="000000" w:themeColor="text1"/>
        </w:rPr>
        <w:t>APOE</w:t>
      </w:r>
      <w:r w:rsidR="00190349" w:rsidRPr="00272757">
        <w:rPr>
          <w:i/>
          <w:color w:val="000000" w:themeColor="text1"/>
        </w:rPr>
        <w:t xml:space="preserve"> region was excluded (</w:t>
      </w:r>
      <w:r w:rsidR="00190349">
        <w:rPr>
          <w:i/>
          <w:color w:val="000000" w:themeColor="text1"/>
        </w:rPr>
        <w:t>chr19</w:t>
      </w:r>
      <w:proofErr w:type="gramStart"/>
      <w:r w:rsidR="00190349">
        <w:rPr>
          <w:i/>
          <w:color w:val="000000" w:themeColor="text1"/>
        </w:rPr>
        <w:t>:44.</w:t>
      </w:r>
      <w:r w:rsidR="00737715">
        <w:rPr>
          <w:i/>
          <w:color w:val="000000" w:themeColor="text1"/>
        </w:rPr>
        <w:t>4</w:t>
      </w:r>
      <w:proofErr w:type="gramEnd"/>
      <w:r w:rsidR="00737715">
        <w:rPr>
          <w:i/>
          <w:color w:val="000000" w:themeColor="text1"/>
        </w:rPr>
        <w:t>-</w:t>
      </w:r>
      <w:r w:rsidR="00190349">
        <w:rPr>
          <w:i/>
          <w:color w:val="000000" w:themeColor="text1"/>
        </w:rPr>
        <w:t>46.5Mb) c)</w:t>
      </w:r>
      <w:r w:rsidR="00190349" w:rsidRPr="00272757">
        <w:rPr>
          <w:i/>
          <w:color w:val="000000" w:themeColor="text1"/>
        </w:rPr>
        <w:t xml:space="preserve"> PRS.AD calculated as a weighted sum of PRS.no.APOE and </w:t>
      </w:r>
      <w:r w:rsidR="00190349" w:rsidRPr="00272757">
        <w:rPr>
          <w:i/>
          <w:iCs/>
          <w:color w:val="000000" w:themeColor="text1"/>
        </w:rPr>
        <w:t>APOE</w:t>
      </w:r>
      <w:r w:rsidR="00190349" w:rsidRPr="00272757">
        <w:rPr>
          <w:i/>
          <w:color w:val="000000" w:themeColor="text1"/>
        </w:rPr>
        <w:t>(</w:t>
      </w:r>
      <w:r w:rsidR="00190349" w:rsidRPr="00272757">
        <w:rPr>
          <w:rStyle w:val="apple-converted-space"/>
          <w:rFonts w:eastAsiaTheme="minorEastAsia"/>
          <w:i/>
          <w:color w:val="000000" w:themeColor="text1"/>
        </w:rPr>
        <w:t>ε</w:t>
      </w:r>
      <w:r w:rsidR="00190349" w:rsidRPr="00272757">
        <w:rPr>
          <w:i/>
          <w:color w:val="000000" w:themeColor="text1"/>
        </w:rPr>
        <w:t>2+ε4)</w:t>
      </w:r>
      <w:r w:rsidR="00190349">
        <w:rPr>
          <w:i/>
          <w:color w:val="000000" w:themeColor="text1"/>
        </w:rPr>
        <w:t xml:space="preserve">. </w:t>
      </w:r>
      <w:r w:rsidR="00F11121">
        <w:rPr>
          <w:i/>
          <w:color w:val="000000" w:themeColor="text1"/>
        </w:rPr>
        <w:t>PRS e</w:t>
      </w:r>
      <w:r w:rsidR="00092092">
        <w:rPr>
          <w:i/>
          <w:color w:val="000000" w:themeColor="text1"/>
        </w:rPr>
        <w:t xml:space="preserve">xtremes were </w:t>
      </w:r>
      <w:r w:rsidR="00F11121">
        <w:rPr>
          <w:i/>
          <w:iCs/>
          <w:color w:val="000000" w:themeColor="text1"/>
        </w:rPr>
        <w:t xml:space="preserve">defined </w:t>
      </w:r>
      <w:r w:rsidR="00092092" w:rsidRPr="00152963">
        <w:rPr>
          <w:i/>
          <w:color w:val="000000" w:themeColor="text1"/>
        </w:rPr>
        <w:t xml:space="preserve">as individuals with a score exceeding ±2 SD </w:t>
      </w:r>
      <w:r w:rsidR="00092092">
        <w:rPr>
          <w:i/>
          <w:color w:val="000000" w:themeColor="text1"/>
        </w:rPr>
        <w:t xml:space="preserve">from </w:t>
      </w:r>
      <w:r w:rsidR="00092092" w:rsidRPr="00864F56">
        <w:rPr>
          <w:i/>
          <w:color w:val="000000" w:themeColor="text1"/>
        </w:rPr>
        <w:t>the population mean</w:t>
      </w:r>
      <w:r w:rsidR="00092092">
        <w:rPr>
          <w:i/>
          <w:color w:val="000000" w:themeColor="text1"/>
        </w:rPr>
        <w:t xml:space="preserve"> (1000 Genomes)</w:t>
      </w:r>
      <w:r w:rsidR="0053593D">
        <w:rPr>
          <w:i/>
          <w:color w:val="000000" w:themeColor="text1"/>
        </w:rPr>
        <w:t>. P</w:t>
      </w:r>
      <w:r w:rsidR="00092092">
        <w:rPr>
          <w:i/>
          <w:color w:val="000000" w:themeColor="text1"/>
        </w:rPr>
        <w:t xml:space="preserve">rediction accuracy was assessed with </w:t>
      </w:r>
      <w:proofErr w:type="gramStart"/>
      <w:r w:rsidR="00092092">
        <w:rPr>
          <w:i/>
          <w:color w:val="000000" w:themeColor="text1"/>
        </w:rPr>
        <w:t>AUC(</w:t>
      </w:r>
      <w:proofErr w:type="gramEnd"/>
      <w:r w:rsidR="00092092">
        <w:rPr>
          <w:i/>
          <w:color w:val="000000" w:themeColor="text1"/>
        </w:rPr>
        <w:t>%), R</w:t>
      </w:r>
      <w:r w:rsidR="00092092">
        <w:rPr>
          <w:i/>
          <w:color w:val="000000" w:themeColor="text1"/>
          <w:vertAlign w:val="superscript"/>
        </w:rPr>
        <w:t>2</w:t>
      </w:r>
      <w:r w:rsidR="00092092">
        <w:rPr>
          <w:i/>
          <w:color w:val="000000" w:themeColor="text1"/>
        </w:rPr>
        <w:t>, OR  with 95% Confidence Intervals</w:t>
      </w:r>
      <w:r w:rsidR="00737715">
        <w:rPr>
          <w:i/>
          <w:color w:val="000000" w:themeColor="text1"/>
        </w:rPr>
        <w:t xml:space="preserve"> (calculated on extremes only)</w:t>
      </w:r>
      <w:r w:rsidR="00092092">
        <w:rPr>
          <w:i/>
          <w:color w:val="000000" w:themeColor="text1"/>
        </w:rPr>
        <w:t xml:space="preserve">, total number of positive </w:t>
      </w:r>
      <w:r w:rsidR="00092092">
        <w:rPr>
          <w:i/>
          <w:color w:val="000000" w:themeColor="text1"/>
        </w:rPr>
        <w:lastRenderedPageBreak/>
        <w:t>extremes (number of cases</w:t>
      </w:r>
      <w:r w:rsidR="00DC0271">
        <w:rPr>
          <w:i/>
          <w:color w:val="000000" w:themeColor="text1"/>
        </w:rPr>
        <w:t xml:space="preserve"> (Ncases)</w:t>
      </w:r>
      <w:r w:rsidR="0053593D">
        <w:rPr>
          <w:i/>
          <w:color w:val="000000" w:themeColor="text1"/>
        </w:rPr>
        <w:t xml:space="preserve"> in the positive tail</w:t>
      </w:r>
      <w:r w:rsidR="00092092">
        <w:rPr>
          <w:i/>
          <w:color w:val="000000" w:themeColor="text1"/>
        </w:rPr>
        <w:t>), total number of negative extremes (number of controls</w:t>
      </w:r>
      <w:r w:rsidR="00DC0271">
        <w:rPr>
          <w:i/>
          <w:color w:val="000000" w:themeColor="text1"/>
        </w:rPr>
        <w:t xml:space="preserve"> (Ncontrols)</w:t>
      </w:r>
      <w:r w:rsidR="0053593D">
        <w:rPr>
          <w:i/>
          <w:color w:val="000000" w:themeColor="text1"/>
        </w:rPr>
        <w:t xml:space="preserve"> in negative tail</w:t>
      </w:r>
      <w:r w:rsidR="00092092">
        <w:rPr>
          <w:i/>
          <w:color w:val="000000" w:themeColor="text1"/>
        </w:rPr>
        <w:t>).</w:t>
      </w:r>
    </w:p>
    <w:p w14:paraId="79A366A0" w14:textId="0BCF4D50" w:rsidR="00374C14" w:rsidRDefault="00374C14" w:rsidP="00A00ADF">
      <w:pPr>
        <w:spacing w:line="480" w:lineRule="auto"/>
        <w:rPr>
          <w:rFonts w:eastAsiaTheme="minorHAnsi"/>
          <w:b/>
          <w:bCs/>
          <w:color w:val="000000" w:themeColor="text1"/>
          <w:lang w:eastAsia="en-US"/>
        </w:rPr>
      </w:pPr>
    </w:p>
    <w:p w14:paraId="2AD5A8A4" w14:textId="61B3665B" w:rsidR="00762785" w:rsidRDefault="00762785" w:rsidP="00A00ADF">
      <w:pPr>
        <w:spacing w:line="480" w:lineRule="auto"/>
        <w:rPr>
          <w:rFonts w:eastAsiaTheme="minorHAnsi"/>
          <w:b/>
          <w:bCs/>
          <w:color w:val="000000" w:themeColor="text1"/>
          <w:lang w:eastAsia="en-US"/>
        </w:rPr>
      </w:pPr>
    </w:p>
    <w:p w14:paraId="3A6A958A" w14:textId="25F798DD" w:rsidR="00762785" w:rsidRDefault="00762785" w:rsidP="00A00ADF">
      <w:pPr>
        <w:spacing w:line="480" w:lineRule="auto"/>
        <w:rPr>
          <w:rFonts w:eastAsiaTheme="minorHAnsi"/>
          <w:b/>
          <w:bCs/>
          <w:color w:val="000000" w:themeColor="text1"/>
          <w:lang w:eastAsia="en-US"/>
        </w:rPr>
      </w:pPr>
    </w:p>
    <w:p w14:paraId="26B025F0" w14:textId="4EAC1EE2" w:rsidR="00762785" w:rsidRDefault="00762785" w:rsidP="00A00ADF">
      <w:pPr>
        <w:spacing w:line="480" w:lineRule="auto"/>
        <w:rPr>
          <w:rFonts w:eastAsiaTheme="minorHAnsi"/>
          <w:b/>
          <w:bCs/>
          <w:color w:val="000000" w:themeColor="text1"/>
          <w:lang w:eastAsia="en-US"/>
        </w:rPr>
      </w:pPr>
    </w:p>
    <w:p w14:paraId="3C29B4DF" w14:textId="77777777" w:rsidR="00762785" w:rsidRDefault="00762785" w:rsidP="00A00ADF">
      <w:pPr>
        <w:spacing w:line="480" w:lineRule="auto"/>
        <w:rPr>
          <w:rFonts w:eastAsiaTheme="minorHAnsi"/>
          <w:b/>
          <w:bCs/>
          <w:color w:val="000000" w:themeColor="text1"/>
          <w:lang w:eastAsia="en-US"/>
        </w:rPr>
      </w:pPr>
    </w:p>
    <w:p w14:paraId="3EC52183" w14:textId="6CCF3D06" w:rsidR="00084EA7" w:rsidRPr="001A1681" w:rsidRDefault="00084EA7" w:rsidP="00A00ADF">
      <w:pPr>
        <w:pStyle w:val="Caption"/>
        <w:spacing w:line="480" w:lineRule="auto"/>
        <w:rPr>
          <w:rFonts w:ascii="Times New Roman" w:hAnsi="Times New Roman" w:cs="Times New Roman"/>
          <w:color w:val="000000" w:themeColor="text1"/>
          <w:sz w:val="24"/>
          <w:szCs w:val="24"/>
        </w:rPr>
      </w:pPr>
      <w:proofErr w:type="gramStart"/>
      <w:r w:rsidRPr="001A1681">
        <w:rPr>
          <w:rFonts w:ascii="Times New Roman" w:hAnsi="Times New Roman" w:cs="Times New Roman"/>
          <w:color w:val="000000" w:themeColor="text1"/>
          <w:sz w:val="24"/>
          <w:szCs w:val="24"/>
        </w:rPr>
        <w:t>Supplementary Table</w:t>
      </w:r>
      <w:r w:rsidR="00DE4583" w:rsidRPr="001A1681">
        <w:rPr>
          <w:rFonts w:ascii="Times New Roman" w:hAnsi="Times New Roman" w:cs="Times New Roman"/>
          <w:color w:val="000000" w:themeColor="text1"/>
          <w:sz w:val="24"/>
          <w:szCs w:val="24"/>
        </w:rPr>
        <w:t xml:space="preserve"> 4</w:t>
      </w:r>
      <w:r w:rsidRPr="001A1681">
        <w:rPr>
          <w:rFonts w:ascii="Times New Roman" w:hAnsi="Times New Roman" w:cs="Times New Roman"/>
          <w:color w:val="000000" w:themeColor="text1"/>
          <w:sz w:val="24"/>
          <w:szCs w:val="24"/>
        </w:rPr>
        <w:t>.</w:t>
      </w:r>
      <w:proofErr w:type="gramEnd"/>
      <w:r w:rsidRPr="001A1681">
        <w:rPr>
          <w:rFonts w:ascii="Times New Roman" w:hAnsi="Times New Roman" w:cs="Times New Roman"/>
          <w:color w:val="000000" w:themeColor="text1"/>
          <w:sz w:val="24"/>
          <w:szCs w:val="24"/>
        </w:rPr>
        <w:t xml:space="preserve"> </w:t>
      </w:r>
      <w:r w:rsidR="00EC23F9" w:rsidRPr="001A1681">
        <w:rPr>
          <w:rFonts w:ascii="Times New Roman" w:hAnsi="Times New Roman" w:cs="Times New Roman"/>
          <w:color w:val="000000" w:themeColor="text1"/>
          <w:sz w:val="24"/>
          <w:szCs w:val="24"/>
        </w:rPr>
        <w:t>PRS distribution parameters in cases and controls for in-sample and p</w:t>
      </w:r>
      <w:r w:rsidRPr="001A1681">
        <w:rPr>
          <w:rFonts w:ascii="Times New Roman" w:hAnsi="Times New Roman" w:cs="Times New Roman"/>
          <w:color w:val="000000" w:themeColor="text1"/>
          <w:sz w:val="24"/>
          <w:szCs w:val="24"/>
        </w:rPr>
        <w:t>opulation-based standardisation in the case-control data</w:t>
      </w:r>
    </w:p>
    <w:tbl>
      <w:tblPr>
        <w:tblStyle w:val="TableGrid"/>
        <w:tblW w:w="0" w:type="auto"/>
        <w:tblLook w:val="06A0" w:firstRow="1" w:lastRow="0" w:firstColumn="1" w:lastColumn="0" w:noHBand="1" w:noVBand="1"/>
      </w:tblPr>
      <w:tblGrid>
        <w:gridCol w:w="2578"/>
        <w:gridCol w:w="1216"/>
        <w:gridCol w:w="1362"/>
        <w:gridCol w:w="1289"/>
        <w:gridCol w:w="1289"/>
        <w:gridCol w:w="1289"/>
      </w:tblGrid>
      <w:tr w:rsidR="00084EA7" w:rsidRPr="007922C3" w14:paraId="0E8809CA" w14:textId="77777777" w:rsidTr="00FA6DD0">
        <w:trPr>
          <w:trHeight w:val="600"/>
        </w:trPr>
        <w:tc>
          <w:tcPr>
            <w:tcW w:w="3794" w:type="dxa"/>
            <w:gridSpan w:val="2"/>
            <w:vMerge w:val="restart"/>
            <w:vAlign w:val="center"/>
          </w:tcPr>
          <w:p w14:paraId="2BA37402" w14:textId="77777777" w:rsidR="00084EA7" w:rsidRPr="00FA6DD0" w:rsidRDefault="00084EA7" w:rsidP="00662095">
            <w:pPr>
              <w:jc w:val="center"/>
              <w:rPr>
                <w:rFonts w:eastAsia="Calibri"/>
                <w:color w:val="000000" w:themeColor="text1"/>
                <w:sz w:val="20"/>
                <w:szCs w:val="20"/>
              </w:rPr>
            </w:pPr>
            <w:r w:rsidRPr="00FA6DD0">
              <w:rPr>
                <w:rFonts w:eastAsia="Calibri"/>
                <w:b/>
                <w:bCs/>
                <w:color w:val="000000" w:themeColor="text1"/>
                <w:sz w:val="20"/>
                <w:szCs w:val="20"/>
              </w:rPr>
              <w:t>Distribution Parameters</w:t>
            </w:r>
          </w:p>
        </w:tc>
        <w:tc>
          <w:tcPr>
            <w:tcW w:w="2651" w:type="dxa"/>
            <w:gridSpan w:val="2"/>
            <w:vAlign w:val="center"/>
          </w:tcPr>
          <w:p w14:paraId="38A64D44" w14:textId="77777777" w:rsidR="00084EA7" w:rsidRPr="00FA6DD0" w:rsidRDefault="00084EA7" w:rsidP="00662095">
            <w:pPr>
              <w:jc w:val="center"/>
              <w:rPr>
                <w:rFonts w:eastAsia="Calibri"/>
                <w:color w:val="000000" w:themeColor="text1"/>
                <w:sz w:val="20"/>
                <w:szCs w:val="20"/>
              </w:rPr>
            </w:pPr>
            <w:r w:rsidRPr="00FA6DD0">
              <w:rPr>
                <w:rFonts w:eastAsia="Calibri"/>
                <w:b/>
                <w:bCs/>
                <w:color w:val="000000" w:themeColor="text1"/>
                <w:sz w:val="20"/>
                <w:szCs w:val="20"/>
              </w:rPr>
              <w:t>In-sample standardisation</w:t>
            </w:r>
          </w:p>
        </w:tc>
        <w:tc>
          <w:tcPr>
            <w:tcW w:w="2578" w:type="dxa"/>
            <w:gridSpan w:val="2"/>
            <w:vAlign w:val="center"/>
          </w:tcPr>
          <w:p w14:paraId="5EEEE9B1" w14:textId="77777777" w:rsidR="00084EA7" w:rsidRPr="00FA6DD0" w:rsidRDefault="00084EA7" w:rsidP="00662095">
            <w:pPr>
              <w:jc w:val="center"/>
              <w:rPr>
                <w:rFonts w:eastAsia="Calibri"/>
                <w:color w:val="000000" w:themeColor="text1"/>
                <w:sz w:val="20"/>
                <w:szCs w:val="20"/>
              </w:rPr>
            </w:pPr>
            <w:r w:rsidRPr="00FA6DD0">
              <w:rPr>
                <w:rFonts w:eastAsia="Calibri"/>
                <w:b/>
                <w:bCs/>
                <w:color w:val="000000" w:themeColor="text1"/>
                <w:sz w:val="20"/>
                <w:szCs w:val="20"/>
              </w:rPr>
              <w:t>Population-based standardisation</w:t>
            </w:r>
          </w:p>
        </w:tc>
      </w:tr>
      <w:tr w:rsidR="00084EA7" w:rsidRPr="007922C3" w14:paraId="46035256" w14:textId="77777777" w:rsidTr="00FA6DD0">
        <w:trPr>
          <w:trHeight w:val="300"/>
        </w:trPr>
        <w:tc>
          <w:tcPr>
            <w:tcW w:w="3794" w:type="dxa"/>
            <w:gridSpan w:val="2"/>
            <w:vMerge/>
            <w:vAlign w:val="center"/>
          </w:tcPr>
          <w:p w14:paraId="13EC3FBC" w14:textId="77777777" w:rsidR="00084EA7" w:rsidRPr="00FA6DD0" w:rsidRDefault="00084EA7" w:rsidP="00662095">
            <w:pPr>
              <w:rPr>
                <w:color w:val="000000" w:themeColor="text1"/>
                <w:sz w:val="20"/>
                <w:szCs w:val="20"/>
              </w:rPr>
            </w:pPr>
          </w:p>
        </w:tc>
        <w:tc>
          <w:tcPr>
            <w:tcW w:w="1362" w:type="dxa"/>
            <w:vAlign w:val="center"/>
          </w:tcPr>
          <w:p w14:paraId="6955CF5C" w14:textId="77777777" w:rsidR="00084EA7" w:rsidRPr="00FA6DD0" w:rsidRDefault="00084EA7" w:rsidP="00662095">
            <w:pPr>
              <w:jc w:val="center"/>
              <w:rPr>
                <w:rFonts w:eastAsia="Calibri"/>
                <w:b/>
                <w:bCs/>
                <w:color w:val="000000" w:themeColor="text1"/>
                <w:sz w:val="20"/>
                <w:szCs w:val="20"/>
              </w:rPr>
            </w:pPr>
            <w:r w:rsidRPr="00FA6DD0">
              <w:rPr>
                <w:rFonts w:eastAsia="Calibri"/>
                <w:b/>
                <w:bCs/>
                <w:color w:val="000000" w:themeColor="text1"/>
                <w:sz w:val="20"/>
                <w:szCs w:val="20"/>
              </w:rPr>
              <w:t>Cases</w:t>
            </w:r>
          </w:p>
        </w:tc>
        <w:tc>
          <w:tcPr>
            <w:tcW w:w="1289" w:type="dxa"/>
            <w:vAlign w:val="center"/>
          </w:tcPr>
          <w:p w14:paraId="1C00E1E1" w14:textId="77777777" w:rsidR="00084EA7" w:rsidRPr="00FA6DD0" w:rsidRDefault="00084EA7" w:rsidP="00662095">
            <w:pPr>
              <w:jc w:val="center"/>
              <w:rPr>
                <w:rFonts w:eastAsia="Calibri"/>
                <w:b/>
                <w:bCs/>
                <w:color w:val="000000" w:themeColor="text1"/>
                <w:sz w:val="20"/>
                <w:szCs w:val="20"/>
              </w:rPr>
            </w:pPr>
            <w:r w:rsidRPr="00FA6DD0">
              <w:rPr>
                <w:rFonts w:eastAsia="Calibri"/>
                <w:b/>
                <w:bCs/>
                <w:color w:val="000000" w:themeColor="text1"/>
                <w:sz w:val="20"/>
                <w:szCs w:val="20"/>
              </w:rPr>
              <w:t>Controls</w:t>
            </w:r>
          </w:p>
        </w:tc>
        <w:tc>
          <w:tcPr>
            <w:tcW w:w="1289" w:type="dxa"/>
            <w:vAlign w:val="center"/>
          </w:tcPr>
          <w:p w14:paraId="68E625F7" w14:textId="77777777" w:rsidR="00084EA7" w:rsidRPr="00FA6DD0" w:rsidRDefault="00084EA7" w:rsidP="00662095">
            <w:pPr>
              <w:jc w:val="center"/>
              <w:rPr>
                <w:rFonts w:eastAsia="Calibri"/>
                <w:b/>
                <w:bCs/>
                <w:color w:val="000000" w:themeColor="text1"/>
                <w:sz w:val="20"/>
                <w:szCs w:val="20"/>
              </w:rPr>
            </w:pPr>
            <w:r w:rsidRPr="00FA6DD0">
              <w:rPr>
                <w:rFonts w:eastAsia="Calibri"/>
                <w:b/>
                <w:bCs/>
                <w:color w:val="000000" w:themeColor="text1"/>
                <w:sz w:val="20"/>
                <w:szCs w:val="20"/>
              </w:rPr>
              <w:t>Cases</w:t>
            </w:r>
          </w:p>
        </w:tc>
        <w:tc>
          <w:tcPr>
            <w:tcW w:w="1289" w:type="dxa"/>
            <w:vAlign w:val="center"/>
          </w:tcPr>
          <w:p w14:paraId="604B5B88" w14:textId="77777777" w:rsidR="00084EA7" w:rsidRPr="00FA6DD0" w:rsidRDefault="00084EA7" w:rsidP="00662095">
            <w:pPr>
              <w:jc w:val="center"/>
              <w:rPr>
                <w:rFonts w:eastAsia="Calibri"/>
                <w:b/>
                <w:bCs/>
                <w:color w:val="000000" w:themeColor="text1"/>
                <w:sz w:val="20"/>
                <w:szCs w:val="20"/>
              </w:rPr>
            </w:pPr>
            <w:r w:rsidRPr="00FA6DD0">
              <w:rPr>
                <w:rFonts w:eastAsia="Calibri"/>
                <w:b/>
                <w:bCs/>
                <w:color w:val="000000" w:themeColor="text1"/>
                <w:sz w:val="20"/>
                <w:szCs w:val="20"/>
              </w:rPr>
              <w:t>Controls</w:t>
            </w:r>
          </w:p>
        </w:tc>
      </w:tr>
      <w:tr w:rsidR="00084EA7" w:rsidRPr="007922C3" w14:paraId="7D3BA944" w14:textId="77777777" w:rsidTr="00FA6DD0">
        <w:trPr>
          <w:trHeight w:val="300"/>
        </w:trPr>
        <w:tc>
          <w:tcPr>
            <w:tcW w:w="2578" w:type="dxa"/>
            <w:vMerge w:val="restart"/>
            <w:vAlign w:val="center"/>
          </w:tcPr>
          <w:p w14:paraId="087A9698" w14:textId="56F88815" w:rsidR="00084EA7" w:rsidRPr="00FA6DD0" w:rsidRDefault="0001288B" w:rsidP="00662095">
            <w:pPr>
              <w:jc w:val="center"/>
              <w:rPr>
                <w:rFonts w:eastAsia="Calibri"/>
                <w:b/>
                <w:bCs/>
                <w:color w:val="000000" w:themeColor="text1"/>
                <w:sz w:val="20"/>
                <w:szCs w:val="20"/>
              </w:rPr>
            </w:pPr>
            <w:r w:rsidRPr="00FA6DD0">
              <w:rPr>
                <w:rFonts w:eastAsia="Calibri"/>
                <w:b/>
                <w:bCs/>
                <w:color w:val="000000" w:themeColor="text1"/>
                <w:sz w:val="20"/>
                <w:szCs w:val="20"/>
              </w:rPr>
              <w:t>ORS</w:t>
            </w:r>
            <w:r w:rsidR="001B1E5B" w:rsidRPr="00FA6DD0">
              <w:rPr>
                <w:rFonts w:eastAsia="Calibri"/>
                <w:b/>
                <w:bCs/>
                <w:color w:val="000000" w:themeColor="text1"/>
                <w:sz w:val="20"/>
                <w:szCs w:val="20"/>
              </w:rPr>
              <w:t>.full</w:t>
            </w:r>
          </w:p>
        </w:tc>
        <w:tc>
          <w:tcPr>
            <w:tcW w:w="1216" w:type="dxa"/>
            <w:vAlign w:val="center"/>
          </w:tcPr>
          <w:p w14:paraId="61F00787" w14:textId="77777777" w:rsidR="00084EA7" w:rsidRPr="00FA6DD0" w:rsidRDefault="00084EA7" w:rsidP="00662095">
            <w:pPr>
              <w:jc w:val="center"/>
              <w:rPr>
                <w:rFonts w:eastAsia="Calibri"/>
                <w:color w:val="000000" w:themeColor="text1"/>
                <w:sz w:val="20"/>
                <w:szCs w:val="20"/>
              </w:rPr>
            </w:pPr>
            <w:r w:rsidRPr="00FA6DD0">
              <w:rPr>
                <w:rFonts w:eastAsia="Calibri"/>
                <w:b/>
                <w:bCs/>
                <w:color w:val="000000" w:themeColor="text1"/>
                <w:sz w:val="20"/>
                <w:szCs w:val="20"/>
              </w:rPr>
              <w:t>Mean</w:t>
            </w:r>
          </w:p>
        </w:tc>
        <w:tc>
          <w:tcPr>
            <w:tcW w:w="1362" w:type="dxa"/>
            <w:vAlign w:val="center"/>
          </w:tcPr>
          <w:p w14:paraId="505DBCBB"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0.352</w:t>
            </w:r>
          </w:p>
        </w:tc>
        <w:tc>
          <w:tcPr>
            <w:tcW w:w="1289" w:type="dxa"/>
            <w:vAlign w:val="center"/>
          </w:tcPr>
          <w:p w14:paraId="371E20FC"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-0.343</w:t>
            </w:r>
          </w:p>
        </w:tc>
        <w:tc>
          <w:tcPr>
            <w:tcW w:w="1289" w:type="dxa"/>
            <w:vAlign w:val="center"/>
          </w:tcPr>
          <w:p w14:paraId="19E42F3A"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0.478</w:t>
            </w:r>
          </w:p>
        </w:tc>
        <w:tc>
          <w:tcPr>
            <w:tcW w:w="1289" w:type="dxa"/>
            <w:vAlign w:val="center"/>
          </w:tcPr>
          <w:p w14:paraId="61F48914"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-0.335</w:t>
            </w:r>
          </w:p>
        </w:tc>
      </w:tr>
      <w:tr w:rsidR="00084EA7" w:rsidRPr="007922C3" w14:paraId="65481A62" w14:textId="77777777" w:rsidTr="00FA6DD0">
        <w:trPr>
          <w:trHeight w:val="300"/>
        </w:trPr>
        <w:tc>
          <w:tcPr>
            <w:tcW w:w="2578" w:type="dxa"/>
            <w:vMerge/>
          </w:tcPr>
          <w:p w14:paraId="74D99035" w14:textId="77777777" w:rsidR="00084EA7" w:rsidRPr="00FA6DD0" w:rsidRDefault="00084EA7" w:rsidP="00662095">
            <w:pPr>
              <w:rPr>
                <w:color w:val="000000" w:themeColor="text1"/>
                <w:sz w:val="20"/>
                <w:szCs w:val="20"/>
              </w:rPr>
            </w:pPr>
          </w:p>
        </w:tc>
        <w:tc>
          <w:tcPr>
            <w:tcW w:w="1216" w:type="dxa"/>
            <w:vAlign w:val="center"/>
          </w:tcPr>
          <w:p w14:paraId="597E40DB" w14:textId="77777777" w:rsidR="00084EA7" w:rsidRPr="00FA6DD0" w:rsidRDefault="00084EA7" w:rsidP="00662095">
            <w:pPr>
              <w:jc w:val="center"/>
              <w:rPr>
                <w:rFonts w:eastAsia="Calibri"/>
                <w:b/>
                <w:bCs/>
                <w:color w:val="000000" w:themeColor="text1"/>
                <w:sz w:val="20"/>
                <w:szCs w:val="20"/>
              </w:rPr>
            </w:pPr>
            <w:r w:rsidRPr="00FA6DD0">
              <w:rPr>
                <w:rFonts w:eastAsia="Calibri"/>
                <w:b/>
                <w:bCs/>
                <w:color w:val="000000" w:themeColor="text1"/>
                <w:sz w:val="20"/>
                <w:szCs w:val="20"/>
              </w:rPr>
              <w:t>SD</w:t>
            </w:r>
          </w:p>
        </w:tc>
        <w:tc>
          <w:tcPr>
            <w:tcW w:w="1362" w:type="dxa"/>
            <w:vAlign w:val="center"/>
          </w:tcPr>
          <w:p w14:paraId="5B8AF849"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1.063</w:t>
            </w:r>
          </w:p>
        </w:tc>
        <w:tc>
          <w:tcPr>
            <w:tcW w:w="1289" w:type="dxa"/>
            <w:vAlign w:val="center"/>
          </w:tcPr>
          <w:p w14:paraId="7D63E37B"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0.798</w:t>
            </w:r>
          </w:p>
        </w:tc>
        <w:tc>
          <w:tcPr>
            <w:tcW w:w="1289" w:type="dxa"/>
            <w:vAlign w:val="center"/>
          </w:tcPr>
          <w:p w14:paraId="7C1AD327"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1.242</w:t>
            </w:r>
          </w:p>
        </w:tc>
        <w:tc>
          <w:tcPr>
            <w:tcW w:w="1289" w:type="dxa"/>
            <w:vAlign w:val="center"/>
          </w:tcPr>
          <w:p w14:paraId="2C23678B"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0.931</w:t>
            </w:r>
          </w:p>
        </w:tc>
      </w:tr>
      <w:tr w:rsidR="00084EA7" w:rsidRPr="007922C3" w14:paraId="74874062" w14:textId="77777777" w:rsidTr="00FA6DD0">
        <w:trPr>
          <w:trHeight w:val="300"/>
        </w:trPr>
        <w:tc>
          <w:tcPr>
            <w:tcW w:w="2578" w:type="dxa"/>
            <w:vMerge w:val="restart"/>
            <w:vAlign w:val="center"/>
          </w:tcPr>
          <w:p w14:paraId="1A29081B" w14:textId="40BE8B0A" w:rsidR="00084EA7" w:rsidRPr="00FA6DD0" w:rsidRDefault="00084EA7" w:rsidP="00662095">
            <w:pPr>
              <w:jc w:val="center"/>
              <w:rPr>
                <w:rFonts w:eastAsia="Calibri"/>
                <w:b/>
                <w:bCs/>
                <w:color w:val="000000" w:themeColor="text1"/>
                <w:sz w:val="20"/>
                <w:szCs w:val="20"/>
              </w:rPr>
            </w:pPr>
            <w:r w:rsidRPr="00FA6DD0">
              <w:rPr>
                <w:rFonts w:eastAsia="Calibri"/>
                <w:b/>
                <w:bCs/>
                <w:color w:val="000000" w:themeColor="text1"/>
                <w:sz w:val="20"/>
                <w:szCs w:val="20"/>
              </w:rPr>
              <w:t>PRS</w:t>
            </w:r>
            <w:r w:rsidR="001B1E5B" w:rsidRPr="00FA6DD0">
              <w:rPr>
                <w:rFonts w:eastAsia="Calibri"/>
                <w:b/>
                <w:bCs/>
                <w:color w:val="000000" w:themeColor="text1"/>
                <w:sz w:val="20"/>
                <w:szCs w:val="20"/>
              </w:rPr>
              <w:t>.full</w:t>
            </w:r>
          </w:p>
        </w:tc>
        <w:tc>
          <w:tcPr>
            <w:tcW w:w="1216" w:type="dxa"/>
            <w:vAlign w:val="center"/>
          </w:tcPr>
          <w:p w14:paraId="3328B9DE" w14:textId="77777777" w:rsidR="00084EA7" w:rsidRPr="00FA6DD0" w:rsidRDefault="00084EA7" w:rsidP="00662095">
            <w:pPr>
              <w:jc w:val="center"/>
              <w:rPr>
                <w:rFonts w:eastAsia="Calibri"/>
                <w:color w:val="000000" w:themeColor="text1"/>
                <w:sz w:val="20"/>
                <w:szCs w:val="20"/>
              </w:rPr>
            </w:pPr>
            <w:r w:rsidRPr="00FA6DD0">
              <w:rPr>
                <w:rFonts w:eastAsia="Calibri"/>
                <w:b/>
                <w:bCs/>
                <w:color w:val="000000" w:themeColor="text1"/>
                <w:sz w:val="20"/>
                <w:szCs w:val="20"/>
              </w:rPr>
              <w:t>Mean</w:t>
            </w:r>
          </w:p>
        </w:tc>
        <w:tc>
          <w:tcPr>
            <w:tcW w:w="1362" w:type="dxa"/>
            <w:vAlign w:val="center"/>
          </w:tcPr>
          <w:p w14:paraId="3C6F4D1E"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0.265</w:t>
            </w:r>
          </w:p>
        </w:tc>
        <w:tc>
          <w:tcPr>
            <w:tcW w:w="1289" w:type="dxa"/>
            <w:vAlign w:val="center"/>
          </w:tcPr>
          <w:p w14:paraId="14EE5F14"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-0.258</w:t>
            </w:r>
          </w:p>
        </w:tc>
        <w:tc>
          <w:tcPr>
            <w:tcW w:w="1289" w:type="dxa"/>
            <w:vAlign w:val="center"/>
          </w:tcPr>
          <w:p w14:paraId="17C23A51"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0.385</w:t>
            </w:r>
          </w:p>
        </w:tc>
        <w:tc>
          <w:tcPr>
            <w:tcW w:w="1289" w:type="dxa"/>
            <w:vAlign w:val="center"/>
          </w:tcPr>
          <w:p w14:paraId="1143E3CF"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-0.193</w:t>
            </w:r>
          </w:p>
        </w:tc>
      </w:tr>
      <w:tr w:rsidR="00084EA7" w:rsidRPr="007922C3" w14:paraId="59032AB8" w14:textId="77777777" w:rsidTr="00FA6DD0">
        <w:trPr>
          <w:trHeight w:val="300"/>
        </w:trPr>
        <w:tc>
          <w:tcPr>
            <w:tcW w:w="2578" w:type="dxa"/>
            <w:vMerge/>
          </w:tcPr>
          <w:p w14:paraId="03BDD4AF" w14:textId="77777777" w:rsidR="00084EA7" w:rsidRPr="00FA6DD0" w:rsidRDefault="00084EA7" w:rsidP="00662095">
            <w:pPr>
              <w:rPr>
                <w:color w:val="000000" w:themeColor="text1"/>
                <w:sz w:val="20"/>
                <w:szCs w:val="20"/>
              </w:rPr>
            </w:pPr>
          </w:p>
        </w:tc>
        <w:tc>
          <w:tcPr>
            <w:tcW w:w="1216" w:type="dxa"/>
            <w:vAlign w:val="center"/>
          </w:tcPr>
          <w:p w14:paraId="2494F267" w14:textId="77777777" w:rsidR="00084EA7" w:rsidRPr="00FA6DD0" w:rsidRDefault="00084EA7" w:rsidP="00662095">
            <w:pPr>
              <w:jc w:val="center"/>
              <w:rPr>
                <w:rFonts w:eastAsia="Calibri"/>
                <w:b/>
                <w:bCs/>
                <w:color w:val="000000" w:themeColor="text1"/>
                <w:sz w:val="20"/>
                <w:szCs w:val="20"/>
              </w:rPr>
            </w:pPr>
            <w:r w:rsidRPr="00FA6DD0">
              <w:rPr>
                <w:rFonts w:eastAsia="Calibri"/>
                <w:b/>
                <w:bCs/>
                <w:color w:val="000000" w:themeColor="text1"/>
                <w:sz w:val="20"/>
                <w:szCs w:val="20"/>
              </w:rPr>
              <w:t>SD</w:t>
            </w:r>
          </w:p>
        </w:tc>
        <w:tc>
          <w:tcPr>
            <w:tcW w:w="1362" w:type="dxa"/>
            <w:vAlign w:val="center"/>
          </w:tcPr>
          <w:p w14:paraId="01240F12"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0.989</w:t>
            </w:r>
          </w:p>
        </w:tc>
        <w:tc>
          <w:tcPr>
            <w:tcW w:w="1289" w:type="dxa"/>
            <w:vAlign w:val="center"/>
          </w:tcPr>
          <w:p w14:paraId="5F62DB1C"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0.943</w:t>
            </w:r>
          </w:p>
        </w:tc>
        <w:tc>
          <w:tcPr>
            <w:tcW w:w="1289" w:type="dxa"/>
            <w:vAlign w:val="center"/>
          </w:tcPr>
          <w:p w14:paraId="6E7CBC81"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1.092</w:t>
            </w:r>
          </w:p>
        </w:tc>
        <w:tc>
          <w:tcPr>
            <w:tcW w:w="1289" w:type="dxa"/>
            <w:vAlign w:val="center"/>
          </w:tcPr>
          <w:p w14:paraId="4258856B"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1.041</w:t>
            </w:r>
          </w:p>
        </w:tc>
      </w:tr>
      <w:tr w:rsidR="00084EA7" w:rsidRPr="007922C3" w14:paraId="75CF868F" w14:textId="77777777" w:rsidTr="00FA6DD0">
        <w:trPr>
          <w:trHeight w:val="300"/>
        </w:trPr>
        <w:tc>
          <w:tcPr>
            <w:tcW w:w="2578" w:type="dxa"/>
            <w:vMerge w:val="restart"/>
            <w:vAlign w:val="center"/>
          </w:tcPr>
          <w:p w14:paraId="698AAE4E" w14:textId="77777777" w:rsidR="00084EA7" w:rsidRPr="00FA6DD0" w:rsidRDefault="00084EA7" w:rsidP="00662095">
            <w:pPr>
              <w:jc w:val="center"/>
              <w:rPr>
                <w:rFonts w:eastAsia="Calibri"/>
                <w:b/>
                <w:bCs/>
                <w:color w:val="000000" w:themeColor="text1"/>
                <w:sz w:val="20"/>
                <w:szCs w:val="20"/>
              </w:rPr>
            </w:pPr>
            <w:r w:rsidRPr="00FA6DD0">
              <w:rPr>
                <w:rFonts w:eastAsia="Calibri"/>
                <w:b/>
                <w:bCs/>
                <w:color w:val="000000" w:themeColor="text1"/>
                <w:sz w:val="20"/>
                <w:szCs w:val="20"/>
              </w:rPr>
              <w:t xml:space="preserve">PRS.AD </w:t>
            </w:r>
          </w:p>
        </w:tc>
        <w:tc>
          <w:tcPr>
            <w:tcW w:w="1216" w:type="dxa"/>
            <w:vAlign w:val="center"/>
          </w:tcPr>
          <w:p w14:paraId="084DE1E5" w14:textId="77777777" w:rsidR="00084EA7" w:rsidRPr="00FA6DD0" w:rsidRDefault="00084EA7" w:rsidP="00662095">
            <w:pPr>
              <w:jc w:val="center"/>
              <w:rPr>
                <w:rFonts w:eastAsia="Calibri"/>
                <w:color w:val="000000" w:themeColor="text1"/>
                <w:sz w:val="20"/>
                <w:szCs w:val="20"/>
              </w:rPr>
            </w:pPr>
            <w:r w:rsidRPr="00FA6DD0">
              <w:rPr>
                <w:rFonts w:eastAsia="Calibri"/>
                <w:b/>
                <w:bCs/>
                <w:color w:val="000000" w:themeColor="text1"/>
                <w:sz w:val="20"/>
                <w:szCs w:val="20"/>
              </w:rPr>
              <w:t>Mean</w:t>
            </w:r>
          </w:p>
        </w:tc>
        <w:tc>
          <w:tcPr>
            <w:tcW w:w="1362" w:type="dxa"/>
            <w:vAlign w:val="center"/>
          </w:tcPr>
          <w:p w14:paraId="2EDFD5D3"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0.426</w:t>
            </w:r>
          </w:p>
        </w:tc>
        <w:tc>
          <w:tcPr>
            <w:tcW w:w="1289" w:type="dxa"/>
            <w:vAlign w:val="center"/>
          </w:tcPr>
          <w:p w14:paraId="5C1ACC01"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-0.415</w:t>
            </w:r>
          </w:p>
        </w:tc>
        <w:tc>
          <w:tcPr>
            <w:tcW w:w="1289" w:type="dxa"/>
            <w:vAlign w:val="center"/>
          </w:tcPr>
          <w:p w14:paraId="0B111FBA"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0.630</w:t>
            </w:r>
          </w:p>
        </w:tc>
        <w:tc>
          <w:tcPr>
            <w:tcW w:w="1289" w:type="dxa"/>
            <w:vAlign w:val="center"/>
          </w:tcPr>
          <w:p w14:paraId="2AFAE27C"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-0.370</w:t>
            </w:r>
          </w:p>
        </w:tc>
      </w:tr>
      <w:tr w:rsidR="00084EA7" w:rsidRPr="007922C3" w14:paraId="0D34C752" w14:textId="77777777" w:rsidTr="00FA6DD0">
        <w:trPr>
          <w:trHeight w:val="300"/>
        </w:trPr>
        <w:tc>
          <w:tcPr>
            <w:tcW w:w="2578" w:type="dxa"/>
            <w:vMerge/>
          </w:tcPr>
          <w:p w14:paraId="356A2226" w14:textId="77777777" w:rsidR="00084EA7" w:rsidRPr="00FA6DD0" w:rsidRDefault="00084EA7" w:rsidP="00662095">
            <w:pPr>
              <w:rPr>
                <w:color w:val="000000" w:themeColor="text1"/>
                <w:sz w:val="20"/>
                <w:szCs w:val="20"/>
              </w:rPr>
            </w:pPr>
          </w:p>
        </w:tc>
        <w:tc>
          <w:tcPr>
            <w:tcW w:w="1216" w:type="dxa"/>
            <w:vAlign w:val="center"/>
          </w:tcPr>
          <w:p w14:paraId="43ACCB92" w14:textId="77777777" w:rsidR="00084EA7" w:rsidRPr="00FA6DD0" w:rsidRDefault="00084EA7" w:rsidP="00662095">
            <w:pPr>
              <w:jc w:val="center"/>
              <w:rPr>
                <w:rFonts w:eastAsia="Calibri"/>
                <w:color w:val="000000" w:themeColor="text1"/>
                <w:sz w:val="20"/>
                <w:szCs w:val="20"/>
              </w:rPr>
            </w:pPr>
            <w:r w:rsidRPr="00FA6DD0">
              <w:rPr>
                <w:rFonts w:eastAsia="Calibri"/>
                <w:b/>
                <w:bCs/>
                <w:color w:val="000000" w:themeColor="text1"/>
                <w:sz w:val="20"/>
                <w:szCs w:val="20"/>
              </w:rPr>
              <w:t>SD</w:t>
            </w:r>
          </w:p>
        </w:tc>
        <w:tc>
          <w:tcPr>
            <w:tcW w:w="1362" w:type="dxa"/>
            <w:vAlign w:val="center"/>
          </w:tcPr>
          <w:p w14:paraId="570A699E"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1.009</w:t>
            </w:r>
          </w:p>
        </w:tc>
        <w:tc>
          <w:tcPr>
            <w:tcW w:w="1289" w:type="dxa"/>
            <w:vAlign w:val="center"/>
          </w:tcPr>
          <w:p w14:paraId="4582BA79"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0.796</w:t>
            </w:r>
          </w:p>
        </w:tc>
        <w:tc>
          <w:tcPr>
            <w:tcW w:w="1289" w:type="dxa"/>
            <w:vAlign w:val="center"/>
          </w:tcPr>
          <w:p w14:paraId="43389943"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1.200</w:t>
            </w:r>
          </w:p>
        </w:tc>
        <w:tc>
          <w:tcPr>
            <w:tcW w:w="1289" w:type="dxa"/>
            <w:vAlign w:val="center"/>
          </w:tcPr>
          <w:p w14:paraId="6D5C68FE" w14:textId="77777777" w:rsidR="00084EA7" w:rsidRPr="00FA6DD0" w:rsidRDefault="00084EA7" w:rsidP="00662095">
            <w:pPr>
              <w:jc w:val="center"/>
              <w:rPr>
                <w:rFonts w:eastAsia="Calibri"/>
                <w:color w:val="000000" w:themeColor="text1"/>
                <w:sz w:val="20"/>
                <w:szCs w:val="20"/>
              </w:rPr>
            </w:pPr>
            <w:r w:rsidRPr="00FA6DD0">
              <w:rPr>
                <w:rFonts w:eastAsia="Calibri"/>
                <w:color w:val="000000" w:themeColor="text1"/>
                <w:sz w:val="20"/>
                <w:szCs w:val="20"/>
              </w:rPr>
              <w:t>0.946</w:t>
            </w:r>
          </w:p>
        </w:tc>
      </w:tr>
    </w:tbl>
    <w:p w14:paraId="3CCF4FC2" w14:textId="77777777" w:rsidR="00084EA7" w:rsidRPr="007922C3" w:rsidRDefault="00084EA7" w:rsidP="00745354">
      <w:pPr>
        <w:spacing w:line="360" w:lineRule="auto"/>
        <w:rPr>
          <w:color w:val="000000" w:themeColor="text1"/>
        </w:rPr>
      </w:pPr>
    </w:p>
    <w:p w14:paraId="0CA50961" w14:textId="752F1C9F" w:rsidR="00374C14" w:rsidRPr="00C11A25" w:rsidRDefault="00C11A25" w:rsidP="00745354">
      <w:pPr>
        <w:spacing w:line="360" w:lineRule="auto"/>
        <w:rPr>
          <w:i/>
          <w:color w:val="000000" w:themeColor="text1"/>
        </w:rPr>
      </w:pPr>
      <w:r w:rsidRPr="00C11A25">
        <w:rPr>
          <w:i/>
          <w:color w:val="000000" w:themeColor="text1"/>
        </w:rPr>
        <w:t xml:space="preserve">Legend: </w:t>
      </w:r>
      <w:proofErr w:type="gramStart"/>
      <w:r w:rsidR="005B07E0">
        <w:rPr>
          <w:i/>
          <w:color w:val="000000" w:themeColor="text1"/>
        </w:rPr>
        <w:t>PRS</w:t>
      </w:r>
      <w:r w:rsidR="00AD1999">
        <w:rPr>
          <w:i/>
          <w:color w:val="000000" w:themeColor="text1"/>
        </w:rPr>
        <w:t>(</w:t>
      </w:r>
      <w:proofErr w:type="gramEnd"/>
      <w:r w:rsidR="00AD1999">
        <w:rPr>
          <w:i/>
          <w:color w:val="000000" w:themeColor="text1"/>
        </w:rPr>
        <w:t>P+T)</w:t>
      </w:r>
      <w:r w:rsidR="005B07E0">
        <w:rPr>
          <w:i/>
          <w:color w:val="000000" w:themeColor="text1"/>
        </w:rPr>
        <w:t xml:space="preserve"> distribution parameters (mean and </w:t>
      </w:r>
      <w:r w:rsidR="003A684E">
        <w:rPr>
          <w:i/>
          <w:color w:val="000000" w:themeColor="text1"/>
        </w:rPr>
        <w:t>standard deviation</w:t>
      </w:r>
      <w:r w:rsidR="005B07E0">
        <w:rPr>
          <w:i/>
          <w:color w:val="000000" w:themeColor="text1"/>
        </w:rPr>
        <w:t>) for three models: ORS</w:t>
      </w:r>
      <w:r w:rsidR="00A22984">
        <w:rPr>
          <w:i/>
          <w:color w:val="000000" w:themeColor="text1"/>
        </w:rPr>
        <w:t xml:space="preserve"> </w:t>
      </w:r>
      <w:r w:rsidR="00AA6C82">
        <w:rPr>
          <w:i/>
          <w:color w:val="000000" w:themeColor="text1"/>
        </w:rPr>
        <w:t>(pT</w:t>
      </w:r>
      <w:r w:rsidR="00AA6C82">
        <w:rPr>
          <w:rFonts w:eastAsiaTheme="minorEastAsia"/>
          <w:color w:val="000000" w:themeColor="text1"/>
        </w:rPr>
        <w:sym w:font="Symbol" w:char="F0A3"/>
      </w:r>
      <w:r w:rsidR="005B07E0">
        <w:rPr>
          <w:i/>
          <w:color w:val="000000" w:themeColor="text1"/>
        </w:rPr>
        <w:t>1e-5), PRS</w:t>
      </w:r>
      <w:r w:rsidR="00A22984">
        <w:rPr>
          <w:i/>
          <w:color w:val="000000" w:themeColor="text1"/>
        </w:rPr>
        <w:t xml:space="preserve"> </w:t>
      </w:r>
      <w:r w:rsidR="00AA6C82">
        <w:rPr>
          <w:i/>
          <w:color w:val="000000" w:themeColor="text1"/>
        </w:rPr>
        <w:t>(pT</w:t>
      </w:r>
      <w:r w:rsidR="00AA6C82">
        <w:rPr>
          <w:rFonts w:eastAsiaTheme="minorEastAsia"/>
          <w:color w:val="000000" w:themeColor="text1"/>
        </w:rPr>
        <w:sym w:font="Symbol" w:char="F0A3"/>
      </w:r>
      <w:r w:rsidR="005B07E0">
        <w:rPr>
          <w:i/>
          <w:color w:val="000000" w:themeColor="text1"/>
        </w:rPr>
        <w:t>0.1) and PRS.AD</w:t>
      </w:r>
      <w:r w:rsidR="00A22984">
        <w:rPr>
          <w:i/>
          <w:color w:val="000000" w:themeColor="text1"/>
        </w:rPr>
        <w:t xml:space="preserve"> </w:t>
      </w:r>
      <w:r w:rsidR="00AA6C82">
        <w:rPr>
          <w:i/>
          <w:color w:val="000000" w:themeColor="text1"/>
        </w:rPr>
        <w:t>(pT</w:t>
      </w:r>
      <w:r w:rsidR="00AA6C82">
        <w:rPr>
          <w:rFonts w:eastAsiaTheme="minorEastAsia"/>
          <w:color w:val="000000" w:themeColor="text1"/>
        </w:rPr>
        <w:sym w:font="Symbol" w:char="F0A3"/>
      </w:r>
      <w:r w:rsidR="005B07E0">
        <w:rPr>
          <w:i/>
          <w:color w:val="000000" w:themeColor="text1"/>
        </w:rPr>
        <w:t xml:space="preserve">0.1) standardised </w:t>
      </w:r>
      <w:r w:rsidR="009F7ABD">
        <w:rPr>
          <w:i/>
          <w:color w:val="000000" w:themeColor="text1"/>
        </w:rPr>
        <w:t xml:space="preserve">a) </w:t>
      </w:r>
      <w:r w:rsidR="005B07E0">
        <w:rPr>
          <w:i/>
          <w:color w:val="000000" w:themeColor="text1"/>
        </w:rPr>
        <w:t>within sample</w:t>
      </w:r>
      <w:r w:rsidR="00A22984">
        <w:rPr>
          <w:i/>
          <w:color w:val="000000" w:themeColor="text1"/>
        </w:rPr>
        <w:t xml:space="preserve"> </w:t>
      </w:r>
      <w:r w:rsidR="005B07E0">
        <w:rPr>
          <w:i/>
          <w:color w:val="000000" w:themeColor="text1"/>
        </w:rPr>
        <w:t>(271 cases and 278 controls) and</w:t>
      </w:r>
      <w:r w:rsidR="009F7ABD">
        <w:rPr>
          <w:i/>
          <w:color w:val="000000" w:themeColor="text1"/>
        </w:rPr>
        <w:t xml:space="preserve"> b)</w:t>
      </w:r>
      <w:r w:rsidR="005B07E0">
        <w:rPr>
          <w:i/>
          <w:color w:val="000000" w:themeColor="text1"/>
        </w:rPr>
        <w:t xml:space="preserve"> </w:t>
      </w:r>
      <w:r w:rsidR="00A22984">
        <w:rPr>
          <w:i/>
          <w:color w:val="000000" w:themeColor="text1"/>
        </w:rPr>
        <w:t xml:space="preserve">on </w:t>
      </w:r>
      <w:r w:rsidR="005B07E0">
        <w:rPr>
          <w:i/>
          <w:color w:val="000000" w:themeColor="text1"/>
        </w:rPr>
        <w:t>1000 Genomes</w:t>
      </w:r>
      <w:r w:rsidR="009F7ABD">
        <w:rPr>
          <w:i/>
          <w:color w:val="000000" w:themeColor="text1"/>
        </w:rPr>
        <w:t xml:space="preserve"> </w:t>
      </w:r>
      <w:r w:rsidR="005B07E0">
        <w:rPr>
          <w:i/>
          <w:color w:val="000000" w:themeColor="text1"/>
        </w:rPr>
        <w:t>(503 individuals).</w:t>
      </w:r>
      <w:r w:rsidR="00EB0120">
        <w:rPr>
          <w:i/>
          <w:color w:val="000000" w:themeColor="text1"/>
        </w:rPr>
        <w:t xml:space="preserve"> </w:t>
      </w:r>
    </w:p>
    <w:p w14:paraId="26380923" w14:textId="069E0A1D" w:rsidR="00374C14" w:rsidRDefault="00C443E1" w:rsidP="004C3EC1">
      <w:r>
        <w:rPr>
          <w:noProof/>
          <w:lang w:val="en-US" w:eastAsia="en-US"/>
        </w:rPr>
        <w:drawing>
          <wp:inline distT="0" distB="0" distL="0" distR="0" wp14:anchorId="77F6C1B7" wp14:editId="181F4016">
            <wp:extent cx="5731510" cy="2308225"/>
            <wp:effectExtent l="0" t="0" r="0" b="3175"/>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9"/>
                    <a:stretch>
                      <a:fillRect/>
                    </a:stretch>
                  </pic:blipFill>
                  <pic:spPr>
                    <a:xfrm>
                      <a:off x="0" y="0"/>
                      <a:ext cx="5731510" cy="2308225"/>
                    </a:xfrm>
                    <a:prstGeom prst="rect">
                      <a:avLst/>
                    </a:prstGeom>
                  </pic:spPr>
                </pic:pic>
              </a:graphicData>
            </a:graphic>
          </wp:inline>
        </w:drawing>
      </w:r>
    </w:p>
    <w:p w14:paraId="2B86801C" w14:textId="1BABA42E" w:rsidR="004C3EC1" w:rsidRPr="007922C3" w:rsidRDefault="004C3EC1" w:rsidP="004C3EC1">
      <w:pPr>
        <w:spacing w:after="120" w:line="360" w:lineRule="auto"/>
        <w:jc w:val="center"/>
        <w:rPr>
          <w:rFonts w:eastAsiaTheme="minorEastAsia"/>
          <w:b/>
          <w:bCs/>
          <w:color w:val="000000" w:themeColor="text1"/>
        </w:rPr>
      </w:pPr>
    </w:p>
    <w:p w14:paraId="47973A06" w14:textId="5CB0C814" w:rsidR="00620D20" w:rsidRDefault="00DB7A88" w:rsidP="00AA6C82">
      <w:pPr>
        <w:pStyle w:val="Caption"/>
        <w:spacing w:line="480" w:lineRule="auto"/>
        <w:rPr>
          <w:rFonts w:ascii="Times New Roman" w:hAnsi="Times New Roman" w:cs="Times New Roman"/>
          <w:bCs/>
          <w:iCs w:val="0"/>
          <w:color w:val="000000" w:themeColor="text1"/>
          <w:sz w:val="24"/>
          <w:szCs w:val="24"/>
        </w:rPr>
      </w:pPr>
      <w:r w:rsidRPr="009E569D">
        <w:rPr>
          <w:rFonts w:ascii="Times New Roman" w:hAnsi="Times New Roman" w:cs="Times New Roman"/>
          <w:bCs/>
          <w:iCs w:val="0"/>
          <w:color w:val="000000" w:themeColor="text1"/>
          <w:sz w:val="24"/>
          <w:szCs w:val="24"/>
        </w:rPr>
        <w:lastRenderedPageBreak/>
        <w:t xml:space="preserve">Supplementary </w:t>
      </w:r>
      <w:r w:rsidR="004C3EC1" w:rsidRPr="009E569D">
        <w:rPr>
          <w:rFonts w:ascii="Times New Roman" w:hAnsi="Times New Roman" w:cs="Times New Roman"/>
          <w:bCs/>
          <w:iCs w:val="0"/>
          <w:color w:val="000000" w:themeColor="text1"/>
          <w:sz w:val="24"/>
          <w:szCs w:val="24"/>
        </w:rPr>
        <w:t>Figure 1.</w:t>
      </w:r>
      <w:r w:rsidR="00620D20">
        <w:rPr>
          <w:rFonts w:ascii="Times New Roman" w:hAnsi="Times New Roman" w:cs="Times New Roman"/>
          <w:bCs/>
          <w:iCs w:val="0"/>
          <w:color w:val="000000" w:themeColor="text1"/>
          <w:sz w:val="24"/>
          <w:szCs w:val="24"/>
        </w:rPr>
        <w:t xml:space="preserve">Title: </w:t>
      </w:r>
      <w:r w:rsidR="00844908" w:rsidRPr="007922C3">
        <w:rPr>
          <w:rFonts w:ascii="Times New Roman" w:hAnsi="Times New Roman" w:cs="Times New Roman"/>
          <w:color w:val="000000" w:themeColor="text1"/>
          <w:sz w:val="24"/>
          <w:szCs w:val="24"/>
        </w:rPr>
        <w:t xml:space="preserve">Prediction accuracy and variance explained by APOE, </w:t>
      </w:r>
      <w:r w:rsidR="00844908">
        <w:rPr>
          <w:rFonts w:ascii="Times New Roman" w:hAnsi="Times New Roman" w:cs="Times New Roman"/>
          <w:color w:val="000000" w:themeColor="text1"/>
          <w:sz w:val="24"/>
          <w:szCs w:val="24"/>
        </w:rPr>
        <w:t>ORS</w:t>
      </w:r>
      <w:r w:rsidR="00844908" w:rsidRPr="007922C3">
        <w:rPr>
          <w:rFonts w:ascii="Times New Roman" w:hAnsi="Times New Roman" w:cs="Times New Roman"/>
          <w:color w:val="000000" w:themeColor="text1"/>
          <w:sz w:val="24"/>
          <w:szCs w:val="24"/>
        </w:rPr>
        <w:t xml:space="preserve"> and PRS</w:t>
      </w:r>
      <w:r w:rsidR="00844908">
        <w:rPr>
          <w:rFonts w:ascii="Times New Roman" w:hAnsi="Times New Roman" w:cs="Times New Roman"/>
          <w:color w:val="000000" w:themeColor="text1"/>
          <w:sz w:val="24"/>
          <w:szCs w:val="24"/>
        </w:rPr>
        <w:t xml:space="preserve"> models</w:t>
      </w:r>
      <w:r w:rsidR="00844908" w:rsidRPr="007922C3">
        <w:rPr>
          <w:rFonts w:ascii="Times New Roman" w:hAnsi="Times New Roman" w:cs="Times New Roman"/>
          <w:color w:val="000000" w:themeColor="text1"/>
          <w:sz w:val="24"/>
          <w:szCs w:val="24"/>
        </w:rPr>
        <w:t xml:space="preserve"> in younger and older study participants</w:t>
      </w:r>
      <w:r w:rsidR="00844908">
        <w:rPr>
          <w:rFonts w:ascii="Times New Roman" w:hAnsi="Times New Roman" w:cs="Times New Roman"/>
          <w:color w:val="000000" w:themeColor="text1"/>
          <w:sz w:val="24"/>
          <w:szCs w:val="24"/>
        </w:rPr>
        <w:t>; simulation study.</w:t>
      </w:r>
    </w:p>
    <w:p w14:paraId="61ED7DD9" w14:textId="05954A66" w:rsidR="004C3EC1" w:rsidRPr="007922C3" w:rsidRDefault="00620D20" w:rsidP="00AA6C82">
      <w:pPr>
        <w:pStyle w:val="Caption"/>
        <w:spacing w:line="480" w:lineRule="auto"/>
        <w:rPr>
          <w:rFonts w:ascii="Times New Roman" w:eastAsiaTheme="minorEastAsia" w:hAnsi="Times New Roman" w:cs="Times New Roman"/>
          <w:color w:val="000000" w:themeColor="text1"/>
          <w:sz w:val="24"/>
          <w:szCs w:val="24"/>
        </w:rPr>
      </w:pPr>
      <w:r>
        <w:rPr>
          <w:rFonts w:ascii="Times New Roman" w:hAnsi="Times New Roman" w:cs="Times New Roman"/>
          <w:bCs/>
          <w:iCs w:val="0"/>
          <w:color w:val="000000" w:themeColor="text1"/>
          <w:sz w:val="24"/>
          <w:szCs w:val="24"/>
        </w:rPr>
        <w:t>Legend:</w:t>
      </w:r>
      <w:r w:rsidR="004C3EC1" w:rsidRPr="007922C3">
        <w:rPr>
          <w:rFonts w:ascii="Times New Roman" w:hAnsi="Times New Roman" w:cs="Times New Roman"/>
          <w:color w:val="000000" w:themeColor="text1"/>
          <w:sz w:val="24"/>
          <w:szCs w:val="24"/>
        </w:rPr>
        <w:t xml:space="preserve"> Prediction accuracy and variance explained by APOE, </w:t>
      </w:r>
      <w:r w:rsidR="0001288B">
        <w:rPr>
          <w:rFonts w:ascii="Times New Roman" w:hAnsi="Times New Roman" w:cs="Times New Roman"/>
          <w:color w:val="000000" w:themeColor="text1"/>
          <w:sz w:val="24"/>
          <w:szCs w:val="24"/>
        </w:rPr>
        <w:t>ORS</w:t>
      </w:r>
      <w:r w:rsidR="00C443E1">
        <w:rPr>
          <w:rFonts w:ascii="Times New Roman" w:hAnsi="Times New Roman" w:cs="Times New Roman"/>
          <w:color w:val="000000" w:themeColor="text1"/>
          <w:sz w:val="24"/>
          <w:szCs w:val="24"/>
        </w:rPr>
        <w:t xml:space="preserve"> </w:t>
      </w:r>
      <w:r w:rsidR="00CF3039">
        <w:rPr>
          <w:rFonts w:ascii="Times New Roman" w:hAnsi="Times New Roman" w:cs="Times New Roman"/>
          <w:color w:val="000000" w:themeColor="text1"/>
          <w:sz w:val="24"/>
          <w:szCs w:val="24"/>
        </w:rPr>
        <w:t>(pT</w:t>
      </w:r>
      <w:r w:rsidR="00CF3039">
        <w:rPr>
          <w:rFonts w:ascii="Times New Roman" w:hAnsi="Times New Roman" w:cs="Times New Roman"/>
          <w:color w:val="000000" w:themeColor="text1"/>
          <w:sz w:val="24"/>
          <w:szCs w:val="24"/>
        </w:rPr>
        <w:sym w:font="Symbol" w:char="F0A3"/>
      </w:r>
      <w:r w:rsidR="00CF3039">
        <w:rPr>
          <w:rFonts w:ascii="Times New Roman" w:hAnsi="Times New Roman" w:cs="Times New Roman"/>
          <w:color w:val="000000" w:themeColor="text1"/>
          <w:sz w:val="24"/>
          <w:szCs w:val="24"/>
        </w:rPr>
        <w:t xml:space="preserve"> 1e-5)</w:t>
      </w:r>
      <w:r w:rsidR="004C3EC1" w:rsidRPr="007922C3">
        <w:rPr>
          <w:rFonts w:ascii="Times New Roman" w:hAnsi="Times New Roman" w:cs="Times New Roman"/>
          <w:color w:val="000000" w:themeColor="text1"/>
          <w:sz w:val="24"/>
          <w:szCs w:val="24"/>
        </w:rPr>
        <w:t xml:space="preserve"> and PRS</w:t>
      </w:r>
      <w:r w:rsidR="00C443E1">
        <w:rPr>
          <w:rFonts w:ascii="Times New Roman" w:hAnsi="Times New Roman" w:cs="Times New Roman"/>
          <w:color w:val="000000" w:themeColor="text1"/>
          <w:sz w:val="24"/>
          <w:szCs w:val="24"/>
        </w:rPr>
        <w:t xml:space="preserve"> </w:t>
      </w:r>
      <w:r w:rsidR="00CF3039">
        <w:rPr>
          <w:rFonts w:ascii="Times New Roman" w:hAnsi="Times New Roman" w:cs="Times New Roman"/>
          <w:color w:val="000000" w:themeColor="text1"/>
          <w:sz w:val="24"/>
          <w:szCs w:val="24"/>
        </w:rPr>
        <w:t>(pT</w:t>
      </w:r>
      <w:r w:rsidR="00CF3039">
        <w:rPr>
          <w:rFonts w:ascii="Times New Roman" w:hAnsi="Times New Roman" w:cs="Times New Roman"/>
          <w:color w:val="000000" w:themeColor="text1"/>
          <w:sz w:val="24"/>
          <w:szCs w:val="24"/>
        </w:rPr>
        <w:sym w:font="Symbol" w:char="F0A3"/>
      </w:r>
      <w:r w:rsidR="00CF3039">
        <w:rPr>
          <w:rFonts w:ascii="Times New Roman" w:hAnsi="Times New Roman" w:cs="Times New Roman"/>
          <w:color w:val="000000" w:themeColor="text1"/>
          <w:sz w:val="24"/>
          <w:szCs w:val="24"/>
        </w:rPr>
        <w:t xml:space="preserve"> 0.1)</w:t>
      </w:r>
      <w:r w:rsidR="004C3EC1" w:rsidRPr="007922C3">
        <w:rPr>
          <w:rFonts w:ascii="Times New Roman" w:hAnsi="Times New Roman" w:cs="Times New Roman"/>
          <w:color w:val="000000" w:themeColor="text1"/>
          <w:sz w:val="24"/>
          <w:szCs w:val="24"/>
        </w:rPr>
        <w:t xml:space="preserve"> accounting for differential distribution of ε4 alleles in younger and older study participants in the simulation study when controls are sampled from the general population. </w:t>
      </w:r>
    </w:p>
    <w:p w14:paraId="4D7F665B" w14:textId="219C448C" w:rsidR="004C3EC1" w:rsidRPr="004C3EC1" w:rsidRDefault="00164A3F" w:rsidP="00AA6C82">
      <w:pPr>
        <w:spacing w:line="480" w:lineRule="auto"/>
      </w:pPr>
      <w:r>
        <w:rPr>
          <w:noProof/>
          <w:lang w:val="en-US" w:eastAsia="en-US"/>
        </w:rPr>
        <w:drawing>
          <wp:inline distT="0" distB="0" distL="0" distR="0" wp14:anchorId="2650B0C2" wp14:editId="2718D793">
            <wp:extent cx="5257800" cy="4672693"/>
            <wp:effectExtent l="0" t="0" r="0" b="1270"/>
            <wp:docPr id="4" name="Picture 4" descr="Macintosh HD:Users:gannaleonenko:old_computer:AZ:ADNI_ROSMAP:PRS_densities_UKBB_EUR_not_adjust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nnaleonenko:old_computer:AZ:ADNI_ROSMAP:PRS_densities_UKBB_EUR_not_adjusted.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4672693"/>
                    </a:xfrm>
                    <a:prstGeom prst="rect">
                      <a:avLst/>
                    </a:prstGeom>
                    <a:noFill/>
                    <a:ln>
                      <a:noFill/>
                    </a:ln>
                  </pic:spPr>
                </pic:pic>
              </a:graphicData>
            </a:graphic>
          </wp:inline>
        </w:drawing>
      </w:r>
    </w:p>
    <w:p w14:paraId="0B0E0EB5" w14:textId="404A284A" w:rsidR="00F7522A" w:rsidRDefault="00F7522A" w:rsidP="00F7522A">
      <w:pPr>
        <w:spacing w:after="120" w:line="360" w:lineRule="auto"/>
        <w:jc w:val="both"/>
        <w:rPr>
          <w:rStyle w:val="apple-converted-space"/>
          <w:color w:val="000000" w:themeColor="text1"/>
        </w:rPr>
      </w:pPr>
    </w:p>
    <w:p w14:paraId="3C090234" w14:textId="11274EB9" w:rsidR="0051502E" w:rsidRDefault="009E569D" w:rsidP="001A6162">
      <w:pPr>
        <w:pStyle w:val="Caption"/>
        <w:spacing w:line="480" w:lineRule="auto"/>
        <w:rPr>
          <w:rFonts w:ascii="Times New Roman" w:hAnsi="Times New Roman" w:cs="Times New Roman"/>
          <w:color w:val="000000" w:themeColor="text1"/>
          <w:sz w:val="24"/>
          <w:szCs w:val="24"/>
        </w:rPr>
      </w:pPr>
      <w:proofErr w:type="gramStart"/>
      <w:r w:rsidRPr="001D2143">
        <w:rPr>
          <w:rFonts w:ascii="Times New Roman" w:hAnsi="Times New Roman" w:cs="Times New Roman"/>
          <w:color w:val="000000" w:themeColor="text1"/>
          <w:sz w:val="24"/>
          <w:szCs w:val="24"/>
        </w:rPr>
        <w:t>Supplementary Figure 2</w:t>
      </w:r>
      <w:r w:rsidR="00DA1722" w:rsidRPr="001D2143">
        <w:rPr>
          <w:rFonts w:ascii="Times New Roman" w:hAnsi="Times New Roman" w:cs="Times New Roman"/>
          <w:color w:val="000000" w:themeColor="text1"/>
          <w:sz w:val="24"/>
          <w:szCs w:val="24"/>
        </w:rPr>
        <w:t>.</w:t>
      </w:r>
      <w:proofErr w:type="gramEnd"/>
      <w:r w:rsidR="0051502E">
        <w:rPr>
          <w:rFonts w:ascii="Times New Roman" w:hAnsi="Times New Roman" w:cs="Times New Roman"/>
          <w:color w:val="000000" w:themeColor="text1"/>
          <w:sz w:val="24"/>
          <w:szCs w:val="24"/>
        </w:rPr>
        <w:t xml:space="preserve"> Title: AD PRSs distributions for UK </w:t>
      </w:r>
      <w:r w:rsidR="00716350">
        <w:rPr>
          <w:rFonts w:ascii="Times New Roman" w:hAnsi="Times New Roman" w:cs="Times New Roman"/>
          <w:color w:val="000000" w:themeColor="text1"/>
          <w:sz w:val="24"/>
          <w:szCs w:val="24"/>
        </w:rPr>
        <w:t>B</w:t>
      </w:r>
      <w:r w:rsidR="0051502E">
        <w:rPr>
          <w:rFonts w:ascii="Times New Roman" w:hAnsi="Times New Roman" w:cs="Times New Roman"/>
          <w:color w:val="000000" w:themeColor="text1"/>
          <w:sz w:val="24"/>
          <w:szCs w:val="24"/>
        </w:rPr>
        <w:t>iobank</w:t>
      </w:r>
      <w:r w:rsidR="00AA6C82">
        <w:rPr>
          <w:rFonts w:ascii="Times New Roman" w:hAnsi="Times New Roman" w:cs="Times New Roman"/>
          <w:color w:val="000000" w:themeColor="text1"/>
          <w:sz w:val="24"/>
          <w:szCs w:val="24"/>
        </w:rPr>
        <w:t xml:space="preserve"> (UKBB</w:t>
      </w:r>
      <w:r w:rsidR="003E49CF">
        <w:rPr>
          <w:rFonts w:ascii="Times New Roman" w:hAnsi="Times New Roman" w:cs="Times New Roman"/>
          <w:color w:val="000000" w:themeColor="text1"/>
          <w:sz w:val="24"/>
          <w:szCs w:val="24"/>
        </w:rPr>
        <w:t>)</w:t>
      </w:r>
      <w:r w:rsidR="0051502E">
        <w:rPr>
          <w:rFonts w:ascii="Times New Roman" w:hAnsi="Times New Roman" w:cs="Times New Roman"/>
          <w:color w:val="000000" w:themeColor="text1"/>
          <w:sz w:val="24"/>
          <w:szCs w:val="24"/>
        </w:rPr>
        <w:t xml:space="preserve"> and 1000 Genomes</w:t>
      </w:r>
      <w:r w:rsidR="003E49CF">
        <w:rPr>
          <w:rFonts w:ascii="Times New Roman" w:hAnsi="Times New Roman" w:cs="Times New Roman"/>
          <w:color w:val="000000" w:themeColor="text1"/>
          <w:sz w:val="24"/>
          <w:szCs w:val="24"/>
        </w:rPr>
        <w:t xml:space="preserve"> (EUR)</w:t>
      </w:r>
      <w:r w:rsidR="0051502E">
        <w:rPr>
          <w:rFonts w:ascii="Times New Roman" w:hAnsi="Times New Roman" w:cs="Times New Roman"/>
          <w:color w:val="000000" w:themeColor="text1"/>
          <w:sz w:val="24"/>
          <w:szCs w:val="24"/>
        </w:rPr>
        <w:t>.</w:t>
      </w:r>
    </w:p>
    <w:p w14:paraId="61BA56A0" w14:textId="38030312" w:rsidR="009E569D" w:rsidRDefault="0051502E" w:rsidP="001A6162">
      <w:pPr>
        <w:pStyle w:val="Caption"/>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Legend: </w:t>
      </w:r>
      <w:r w:rsidR="009E569D" w:rsidRPr="001D2143">
        <w:rPr>
          <w:rFonts w:ascii="Times New Roman" w:hAnsi="Times New Roman" w:cs="Times New Roman"/>
          <w:color w:val="000000" w:themeColor="text1"/>
          <w:sz w:val="24"/>
          <w:szCs w:val="24"/>
        </w:rPr>
        <w:t xml:space="preserve"> </w:t>
      </w:r>
      <w:proofErr w:type="gramStart"/>
      <w:r w:rsidR="009E569D" w:rsidRPr="001D2143">
        <w:rPr>
          <w:rFonts w:ascii="Times New Roman" w:hAnsi="Times New Roman" w:cs="Times New Roman"/>
          <w:color w:val="000000" w:themeColor="text1"/>
          <w:sz w:val="24"/>
          <w:szCs w:val="24"/>
        </w:rPr>
        <w:t>PRS</w:t>
      </w:r>
      <w:r w:rsidR="001D2143" w:rsidRPr="001D2143">
        <w:rPr>
          <w:rFonts w:ascii="Times New Roman" w:hAnsi="Times New Roman" w:cs="Times New Roman"/>
          <w:color w:val="000000" w:themeColor="text1"/>
          <w:sz w:val="24"/>
          <w:szCs w:val="24"/>
        </w:rPr>
        <w:t>(</w:t>
      </w:r>
      <w:proofErr w:type="gramEnd"/>
      <w:r w:rsidR="001D2143" w:rsidRPr="001D2143">
        <w:rPr>
          <w:rFonts w:ascii="Times New Roman" w:hAnsi="Times New Roman" w:cs="Times New Roman"/>
          <w:color w:val="000000" w:themeColor="text1"/>
          <w:sz w:val="24"/>
          <w:szCs w:val="24"/>
        </w:rPr>
        <w:t>P+T)</w:t>
      </w:r>
      <w:r w:rsidR="009E569D" w:rsidRPr="001D2143">
        <w:rPr>
          <w:rFonts w:ascii="Times New Roman" w:hAnsi="Times New Roman" w:cs="Times New Roman"/>
          <w:color w:val="000000" w:themeColor="text1"/>
          <w:sz w:val="24"/>
          <w:szCs w:val="24"/>
        </w:rPr>
        <w:t xml:space="preserve"> distributions</w:t>
      </w:r>
      <w:r w:rsidR="001D2143" w:rsidRPr="001D2143">
        <w:rPr>
          <w:rFonts w:ascii="Times New Roman" w:hAnsi="Times New Roman" w:cs="Times New Roman"/>
          <w:color w:val="000000" w:themeColor="text1"/>
          <w:sz w:val="24"/>
          <w:szCs w:val="24"/>
        </w:rPr>
        <w:t xml:space="preserve"> </w:t>
      </w:r>
      <w:r w:rsidR="009E569D" w:rsidRPr="001D2143">
        <w:rPr>
          <w:rFonts w:ascii="Times New Roman" w:hAnsi="Times New Roman" w:cs="Times New Roman"/>
          <w:color w:val="000000" w:themeColor="text1"/>
          <w:sz w:val="24"/>
          <w:szCs w:val="24"/>
        </w:rPr>
        <w:t>for UKBB</w:t>
      </w:r>
      <w:r w:rsidR="003E49CF">
        <w:rPr>
          <w:rFonts w:ascii="Times New Roman" w:hAnsi="Times New Roman" w:cs="Times New Roman"/>
          <w:color w:val="000000" w:themeColor="text1"/>
          <w:sz w:val="24"/>
          <w:szCs w:val="24"/>
        </w:rPr>
        <w:t xml:space="preserve"> </w:t>
      </w:r>
      <w:r w:rsidR="00032525">
        <w:rPr>
          <w:rFonts w:ascii="Times New Roman" w:hAnsi="Times New Roman" w:cs="Times New Roman"/>
          <w:color w:val="000000" w:themeColor="text1"/>
          <w:sz w:val="24"/>
          <w:szCs w:val="24"/>
        </w:rPr>
        <w:t>(brown</w:t>
      </w:r>
      <w:r w:rsidR="00B40F29">
        <w:rPr>
          <w:rFonts w:ascii="Times New Roman" w:hAnsi="Times New Roman" w:cs="Times New Roman"/>
          <w:color w:val="000000" w:themeColor="text1"/>
          <w:sz w:val="24"/>
          <w:szCs w:val="24"/>
        </w:rPr>
        <w:t>)</w:t>
      </w:r>
      <w:r w:rsidR="009E569D" w:rsidRPr="001D2143">
        <w:rPr>
          <w:rFonts w:ascii="Times New Roman" w:hAnsi="Times New Roman" w:cs="Times New Roman"/>
          <w:color w:val="000000" w:themeColor="text1"/>
          <w:sz w:val="24"/>
          <w:szCs w:val="24"/>
        </w:rPr>
        <w:t xml:space="preserve"> and 1000 Genomes</w:t>
      </w:r>
      <w:r w:rsidR="003E49CF">
        <w:rPr>
          <w:rFonts w:ascii="Times New Roman" w:hAnsi="Times New Roman" w:cs="Times New Roman"/>
          <w:color w:val="000000" w:themeColor="text1"/>
          <w:sz w:val="24"/>
          <w:szCs w:val="24"/>
        </w:rPr>
        <w:t xml:space="preserve"> </w:t>
      </w:r>
      <w:r w:rsidR="00032525">
        <w:rPr>
          <w:rFonts w:ascii="Times New Roman" w:hAnsi="Times New Roman" w:cs="Times New Roman"/>
          <w:color w:val="000000" w:themeColor="text1"/>
          <w:sz w:val="24"/>
          <w:szCs w:val="24"/>
        </w:rPr>
        <w:t>(orange</w:t>
      </w:r>
      <w:r w:rsidR="00B40F29">
        <w:rPr>
          <w:rFonts w:ascii="Times New Roman" w:hAnsi="Times New Roman" w:cs="Times New Roman"/>
          <w:color w:val="000000" w:themeColor="text1"/>
          <w:sz w:val="24"/>
          <w:szCs w:val="24"/>
        </w:rPr>
        <w:t>)</w:t>
      </w:r>
      <w:r w:rsidR="009E569D" w:rsidRPr="001D2143">
        <w:rPr>
          <w:rFonts w:ascii="Times New Roman" w:hAnsi="Times New Roman" w:cs="Times New Roman"/>
          <w:color w:val="000000" w:themeColor="text1"/>
          <w:sz w:val="24"/>
          <w:szCs w:val="24"/>
        </w:rPr>
        <w:t xml:space="preserve"> </w:t>
      </w:r>
      <w:r w:rsidR="00FB487F">
        <w:rPr>
          <w:rFonts w:ascii="Times New Roman" w:hAnsi="Times New Roman" w:cs="Times New Roman"/>
          <w:color w:val="000000" w:themeColor="text1"/>
          <w:sz w:val="24"/>
          <w:szCs w:val="24"/>
        </w:rPr>
        <w:t>calculated on Kunk</w:t>
      </w:r>
      <w:r w:rsidR="003E49CF">
        <w:rPr>
          <w:rFonts w:ascii="Times New Roman" w:hAnsi="Times New Roman" w:cs="Times New Roman"/>
          <w:color w:val="000000" w:themeColor="text1"/>
          <w:sz w:val="24"/>
          <w:szCs w:val="24"/>
        </w:rPr>
        <w:t>l</w:t>
      </w:r>
      <w:r w:rsidR="00FB487F">
        <w:rPr>
          <w:rFonts w:ascii="Times New Roman" w:hAnsi="Times New Roman" w:cs="Times New Roman"/>
          <w:color w:val="000000" w:themeColor="text1"/>
          <w:sz w:val="24"/>
          <w:szCs w:val="24"/>
        </w:rPr>
        <w:t>e et al</w:t>
      </w:r>
      <w:r w:rsidR="003E49CF">
        <w:rPr>
          <w:rFonts w:ascii="Times New Roman" w:hAnsi="Times New Roman" w:cs="Times New Roman"/>
          <w:color w:val="000000" w:themeColor="text1"/>
          <w:sz w:val="24"/>
          <w:szCs w:val="24"/>
        </w:rPr>
        <w:t>.</w:t>
      </w:r>
      <w:r w:rsidR="00FB487F">
        <w:rPr>
          <w:rFonts w:ascii="Times New Roman" w:hAnsi="Times New Roman" w:cs="Times New Roman"/>
          <w:color w:val="000000" w:themeColor="text1"/>
          <w:sz w:val="24"/>
          <w:szCs w:val="24"/>
        </w:rPr>
        <w:t xml:space="preserve"> (2019) summary statistics </w:t>
      </w:r>
      <w:r w:rsidR="009E569D" w:rsidRPr="001D2143">
        <w:rPr>
          <w:rFonts w:ascii="Times New Roman" w:hAnsi="Times New Roman" w:cs="Times New Roman"/>
          <w:color w:val="000000" w:themeColor="text1"/>
          <w:sz w:val="24"/>
          <w:szCs w:val="24"/>
        </w:rPr>
        <w:t>for pT≤5e-8, 1e-5, 0.1, 0.5</w:t>
      </w:r>
      <w:r w:rsidR="00FB487F">
        <w:rPr>
          <w:rFonts w:ascii="Times New Roman" w:hAnsi="Times New Roman" w:cs="Times New Roman"/>
          <w:color w:val="000000" w:themeColor="text1"/>
          <w:sz w:val="24"/>
          <w:szCs w:val="24"/>
        </w:rPr>
        <w:t xml:space="preserve"> LD pruned SNPs</w:t>
      </w:r>
      <w:r w:rsidR="009E569D" w:rsidRPr="001D2143">
        <w:rPr>
          <w:rFonts w:ascii="Times New Roman" w:hAnsi="Times New Roman" w:cs="Times New Roman"/>
          <w:color w:val="000000" w:themeColor="text1"/>
          <w:sz w:val="24"/>
          <w:szCs w:val="24"/>
        </w:rPr>
        <w:t>.</w:t>
      </w:r>
      <w:r w:rsidR="00B40F29">
        <w:rPr>
          <w:rFonts w:ascii="Times New Roman" w:hAnsi="Times New Roman" w:cs="Times New Roman"/>
          <w:color w:val="000000" w:themeColor="text1"/>
          <w:sz w:val="24"/>
          <w:szCs w:val="24"/>
        </w:rPr>
        <w:t xml:space="preserve"> </w:t>
      </w:r>
      <w:r w:rsidR="001D2143" w:rsidRPr="001D2143">
        <w:rPr>
          <w:rFonts w:ascii="Times New Roman" w:hAnsi="Times New Roman" w:cs="Times New Roman"/>
          <w:color w:val="000000" w:themeColor="text1"/>
          <w:sz w:val="24"/>
          <w:szCs w:val="24"/>
        </w:rPr>
        <w:t>PRS distributions have not been adjusted for PCs.</w:t>
      </w:r>
    </w:p>
    <w:p w14:paraId="5E933873" w14:textId="77777777" w:rsidR="00E076C1" w:rsidRPr="00E076C1" w:rsidRDefault="00E076C1" w:rsidP="001A6162">
      <w:pPr>
        <w:spacing w:line="480" w:lineRule="auto"/>
        <w:rPr>
          <w:lang w:eastAsia="en-US"/>
        </w:rPr>
      </w:pPr>
    </w:p>
    <w:p w14:paraId="18373FB5" w14:textId="34029998" w:rsidR="009C66B3" w:rsidRDefault="00E076C1" w:rsidP="009C66B3">
      <w:pPr>
        <w:tabs>
          <w:tab w:val="left" w:pos="1144"/>
        </w:tabs>
        <w:spacing w:line="360" w:lineRule="auto"/>
        <w:jc w:val="both"/>
        <w:rPr>
          <w:color w:val="000000" w:themeColor="text1"/>
        </w:rPr>
      </w:pPr>
      <w:r>
        <w:rPr>
          <w:noProof/>
          <w:color w:val="000000" w:themeColor="text1"/>
          <w:lang w:val="en-US" w:eastAsia="en-US"/>
        </w:rPr>
        <w:drawing>
          <wp:inline distT="0" distB="0" distL="0" distR="0" wp14:anchorId="62CB3289" wp14:editId="39F30C13">
            <wp:extent cx="5731510" cy="3517265"/>
            <wp:effectExtent l="0" t="0" r="0" b="635"/>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11"/>
                    <a:stretch>
                      <a:fillRect/>
                    </a:stretch>
                  </pic:blipFill>
                  <pic:spPr>
                    <a:xfrm>
                      <a:off x="0" y="0"/>
                      <a:ext cx="5731510" cy="3517265"/>
                    </a:xfrm>
                    <a:prstGeom prst="rect">
                      <a:avLst/>
                    </a:prstGeom>
                  </pic:spPr>
                </pic:pic>
              </a:graphicData>
            </a:graphic>
          </wp:inline>
        </w:drawing>
      </w:r>
    </w:p>
    <w:p w14:paraId="1A93C225" w14:textId="2F158ED5" w:rsidR="009C66B3" w:rsidRDefault="009C66B3" w:rsidP="009C66B3">
      <w:pPr>
        <w:tabs>
          <w:tab w:val="left" w:pos="1144"/>
        </w:tabs>
        <w:spacing w:line="360" w:lineRule="auto"/>
        <w:jc w:val="both"/>
        <w:rPr>
          <w:color w:val="000000" w:themeColor="text1"/>
          <w:highlight w:val="yellow"/>
        </w:rPr>
      </w:pPr>
    </w:p>
    <w:p w14:paraId="0C4123B5" w14:textId="5B2BD4D5" w:rsidR="009E62BC" w:rsidRDefault="009C66B3" w:rsidP="00534752">
      <w:pPr>
        <w:tabs>
          <w:tab w:val="left" w:pos="1144"/>
        </w:tabs>
        <w:spacing w:line="480" w:lineRule="auto"/>
        <w:jc w:val="both"/>
        <w:rPr>
          <w:rStyle w:val="apple-converted-space"/>
          <w:i/>
          <w:color w:val="000000" w:themeColor="text1"/>
        </w:rPr>
      </w:pPr>
      <w:proofErr w:type="gramStart"/>
      <w:r w:rsidRPr="00E862F3">
        <w:rPr>
          <w:i/>
          <w:color w:val="000000" w:themeColor="text1"/>
        </w:rPr>
        <w:t>Su</w:t>
      </w:r>
      <w:r w:rsidR="00E862F3" w:rsidRPr="00E862F3">
        <w:rPr>
          <w:i/>
          <w:color w:val="000000" w:themeColor="text1"/>
        </w:rPr>
        <w:t>pplemental Figure 3.</w:t>
      </w:r>
      <w:proofErr w:type="gramEnd"/>
      <w:r w:rsidR="00A56E4A" w:rsidRPr="00E862F3">
        <w:rPr>
          <w:rStyle w:val="apple-converted-space"/>
          <w:i/>
          <w:color w:val="000000" w:themeColor="text1"/>
        </w:rPr>
        <w:t xml:space="preserve"> </w:t>
      </w:r>
      <w:r w:rsidR="009E62BC">
        <w:rPr>
          <w:rStyle w:val="apple-converted-space"/>
          <w:i/>
          <w:color w:val="000000" w:themeColor="text1"/>
        </w:rPr>
        <w:t>Title: PRS.AD distributions</w:t>
      </w:r>
      <w:r w:rsidR="001355DF">
        <w:rPr>
          <w:rStyle w:val="apple-converted-space"/>
          <w:i/>
          <w:color w:val="000000" w:themeColor="text1"/>
        </w:rPr>
        <w:t xml:space="preserve"> for case-control dataset using in-sample and population standa</w:t>
      </w:r>
      <w:r w:rsidR="005B3FBE">
        <w:rPr>
          <w:rStyle w:val="apple-converted-space"/>
          <w:i/>
          <w:color w:val="000000" w:themeColor="text1"/>
        </w:rPr>
        <w:t>rd</w:t>
      </w:r>
      <w:r w:rsidR="001355DF">
        <w:rPr>
          <w:rStyle w:val="apple-converted-space"/>
          <w:i/>
          <w:color w:val="000000" w:themeColor="text1"/>
        </w:rPr>
        <w:t>isations.</w:t>
      </w:r>
    </w:p>
    <w:p w14:paraId="033EDC01" w14:textId="59737632" w:rsidR="009E569D" w:rsidRDefault="009E62BC" w:rsidP="00534752">
      <w:pPr>
        <w:tabs>
          <w:tab w:val="left" w:pos="1144"/>
        </w:tabs>
        <w:spacing w:line="480" w:lineRule="auto"/>
        <w:jc w:val="both"/>
        <w:rPr>
          <w:rStyle w:val="apple-converted-space"/>
          <w:i/>
          <w:color w:val="000000" w:themeColor="text1"/>
        </w:rPr>
      </w:pPr>
      <w:r>
        <w:rPr>
          <w:rStyle w:val="apple-converted-space"/>
          <w:i/>
          <w:color w:val="000000" w:themeColor="text1"/>
        </w:rPr>
        <w:t xml:space="preserve">Legend: </w:t>
      </w:r>
      <w:r w:rsidR="00A56E4A" w:rsidRPr="00E862F3">
        <w:rPr>
          <w:rStyle w:val="apple-converted-space"/>
          <w:i/>
          <w:color w:val="000000" w:themeColor="text1"/>
        </w:rPr>
        <w:t xml:space="preserve">PRS.AD </w:t>
      </w:r>
      <w:r w:rsidR="00CF1DF4">
        <w:rPr>
          <w:rStyle w:val="apple-converted-space"/>
          <w:i/>
          <w:color w:val="000000" w:themeColor="text1"/>
        </w:rPr>
        <w:t xml:space="preserve">distributions </w:t>
      </w:r>
      <w:r w:rsidR="00E862F3" w:rsidRPr="00E862F3">
        <w:rPr>
          <w:rStyle w:val="apple-converted-space"/>
          <w:i/>
          <w:color w:val="000000" w:themeColor="text1"/>
        </w:rPr>
        <w:t xml:space="preserve">for case-control </w:t>
      </w:r>
      <w:r w:rsidR="00A04172">
        <w:rPr>
          <w:rStyle w:val="apple-converted-space"/>
          <w:i/>
          <w:color w:val="000000" w:themeColor="text1"/>
        </w:rPr>
        <w:t xml:space="preserve">dataset </w:t>
      </w:r>
      <w:r w:rsidR="003A20A7">
        <w:rPr>
          <w:i/>
          <w:color w:val="000000" w:themeColor="text1"/>
        </w:rPr>
        <w:t xml:space="preserve">(271 cases and 278 controls) </w:t>
      </w:r>
      <w:r w:rsidR="00E862F3" w:rsidRPr="00E862F3">
        <w:rPr>
          <w:rStyle w:val="apple-converted-space"/>
          <w:i/>
          <w:color w:val="000000" w:themeColor="text1"/>
        </w:rPr>
        <w:t xml:space="preserve">that are standardised </w:t>
      </w:r>
      <w:proofErr w:type="gramStart"/>
      <w:r w:rsidR="00C06F38">
        <w:rPr>
          <w:rStyle w:val="apple-converted-space"/>
          <w:i/>
          <w:color w:val="000000" w:themeColor="text1"/>
        </w:rPr>
        <w:t>in-sample</w:t>
      </w:r>
      <w:proofErr w:type="gramEnd"/>
      <w:r w:rsidR="00C06F38">
        <w:rPr>
          <w:rStyle w:val="apple-converted-space"/>
          <w:i/>
          <w:color w:val="000000" w:themeColor="text1"/>
        </w:rPr>
        <w:t xml:space="preserve"> </w:t>
      </w:r>
      <w:r w:rsidR="00E862F3" w:rsidRPr="00E862F3">
        <w:rPr>
          <w:rStyle w:val="apple-converted-space"/>
          <w:i/>
          <w:color w:val="000000" w:themeColor="text1"/>
        </w:rPr>
        <w:t>(left) and on 1000 Genomes</w:t>
      </w:r>
      <w:r w:rsidR="001E41D4">
        <w:rPr>
          <w:rStyle w:val="apple-converted-space"/>
          <w:i/>
          <w:color w:val="000000" w:themeColor="text1"/>
        </w:rPr>
        <w:t xml:space="preserve"> </w:t>
      </w:r>
      <w:r w:rsidR="00E862F3" w:rsidRPr="00E862F3">
        <w:rPr>
          <w:rStyle w:val="apple-converted-space"/>
          <w:i/>
          <w:color w:val="000000" w:themeColor="text1"/>
        </w:rPr>
        <w:t xml:space="preserve">(right). </w:t>
      </w:r>
      <w:r w:rsidR="00E84210" w:rsidRPr="00272757">
        <w:rPr>
          <w:i/>
          <w:color w:val="000000" w:themeColor="text1"/>
        </w:rPr>
        <w:t xml:space="preserve">PRS.AD </w:t>
      </w:r>
      <w:r w:rsidR="00E84210">
        <w:rPr>
          <w:i/>
          <w:color w:val="000000" w:themeColor="text1"/>
        </w:rPr>
        <w:t xml:space="preserve">is </w:t>
      </w:r>
      <w:r w:rsidR="00E84210" w:rsidRPr="00272757">
        <w:rPr>
          <w:i/>
          <w:color w:val="000000" w:themeColor="text1"/>
        </w:rPr>
        <w:t>calculated as a weighted sum of PRS.no.APOE</w:t>
      </w:r>
      <w:r w:rsidR="00E33192">
        <w:rPr>
          <w:i/>
          <w:color w:val="000000" w:themeColor="text1"/>
        </w:rPr>
        <w:t xml:space="preserve"> (excluding SNPs in APOE region)</w:t>
      </w:r>
      <w:r w:rsidR="00E84210" w:rsidRPr="00272757">
        <w:rPr>
          <w:i/>
          <w:color w:val="000000" w:themeColor="text1"/>
        </w:rPr>
        <w:t xml:space="preserve"> and </w:t>
      </w:r>
      <w:proofErr w:type="gramStart"/>
      <w:r w:rsidR="00E84210" w:rsidRPr="00272757">
        <w:rPr>
          <w:i/>
          <w:iCs/>
          <w:color w:val="000000" w:themeColor="text1"/>
        </w:rPr>
        <w:t>APOE</w:t>
      </w:r>
      <w:r w:rsidR="00E84210" w:rsidRPr="00272757">
        <w:rPr>
          <w:i/>
          <w:color w:val="000000" w:themeColor="text1"/>
        </w:rPr>
        <w:t>(</w:t>
      </w:r>
      <w:proofErr w:type="gramEnd"/>
      <w:r w:rsidR="00E84210" w:rsidRPr="00272757">
        <w:rPr>
          <w:rStyle w:val="apple-converted-space"/>
          <w:rFonts w:eastAsiaTheme="minorEastAsia"/>
          <w:i/>
          <w:color w:val="000000" w:themeColor="text1"/>
        </w:rPr>
        <w:t>ε</w:t>
      </w:r>
      <w:r w:rsidR="00E84210" w:rsidRPr="00272757">
        <w:rPr>
          <w:i/>
          <w:color w:val="000000" w:themeColor="text1"/>
        </w:rPr>
        <w:t>2+ε4)</w:t>
      </w:r>
      <w:r w:rsidR="00E84210">
        <w:rPr>
          <w:i/>
          <w:color w:val="000000" w:themeColor="text1"/>
        </w:rPr>
        <w:t xml:space="preserve">. </w:t>
      </w:r>
      <w:r w:rsidR="00E862F3" w:rsidRPr="00E862F3">
        <w:rPr>
          <w:rStyle w:val="apple-converted-space"/>
          <w:i/>
          <w:color w:val="000000" w:themeColor="text1"/>
        </w:rPr>
        <w:t xml:space="preserve">The distribution parameters </w:t>
      </w:r>
      <w:r w:rsidR="00EC5DDD">
        <w:rPr>
          <w:rStyle w:val="apple-converted-space"/>
          <w:i/>
          <w:color w:val="000000" w:themeColor="text1"/>
        </w:rPr>
        <w:t xml:space="preserve">are estimates </w:t>
      </w:r>
      <w:r w:rsidR="00E862F3" w:rsidRPr="00E862F3">
        <w:rPr>
          <w:rStyle w:val="apple-converted-space"/>
          <w:i/>
          <w:color w:val="000000" w:themeColor="text1"/>
        </w:rPr>
        <w:t>from Supplementary Table 4.</w:t>
      </w:r>
    </w:p>
    <w:p w14:paraId="146E9E93" w14:textId="77777777" w:rsidR="003A20A7" w:rsidRPr="00E862F3" w:rsidRDefault="003A20A7" w:rsidP="00E862F3">
      <w:pPr>
        <w:tabs>
          <w:tab w:val="left" w:pos="1144"/>
        </w:tabs>
        <w:spacing w:line="360" w:lineRule="auto"/>
        <w:jc w:val="both"/>
        <w:rPr>
          <w:rStyle w:val="apple-converted-space"/>
          <w:i/>
          <w:color w:val="000000" w:themeColor="text1"/>
        </w:rPr>
      </w:pPr>
    </w:p>
    <w:p w14:paraId="711F2BE8" w14:textId="4708D0F8" w:rsidR="009E569D" w:rsidRPr="007922C3" w:rsidRDefault="00293AEE" w:rsidP="009E569D">
      <w:pPr>
        <w:spacing w:after="120" w:line="360" w:lineRule="auto"/>
        <w:jc w:val="both"/>
        <w:rPr>
          <w:color w:val="000000" w:themeColor="text1"/>
        </w:rPr>
      </w:pPr>
      <w:r>
        <w:rPr>
          <w:noProof/>
          <w:color w:val="000000" w:themeColor="text1"/>
          <w:lang w:val="en-US" w:eastAsia="en-US"/>
        </w:rPr>
        <w:lastRenderedPageBreak/>
        <w:drawing>
          <wp:inline distT="0" distB="0" distL="0" distR="0" wp14:anchorId="0A7EFF5F" wp14:editId="644BB26C">
            <wp:extent cx="5731510" cy="5396865"/>
            <wp:effectExtent l="0" t="0" r="8890" b="0"/>
            <wp:docPr id="1" name="Picture 1" descr="Macintosh HD:Users:gannaleonenko:old_computer:AZ:ADNI_ROSMAP:Final,_submit!:spider_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nnaleonenko:old_computer:AZ:ADNI_ROSMAP:Final,_submit!:spider_plot.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396865"/>
                    </a:xfrm>
                    <a:prstGeom prst="rect">
                      <a:avLst/>
                    </a:prstGeom>
                    <a:noFill/>
                    <a:ln>
                      <a:noFill/>
                    </a:ln>
                  </pic:spPr>
                </pic:pic>
              </a:graphicData>
            </a:graphic>
          </wp:inline>
        </w:drawing>
      </w:r>
      <w:bookmarkStart w:id="0" w:name="_GoBack"/>
      <w:bookmarkEnd w:id="0"/>
    </w:p>
    <w:p w14:paraId="2FA73E0D" w14:textId="50E97E40" w:rsidR="00EE69F8" w:rsidRDefault="00DA1722" w:rsidP="003E6566">
      <w:pPr>
        <w:spacing w:after="120" w:line="480" w:lineRule="auto"/>
        <w:jc w:val="both"/>
        <w:rPr>
          <w:i/>
          <w:color w:val="000000" w:themeColor="text1"/>
        </w:rPr>
      </w:pPr>
      <w:proofErr w:type="gramStart"/>
      <w:r w:rsidRPr="00DA1722">
        <w:rPr>
          <w:i/>
          <w:color w:val="000000" w:themeColor="text1"/>
        </w:rPr>
        <w:t xml:space="preserve">Supplementary </w:t>
      </w:r>
      <w:r w:rsidR="00F3189D">
        <w:rPr>
          <w:i/>
          <w:color w:val="000000" w:themeColor="text1"/>
        </w:rPr>
        <w:t>Figure 4</w:t>
      </w:r>
      <w:r w:rsidR="009E569D" w:rsidRPr="00DA1722">
        <w:rPr>
          <w:i/>
          <w:color w:val="000000" w:themeColor="text1"/>
        </w:rPr>
        <w:t>.</w:t>
      </w:r>
      <w:proofErr w:type="gramEnd"/>
      <w:r w:rsidR="00E076C1">
        <w:rPr>
          <w:i/>
          <w:color w:val="000000" w:themeColor="text1"/>
        </w:rPr>
        <w:t xml:space="preserve"> </w:t>
      </w:r>
      <w:r w:rsidR="00EE69F8">
        <w:rPr>
          <w:i/>
          <w:color w:val="000000" w:themeColor="text1"/>
        </w:rPr>
        <w:t>Title: Spider-plot for number of shared PRS extremes across six PRS approaches for ORS and PRS.</w:t>
      </w:r>
    </w:p>
    <w:p w14:paraId="53E4461C" w14:textId="6A1E2A05" w:rsidR="009E569D" w:rsidRPr="007922C3" w:rsidRDefault="00EE69F8" w:rsidP="003E6566">
      <w:pPr>
        <w:spacing w:after="120" w:line="480" w:lineRule="auto"/>
        <w:jc w:val="both"/>
        <w:rPr>
          <w:i/>
          <w:iCs/>
          <w:color w:val="000000" w:themeColor="text1"/>
        </w:rPr>
      </w:pPr>
      <w:r>
        <w:rPr>
          <w:i/>
          <w:color w:val="000000" w:themeColor="text1"/>
        </w:rPr>
        <w:t xml:space="preserve">Legend: </w:t>
      </w:r>
      <w:r w:rsidR="009E569D" w:rsidRPr="007922C3">
        <w:rPr>
          <w:i/>
          <w:iCs/>
          <w:color w:val="000000" w:themeColor="text1"/>
        </w:rPr>
        <w:t xml:space="preserve"> Pairwise network visualisation plot showing the number of common individuals identified by each pairwise combination of </w:t>
      </w:r>
      <w:r w:rsidR="000208D5">
        <w:rPr>
          <w:i/>
          <w:iCs/>
          <w:color w:val="000000" w:themeColor="text1"/>
        </w:rPr>
        <w:t>the 6 PRS approaches (</w:t>
      </w:r>
      <w:proofErr w:type="gramStart"/>
      <w:r w:rsidR="000208D5" w:rsidRPr="00304194">
        <w:rPr>
          <w:i/>
          <w:color w:val="000000" w:themeColor="text1"/>
        </w:rPr>
        <w:t>PRS(</w:t>
      </w:r>
      <w:proofErr w:type="gramEnd"/>
      <w:r w:rsidR="000208D5" w:rsidRPr="00304194">
        <w:rPr>
          <w:i/>
          <w:color w:val="000000" w:themeColor="text1"/>
        </w:rPr>
        <w:t>P+T), PRSice, LDpred</w:t>
      </w:r>
      <w:r w:rsidR="000208D5">
        <w:rPr>
          <w:i/>
          <w:color w:val="000000" w:themeColor="text1"/>
        </w:rPr>
        <w:t>-Inf, PRS-CS, LDAK, SBayesR</w:t>
      </w:r>
      <w:r w:rsidR="000208D5">
        <w:rPr>
          <w:i/>
          <w:iCs/>
          <w:color w:val="000000" w:themeColor="text1"/>
        </w:rPr>
        <w:t>).</w:t>
      </w:r>
      <w:r w:rsidR="00523BFF">
        <w:rPr>
          <w:i/>
          <w:iCs/>
          <w:color w:val="000000" w:themeColor="text1"/>
        </w:rPr>
        <w:t xml:space="preserve"> The total </w:t>
      </w:r>
      <w:proofErr w:type="gramStart"/>
      <w:r w:rsidR="00523BFF">
        <w:rPr>
          <w:i/>
          <w:iCs/>
          <w:color w:val="000000" w:themeColor="text1"/>
        </w:rPr>
        <w:t>number of correctly identified extremes (cases in positive tail, controls in negative tail) are</w:t>
      </w:r>
      <w:proofErr w:type="gramEnd"/>
      <w:r w:rsidR="00523BFF">
        <w:rPr>
          <w:i/>
          <w:iCs/>
          <w:color w:val="000000" w:themeColor="text1"/>
        </w:rPr>
        <w:t xml:space="preserve"> shown in brackets</w:t>
      </w:r>
      <w:r w:rsidR="0045319B">
        <w:rPr>
          <w:i/>
          <w:iCs/>
          <w:color w:val="000000" w:themeColor="text1"/>
        </w:rPr>
        <w:t xml:space="preserve"> under the corresponding PRS approach.</w:t>
      </w:r>
      <w:r w:rsidR="000208D5">
        <w:rPr>
          <w:i/>
          <w:iCs/>
          <w:color w:val="000000" w:themeColor="text1"/>
        </w:rPr>
        <w:t xml:space="preserve"> L</w:t>
      </w:r>
      <w:r w:rsidR="009E569D" w:rsidRPr="007922C3">
        <w:rPr>
          <w:i/>
          <w:iCs/>
          <w:color w:val="000000" w:themeColor="text1"/>
        </w:rPr>
        <w:t xml:space="preserve">ine widths show the number of shared identifications, also depicted numerically.  Rows are </w:t>
      </w:r>
      <w:r w:rsidR="0001288B">
        <w:rPr>
          <w:i/>
          <w:iCs/>
          <w:color w:val="000000" w:themeColor="text1"/>
        </w:rPr>
        <w:t>ORS</w:t>
      </w:r>
      <w:r w:rsidR="00413253">
        <w:rPr>
          <w:i/>
          <w:iCs/>
          <w:color w:val="000000" w:themeColor="text1"/>
        </w:rPr>
        <w:t xml:space="preserve">.full </w:t>
      </w:r>
      <w:r w:rsidR="00E71900">
        <w:rPr>
          <w:i/>
          <w:iCs/>
          <w:color w:val="000000" w:themeColor="text1"/>
        </w:rPr>
        <w:t>(pT</w:t>
      </w:r>
      <w:r w:rsidR="00E71900">
        <w:rPr>
          <w:i/>
          <w:iCs/>
          <w:color w:val="000000" w:themeColor="text1"/>
        </w:rPr>
        <w:sym w:font="Symbol" w:char="F0A3"/>
      </w:r>
      <w:r w:rsidR="00E71900">
        <w:rPr>
          <w:i/>
          <w:iCs/>
          <w:color w:val="000000" w:themeColor="text1"/>
        </w:rPr>
        <w:t xml:space="preserve"> 1e-5)</w:t>
      </w:r>
      <w:r w:rsidR="009E569D" w:rsidRPr="007922C3">
        <w:rPr>
          <w:i/>
          <w:iCs/>
          <w:color w:val="000000" w:themeColor="text1"/>
        </w:rPr>
        <w:t xml:space="preserve"> (top) and PRS</w:t>
      </w:r>
      <w:r w:rsidR="00413253">
        <w:rPr>
          <w:i/>
          <w:iCs/>
          <w:color w:val="000000" w:themeColor="text1"/>
        </w:rPr>
        <w:t xml:space="preserve">.full </w:t>
      </w:r>
      <w:r w:rsidR="00E71900">
        <w:rPr>
          <w:i/>
          <w:iCs/>
          <w:color w:val="000000" w:themeColor="text1"/>
        </w:rPr>
        <w:t>(pT</w:t>
      </w:r>
      <w:r w:rsidR="00E71900">
        <w:rPr>
          <w:i/>
          <w:iCs/>
          <w:color w:val="000000" w:themeColor="text1"/>
        </w:rPr>
        <w:sym w:font="Symbol" w:char="F0A3"/>
      </w:r>
      <w:r w:rsidR="00E71900">
        <w:rPr>
          <w:i/>
          <w:iCs/>
          <w:color w:val="000000" w:themeColor="text1"/>
        </w:rPr>
        <w:t xml:space="preserve"> 0.1)</w:t>
      </w:r>
      <w:r w:rsidR="009E569D" w:rsidRPr="007922C3">
        <w:rPr>
          <w:i/>
          <w:iCs/>
          <w:color w:val="000000" w:themeColor="text1"/>
        </w:rPr>
        <w:t xml:space="preserve"> (bottom).  Columns are number of cases in the positive tail (left) and controls in the negative tail (right)</w:t>
      </w:r>
    </w:p>
    <w:p w14:paraId="664F7D9E" w14:textId="58FA1714" w:rsidR="00E83994" w:rsidRPr="007922C3" w:rsidRDefault="00E83994" w:rsidP="00C32E57">
      <w:pPr>
        <w:pStyle w:val="paragraph"/>
        <w:spacing w:before="0" w:beforeAutospacing="0" w:after="0" w:afterAutospacing="0" w:line="360" w:lineRule="auto"/>
        <w:rPr>
          <w:rFonts w:ascii="Times New Roman" w:hAnsi="Times New Roman" w:cs="Times New Roman"/>
          <w:color w:val="000000" w:themeColor="text1"/>
          <w:sz w:val="24"/>
          <w:szCs w:val="24"/>
        </w:rPr>
      </w:pPr>
    </w:p>
    <w:p w14:paraId="1D8ACE75" w14:textId="3C816DF5" w:rsidR="009E569D" w:rsidRPr="007922C3" w:rsidRDefault="00DF62BB" w:rsidP="00F7522A">
      <w:pPr>
        <w:spacing w:after="120" w:line="360" w:lineRule="auto"/>
        <w:jc w:val="both"/>
        <w:rPr>
          <w:rStyle w:val="apple-converted-space"/>
          <w:color w:val="000000" w:themeColor="text1"/>
        </w:rPr>
      </w:pPr>
      <w:r w:rsidRPr="00DF62BB">
        <w:rPr>
          <w:rStyle w:val="apple-converted-space"/>
          <w:noProof/>
          <w:color w:val="000000" w:themeColor="text1"/>
          <w:lang w:val="en-US" w:eastAsia="en-US"/>
        </w:rPr>
        <w:drawing>
          <wp:inline distT="0" distB="0" distL="0" distR="0" wp14:anchorId="4C641D8E" wp14:editId="676A95C6">
            <wp:extent cx="5731510" cy="3166745"/>
            <wp:effectExtent l="0" t="0" r="0" b="0"/>
            <wp:docPr id="9" name="Picture 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radar chart&#10;&#10;Description automatically generated"/>
                    <pic:cNvPicPr/>
                  </pic:nvPicPr>
                  <pic:blipFill>
                    <a:blip r:embed="rId13"/>
                    <a:stretch>
                      <a:fillRect/>
                    </a:stretch>
                  </pic:blipFill>
                  <pic:spPr>
                    <a:xfrm>
                      <a:off x="0" y="0"/>
                      <a:ext cx="5731510" cy="3166745"/>
                    </a:xfrm>
                    <a:prstGeom prst="rect">
                      <a:avLst/>
                    </a:prstGeom>
                  </pic:spPr>
                </pic:pic>
              </a:graphicData>
            </a:graphic>
          </wp:inline>
        </w:drawing>
      </w:r>
    </w:p>
    <w:p w14:paraId="66417074" w14:textId="0D544617" w:rsidR="7B15685A" w:rsidRPr="007922C3" w:rsidRDefault="7B15685A" w:rsidP="187250EE">
      <w:pPr>
        <w:rPr>
          <w:color w:val="000000" w:themeColor="text1"/>
        </w:rPr>
      </w:pPr>
    </w:p>
    <w:p w14:paraId="4B9D5884" w14:textId="207F57C8" w:rsidR="00086785" w:rsidRPr="007922C3" w:rsidRDefault="00CA4648" w:rsidP="00E64086">
      <w:pPr>
        <w:spacing w:after="120" w:line="480" w:lineRule="auto"/>
        <w:rPr>
          <w:i/>
          <w:iCs/>
          <w:color w:val="000000" w:themeColor="text1"/>
        </w:rPr>
      </w:pPr>
      <w:r>
        <w:rPr>
          <w:i/>
          <w:iCs/>
          <w:color w:val="000000" w:themeColor="text1"/>
        </w:rPr>
        <w:t>Supplementary Figure 5</w:t>
      </w:r>
      <w:r w:rsidR="007B7888">
        <w:rPr>
          <w:i/>
          <w:iCs/>
          <w:color w:val="000000" w:themeColor="text1"/>
        </w:rPr>
        <w:t>.Title:</w:t>
      </w:r>
      <w:r w:rsidR="00086785" w:rsidRPr="007922C3">
        <w:rPr>
          <w:i/>
          <w:iCs/>
          <w:color w:val="000000" w:themeColor="text1"/>
        </w:rPr>
        <w:t xml:space="preserve"> Map of top and bottom PRS.no.APOE (p≤0.1) extremes in e33 individuals from </w:t>
      </w:r>
      <w:r w:rsidR="00E9583F">
        <w:rPr>
          <w:i/>
          <w:iCs/>
          <w:color w:val="000000" w:themeColor="text1"/>
        </w:rPr>
        <w:t xml:space="preserve">A) </w:t>
      </w:r>
      <w:proofErr w:type="gramStart"/>
      <w:r w:rsidR="00E9583F">
        <w:rPr>
          <w:i/>
          <w:iCs/>
          <w:color w:val="000000" w:themeColor="text1"/>
        </w:rPr>
        <w:t>PRS(</w:t>
      </w:r>
      <w:proofErr w:type="gramEnd"/>
      <w:r w:rsidR="00E9583F">
        <w:rPr>
          <w:i/>
          <w:iCs/>
          <w:color w:val="000000" w:themeColor="text1"/>
        </w:rPr>
        <w:t>P+T) B</w:t>
      </w:r>
      <w:r w:rsidR="00086785" w:rsidRPr="007922C3">
        <w:rPr>
          <w:i/>
          <w:iCs/>
          <w:color w:val="000000" w:themeColor="text1"/>
        </w:rPr>
        <w:t xml:space="preserve">) PRSice, </w:t>
      </w:r>
      <w:r w:rsidR="00E9583F">
        <w:rPr>
          <w:i/>
          <w:iCs/>
          <w:color w:val="000000" w:themeColor="text1"/>
        </w:rPr>
        <w:t>C</w:t>
      </w:r>
      <w:r w:rsidR="00086785" w:rsidRPr="007922C3">
        <w:rPr>
          <w:i/>
          <w:iCs/>
          <w:color w:val="000000" w:themeColor="text1"/>
        </w:rPr>
        <w:t xml:space="preserve">) LDpred-Inf, </w:t>
      </w:r>
      <w:r w:rsidR="00E9583F">
        <w:rPr>
          <w:i/>
          <w:iCs/>
          <w:color w:val="000000" w:themeColor="text1"/>
        </w:rPr>
        <w:t>D</w:t>
      </w:r>
      <w:r w:rsidR="00086785" w:rsidRPr="007922C3">
        <w:rPr>
          <w:i/>
          <w:iCs/>
          <w:color w:val="000000" w:themeColor="text1"/>
        </w:rPr>
        <w:t xml:space="preserve">) PRS-CS, </w:t>
      </w:r>
      <w:r w:rsidR="00E9583F">
        <w:rPr>
          <w:i/>
          <w:iCs/>
          <w:color w:val="000000" w:themeColor="text1"/>
        </w:rPr>
        <w:t>E</w:t>
      </w:r>
      <w:r w:rsidR="00086785" w:rsidRPr="007922C3">
        <w:rPr>
          <w:i/>
          <w:iCs/>
          <w:color w:val="000000" w:themeColor="text1"/>
        </w:rPr>
        <w:t xml:space="preserve">) LDAK and </w:t>
      </w:r>
      <w:r w:rsidR="00E9583F">
        <w:rPr>
          <w:i/>
          <w:iCs/>
          <w:color w:val="000000" w:themeColor="text1"/>
        </w:rPr>
        <w:t>F</w:t>
      </w:r>
      <w:r w:rsidR="00086785" w:rsidRPr="007922C3">
        <w:rPr>
          <w:i/>
          <w:iCs/>
          <w:color w:val="000000" w:themeColor="text1"/>
        </w:rPr>
        <w:t>) SBayesR across different PRS methods. The y-axis displays the PRS standardised against the 1000 Genome cohort.</w:t>
      </w:r>
    </w:p>
    <w:p w14:paraId="03F39F02" w14:textId="6B970E26" w:rsidR="00164E5C" w:rsidRPr="007922C3" w:rsidRDefault="00796940" w:rsidP="00E64086">
      <w:pPr>
        <w:spacing w:after="120" w:line="480" w:lineRule="auto"/>
        <w:rPr>
          <w:color w:val="000000" w:themeColor="text1"/>
        </w:rPr>
      </w:pPr>
      <w:r>
        <w:rPr>
          <w:i/>
          <w:color w:val="000000" w:themeColor="text1"/>
        </w:rPr>
        <w:t xml:space="preserve">Legend: </w:t>
      </w:r>
      <w:r w:rsidRPr="007922C3">
        <w:rPr>
          <w:i/>
          <w:iCs/>
          <w:color w:val="000000" w:themeColor="text1"/>
        </w:rPr>
        <w:t xml:space="preserve"> </w:t>
      </w:r>
      <w:r>
        <w:rPr>
          <w:i/>
          <w:iCs/>
          <w:color w:val="000000" w:themeColor="text1"/>
        </w:rPr>
        <w:t>A map of the top 5 and bottom 5 extremes selected by each different PRS method, and how these extremes compare across the different methods. Violins show the PRS.no.APOE distributions standardised against the 1000 Genome cohort. PRS.no.APOE excludes SNPs in the APOE region. IDs are anonymised and the colour scheme is consistent across the 6 plots to highlight extremes selected by multiple PRS approaches.</w:t>
      </w:r>
    </w:p>
    <w:sectPr w:rsidR="00164E5C" w:rsidRPr="007922C3">
      <w:headerReference w:type="default" r:id="rId14"/>
      <w:footerReference w:type="even" r:id="rId15"/>
      <w:footerReference w:type="default" r:id="rId16"/>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F399A0" w15:done="0"/>
  <w15:commentEx w15:paraId="24A556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09EC0" w16cex:dateUtc="2020-12-13T14:08:00Z"/>
  <w16cex:commentExtensible w16cex:durableId="23809DDF" w16cex:dateUtc="2020-12-13T14: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F399A0" w16cid:durableId="23809EC0"/>
  <w16cid:commentId w16cid:paraId="24A556A3" w16cid:durableId="23809DD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B26A6" w14:textId="77777777" w:rsidR="00F3124D" w:rsidRDefault="00F3124D" w:rsidP="00DD6706">
      <w:r>
        <w:separator/>
      </w:r>
    </w:p>
  </w:endnote>
  <w:endnote w:type="continuationSeparator" w:id="0">
    <w:p w14:paraId="6452B7DE" w14:textId="77777777" w:rsidR="00F3124D" w:rsidRDefault="00F3124D" w:rsidP="00DD6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47C3A" w14:textId="77777777" w:rsidR="00F3124D" w:rsidRDefault="00F3124D" w:rsidP="008724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4C9ECA" w14:textId="77777777" w:rsidR="00F3124D" w:rsidRDefault="00F3124D" w:rsidP="00872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3851F" w14:textId="5DF21516" w:rsidR="00F3124D" w:rsidRDefault="00F3124D" w:rsidP="008724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3AEE">
      <w:rPr>
        <w:rStyle w:val="PageNumber"/>
        <w:noProof/>
      </w:rPr>
      <w:t>9</w:t>
    </w:r>
    <w:r>
      <w:rPr>
        <w:rStyle w:val="PageNumber"/>
      </w:rPr>
      <w:fldChar w:fldCharType="end"/>
    </w:r>
  </w:p>
  <w:p w14:paraId="553198E6" w14:textId="77777777" w:rsidR="00F3124D" w:rsidRDefault="00F3124D" w:rsidP="008724B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FC2EC" w14:textId="77777777" w:rsidR="00F3124D" w:rsidRDefault="00F3124D" w:rsidP="00DD6706">
      <w:r>
        <w:separator/>
      </w:r>
    </w:p>
  </w:footnote>
  <w:footnote w:type="continuationSeparator" w:id="0">
    <w:p w14:paraId="20A2D24A" w14:textId="77777777" w:rsidR="00F3124D" w:rsidRDefault="00F3124D" w:rsidP="00DD67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9"/>
      <w:gridCol w:w="3009"/>
      <w:gridCol w:w="3009"/>
    </w:tblGrid>
    <w:tr w:rsidR="00F3124D" w14:paraId="265BB5B7" w14:textId="77777777" w:rsidTr="3634573E">
      <w:tc>
        <w:tcPr>
          <w:tcW w:w="3009" w:type="dxa"/>
        </w:tcPr>
        <w:p w14:paraId="41F4B24B" w14:textId="3737AE31" w:rsidR="00F3124D" w:rsidRDefault="00F3124D" w:rsidP="10F02984">
          <w:pPr>
            <w:pStyle w:val="Header"/>
            <w:ind w:left="-115"/>
          </w:pPr>
        </w:p>
      </w:tc>
      <w:tc>
        <w:tcPr>
          <w:tcW w:w="3009" w:type="dxa"/>
        </w:tcPr>
        <w:p w14:paraId="4BAD90B4" w14:textId="778A8F63" w:rsidR="00F3124D" w:rsidRDefault="00F3124D" w:rsidP="10F02984">
          <w:pPr>
            <w:pStyle w:val="Header"/>
            <w:jc w:val="center"/>
          </w:pPr>
        </w:p>
      </w:tc>
      <w:tc>
        <w:tcPr>
          <w:tcW w:w="3009" w:type="dxa"/>
        </w:tcPr>
        <w:p w14:paraId="5BB82164" w14:textId="6C564EA4" w:rsidR="00F3124D" w:rsidRDefault="00F3124D" w:rsidP="10F02984">
          <w:pPr>
            <w:pStyle w:val="Header"/>
            <w:ind w:right="-115"/>
            <w:jc w:val="right"/>
          </w:pPr>
        </w:p>
      </w:tc>
    </w:tr>
  </w:tbl>
  <w:p w14:paraId="0340CF80" w14:textId="377906F2" w:rsidR="00F3124D" w:rsidRDefault="00F3124D" w:rsidP="10F0298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1AE"/>
    <w:multiLevelType w:val="hybridMultilevel"/>
    <w:tmpl w:val="F90A7CE2"/>
    <w:lvl w:ilvl="0" w:tplc="5DDE614C">
      <w:start w:val="1"/>
      <w:numFmt w:val="bullet"/>
      <w:lvlText w:val=""/>
      <w:lvlJc w:val="left"/>
      <w:pPr>
        <w:ind w:left="720" w:hanging="360"/>
      </w:pPr>
      <w:rPr>
        <w:rFonts w:ascii="Symbol" w:hAnsi="Symbol" w:hint="default"/>
      </w:rPr>
    </w:lvl>
    <w:lvl w:ilvl="1" w:tplc="303E3E10">
      <w:start w:val="1"/>
      <w:numFmt w:val="bullet"/>
      <w:lvlText w:val="o"/>
      <w:lvlJc w:val="left"/>
      <w:pPr>
        <w:ind w:left="1440" w:hanging="360"/>
      </w:pPr>
      <w:rPr>
        <w:rFonts w:ascii="Courier New" w:hAnsi="Courier New" w:hint="default"/>
      </w:rPr>
    </w:lvl>
    <w:lvl w:ilvl="2" w:tplc="7F14BE20">
      <w:start w:val="1"/>
      <w:numFmt w:val="bullet"/>
      <w:lvlText w:val=""/>
      <w:lvlJc w:val="left"/>
      <w:pPr>
        <w:ind w:left="2160" w:hanging="360"/>
      </w:pPr>
      <w:rPr>
        <w:rFonts w:ascii="Wingdings" w:hAnsi="Wingdings" w:hint="default"/>
      </w:rPr>
    </w:lvl>
    <w:lvl w:ilvl="3" w:tplc="475E4E44">
      <w:start w:val="1"/>
      <w:numFmt w:val="bullet"/>
      <w:lvlText w:val=""/>
      <w:lvlJc w:val="left"/>
      <w:pPr>
        <w:ind w:left="2880" w:hanging="360"/>
      </w:pPr>
      <w:rPr>
        <w:rFonts w:ascii="Symbol" w:hAnsi="Symbol" w:hint="default"/>
      </w:rPr>
    </w:lvl>
    <w:lvl w:ilvl="4" w:tplc="165C24F8">
      <w:start w:val="1"/>
      <w:numFmt w:val="bullet"/>
      <w:lvlText w:val="o"/>
      <w:lvlJc w:val="left"/>
      <w:pPr>
        <w:ind w:left="3600" w:hanging="360"/>
      </w:pPr>
      <w:rPr>
        <w:rFonts w:ascii="Courier New" w:hAnsi="Courier New" w:hint="default"/>
      </w:rPr>
    </w:lvl>
    <w:lvl w:ilvl="5" w:tplc="CBBC7EDA">
      <w:start w:val="1"/>
      <w:numFmt w:val="bullet"/>
      <w:lvlText w:val=""/>
      <w:lvlJc w:val="left"/>
      <w:pPr>
        <w:ind w:left="4320" w:hanging="360"/>
      </w:pPr>
      <w:rPr>
        <w:rFonts w:ascii="Wingdings" w:hAnsi="Wingdings" w:hint="default"/>
      </w:rPr>
    </w:lvl>
    <w:lvl w:ilvl="6" w:tplc="F2B4879E">
      <w:start w:val="1"/>
      <w:numFmt w:val="bullet"/>
      <w:lvlText w:val=""/>
      <w:lvlJc w:val="left"/>
      <w:pPr>
        <w:ind w:left="5040" w:hanging="360"/>
      </w:pPr>
      <w:rPr>
        <w:rFonts w:ascii="Symbol" w:hAnsi="Symbol" w:hint="default"/>
      </w:rPr>
    </w:lvl>
    <w:lvl w:ilvl="7" w:tplc="2E12F908">
      <w:start w:val="1"/>
      <w:numFmt w:val="bullet"/>
      <w:lvlText w:val="o"/>
      <w:lvlJc w:val="left"/>
      <w:pPr>
        <w:ind w:left="5760" w:hanging="360"/>
      </w:pPr>
      <w:rPr>
        <w:rFonts w:ascii="Courier New" w:hAnsi="Courier New" w:hint="default"/>
      </w:rPr>
    </w:lvl>
    <w:lvl w:ilvl="8" w:tplc="5D02A15E">
      <w:start w:val="1"/>
      <w:numFmt w:val="bullet"/>
      <w:lvlText w:val=""/>
      <w:lvlJc w:val="left"/>
      <w:pPr>
        <w:ind w:left="6480" w:hanging="360"/>
      </w:pPr>
      <w:rPr>
        <w:rFonts w:ascii="Wingdings" w:hAnsi="Wingdings" w:hint="default"/>
      </w:rPr>
    </w:lvl>
  </w:abstractNum>
  <w:abstractNum w:abstractNumId="1">
    <w:nsid w:val="05E55568"/>
    <w:multiLevelType w:val="multilevel"/>
    <w:tmpl w:val="2B6E61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A9519E"/>
    <w:multiLevelType w:val="hybridMultilevel"/>
    <w:tmpl w:val="BB3A1FD8"/>
    <w:lvl w:ilvl="0" w:tplc="66346C8A">
      <w:start w:val="1"/>
      <w:numFmt w:val="bullet"/>
      <w:lvlText w:val=""/>
      <w:lvlJc w:val="left"/>
      <w:pPr>
        <w:tabs>
          <w:tab w:val="num" w:pos="720"/>
        </w:tabs>
        <w:ind w:left="720" w:hanging="360"/>
      </w:pPr>
      <w:rPr>
        <w:rFonts w:ascii="Symbol" w:hAnsi="Symbol" w:hint="default"/>
        <w:sz w:val="20"/>
      </w:rPr>
    </w:lvl>
    <w:lvl w:ilvl="1" w:tplc="5EEE4A6C" w:tentative="1">
      <w:start w:val="1"/>
      <w:numFmt w:val="bullet"/>
      <w:lvlText w:val="o"/>
      <w:lvlJc w:val="left"/>
      <w:pPr>
        <w:tabs>
          <w:tab w:val="num" w:pos="1440"/>
        </w:tabs>
        <w:ind w:left="1440" w:hanging="360"/>
      </w:pPr>
      <w:rPr>
        <w:rFonts w:ascii="Courier New" w:hAnsi="Courier New" w:hint="default"/>
        <w:sz w:val="20"/>
      </w:rPr>
    </w:lvl>
    <w:lvl w:ilvl="2" w:tplc="621ADD14" w:tentative="1">
      <w:start w:val="1"/>
      <w:numFmt w:val="bullet"/>
      <w:lvlText w:val=""/>
      <w:lvlJc w:val="left"/>
      <w:pPr>
        <w:tabs>
          <w:tab w:val="num" w:pos="2160"/>
        </w:tabs>
        <w:ind w:left="2160" w:hanging="360"/>
      </w:pPr>
      <w:rPr>
        <w:rFonts w:ascii="Wingdings" w:hAnsi="Wingdings" w:hint="default"/>
        <w:sz w:val="20"/>
      </w:rPr>
    </w:lvl>
    <w:lvl w:ilvl="3" w:tplc="F83A78C8" w:tentative="1">
      <w:start w:val="1"/>
      <w:numFmt w:val="bullet"/>
      <w:lvlText w:val=""/>
      <w:lvlJc w:val="left"/>
      <w:pPr>
        <w:tabs>
          <w:tab w:val="num" w:pos="2880"/>
        </w:tabs>
        <w:ind w:left="2880" w:hanging="360"/>
      </w:pPr>
      <w:rPr>
        <w:rFonts w:ascii="Wingdings" w:hAnsi="Wingdings" w:hint="default"/>
        <w:sz w:val="20"/>
      </w:rPr>
    </w:lvl>
    <w:lvl w:ilvl="4" w:tplc="FAB47C58" w:tentative="1">
      <w:start w:val="1"/>
      <w:numFmt w:val="bullet"/>
      <w:lvlText w:val=""/>
      <w:lvlJc w:val="left"/>
      <w:pPr>
        <w:tabs>
          <w:tab w:val="num" w:pos="3600"/>
        </w:tabs>
        <w:ind w:left="3600" w:hanging="360"/>
      </w:pPr>
      <w:rPr>
        <w:rFonts w:ascii="Wingdings" w:hAnsi="Wingdings" w:hint="default"/>
        <w:sz w:val="20"/>
      </w:rPr>
    </w:lvl>
    <w:lvl w:ilvl="5" w:tplc="CE9CD6A8" w:tentative="1">
      <w:start w:val="1"/>
      <w:numFmt w:val="bullet"/>
      <w:lvlText w:val=""/>
      <w:lvlJc w:val="left"/>
      <w:pPr>
        <w:tabs>
          <w:tab w:val="num" w:pos="4320"/>
        </w:tabs>
        <w:ind w:left="4320" w:hanging="360"/>
      </w:pPr>
      <w:rPr>
        <w:rFonts w:ascii="Wingdings" w:hAnsi="Wingdings" w:hint="default"/>
        <w:sz w:val="20"/>
      </w:rPr>
    </w:lvl>
    <w:lvl w:ilvl="6" w:tplc="AC7A2F42" w:tentative="1">
      <w:start w:val="1"/>
      <w:numFmt w:val="bullet"/>
      <w:lvlText w:val=""/>
      <w:lvlJc w:val="left"/>
      <w:pPr>
        <w:tabs>
          <w:tab w:val="num" w:pos="5040"/>
        </w:tabs>
        <w:ind w:left="5040" w:hanging="360"/>
      </w:pPr>
      <w:rPr>
        <w:rFonts w:ascii="Wingdings" w:hAnsi="Wingdings" w:hint="default"/>
        <w:sz w:val="20"/>
      </w:rPr>
    </w:lvl>
    <w:lvl w:ilvl="7" w:tplc="45CAAB36" w:tentative="1">
      <w:start w:val="1"/>
      <w:numFmt w:val="bullet"/>
      <w:lvlText w:val=""/>
      <w:lvlJc w:val="left"/>
      <w:pPr>
        <w:tabs>
          <w:tab w:val="num" w:pos="5760"/>
        </w:tabs>
        <w:ind w:left="5760" w:hanging="360"/>
      </w:pPr>
      <w:rPr>
        <w:rFonts w:ascii="Wingdings" w:hAnsi="Wingdings" w:hint="default"/>
        <w:sz w:val="20"/>
      </w:rPr>
    </w:lvl>
    <w:lvl w:ilvl="8" w:tplc="DDBE7CE4"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57E8D"/>
    <w:multiLevelType w:val="hybridMultilevel"/>
    <w:tmpl w:val="85208454"/>
    <w:lvl w:ilvl="0" w:tplc="1C0AF1FE">
      <w:start w:val="1"/>
      <w:numFmt w:val="bullet"/>
      <w:lvlText w:val=""/>
      <w:lvlJc w:val="left"/>
      <w:pPr>
        <w:ind w:left="720" w:hanging="360"/>
      </w:pPr>
      <w:rPr>
        <w:rFonts w:ascii="Symbol" w:hAnsi="Symbol" w:hint="default"/>
      </w:rPr>
    </w:lvl>
    <w:lvl w:ilvl="1" w:tplc="352E77EC">
      <w:start w:val="1"/>
      <w:numFmt w:val="bullet"/>
      <w:lvlText w:val="o"/>
      <w:lvlJc w:val="left"/>
      <w:pPr>
        <w:ind w:left="1440" w:hanging="360"/>
      </w:pPr>
      <w:rPr>
        <w:rFonts w:ascii="Courier New" w:hAnsi="Courier New" w:hint="default"/>
      </w:rPr>
    </w:lvl>
    <w:lvl w:ilvl="2" w:tplc="FE6657D0">
      <w:start w:val="1"/>
      <w:numFmt w:val="bullet"/>
      <w:lvlText w:val=""/>
      <w:lvlJc w:val="left"/>
      <w:pPr>
        <w:ind w:left="2160" w:hanging="360"/>
      </w:pPr>
      <w:rPr>
        <w:rFonts w:ascii="Wingdings" w:hAnsi="Wingdings" w:hint="default"/>
      </w:rPr>
    </w:lvl>
    <w:lvl w:ilvl="3" w:tplc="291A2552">
      <w:start w:val="1"/>
      <w:numFmt w:val="bullet"/>
      <w:lvlText w:val=""/>
      <w:lvlJc w:val="left"/>
      <w:pPr>
        <w:ind w:left="2880" w:hanging="360"/>
      </w:pPr>
      <w:rPr>
        <w:rFonts w:ascii="Symbol" w:hAnsi="Symbol" w:hint="default"/>
      </w:rPr>
    </w:lvl>
    <w:lvl w:ilvl="4" w:tplc="434C33C4">
      <w:start w:val="1"/>
      <w:numFmt w:val="bullet"/>
      <w:lvlText w:val="o"/>
      <w:lvlJc w:val="left"/>
      <w:pPr>
        <w:ind w:left="3600" w:hanging="360"/>
      </w:pPr>
      <w:rPr>
        <w:rFonts w:ascii="Courier New" w:hAnsi="Courier New" w:hint="default"/>
      </w:rPr>
    </w:lvl>
    <w:lvl w:ilvl="5" w:tplc="5A1EBDA6">
      <w:start w:val="1"/>
      <w:numFmt w:val="bullet"/>
      <w:lvlText w:val=""/>
      <w:lvlJc w:val="left"/>
      <w:pPr>
        <w:ind w:left="4320" w:hanging="360"/>
      </w:pPr>
      <w:rPr>
        <w:rFonts w:ascii="Wingdings" w:hAnsi="Wingdings" w:hint="default"/>
      </w:rPr>
    </w:lvl>
    <w:lvl w:ilvl="6" w:tplc="FFBEA0DE">
      <w:start w:val="1"/>
      <w:numFmt w:val="bullet"/>
      <w:lvlText w:val=""/>
      <w:lvlJc w:val="left"/>
      <w:pPr>
        <w:ind w:left="5040" w:hanging="360"/>
      </w:pPr>
      <w:rPr>
        <w:rFonts w:ascii="Symbol" w:hAnsi="Symbol" w:hint="default"/>
      </w:rPr>
    </w:lvl>
    <w:lvl w:ilvl="7" w:tplc="FC2CDF92">
      <w:start w:val="1"/>
      <w:numFmt w:val="bullet"/>
      <w:lvlText w:val="o"/>
      <w:lvlJc w:val="left"/>
      <w:pPr>
        <w:ind w:left="5760" w:hanging="360"/>
      </w:pPr>
      <w:rPr>
        <w:rFonts w:ascii="Courier New" w:hAnsi="Courier New" w:hint="default"/>
      </w:rPr>
    </w:lvl>
    <w:lvl w:ilvl="8" w:tplc="62E680DC">
      <w:start w:val="1"/>
      <w:numFmt w:val="bullet"/>
      <w:lvlText w:val=""/>
      <w:lvlJc w:val="left"/>
      <w:pPr>
        <w:ind w:left="6480" w:hanging="360"/>
      </w:pPr>
      <w:rPr>
        <w:rFonts w:ascii="Wingdings" w:hAnsi="Wingdings" w:hint="default"/>
      </w:rPr>
    </w:lvl>
  </w:abstractNum>
  <w:abstractNum w:abstractNumId="4">
    <w:nsid w:val="13E3306F"/>
    <w:multiLevelType w:val="hybridMultilevel"/>
    <w:tmpl w:val="91AE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43827"/>
    <w:multiLevelType w:val="multilevel"/>
    <w:tmpl w:val="5BD6AA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FA11DB1"/>
    <w:multiLevelType w:val="multilevel"/>
    <w:tmpl w:val="3DA450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F10ACD"/>
    <w:multiLevelType w:val="hybridMultilevel"/>
    <w:tmpl w:val="07D498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BB02E09"/>
    <w:multiLevelType w:val="hybridMultilevel"/>
    <w:tmpl w:val="7CF65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471C1E"/>
    <w:multiLevelType w:val="hybridMultilevel"/>
    <w:tmpl w:val="E7C279CA"/>
    <w:lvl w:ilvl="0" w:tplc="B4607AF0">
      <w:start w:val="1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D44999"/>
    <w:multiLevelType w:val="hybridMultilevel"/>
    <w:tmpl w:val="04FEDFA2"/>
    <w:lvl w:ilvl="0" w:tplc="CD524ACC">
      <w:start w:val="1"/>
      <w:numFmt w:val="decimal"/>
      <w:lvlText w:val="%1)"/>
      <w:lvlJc w:val="left"/>
      <w:pPr>
        <w:ind w:left="720" w:hanging="360"/>
      </w:pPr>
      <w:rPr>
        <w:rFonts w:hint="default"/>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333E3C"/>
    <w:multiLevelType w:val="hybridMultilevel"/>
    <w:tmpl w:val="64629476"/>
    <w:lvl w:ilvl="0" w:tplc="1C4CFC74">
      <w:start w:val="1"/>
      <w:numFmt w:val="bullet"/>
      <w:lvlText w:val=""/>
      <w:lvlJc w:val="left"/>
      <w:pPr>
        <w:tabs>
          <w:tab w:val="num" w:pos="720"/>
        </w:tabs>
        <w:ind w:left="720" w:hanging="360"/>
      </w:pPr>
      <w:rPr>
        <w:rFonts w:ascii="Symbol" w:hAnsi="Symbol" w:hint="default"/>
        <w:sz w:val="20"/>
      </w:rPr>
    </w:lvl>
    <w:lvl w:ilvl="1" w:tplc="920C7386" w:tentative="1">
      <w:start w:val="1"/>
      <w:numFmt w:val="bullet"/>
      <w:lvlText w:val="o"/>
      <w:lvlJc w:val="left"/>
      <w:pPr>
        <w:tabs>
          <w:tab w:val="num" w:pos="1440"/>
        </w:tabs>
        <w:ind w:left="1440" w:hanging="360"/>
      </w:pPr>
      <w:rPr>
        <w:rFonts w:ascii="Courier New" w:hAnsi="Courier New" w:hint="default"/>
        <w:sz w:val="20"/>
      </w:rPr>
    </w:lvl>
    <w:lvl w:ilvl="2" w:tplc="75E8CA6A" w:tentative="1">
      <w:start w:val="1"/>
      <w:numFmt w:val="bullet"/>
      <w:lvlText w:val=""/>
      <w:lvlJc w:val="left"/>
      <w:pPr>
        <w:tabs>
          <w:tab w:val="num" w:pos="2160"/>
        </w:tabs>
        <w:ind w:left="2160" w:hanging="360"/>
      </w:pPr>
      <w:rPr>
        <w:rFonts w:ascii="Wingdings" w:hAnsi="Wingdings" w:hint="default"/>
        <w:sz w:val="20"/>
      </w:rPr>
    </w:lvl>
    <w:lvl w:ilvl="3" w:tplc="CF4C2F9A" w:tentative="1">
      <w:start w:val="1"/>
      <w:numFmt w:val="bullet"/>
      <w:lvlText w:val=""/>
      <w:lvlJc w:val="left"/>
      <w:pPr>
        <w:tabs>
          <w:tab w:val="num" w:pos="2880"/>
        </w:tabs>
        <w:ind w:left="2880" w:hanging="360"/>
      </w:pPr>
      <w:rPr>
        <w:rFonts w:ascii="Wingdings" w:hAnsi="Wingdings" w:hint="default"/>
        <w:sz w:val="20"/>
      </w:rPr>
    </w:lvl>
    <w:lvl w:ilvl="4" w:tplc="A7C47C64" w:tentative="1">
      <w:start w:val="1"/>
      <w:numFmt w:val="bullet"/>
      <w:lvlText w:val=""/>
      <w:lvlJc w:val="left"/>
      <w:pPr>
        <w:tabs>
          <w:tab w:val="num" w:pos="3600"/>
        </w:tabs>
        <w:ind w:left="3600" w:hanging="360"/>
      </w:pPr>
      <w:rPr>
        <w:rFonts w:ascii="Wingdings" w:hAnsi="Wingdings" w:hint="default"/>
        <w:sz w:val="20"/>
      </w:rPr>
    </w:lvl>
    <w:lvl w:ilvl="5" w:tplc="889C2A0E" w:tentative="1">
      <w:start w:val="1"/>
      <w:numFmt w:val="bullet"/>
      <w:lvlText w:val=""/>
      <w:lvlJc w:val="left"/>
      <w:pPr>
        <w:tabs>
          <w:tab w:val="num" w:pos="4320"/>
        </w:tabs>
        <w:ind w:left="4320" w:hanging="360"/>
      </w:pPr>
      <w:rPr>
        <w:rFonts w:ascii="Wingdings" w:hAnsi="Wingdings" w:hint="default"/>
        <w:sz w:val="20"/>
      </w:rPr>
    </w:lvl>
    <w:lvl w:ilvl="6" w:tplc="9FA887CE" w:tentative="1">
      <w:start w:val="1"/>
      <w:numFmt w:val="bullet"/>
      <w:lvlText w:val=""/>
      <w:lvlJc w:val="left"/>
      <w:pPr>
        <w:tabs>
          <w:tab w:val="num" w:pos="5040"/>
        </w:tabs>
        <w:ind w:left="5040" w:hanging="360"/>
      </w:pPr>
      <w:rPr>
        <w:rFonts w:ascii="Wingdings" w:hAnsi="Wingdings" w:hint="default"/>
        <w:sz w:val="20"/>
      </w:rPr>
    </w:lvl>
    <w:lvl w:ilvl="7" w:tplc="92CC3C80" w:tentative="1">
      <w:start w:val="1"/>
      <w:numFmt w:val="bullet"/>
      <w:lvlText w:val=""/>
      <w:lvlJc w:val="left"/>
      <w:pPr>
        <w:tabs>
          <w:tab w:val="num" w:pos="5760"/>
        </w:tabs>
        <w:ind w:left="5760" w:hanging="360"/>
      </w:pPr>
      <w:rPr>
        <w:rFonts w:ascii="Wingdings" w:hAnsi="Wingdings" w:hint="default"/>
        <w:sz w:val="20"/>
      </w:rPr>
    </w:lvl>
    <w:lvl w:ilvl="8" w:tplc="7E5C2160"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557A88"/>
    <w:multiLevelType w:val="hybridMultilevel"/>
    <w:tmpl w:val="E2323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F55848"/>
    <w:multiLevelType w:val="hybridMultilevel"/>
    <w:tmpl w:val="0EB48CB4"/>
    <w:lvl w:ilvl="0" w:tplc="397E03E6">
      <w:start w:val="1"/>
      <w:numFmt w:val="bullet"/>
      <w:lvlText w:val=""/>
      <w:lvlJc w:val="left"/>
      <w:pPr>
        <w:tabs>
          <w:tab w:val="num" w:pos="720"/>
        </w:tabs>
        <w:ind w:left="720" w:hanging="360"/>
      </w:pPr>
      <w:rPr>
        <w:rFonts w:ascii="Symbol" w:hAnsi="Symbol" w:hint="default"/>
        <w:sz w:val="20"/>
      </w:rPr>
    </w:lvl>
    <w:lvl w:ilvl="1" w:tplc="D0D4E3A4" w:tentative="1">
      <w:start w:val="1"/>
      <w:numFmt w:val="bullet"/>
      <w:lvlText w:val="o"/>
      <w:lvlJc w:val="left"/>
      <w:pPr>
        <w:tabs>
          <w:tab w:val="num" w:pos="1440"/>
        </w:tabs>
        <w:ind w:left="1440" w:hanging="360"/>
      </w:pPr>
      <w:rPr>
        <w:rFonts w:ascii="Courier New" w:hAnsi="Courier New" w:hint="default"/>
        <w:sz w:val="20"/>
      </w:rPr>
    </w:lvl>
    <w:lvl w:ilvl="2" w:tplc="9892ACEE" w:tentative="1">
      <w:start w:val="1"/>
      <w:numFmt w:val="bullet"/>
      <w:lvlText w:val=""/>
      <w:lvlJc w:val="left"/>
      <w:pPr>
        <w:tabs>
          <w:tab w:val="num" w:pos="2160"/>
        </w:tabs>
        <w:ind w:left="2160" w:hanging="360"/>
      </w:pPr>
      <w:rPr>
        <w:rFonts w:ascii="Wingdings" w:hAnsi="Wingdings" w:hint="default"/>
        <w:sz w:val="20"/>
      </w:rPr>
    </w:lvl>
    <w:lvl w:ilvl="3" w:tplc="AD922720" w:tentative="1">
      <w:start w:val="1"/>
      <w:numFmt w:val="bullet"/>
      <w:lvlText w:val=""/>
      <w:lvlJc w:val="left"/>
      <w:pPr>
        <w:tabs>
          <w:tab w:val="num" w:pos="2880"/>
        </w:tabs>
        <w:ind w:left="2880" w:hanging="360"/>
      </w:pPr>
      <w:rPr>
        <w:rFonts w:ascii="Wingdings" w:hAnsi="Wingdings" w:hint="default"/>
        <w:sz w:val="20"/>
      </w:rPr>
    </w:lvl>
    <w:lvl w:ilvl="4" w:tplc="5F026018" w:tentative="1">
      <w:start w:val="1"/>
      <w:numFmt w:val="bullet"/>
      <w:lvlText w:val=""/>
      <w:lvlJc w:val="left"/>
      <w:pPr>
        <w:tabs>
          <w:tab w:val="num" w:pos="3600"/>
        </w:tabs>
        <w:ind w:left="3600" w:hanging="360"/>
      </w:pPr>
      <w:rPr>
        <w:rFonts w:ascii="Wingdings" w:hAnsi="Wingdings" w:hint="default"/>
        <w:sz w:val="20"/>
      </w:rPr>
    </w:lvl>
    <w:lvl w:ilvl="5" w:tplc="F7CC0EEE" w:tentative="1">
      <w:start w:val="1"/>
      <w:numFmt w:val="bullet"/>
      <w:lvlText w:val=""/>
      <w:lvlJc w:val="left"/>
      <w:pPr>
        <w:tabs>
          <w:tab w:val="num" w:pos="4320"/>
        </w:tabs>
        <w:ind w:left="4320" w:hanging="360"/>
      </w:pPr>
      <w:rPr>
        <w:rFonts w:ascii="Wingdings" w:hAnsi="Wingdings" w:hint="default"/>
        <w:sz w:val="20"/>
      </w:rPr>
    </w:lvl>
    <w:lvl w:ilvl="6" w:tplc="227C58EA" w:tentative="1">
      <w:start w:val="1"/>
      <w:numFmt w:val="bullet"/>
      <w:lvlText w:val=""/>
      <w:lvlJc w:val="left"/>
      <w:pPr>
        <w:tabs>
          <w:tab w:val="num" w:pos="5040"/>
        </w:tabs>
        <w:ind w:left="5040" w:hanging="360"/>
      </w:pPr>
      <w:rPr>
        <w:rFonts w:ascii="Wingdings" w:hAnsi="Wingdings" w:hint="default"/>
        <w:sz w:val="20"/>
      </w:rPr>
    </w:lvl>
    <w:lvl w:ilvl="7" w:tplc="9788C358" w:tentative="1">
      <w:start w:val="1"/>
      <w:numFmt w:val="bullet"/>
      <w:lvlText w:val=""/>
      <w:lvlJc w:val="left"/>
      <w:pPr>
        <w:tabs>
          <w:tab w:val="num" w:pos="5760"/>
        </w:tabs>
        <w:ind w:left="5760" w:hanging="360"/>
      </w:pPr>
      <w:rPr>
        <w:rFonts w:ascii="Wingdings" w:hAnsi="Wingdings" w:hint="default"/>
        <w:sz w:val="20"/>
      </w:rPr>
    </w:lvl>
    <w:lvl w:ilvl="8" w:tplc="88349CB4"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312170"/>
    <w:multiLevelType w:val="multilevel"/>
    <w:tmpl w:val="017E8D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9F12156"/>
    <w:multiLevelType w:val="multilevel"/>
    <w:tmpl w:val="818C78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C195E58"/>
    <w:multiLevelType w:val="hybridMultilevel"/>
    <w:tmpl w:val="9DF6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2E0D67"/>
    <w:multiLevelType w:val="hybridMultilevel"/>
    <w:tmpl w:val="B99E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A95BFE"/>
    <w:multiLevelType w:val="hybridMultilevel"/>
    <w:tmpl w:val="8DD6D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DE74FB6"/>
    <w:multiLevelType w:val="hybridMultilevel"/>
    <w:tmpl w:val="68420DEC"/>
    <w:lvl w:ilvl="0" w:tplc="88E40A3A">
      <w:start w:val="1"/>
      <w:numFmt w:val="bullet"/>
      <w:lvlText w:val=""/>
      <w:lvlJc w:val="left"/>
      <w:pPr>
        <w:ind w:left="720" w:hanging="360"/>
      </w:pPr>
      <w:rPr>
        <w:rFonts w:ascii="Symbol" w:hAnsi="Symbol" w:hint="default"/>
      </w:rPr>
    </w:lvl>
    <w:lvl w:ilvl="1" w:tplc="A93ACA94">
      <w:start w:val="1"/>
      <w:numFmt w:val="bullet"/>
      <w:lvlText w:val="o"/>
      <w:lvlJc w:val="left"/>
      <w:pPr>
        <w:ind w:left="1440" w:hanging="360"/>
      </w:pPr>
      <w:rPr>
        <w:rFonts w:ascii="Courier New" w:hAnsi="Courier New" w:hint="default"/>
      </w:rPr>
    </w:lvl>
    <w:lvl w:ilvl="2" w:tplc="4CEC4A56">
      <w:start w:val="1"/>
      <w:numFmt w:val="bullet"/>
      <w:lvlText w:val=""/>
      <w:lvlJc w:val="left"/>
      <w:pPr>
        <w:ind w:left="2160" w:hanging="360"/>
      </w:pPr>
      <w:rPr>
        <w:rFonts w:ascii="Wingdings" w:hAnsi="Wingdings" w:hint="default"/>
      </w:rPr>
    </w:lvl>
    <w:lvl w:ilvl="3" w:tplc="5A224F6C">
      <w:start w:val="1"/>
      <w:numFmt w:val="bullet"/>
      <w:lvlText w:val=""/>
      <w:lvlJc w:val="left"/>
      <w:pPr>
        <w:ind w:left="2880" w:hanging="360"/>
      </w:pPr>
      <w:rPr>
        <w:rFonts w:ascii="Symbol" w:hAnsi="Symbol" w:hint="default"/>
      </w:rPr>
    </w:lvl>
    <w:lvl w:ilvl="4" w:tplc="453A4DE2">
      <w:start w:val="1"/>
      <w:numFmt w:val="bullet"/>
      <w:lvlText w:val="o"/>
      <w:lvlJc w:val="left"/>
      <w:pPr>
        <w:ind w:left="3600" w:hanging="360"/>
      </w:pPr>
      <w:rPr>
        <w:rFonts w:ascii="Courier New" w:hAnsi="Courier New" w:hint="default"/>
      </w:rPr>
    </w:lvl>
    <w:lvl w:ilvl="5" w:tplc="62CA358C">
      <w:start w:val="1"/>
      <w:numFmt w:val="bullet"/>
      <w:lvlText w:val=""/>
      <w:lvlJc w:val="left"/>
      <w:pPr>
        <w:ind w:left="4320" w:hanging="360"/>
      </w:pPr>
      <w:rPr>
        <w:rFonts w:ascii="Wingdings" w:hAnsi="Wingdings" w:hint="default"/>
      </w:rPr>
    </w:lvl>
    <w:lvl w:ilvl="6" w:tplc="8DCC447A">
      <w:start w:val="1"/>
      <w:numFmt w:val="bullet"/>
      <w:lvlText w:val=""/>
      <w:lvlJc w:val="left"/>
      <w:pPr>
        <w:ind w:left="5040" w:hanging="360"/>
      </w:pPr>
      <w:rPr>
        <w:rFonts w:ascii="Symbol" w:hAnsi="Symbol" w:hint="default"/>
      </w:rPr>
    </w:lvl>
    <w:lvl w:ilvl="7" w:tplc="75CCB4CC">
      <w:start w:val="1"/>
      <w:numFmt w:val="bullet"/>
      <w:lvlText w:val="o"/>
      <w:lvlJc w:val="left"/>
      <w:pPr>
        <w:ind w:left="5760" w:hanging="360"/>
      </w:pPr>
      <w:rPr>
        <w:rFonts w:ascii="Courier New" w:hAnsi="Courier New" w:hint="default"/>
      </w:rPr>
    </w:lvl>
    <w:lvl w:ilvl="8" w:tplc="9C225D4E">
      <w:start w:val="1"/>
      <w:numFmt w:val="bullet"/>
      <w:lvlText w:val=""/>
      <w:lvlJc w:val="left"/>
      <w:pPr>
        <w:ind w:left="6480" w:hanging="360"/>
      </w:pPr>
      <w:rPr>
        <w:rFonts w:ascii="Wingdings" w:hAnsi="Wingdings" w:hint="default"/>
      </w:rPr>
    </w:lvl>
  </w:abstractNum>
  <w:abstractNum w:abstractNumId="20">
    <w:nsid w:val="4E3A54C5"/>
    <w:multiLevelType w:val="hybridMultilevel"/>
    <w:tmpl w:val="1A3E06D2"/>
    <w:lvl w:ilvl="0" w:tplc="A60EEC4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766D3F"/>
    <w:multiLevelType w:val="hybridMultilevel"/>
    <w:tmpl w:val="B3AAF74E"/>
    <w:lvl w:ilvl="0" w:tplc="2E409372">
      <w:start w:val="1"/>
      <w:numFmt w:val="bullet"/>
      <w:lvlText w:val=""/>
      <w:lvlJc w:val="left"/>
      <w:pPr>
        <w:ind w:left="720" w:hanging="360"/>
      </w:pPr>
      <w:rPr>
        <w:rFonts w:ascii="Symbol" w:hAnsi="Symbol" w:hint="default"/>
      </w:rPr>
    </w:lvl>
    <w:lvl w:ilvl="1" w:tplc="020E1E26">
      <w:start w:val="1"/>
      <w:numFmt w:val="bullet"/>
      <w:lvlText w:val="o"/>
      <w:lvlJc w:val="left"/>
      <w:pPr>
        <w:ind w:left="1440" w:hanging="360"/>
      </w:pPr>
      <w:rPr>
        <w:rFonts w:ascii="Courier New" w:hAnsi="Courier New" w:hint="default"/>
      </w:rPr>
    </w:lvl>
    <w:lvl w:ilvl="2" w:tplc="ED325862">
      <w:start w:val="1"/>
      <w:numFmt w:val="bullet"/>
      <w:lvlText w:val=""/>
      <w:lvlJc w:val="left"/>
      <w:pPr>
        <w:ind w:left="2160" w:hanging="360"/>
      </w:pPr>
      <w:rPr>
        <w:rFonts w:ascii="Wingdings" w:hAnsi="Wingdings" w:hint="default"/>
      </w:rPr>
    </w:lvl>
    <w:lvl w:ilvl="3" w:tplc="40D20CE2">
      <w:start w:val="1"/>
      <w:numFmt w:val="bullet"/>
      <w:lvlText w:val=""/>
      <w:lvlJc w:val="left"/>
      <w:pPr>
        <w:ind w:left="2880" w:hanging="360"/>
      </w:pPr>
      <w:rPr>
        <w:rFonts w:ascii="Symbol" w:hAnsi="Symbol" w:hint="default"/>
      </w:rPr>
    </w:lvl>
    <w:lvl w:ilvl="4" w:tplc="A7C48782">
      <w:start w:val="1"/>
      <w:numFmt w:val="bullet"/>
      <w:lvlText w:val="o"/>
      <w:lvlJc w:val="left"/>
      <w:pPr>
        <w:ind w:left="3600" w:hanging="360"/>
      </w:pPr>
      <w:rPr>
        <w:rFonts w:ascii="Courier New" w:hAnsi="Courier New" w:hint="default"/>
      </w:rPr>
    </w:lvl>
    <w:lvl w:ilvl="5" w:tplc="07B27338">
      <w:start w:val="1"/>
      <w:numFmt w:val="bullet"/>
      <w:lvlText w:val=""/>
      <w:lvlJc w:val="left"/>
      <w:pPr>
        <w:ind w:left="4320" w:hanging="360"/>
      </w:pPr>
      <w:rPr>
        <w:rFonts w:ascii="Wingdings" w:hAnsi="Wingdings" w:hint="default"/>
      </w:rPr>
    </w:lvl>
    <w:lvl w:ilvl="6" w:tplc="9FD65E6E">
      <w:start w:val="1"/>
      <w:numFmt w:val="bullet"/>
      <w:lvlText w:val=""/>
      <w:lvlJc w:val="left"/>
      <w:pPr>
        <w:ind w:left="5040" w:hanging="360"/>
      </w:pPr>
      <w:rPr>
        <w:rFonts w:ascii="Symbol" w:hAnsi="Symbol" w:hint="default"/>
      </w:rPr>
    </w:lvl>
    <w:lvl w:ilvl="7" w:tplc="0C8810F0">
      <w:start w:val="1"/>
      <w:numFmt w:val="bullet"/>
      <w:lvlText w:val="o"/>
      <w:lvlJc w:val="left"/>
      <w:pPr>
        <w:ind w:left="5760" w:hanging="360"/>
      </w:pPr>
      <w:rPr>
        <w:rFonts w:ascii="Courier New" w:hAnsi="Courier New" w:hint="default"/>
      </w:rPr>
    </w:lvl>
    <w:lvl w:ilvl="8" w:tplc="306629BE">
      <w:start w:val="1"/>
      <w:numFmt w:val="bullet"/>
      <w:lvlText w:val=""/>
      <w:lvlJc w:val="left"/>
      <w:pPr>
        <w:ind w:left="6480" w:hanging="360"/>
      </w:pPr>
      <w:rPr>
        <w:rFonts w:ascii="Wingdings" w:hAnsi="Wingdings" w:hint="default"/>
      </w:rPr>
    </w:lvl>
  </w:abstractNum>
  <w:abstractNum w:abstractNumId="22">
    <w:nsid w:val="5F7E204E"/>
    <w:multiLevelType w:val="multilevel"/>
    <w:tmpl w:val="EAE03A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09454DD"/>
    <w:multiLevelType w:val="hybridMultilevel"/>
    <w:tmpl w:val="B73CF60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EE7C52"/>
    <w:multiLevelType w:val="hybridMultilevel"/>
    <w:tmpl w:val="82F696E2"/>
    <w:lvl w:ilvl="0" w:tplc="D116C4AC">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A8C5376"/>
    <w:multiLevelType w:val="hybridMultilevel"/>
    <w:tmpl w:val="53845F20"/>
    <w:lvl w:ilvl="0" w:tplc="A9103852">
      <w:start w:val="1"/>
      <w:numFmt w:val="bullet"/>
      <w:lvlText w:val=""/>
      <w:lvlJc w:val="left"/>
      <w:pPr>
        <w:ind w:left="720" w:hanging="360"/>
      </w:pPr>
      <w:rPr>
        <w:rFonts w:ascii="Symbol" w:hAnsi="Symbol" w:hint="default"/>
      </w:rPr>
    </w:lvl>
    <w:lvl w:ilvl="1" w:tplc="08C603E8">
      <w:start w:val="1"/>
      <w:numFmt w:val="bullet"/>
      <w:lvlText w:val="o"/>
      <w:lvlJc w:val="left"/>
      <w:pPr>
        <w:ind w:left="1440" w:hanging="360"/>
      </w:pPr>
      <w:rPr>
        <w:rFonts w:ascii="Courier New" w:hAnsi="Courier New" w:hint="default"/>
      </w:rPr>
    </w:lvl>
    <w:lvl w:ilvl="2" w:tplc="2EC80D48">
      <w:start w:val="1"/>
      <w:numFmt w:val="bullet"/>
      <w:lvlText w:val=""/>
      <w:lvlJc w:val="left"/>
      <w:pPr>
        <w:ind w:left="2160" w:hanging="360"/>
      </w:pPr>
      <w:rPr>
        <w:rFonts w:ascii="Wingdings" w:hAnsi="Wingdings" w:hint="default"/>
      </w:rPr>
    </w:lvl>
    <w:lvl w:ilvl="3" w:tplc="C5363A7A">
      <w:start w:val="1"/>
      <w:numFmt w:val="bullet"/>
      <w:lvlText w:val=""/>
      <w:lvlJc w:val="left"/>
      <w:pPr>
        <w:ind w:left="2880" w:hanging="360"/>
      </w:pPr>
      <w:rPr>
        <w:rFonts w:ascii="Symbol" w:hAnsi="Symbol" w:hint="default"/>
      </w:rPr>
    </w:lvl>
    <w:lvl w:ilvl="4" w:tplc="B8C281A8">
      <w:start w:val="1"/>
      <w:numFmt w:val="bullet"/>
      <w:lvlText w:val="o"/>
      <w:lvlJc w:val="left"/>
      <w:pPr>
        <w:ind w:left="3600" w:hanging="360"/>
      </w:pPr>
      <w:rPr>
        <w:rFonts w:ascii="Courier New" w:hAnsi="Courier New" w:hint="default"/>
      </w:rPr>
    </w:lvl>
    <w:lvl w:ilvl="5" w:tplc="6F5442C8">
      <w:start w:val="1"/>
      <w:numFmt w:val="bullet"/>
      <w:lvlText w:val=""/>
      <w:lvlJc w:val="left"/>
      <w:pPr>
        <w:ind w:left="4320" w:hanging="360"/>
      </w:pPr>
      <w:rPr>
        <w:rFonts w:ascii="Wingdings" w:hAnsi="Wingdings" w:hint="default"/>
      </w:rPr>
    </w:lvl>
    <w:lvl w:ilvl="6" w:tplc="42623C42">
      <w:start w:val="1"/>
      <w:numFmt w:val="bullet"/>
      <w:lvlText w:val=""/>
      <w:lvlJc w:val="left"/>
      <w:pPr>
        <w:ind w:left="5040" w:hanging="360"/>
      </w:pPr>
      <w:rPr>
        <w:rFonts w:ascii="Symbol" w:hAnsi="Symbol" w:hint="default"/>
      </w:rPr>
    </w:lvl>
    <w:lvl w:ilvl="7" w:tplc="FA7C2FD8">
      <w:start w:val="1"/>
      <w:numFmt w:val="bullet"/>
      <w:lvlText w:val="o"/>
      <w:lvlJc w:val="left"/>
      <w:pPr>
        <w:ind w:left="5760" w:hanging="360"/>
      </w:pPr>
      <w:rPr>
        <w:rFonts w:ascii="Courier New" w:hAnsi="Courier New" w:hint="default"/>
      </w:rPr>
    </w:lvl>
    <w:lvl w:ilvl="8" w:tplc="E21AB4AA">
      <w:start w:val="1"/>
      <w:numFmt w:val="bullet"/>
      <w:lvlText w:val=""/>
      <w:lvlJc w:val="left"/>
      <w:pPr>
        <w:ind w:left="6480" w:hanging="360"/>
      </w:pPr>
      <w:rPr>
        <w:rFonts w:ascii="Wingdings" w:hAnsi="Wingdings" w:hint="default"/>
      </w:rPr>
    </w:lvl>
  </w:abstractNum>
  <w:abstractNum w:abstractNumId="26">
    <w:nsid w:val="72F6272E"/>
    <w:multiLevelType w:val="hybridMultilevel"/>
    <w:tmpl w:val="2E9A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9F6AB6"/>
    <w:multiLevelType w:val="hybridMultilevel"/>
    <w:tmpl w:val="2F564EB2"/>
    <w:lvl w:ilvl="0" w:tplc="82A446C6">
      <w:start w:val="1"/>
      <w:numFmt w:val="bullet"/>
      <w:lvlText w:val=""/>
      <w:lvlJc w:val="left"/>
      <w:pPr>
        <w:ind w:left="720" w:hanging="360"/>
      </w:pPr>
      <w:rPr>
        <w:rFonts w:ascii="Symbol" w:hAnsi="Symbol" w:hint="default"/>
      </w:rPr>
    </w:lvl>
    <w:lvl w:ilvl="1" w:tplc="6A409FEA">
      <w:start w:val="1"/>
      <w:numFmt w:val="bullet"/>
      <w:lvlText w:val="o"/>
      <w:lvlJc w:val="left"/>
      <w:pPr>
        <w:ind w:left="1440" w:hanging="360"/>
      </w:pPr>
      <w:rPr>
        <w:rFonts w:ascii="Courier New" w:hAnsi="Courier New" w:hint="default"/>
      </w:rPr>
    </w:lvl>
    <w:lvl w:ilvl="2" w:tplc="72746FB4">
      <w:start w:val="1"/>
      <w:numFmt w:val="bullet"/>
      <w:lvlText w:val=""/>
      <w:lvlJc w:val="left"/>
      <w:pPr>
        <w:ind w:left="2160" w:hanging="360"/>
      </w:pPr>
      <w:rPr>
        <w:rFonts w:ascii="Wingdings" w:hAnsi="Wingdings" w:hint="default"/>
      </w:rPr>
    </w:lvl>
    <w:lvl w:ilvl="3" w:tplc="A962A630">
      <w:start w:val="1"/>
      <w:numFmt w:val="bullet"/>
      <w:lvlText w:val=""/>
      <w:lvlJc w:val="left"/>
      <w:pPr>
        <w:ind w:left="2880" w:hanging="360"/>
      </w:pPr>
      <w:rPr>
        <w:rFonts w:ascii="Symbol" w:hAnsi="Symbol" w:hint="default"/>
      </w:rPr>
    </w:lvl>
    <w:lvl w:ilvl="4" w:tplc="061A7178">
      <w:start w:val="1"/>
      <w:numFmt w:val="bullet"/>
      <w:lvlText w:val="o"/>
      <w:lvlJc w:val="left"/>
      <w:pPr>
        <w:ind w:left="3600" w:hanging="360"/>
      </w:pPr>
      <w:rPr>
        <w:rFonts w:ascii="Courier New" w:hAnsi="Courier New" w:hint="default"/>
      </w:rPr>
    </w:lvl>
    <w:lvl w:ilvl="5" w:tplc="65223BD6">
      <w:start w:val="1"/>
      <w:numFmt w:val="bullet"/>
      <w:lvlText w:val=""/>
      <w:lvlJc w:val="left"/>
      <w:pPr>
        <w:ind w:left="4320" w:hanging="360"/>
      </w:pPr>
      <w:rPr>
        <w:rFonts w:ascii="Wingdings" w:hAnsi="Wingdings" w:hint="default"/>
      </w:rPr>
    </w:lvl>
    <w:lvl w:ilvl="6" w:tplc="D92A9954">
      <w:start w:val="1"/>
      <w:numFmt w:val="bullet"/>
      <w:lvlText w:val=""/>
      <w:lvlJc w:val="left"/>
      <w:pPr>
        <w:ind w:left="5040" w:hanging="360"/>
      </w:pPr>
      <w:rPr>
        <w:rFonts w:ascii="Symbol" w:hAnsi="Symbol" w:hint="default"/>
      </w:rPr>
    </w:lvl>
    <w:lvl w:ilvl="7" w:tplc="96140F82">
      <w:start w:val="1"/>
      <w:numFmt w:val="bullet"/>
      <w:lvlText w:val="o"/>
      <w:lvlJc w:val="left"/>
      <w:pPr>
        <w:ind w:left="5760" w:hanging="360"/>
      </w:pPr>
      <w:rPr>
        <w:rFonts w:ascii="Courier New" w:hAnsi="Courier New" w:hint="default"/>
      </w:rPr>
    </w:lvl>
    <w:lvl w:ilvl="8" w:tplc="6FA0B57C">
      <w:start w:val="1"/>
      <w:numFmt w:val="bullet"/>
      <w:lvlText w:val=""/>
      <w:lvlJc w:val="left"/>
      <w:pPr>
        <w:ind w:left="6480" w:hanging="360"/>
      </w:pPr>
      <w:rPr>
        <w:rFonts w:ascii="Wingdings" w:hAnsi="Wingdings" w:hint="default"/>
      </w:rPr>
    </w:lvl>
  </w:abstractNum>
  <w:abstractNum w:abstractNumId="28">
    <w:nsid w:val="7DCE0DCD"/>
    <w:multiLevelType w:val="hybridMultilevel"/>
    <w:tmpl w:val="2CF87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27"/>
  </w:num>
  <w:num w:numId="4">
    <w:abstractNumId w:val="0"/>
  </w:num>
  <w:num w:numId="5">
    <w:abstractNumId w:val="3"/>
  </w:num>
  <w:num w:numId="6">
    <w:abstractNumId w:val="19"/>
  </w:num>
  <w:num w:numId="7">
    <w:abstractNumId w:val="16"/>
  </w:num>
  <w:num w:numId="8">
    <w:abstractNumId w:val="26"/>
  </w:num>
  <w:num w:numId="9">
    <w:abstractNumId w:val="12"/>
  </w:num>
  <w:num w:numId="10">
    <w:abstractNumId w:val="18"/>
  </w:num>
  <w:num w:numId="11">
    <w:abstractNumId w:val="14"/>
  </w:num>
  <w:num w:numId="12">
    <w:abstractNumId w:val="7"/>
  </w:num>
  <w:num w:numId="13">
    <w:abstractNumId w:val="17"/>
  </w:num>
  <w:num w:numId="14">
    <w:abstractNumId w:val="10"/>
  </w:num>
  <w:num w:numId="15">
    <w:abstractNumId w:val="13"/>
  </w:num>
  <w:num w:numId="16">
    <w:abstractNumId w:val="23"/>
  </w:num>
  <w:num w:numId="17">
    <w:abstractNumId w:val="11"/>
  </w:num>
  <w:num w:numId="18">
    <w:abstractNumId w:val="2"/>
  </w:num>
  <w:num w:numId="19">
    <w:abstractNumId w:val="8"/>
  </w:num>
  <w:num w:numId="20">
    <w:abstractNumId w:val="6"/>
  </w:num>
  <w:num w:numId="21">
    <w:abstractNumId w:val="15"/>
  </w:num>
  <w:num w:numId="22">
    <w:abstractNumId w:val="5"/>
  </w:num>
  <w:num w:numId="23">
    <w:abstractNumId w:val="22"/>
  </w:num>
  <w:num w:numId="24">
    <w:abstractNumId w:val="28"/>
  </w:num>
  <w:num w:numId="25">
    <w:abstractNumId w:val="4"/>
  </w:num>
  <w:num w:numId="26">
    <w:abstractNumId w:val="1"/>
  </w:num>
  <w:num w:numId="27">
    <w:abstractNumId w:val="24"/>
  </w:num>
  <w:num w:numId="28">
    <w:abstractNumId w:val="20"/>
  </w:num>
  <w:num w:numId="2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art De Strooper">
    <w15:presenceInfo w15:providerId="AD" w15:userId="S-1-5-21-4060015860-3155939536-3220560164-189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doNotDisplayPageBoundaries/>
  <w:activeWritingStyle w:appName="MSWord" w:lang="fr-BE" w:vendorID="64" w:dllVersion="6" w:nlCheck="1" w:checkStyle="0"/>
  <w:activeWritingStyle w:appName="MSWord" w:lang="en-GB" w:vendorID="64" w:dllVersion="6" w:nlCheck="1" w:checkStyle="1"/>
  <w:activeWritingStyle w:appName="MSWord" w:lang="nl-BE"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95E"/>
    <w:rsid w:val="00002B8C"/>
    <w:rsid w:val="000041A9"/>
    <w:rsid w:val="000046CC"/>
    <w:rsid w:val="00004C62"/>
    <w:rsid w:val="00005CD7"/>
    <w:rsid w:val="00007344"/>
    <w:rsid w:val="0000769D"/>
    <w:rsid w:val="000106CF"/>
    <w:rsid w:val="00011137"/>
    <w:rsid w:val="00011224"/>
    <w:rsid w:val="0001140E"/>
    <w:rsid w:val="0001288B"/>
    <w:rsid w:val="000135C2"/>
    <w:rsid w:val="000136B5"/>
    <w:rsid w:val="000139CF"/>
    <w:rsid w:val="000139DC"/>
    <w:rsid w:val="0001488D"/>
    <w:rsid w:val="000168CD"/>
    <w:rsid w:val="00016AB3"/>
    <w:rsid w:val="00016D5C"/>
    <w:rsid w:val="000171DF"/>
    <w:rsid w:val="00017497"/>
    <w:rsid w:val="000208D5"/>
    <w:rsid w:val="00022613"/>
    <w:rsid w:val="00023E51"/>
    <w:rsid w:val="00025E50"/>
    <w:rsid w:val="0002671E"/>
    <w:rsid w:val="00026A70"/>
    <w:rsid w:val="00032525"/>
    <w:rsid w:val="0003377B"/>
    <w:rsid w:val="00033D08"/>
    <w:rsid w:val="00033D75"/>
    <w:rsid w:val="000341A7"/>
    <w:rsid w:val="000343FE"/>
    <w:rsid w:val="00035D6B"/>
    <w:rsid w:val="000366FB"/>
    <w:rsid w:val="000371A0"/>
    <w:rsid w:val="0003729F"/>
    <w:rsid w:val="00037717"/>
    <w:rsid w:val="00037998"/>
    <w:rsid w:val="00037A86"/>
    <w:rsid w:val="0004057B"/>
    <w:rsid w:val="000424D4"/>
    <w:rsid w:val="00042812"/>
    <w:rsid w:val="000432AB"/>
    <w:rsid w:val="00043805"/>
    <w:rsid w:val="000438CB"/>
    <w:rsid w:val="000438E0"/>
    <w:rsid w:val="00043BEB"/>
    <w:rsid w:val="000447CA"/>
    <w:rsid w:val="00046161"/>
    <w:rsid w:val="00046410"/>
    <w:rsid w:val="00046A87"/>
    <w:rsid w:val="00047096"/>
    <w:rsid w:val="00047210"/>
    <w:rsid w:val="00047561"/>
    <w:rsid w:val="00047E70"/>
    <w:rsid w:val="0005063C"/>
    <w:rsid w:val="000517A5"/>
    <w:rsid w:val="00051F81"/>
    <w:rsid w:val="00052AD2"/>
    <w:rsid w:val="00053FBB"/>
    <w:rsid w:val="00054C00"/>
    <w:rsid w:val="0005694C"/>
    <w:rsid w:val="0006008E"/>
    <w:rsid w:val="00060415"/>
    <w:rsid w:val="00061072"/>
    <w:rsid w:val="00064AC8"/>
    <w:rsid w:val="00064FF2"/>
    <w:rsid w:val="0006588F"/>
    <w:rsid w:val="00067266"/>
    <w:rsid w:val="0007092D"/>
    <w:rsid w:val="00070F53"/>
    <w:rsid w:val="00071875"/>
    <w:rsid w:val="00071986"/>
    <w:rsid w:val="0007380D"/>
    <w:rsid w:val="00073A89"/>
    <w:rsid w:val="00074126"/>
    <w:rsid w:val="000747C5"/>
    <w:rsid w:val="00074D63"/>
    <w:rsid w:val="0007515A"/>
    <w:rsid w:val="000752B9"/>
    <w:rsid w:val="00075E98"/>
    <w:rsid w:val="00076049"/>
    <w:rsid w:val="0007626E"/>
    <w:rsid w:val="000765BE"/>
    <w:rsid w:val="00077DED"/>
    <w:rsid w:val="00077F00"/>
    <w:rsid w:val="00080ED6"/>
    <w:rsid w:val="00081539"/>
    <w:rsid w:val="000827CD"/>
    <w:rsid w:val="00084EA7"/>
    <w:rsid w:val="000852C3"/>
    <w:rsid w:val="00086785"/>
    <w:rsid w:val="000871F4"/>
    <w:rsid w:val="00090332"/>
    <w:rsid w:val="0009069B"/>
    <w:rsid w:val="00090AED"/>
    <w:rsid w:val="00091B47"/>
    <w:rsid w:val="00092092"/>
    <w:rsid w:val="00092122"/>
    <w:rsid w:val="00092AC1"/>
    <w:rsid w:val="00093677"/>
    <w:rsid w:val="00093781"/>
    <w:rsid w:val="00094BD1"/>
    <w:rsid w:val="00096BDB"/>
    <w:rsid w:val="00096E86"/>
    <w:rsid w:val="00096F95"/>
    <w:rsid w:val="00097170"/>
    <w:rsid w:val="000A0110"/>
    <w:rsid w:val="000A0CF2"/>
    <w:rsid w:val="000A1763"/>
    <w:rsid w:val="000A18B8"/>
    <w:rsid w:val="000A216F"/>
    <w:rsid w:val="000A225D"/>
    <w:rsid w:val="000A2277"/>
    <w:rsid w:val="000A28D2"/>
    <w:rsid w:val="000A3670"/>
    <w:rsid w:val="000A3AA5"/>
    <w:rsid w:val="000A3FEC"/>
    <w:rsid w:val="000A4359"/>
    <w:rsid w:val="000A4846"/>
    <w:rsid w:val="000A4F28"/>
    <w:rsid w:val="000A5141"/>
    <w:rsid w:val="000A7357"/>
    <w:rsid w:val="000A74F3"/>
    <w:rsid w:val="000A7D0E"/>
    <w:rsid w:val="000B0BA6"/>
    <w:rsid w:val="000B1068"/>
    <w:rsid w:val="000B12A0"/>
    <w:rsid w:val="000B12AC"/>
    <w:rsid w:val="000B3671"/>
    <w:rsid w:val="000B47D9"/>
    <w:rsid w:val="000B576B"/>
    <w:rsid w:val="000B5C5A"/>
    <w:rsid w:val="000B66AB"/>
    <w:rsid w:val="000B7201"/>
    <w:rsid w:val="000C07B0"/>
    <w:rsid w:val="000C1B32"/>
    <w:rsid w:val="000C1CC3"/>
    <w:rsid w:val="000C1DBA"/>
    <w:rsid w:val="000C2C0C"/>
    <w:rsid w:val="000C35B5"/>
    <w:rsid w:val="000C3B8B"/>
    <w:rsid w:val="000C5043"/>
    <w:rsid w:val="000C5411"/>
    <w:rsid w:val="000C59B1"/>
    <w:rsid w:val="000C643C"/>
    <w:rsid w:val="000C6B4F"/>
    <w:rsid w:val="000C6B6E"/>
    <w:rsid w:val="000C746F"/>
    <w:rsid w:val="000C75C5"/>
    <w:rsid w:val="000C7990"/>
    <w:rsid w:val="000D060C"/>
    <w:rsid w:val="000D073E"/>
    <w:rsid w:val="000D0B02"/>
    <w:rsid w:val="000D0D40"/>
    <w:rsid w:val="000D1C18"/>
    <w:rsid w:val="000D207C"/>
    <w:rsid w:val="000D23C9"/>
    <w:rsid w:val="000D2CED"/>
    <w:rsid w:val="000D3014"/>
    <w:rsid w:val="000D4547"/>
    <w:rsid w:val="000D4EEF"/>
    <w:rsid w:val="000D4F4C"/>
    <w:rsid w:val="000D5D73"/>
    <w:rsid w:val="000D7FF9"/>
    <w:rsid w:val="000E08E8"/>
    <w:rsid w:val="000E0A68"/>
    <w:rsid w:val="000E0C28"/>
    <w:rsid w:val="000E2111"/>
    <w:rsid w:val="000E3506"/>
    <w:rsid w:val="000E4049"/>
    <w:rsid w:val="000E4AFC"/>
    <w:rsid w:val="000E5BD4"/>
    <w:rsid w:val="000E7AEC"/>
    <w:rsid w:val="000F0A63"/>
    <w:rsid w:val="000F1ADF"/>
    <w:rsid w:val="000F1B8A"/>
    <w:rsid w:val="000F424F"/>
    <w:rsid w:val="000F4288"/>
    <w:rsid w:val="000F4A5D"/>
    <w:rsid w:val="000F6033"/>
    <w:rsid w:val="000F63B5"/>
    <w:rsid w:val="000F655D"/>
    <w:rsid w:val="000F782A"/>
    <w:rsid w:val="00100242"/>
    <w:rsid w:val="0010029C"/>
    <w:rsid w:val="0010073D"/>
    <w:rsid w:val="0010210C"/>
    <w:rsid w:val="00102F5B"/>
    <w:rsid w:val="00103159"/>
    <w:rsid w:val="0010360C"/>
    <w:rsid w:val="0010523B"/>
    <w:rsid w:val="00105538"/>
    <w:rsid w:val="001057A7"/>
    <w:rsid w:val="0010618A"/>
    <w:rsid w:val="00106F81"/>
    <w:rsid w:val="0010732E"/>
    <w:rsid w:val="00107ED8"/>
    <w:rsid w:val="001104D5"/>
    <w:rsid w:val="00111E78"/>
    <w:rsid w:val="00112B0E"/>
    <w:rsid w:val="00112D1D"/>
    <w:rsid w:val="00112DAF"/>
    <w:rsid w:val="001143B5"/>
    <w:rsid w:val="00114495"/>
    <w:rsid w:val="0011482D"/>
    <w:rsid w:val="00116258"/>
    <w:rsid w:val="00120116"/>
    <w:rsid w:val="00122349"/>
    <w:rsid w:val="00122770"/>
    <w:rsid w:val="00122BE6"/>
    <w:rsid w:val="00123C59"/>
    <w:rsid w:val="00123E61"/>
    <w:rsid w:val="00124381"/>
    <w:rsid w:val="001244C2"/>
    <w:rsid w:val="001244DD"/>
    <w:rsid w:val="00124848"/>
    <w:rsid w:val="001253EE"/>
    <w:rsid w:val="0012542E"/>
    <w:rsid w:val="00125791"/>
    <w:rsid w:val="00125C9F"/>
    <w:rsid w:val="00126D65"/>
    <w:rsid w:val="0013077E"/>
    <w:rsid w:val="00130F44"/>
    <w:rsid w:val="001318CF"/>
    <w:rsid w:val="00131C0B"/>
    <w:rsid w:val="00131C5B"/>
    <w:rsid w:val="00131EB4"/>
    <w:rsid w:val="001324B0"/>
    <w:rsid w:val="00132E05"/>
    <w:rsid w:val="00133309"/>
    <w:rsid w:val="00134246"/>
    <w:rsid w:val="00134B57"/>
    <w:rsid w:val="0013558D"/>
    <w:rsid w:val="001355DF"/>
    <w:rsid w:val="00136100"/>
    <w:rsid w:val="001373A3"/>
    <w:rsid w:val="00137B95"/>
    <w:rsid w:val="001405B1"/>
    <w:rsid w:val="001406F2"/>
    <w:rsid w:val="00140B9A"/>
    <w:rsid w:val="00141542"/>
    <w:rsid w:val="00141C9C"/>
    <w:rsid w:val="00142058"/>
    <w:rsid w:val="0014211A"/>
    <w:rsid w:val="00144307"/>
    <w:rsid w:val="00144534"/>
    <w:rsid w:val="00144D5D"/>
    <w:rsid w:val="001454A7"/>
    <w:rsid w:val="00146732"/>
    <w:rsid w:val="001478A2"/>
    <w:rsid w:val="00147D8C"/>
    <w:rsid w:val="00147ED9"/>
    <w:rsid w:val="00150380"/>
    <w:rsid w:val="001504C1"/>
    <w:rsid w:val="0015059A"/>
    <w:rsid w:val="00151D1A"/>
    <w:rsid w:val="00151F78"/>
    <w:rsid w:val="00152115"/>
    <w:rsid w:val="001525F1"/>
    <w:rsid w:val="00152963"/>
    <w:rsid w:val="00152D74"/>
    <w:rsid w:val="00153139"/>
    <w:rsid w:val="001534DE"/>
    <w:rsid w:val="00153A45"/>
    <w:rsid w:val="00153DF7"/>
    <w:rsid w:val="00153F61"/>
    <w:rsid w:val="00154943"/>
    <w:rsid w:val="001551D8"/>
    <w:rsid w:val="001557B5"/>
    <w:rsid w:val="00155A42"/>
    <w:rsid w:val="00160A24"/>
    <w:rsid w:val="001613DF"/>
    <w:rsid w:val="00162277"/>
    <w:rsid w:val="00163C13"/>
    <w:rsid w:val="00164094"/>
    <w:rsid w:val="00164356"/>
    <w:rsid w:val="00164A3F"/>
    <w:rsid w:val="00164DEC"/>
    <w:rsid w:val="00164E5C"/>
    <w:rsid w:val="00165431"/>
    <w:rsid w:val="00165879"/>
    <w:rsid w:val="001659E1"/>
    <w:rsid w:val="001659FC"/>
    <w:rsid w:val="0016673D"/>
    <w:rsid w:val="001669BF"/>
    <w:rsid w:val="001706A8"/>
    <w:rsid w:val="001713AA"/>
    <w:rsid w:val="001719A3"/>
    <w:rsid w:val="0017277B"/>
    <w:rsid w:val="00172851"/>
    <w:rsid w:val="00172A88"/>
    <w:rsid w:val="00172CC9"/>
    <w:rsid w:val="00172E97"/>
    <w:rsid w:val="00173DE9"/>
    <w:rsid w:val="0017423B"/>
    <w:rsid w:val="0017614D"/>
    <w:rsid w:val="001765BA"/>
    <w:rsid w:val="00176751"/>
    <w:rsid w:val="00176D98"/>
    <w:rsid w:val="0018013E"/>
    <w:rsid w:val="0018070A"/>
    <w:rsid w:val="00180913"/>
    <w:rsid w:val="00180D65"/>
    <w:rsid w:val="001811BB"/>
    <w:rsid w:val="00181301"/>
    <w:rsid w:val="00181B2D"/>
    <w:rsid w:val="00181E6E"/>
    <w:rsid w:val="00183583"/>
    <w:rsid w:val="00184137"/>
    <w:rsid w:val="00184594"/>
    <w:rsid w:val="0018468B"/>
    <w:rsid w:val="00185DAF"/>
    <w:rsid w:val="0018649E"/>
    <w:rsid w:val="00186EAA"/>
    <w:rsid w:val="00187DA8"/>
    <w:rsid w:val="00187E8B"/>
    <w:rsid w:val="00190084"/>
    <w:rsid w:val="00190232"/>
    <w:rsid w:val="00190349"/>
    <w:rsid w:val="0019047E"/>
    <w:rsid w:val="00191C5A"/>
    <w:rsid w:val="00192377"/>
    <w:rsid w:val="00192FAB"/>
    <w:rsid w:val="00196F20"/>
    <w:rsid w:val="00196FC1"/>
    <w:rsid w:val="001A1681"/>
    <w:rsid w:val="001A1F05"/>
    <w:rsid w:val="001A2395"/>
    <w:rsid w:val="001A2442"/>
    <w:rsid w:val="001A2817"/>
    <w:rsid w:val="001A2C25"/>
    <w:rsid w:val="001A2C3F"/>
    <w:rsid w:val="001A4306"/>
    <w:rsid w:val="001A49E8"/>
    <w:rsid w:val="001A5E3C"/>
    <w:rsid w:val="001A5F36"/>
    <w:rsid w:val="001A6162"/>
    <w:rsid w:val="001A63DE"/>
    <w:rsid w:val="001A79AD"/>
    <w:rsid w:val="001B06A2"/>
    <w:rsid w:val="001B0A61"/>
    <w:rsid w:val="001B0BF0"/>
    <w:rsid w:val="001B1E5B"/>
    <w:rsid w:val="001B295D"/>
    <w:rsid w:val="001B2C84"/>
    <w:rsid w:val="001B3395"/>
    <w:rsid w:val="001B3C57"/>
    <w:rsid w:val="001B5DE5"/>
    <w:rsid w:val="001B66BF"/>
    <w:rsid w:val="001B6857"/>
    <w:rsid w:val="001B712D"/>
    <w:rsid w:val="001B7AE8"/>
    <w:rsid w:val="001B7D37"/>
    <w:rsid w:val="001C07F4"/>
    <w:rsid w:val="001C0C69"/>
    <w:rsid w:val="001C1FF8"/>
    <w:rsid w:val="001C28A0"/>
    <w:rsid w:val="001C2A01"/>
    <w:rsid w:val="001C373F"/>
    <w:rsid w:val="001C3F93"/>
    <w:rsid w:val="001C40EE"/>
    <w:rsid w:val="001C568C"/>
    <w:rsid w:val="001C5FE8"/>
    <w:rsid w:val="001C6F38"/>
    <w:rsid w:val="001C7319"/>
    <w:rsid w:val="001D0365"/>
    <w:rsid w:val="001D2143"/>
    <w:rsid w:val="001D2667"/>
    <w:rsid w:val="001D3A43"/>
    <w:rsid w:val="001D3C7B"/>
    <w:rsid w:val="001D4262"/>
    <w:rsid w:val="001D49D5"/>
    <w:rsid w:val="001D50C8"/>
    <w:rsid w:val="001D54AB"/>
    <w:rsid w:val="001D5C3C"/>
    <w:rsid w:val="001D5E69"/>
    <w:rsid w:val="001D6695"/>
    <w:rsid w:val="001D6853"/>
    <w:rsid w:val="001D78F7"/>
    <w:rsid w:val="001D7D16"/>
    <w:rsid w:val="001E0271"/>
    <w:rsid w:val="001E23E3"/>
    <w:rsid w:val="001E2827"/>
    <w:rsid w:val="001E2A58"/>
    <w:rsid w:val="001E2FF4"/>
    <w:rsid w:val="001E3570"/>
    <w:rsid w:val="001E3C6B"/>
    <w:rsid w:val="001E41D4"/>
    <w:rsid w:val="001E5229"/>
    <w:rsid w:val="001E6439"/>
    <w:rsid w:val="001E64BA"/>
    <w:rsid w:val="001E68EF"/>
    <w:rsid w:val="001F1156"/>
    <w:rsid w:val="001F3F56"/>
    <w:rsid w:val="001F4250"/>
    <w:rsid w:val="001F44DA"/>
    <w:rsid w:val="001F6B05"/>
    <w:rsid w:val="001F7344"/>
    <w:rsid w:val="001F73FA"/>
    <w:rsid w:val="001F7527"/>
    <w:rsid w:val="001F7528"/>
    <w:rsid w:val="001F7C1F"/>
    <w:rsid w:val="001F7C4C"/>
    <w:rsid w:val="0020029B"/>
    <w:rsid w:val="00200A39"/>
    <w:rsid w:val="00200E69"/>
    <w:rsid w:val="0020141C"/>
    <w:rsid w:val="00201E09"/>
    <w:rsid w:val="002020BF"/>
    <w:rsid w:val="002029C2"/>
    <w:rsid w:val="0020356B"/>
    <w:rsid w:val="002036AD"/>
    <w:rsid w:val="00203E07"/>
    <w:rsid w:val="00204B8F"/>
    <w:rsid w:val="00204E50"/>
    <w:rsid w:val="00205919"/>
    <w:rsid w:val="00210D4C"/>
    <w:rsid w:val="00210DD3"/>
    <w:rsid w:val="00211000"/>
    <w:rsid w:val="002138F6"/>
    <w:rsid w:val="002140E3"/>
    <w:rsid w:val="00214731"/>
    <w:rsid w:val="00214F8B"/>
    <w:rsid w:val="00217473"/>
    <w:rsid w:val="00217DEF"/>
    <w:rsid w:val="00221C97"/>
    <w:rsid w:val="00221F73"/>
    <w:rsid w:val="00221FEF"/>
    <w:rsid w:val="0022212C"/>
    <w:rsid w:val="002229D5"/>
    <w:rsid w:val="00223F46"/>
    <w:rsid w:val="00226754"/>
    <w:rsid w:val="00226FFF"/>
    <w:rsid w:val="0023097B"/>
    <w:rsid w:val="00230E9A"/>
    <w:rsid w:val="002311BC"/>
    <w:rsid w:val="00232449"/>
    <w:rsid w:val="00232471"/>
    <w:rsid w:val="00232C2C"/>
    <w:rsid w:val="002337A6"/>
    <w:rsid w:val="00233C24"/>
    <w:rsid w:val="002350FD"/>
    <w:rsid w:val="0023571E"/>
    <w:rsid w:val="0023715F"/>
    <w:rsid w:val="00240DAD"/>
    <w:rsid w:val="00240E3E"/>
    <w:rsid w:val="002412A3"/>
    <w:rsid w:val="002414ED"/>
    <w:rsid w:val="002416F0"/>
    <w:rsid w:val="0024273B"/>
    <w:rsid w:val="0024283D"/>
    <w:rsid w:val="00242FC9"/>
    <w:rsid w:val="00243922"/>
    <w:rsid w:val="00245010"/>
    <w:rsid w:val="002455BC"/>
    <w:rsid w:val="00245B2D"/>
    <w:rsid w:val="002462B1"/>
    <w:rsid w:val="002507E2"/>
    <w:rsid w:val="00250F55"/>
    <w:rsid w:val="0025193C"/>
    <w:rsid w:val="002534C5"/>
    <w:rsid w:val="00253BBE"/>
    <w:rsid w:val="0025533D"/>
    <w:rsid w:val="0025535A"/>
    <w:rsid w:val="0025538E"/>
    <w:rsid w:val="00256A1E"/>
    <w:rsid w:val="00256F91"/>
    <w:rsid w:val="00261DA8"/>
    <w:rsid w:val="0026223A"/>
    <w:rsid w:val="0026259D"/>
    <w:rsid w:val="002627E2"/>
    <w:rsid w:val="00262B3E"/>
    <w:rsid w:val="0026321A"/>
    <w:rsid w:val="00263D75"/>
    <w:rsid w:val="00263ED5"/>
    <w:rsid w:val="00263F59"/>
    <w:rsid w:val="00265352"/>
    <w:rsid w:val="00265DD0"/>
    <w:rsid w:val="00265DF2"/>
    <w:rsid w:val="0026683C"/>
    <w:rsid w:val="00266920"/>
    <w:rsid w:val="00266B0A"/>
    <w:rsid w:val="00267289"/>
    <w:rsid w:val="0026791C"/>
    <w:rsid w:val="00270209"/>
    <w:rsid w:val="002714F6"/>
    <w:rsid w:val="002718B7"/>
    <w:rsid w:val="00272757"/>
    <w:rsid w:val="00273E8A"/>
    <w:rsid w:val="00275150"/>
    <w:rsid w:val="002752DF"/>
    <w:rsid w:val="00275A10"/>
    <w:rsid w:val="00275C5F"/>
    <w:rsid w:val="00275DFA"/>
    <w:rsid w:val="00277687"/>
    <w:rsid w:val="00277E05"/>
    <w:rsid w:val="00280111"/>
    <w:rsid w:val="00280200"/>
    <w:rsid w:val="0028114C"/>
    <w:rsid w:val="002825FC"/>
    <w:rsid w:val="002833F5"/>
    <w:rsid w:val="0028549D"/>
    <w:rsid w:val="00286B9B"/>
    <w:rsid w:val="00286DF7"/>
    <w:rsid w:val="00287023"/>
    <w:rsid w:val="0028726E"/>
    <w:rsid w:val="0029031C"/>
    <w:rsid w:val="00290BBC"/>
    <w:rsid w:val="00290EF7"/>
    <w:rsid w:val="002913AF"/>
    <w:rsid w:val="00291482"/>
    <w:rsid w:val="002915CB"/>
    <w:rsid w:val="00291F89"/>
    <w:rsid w:val="00292F02"/>
    <w:rsid w:val="00293AEE"/>
    <w:rsid w:val="00293E42"/>
    <w:rsid w:val="00293FBB"/>
    <w:rsid w:val="0029688D"/>
    <w:rsid w:val="00296A7E"/>
    <w:rsid w:val="002970CC"/>
    <w:rsid w:val="002973D2"/>
    <w:rsid w:val="0029796B"/>
    <w:rsid w:val="00297BEA"/>
    <w:rsid w:val="00297C83"/>
    <w:rsid w:val="002A0661"/>
    <w:rsid w:val="002A0DF1"/>
    <w:rsid w:val="002A1C7C"/>
    <w:rsid w:val="002A2622"/>
    <w:rsid w:val="002A2A29"/>
    <w:rsid w:val="002A3674"/>
    <w:rsid w:val="002A3975"/>
    <w:rsid w:val="002A3C1E"/>
    <w:rsid w:val="002A42E4"/>
    <w:rsid w:val="002A6EBF"/>
    <w:rsid w:val="002A7A5D"/>
    <w:rsid w:val="002A7E8C"/>
    <w:rsid w:val="002B047C"/>
    <w:rsid w:val="002B0652"/>
    <w:rsid w:val="002B1B62"/>
    <w:rsid w:val="002B21F0"/>
    <w:rsid w:val="002B27F5"/>
    <w:rsid w:val="002B2C93"/>
    <w:rsid w:val="002B47CB"/>
    <w:rsid w:val="002B5E3D"/>
    <w:rsid w:val="002B5FCB"/>
    <w:rsid w:val="002B62F0"/>
    <w:rsid w:val="002B7018"/>
    <w:rsid w:val="002B7227"/>
    <w:rsid w:val="002B79FD"/>
    <w:rsid w:val="002C01B8"/>
    <w:rsid w:val="002C06D8"/>
    <w:rsid w:val="002C0903"/>
    <w:rsid w:val="002C262A"/>
    <w:rsid w:val="002C3029"/>
    <w:rsid w:val="002C358C"/>
    <w:rsid w:val="002C3957"/>
    <w:rsid w:val="002C3C3A"/>
    <w:rsid w:val="002C40B6"/>
    <w:rsid w:val="002C59A7"/>
    <w:rsid w:val="002C5B2E"/>
    <w:rsid w:val="002C614B"/>
    <w:rsid w:val="002C7168"/>
    <w:rsid w:val="002C7C8C"/>
    <w:rsid w:val="002D0192"/>
    <w:rsid w:val="002D05ED"/>
    <w:rsid w:val="002D0719"/>
    <w:rsid w:val="002D0CA9"/>
    <w:rsid w:val="002D0F34"/>
    <w:rsid w:val="002D1BDC"/>
    <w:rsid w:val="002D21C1"/>
    <w:rsid w:val="002D2424"/>
    <w:rsid w:val="002D2EAA"/>
    <w:rsid w:val="002D3052"/>
    <w:rsid w:val="002D31DE"/>
    <w:rsid w:val="002D3802"/>
    <w:rsid w:val="002D3CF9"/>
    <w:rsid w:val="002D433A"/>
    <w:rsid w:val="002D4F9D"/>
    <w:rsid w:val="002D569F"/>
    <w:rsid w:val="002D6641"/>
    <w:rsid w:val="002D66FD"/>
    <w:rsid w:val="002E023E"/>
    <w:rsid w:val="002E0D07"/>
    <w:rsid w:val="002E418A"/>
    <w:rsid w:val="002E4384"/>
    <w:rsid w:val="002E43AC"/>
    <w:rsid w:val="002E44E9"/>
    <w:rsid w:val="002E4885"/>
    <w:rsid w:val="002E4C45"/>
    <w:rsid w:val="002E5141"/>
    <w:rsid w:val="002E55BD"/>
    <w:rsid w:val="002E6A37"/>
    <w:rsid w:val="002E6E7A"/>
    <w:rsid w:val="002E71C8"/>
    <w:rsid w:val="002E795D"/>
    <w:rsid w:val="002E7A85"/>
    <w:rsid w:val="002F0314"/>
    <w:rsid w:val="002F1061"/>
    <w:rsid w:val="002F1FCC"/>
    <w:rsid w:val="002F20D1"/>
    <w:rsid w:val="002F287E"/>
    <w:rsid w:val="002F2D12"/>
    <w:rsid w:val="002F3011"/>
    <w:rsid w:val="002F38BB"/>
    <w:rsid w:val="002F39DF"/>
    <w:rsid w:val="002F3A79"/>
    <w:rsid w:val="002F459A"/>
    <w:rsid w:val="002F4C6E"/>
    <w:rsid w:val="002F5C11"/>
    <w:rsid w:val="0030007A"/>
    <w:rsid w:val="00300EEE"/>
    <w:rsid w:val="003018F4"/>
    <w:rsid w:val="00301CB4"/>
    <w:rsid w:val="00302791"/>
    <w:rsid w:val="0030300B"/>
    <w:rsid w:val="00303179"/>
    <w:rsid w:val="00303591"/>
    <w:rsid w:val="00304194"/>
    <w:rsid w:val="0030489A"/>
    <w:rsid w:val="00304D1A"/>
    <w:rsid w:val="00306432"/>
    <w:rsid w:val="00306984"/>
    <w:rsid w:val="00306D36"/>
    <w:rsid w:val="003070E9"/>
    <w:rsid w:val="0031167F"/>
    <w:rsid w:val="00311701"/>
    <w:rsid w:val="00312A62"/>
    <w:rsid w:val="00313912"/>
    <w:rsid w:val="00315D1F"/>
    <w:rsid w:val="0031635E"/>
    <w:rsid w:val="00316BC9"/>
    <w:rsid w:val="00320349"/>
    <w:rsid w:val="003204D8"/>
    <w:rsid w:val="00320BE9"/>
    <w:rsid w:val="00320EA0"/>
    <w:rsid w:val="00321DEB"/>
    <w:rsid w:val="00322055"/>
    <w:rsid w:val="0032290B"/>
    <w:rsid w:val="00322974"/>
    <w:rsid w:val="003230CD"/>
    <w:rsid w:val="0032319E"/>
    <w:rsid w:val="0032395C"/>
    <w:rsid w:val="00324800"/>
    <w:rsid w:val="003252D5"/>
    <w:rsid w:val="0032534E"/>
    <w:rsid w:val="003253BE"/>
    <w:rsid w:val="00325DF7"/>
    <w:rsid w:val="0032616E"/>
    <w:rsid w:val="00326C22"/>
    <w:rsid w:val="00326D9B"/>
    <w:rsid w:val="0032733A"/>
    <w:rsid w:val="00330057"/>
    <w:rsid w:val="00330553"/>
    <w:rsid w:val="00330EAD"/>
    <w:rsid w:val="003315D6"/>
    <w:rsid w:val="0033161A"/>
    <w:rsid w:val="00332848"/>
    <w:rsid w:val="0033391E"/>
    <w:rsid w:val="00333CD9"/>
    <w:rsid w:val="00334809"/>
    <w:rsid w:val="003350F4"/>
    <w:rsid w:val="003354AA"/>
    <w:rsid w:val="00336323"/>
    <w:rsid w:val="003376D0"/>
    <w:rsid w:val="00341BCA"/>
    <w:rsid w:val="00342396"/>
    <w:rsid w:val="00342490"/>
    <w:rsid w:val="00343354"/>
    <w:rsid w:val="00343BDC"/>
    <w:rsid w:val="00344EA4"/>
    <w:rsid w:val="00346F00"/>
    <w:rsid w:val="003477BD"/>
    <w:rsid w:val="00350B2D"/>
    <w:rsid w:val="00350EB6"/>
    <w:rsid w:val="00350F85"/>
    <w:rsid w:val="0035222E"/>
    <w:rsid w:val="00353195"/>
    <w:rsid w:val="0035356E"/>
    <w:rsid w:val="00353B64"/>
    <w:rsid w:val="00353DBC"/>
    <w:rsid w:val="00354B05"/>
    <w:rsid w:val="00355772"/>
    <w:rsid w:val="00355CE7"/>
    <w:rsid w:val="0035698A"/>
    <w:rsid w:val="00357A7B"/>
    <w:rsid w:val="00360682"/>
    <w:rsid w:val="00361022"/>
    <w:rsid w:val="00361A60"/>
    <w:rsid w:val="0036394A"/>
    <w:rsid w:val="00363EFA"/>
    <w:rsid w:val="00364575"/>
    <w:rsid w:val="00364C54"/>
    <w:rsid w:val="00365345"/>
    <w:rsid w:val="00366120"/>
    <w:rsid w:val="00366A80"/>
    <w:rsid w:val="00366F81"/>
    <w:rsid w:val="00371216"/>
    <w:rsid w:val="003731F6"/>
    <w:rsid w:val="00374C14"/>
    <w:rsid w:val="003754C4"/>
    <w:rsid w:val="00376FC2"/>
    <w:rsid w:val="0037716C"/>
    <w:rsid w:val="00377A9E"/>
    <w:rsid w:val="00380B7A"/>
    <w:rsid w:val="00380BC1"/>
    <w:rsid w:val="003821AA"/>
    <w:rsid w:val="0038254B"/>
    <w:rsid w:val="00382A4F"/>
    <w:rsid w:val="00384C76"/>
    <w:rsid w:val="00385750"/>
    <w:rsid w:val="00386B43"/>
    <w:rsid w:val="00390214"/>
    <w:rsid w:val="00390557"/>
    <w:rsid w:val="00390682"/>
    <w:rsid w:val="0039084A"/>
    <w:rsid w:val="00390BB1"/>
    <w:rsid w:val="00392A89"/>
    <w:rsid w:val="00392F45"/>
    <w:rsid w:val="0039300D"/>
    <w:rsid w:val="0039316A"/>
    <w:rsid w:val="00393F8B"/>
    <w:rsid w:val="00395007"/>
    <w:rsid w:val="0039550D"/>
    <w:rsid w:val="003966EB"/>
    <w:rsid w:val="00396C4F"/>
    <w:rsid w:val="003978D6"/>
    <w:rsid w:val="003A0061"/>
    <w:rsid w:val="003A01F2"/>
    <w:rsid w:val="003A0D8E"/>
    <w:rsid w:val="003A1773"/>
    <w:rsid w:val="003A1843"/>
    <w:rsid w:val="003A20A7"/>
    <w:rsid w:val="003A2D4E"/>
    <w:rsid w:val="003A399D"/>
    <w:rsid w:val="003A3D71"/>
    <w:rsid w:val="003A469C"/>
    <w:rsid w:val="003A46CE"/>
    <w:rsid w:val="003A4E59"/>
    <w:rsid w:val="003A684E"/>
    <w:rsid w:val="003B0738"/>
    <w:rsid w:val="003B0E90"/>
    <w:rsid w:val="003B14C8"/>
    <w:rsid w:val="003B1762"/>
    <w:rsid w:val="003B2765"/>
    <w:rsid w:val="003B284B"/>
    <w:rsid w:val="003B38CD"/>
    <w:rsid w:val="003B4405"/>
    <w:rsid w:val="003B495E"/>
    <w:rsid w:val="003B4B3B"/>
    <w:rsid w:val="003B4D5C"/>
    <w:rsid w:val="003B50B3"/>
    <w:rsid w:val="003B5635"/>
    <w:rsid w:val="003B5821"/>
    <w:rsid w:val="003B70C0"/>
    <w:rsid w:val="003B7421"/>
    <w:rsid w:val="003B7A73"/>
    <w:rsid w:val="003B7EBC"/>
    <w:rsid w:val="003C05A5"/>
    <w:rsid w:val="003C08F7"/>
    <w:rsid w:val="003C0B5E"/>
    <w:rsid w:val="003C0C48"/>
    <w:rsid w:val="003C0F32"/>
    <w:rsid w:val="003C1A0A"/>
    <w:rsid w:val="003C1A95"/>
    <w:rsid w:val="003C29FC"/>
    <w:rsid w:val="003C376B"/>
    <w:rsid w:val="003C3C37"/>
    <w:rsid w:val="003C4D90"/>
    <w:rsid w:val="003C55D7"/>
    <w:rsid w:val="003C5AE1"/>
    <w:rsid w:val="003C5C4F"/>
    <w:rsid w:val="003C6689"/>
    <w:rsid w:val="003C7169"/>
    <w:rsid w:val="003D0130"/>
    <w:rsid w:val="003D0FD8"/>
    <w:rsid w:val="003D10A7"/>
    <w:rsid w:val="003D1C9C"/>
    <w:rsid w:val="003D1D7A"/>
    <w:rsid w:val="003D1E91"/>
    <w:rsid w:val="003D20C2"/>
    <w:rsid w:val="003D23BE"/>
    <w:rsid w:val="003D2521"/>
    <w:rsid w:val="003D2682"/>
    <w:rsid w:val="003D2938"/>
    <w:rsid w:val="003D3607"/>
    <w:rsid w:val="003D3ED7"/>
    <w:rsid w:val="003D4474"/>
    <w:rsid w:val="003D4D36"/>
    <w:rsid w:val="003D6F4B"/>
    <w:rsid w:val="003D7113"/>
    <w:rsid w:val="003D797A"/>
    <w:rsid w:val="003D7C29"/>
    <w:rsid w:val="003E0844"/>
    <w:rsid w:val="003E0C44"/>
    <w:rsid w:val="003E0FD9"/>
    <w:rsid w:val="003E2001"/>
    <w:rsid w:val="003E3448"/>
    <w:rsid w:val="003E3926"/>
    <w:rsid w:val="003E49CF"/>
    <w:rsid w:val="003E5FBE"/>
    <w:rsid w:val="003E6566"/>
    <w:rsid w:val="003E6BE7"/>
    <w:rsid w:val="003E6F9B"/>
    <w:rsid w:val="003E7473"/>
    <w:rsid w:val="003E7738"/>
    <w:rsid w:val="003E779F"/>
    <w:rsid w:val="003F2A6B"/>
    <w:rsid w:val="003F61AF"/>
    <w:rsid w:val="003F6A25"/>
    <w:rsid w:val="003F6A4E"/>
    <w:rsid w:val="003F6C2D"/>
    <w:rsid w:val="00400AFE"/>
    <w:rsid w:val="0040150D"/>
    <w:rsid w:val="00401DC5"/>
    <w:rsid w:val="00402D06"/>
    <w:rsid w:val="004030B7"/>
    <w:rsid w:val="004051E7"/>
    <w:rsid w:val="00406A7D"/>
    <w:rsid w:val="00406DC6"/>
    <w:rsid w:val="00410CB4"/>
    <w:rsid w:val="00411946"/>
    <w:rsid w:val="00411CE6"/>
    <w:rsid w:val="00412341"/>
    <w:rsid w:val="00413253"/>
    <w:rsid w:val="004133FF"/>
    <w:rsid w:val="0041419C"/>
    <w:rsid w:val="00414A32"/>
    <w:rsid w:val="00414FE7"/>
    <w:rsid w:val="00415448"/>
    <w:rsid w:val="004166AE"/>
    <w:rsid w:val="00416F58"/>
    <w:rsid w:val="004179A6"/>
    <w:rsid w:val="00420755"/>
    <w:rsid w:val="0042213D"/>
    <w:rsid w:val="004232B0"/>
    <w:rsid w:val="0042382F"/>
    <w:rsid w:val="00424572"/>
    <w:rsid w:val="00424B62"/>
    <w:rsid w:val="00424C60"/>
    <w:rsid w:val="004252F3"/>
    <w:rsid w:val="00426BFA"/>
    <w:rsid w:val="00426E16"/>
    <w:rsid w:val="0042720F"/>
    <w:rsid w:val="00427576"/>
    <w:rsid w:val="0042788D"/>
    <w:rsid w:val="00427CB4"/>
    <w:rsid w:val="00427D59"/>
    <w:rsid w:val="00430501"/>
    <w:rsid w:val="004311BD"/>
    <w:rsid w:val="00431500"/>
    <w:rsid w:val="00432AA9"/>
    <w:rsid w:val="00432E0B"/>
    <w:rsid w:val="00434C6B"/>
    <w:rsid w:val="0043587D"/>
    <w:rsid w:val="00435919"/>
    <w:rsid w:val="00435C24"/>
    <w:rsid w:val="0043652E"/>
    <w:rsid w:val="004366EA"/>
    <w:rsid w:val="00437037"/>
    <w:rsid w:val="0043743C"/>
    <w:rsid w:val="00437949"/>
    <w:rsid w:val="00437954"/>
    <w:rsid w:val="00437CC2"/>
    <w:rsid w:val="00437FA4"/>
    <w:rsid w:val="00441765"/>
    <w:rsid w:val="00441F79"/>
    <w:rsid w:val="00442040"/>
    <w:rsid w:val="00442144"/>
    <w:rsid w:val="0044227B"/>
    <w:rsid w:val="004427F0"/>
    <w:rsid w:val="004429EF"/>
    <w:rsid w:val="00443C16"/>
    <w:rsid w:val="00443E0D"/>
    <w:rsid w:val="0044482B"/>
    <w:rsid w:val="00444B3A"/>
    <w:rsid w:val="0044534E"/>
    <w:rsid w:val="00445B39"/>
    <w:rsid w:val="00447224"/>
    <w:rsid w:val="00447987"/>
    <w:rsid w:val="00447C65"/>
    <w:rsid w:val="00450761"/>
    <w:rsid w:val="0045083A"/>
    <w:rsid w:val="004515A2"/>
    <w:rsid w:val="004519E1"/>
    <w:rsid w:val="00451A96"/>
    <w:rsid w:val="00451F39"/>
    <w:rsid w:val="00451FA0"/>
    <w:rsid w:val="00452C37"/>
    <w:rsid w:val="00452FC0"/>
    <w:rsid w:val="0045319B"/>
    <w:rsid w:val="00453EF4"/>
    <w:rsid w:val="00453FDC"/>
    <w:rsid w:val="004545A3"/>
    <w:rsid w:val="00454D01"/>
    <w:rsid w:val="00455355"/>
    <w:rsid w:val="00457A27"/>
    <w:rsid w:val="0046122A"/>
    <w:rsid w:val="004630BF"/>
    <w:rsid w:val="00464EB0"/>
    <w:rsid w:val="00465CD8"/>
    <w:rsid w:val="004666AA"/>
    <w:rsid w:val="004702BB"/>
    <w:rsid w:val="00471649"/>
    <w:rsid w:val="00472093"/>
    <w:rsid w:val="004735D1"/>
    <w:rsid w:val="0047711B"/>
    <w:rsid w:val="00477F94"/>
    <w:rsid w:val="0048319E"/>
    <w:rsid w:val="004831AF"/>
    <w:rsid w:val="004834C7"/>
    <w:rsid w:val="00483B50"/>
    <w:rsid w:val="00483C22"/>
    <w:rsid w:val="00485211"/>
    <w:rsid w:val="004858AF"/>
    <w:rsid w:val="00486B62"/>
    <w:rsid w:val="00486E12"/>
    <w:rsid w:val="004871E2"/>
    <w:rsid w:val="00487A32"/>
    <w:rsid w:val="0049042E"/>
    <w:rsid w:val="00491070"/>
    <w:rsid w:val="00491154"/>
    <w:rsid w:val="00491564"/>
    <w:rsid w:val="00492241"/>
    <w:rsid w:val="00492654"/>
    <w:rsid w:val="00492F24"/>
    <w:rsid w:val="00493CD7"/>
    <w:rsid w:val="00494167"/>
    <w:rsid w:val="00494816"/>
    <w:rsid w:val="004948CB"/>
    <w:rsid w:val="00495248"/>
    <w:rsid w:val="004957B5"/>
    <w:rsid w:val="004960B0"/>
    <w:rsid w:val="00497898"/>
    <w:rsid w:val="004A0493"/>
    <w:rsid w:val="004A0DE2"/>
    <w:rsid w:val="004A0E37"/>
    <w:rsid w:val="004A16A2"/>
    <w:rsid w:val="004A520B"/>
    <w:rsid w:val="004A5751"/>
    <w:rsid w:val="004A5E5F"/>
    <w:rsid w:val="004A5F34"/>
    <w:rsid w:val="004A5FB7"/>
    <w:rsid w:val="004A6441"/>
    <w:rsid w:val="004B0B98"/>
    <w:rsid w:val="004B187B"/>
    <w:rsid w:val="004B3289"/>
    <w:rsid w:val="004B3ECB"/>
    <w:rsid w:val="004B6371"/>
    <w:rsid w:val="004B652F"/>
    <w:rsid w:val="004B657F"/>
    <w:rsid w:val="004B6683"/>
    <w:rsid w:val="004B68FD"/>
    <w:rsid w:val="004C01BE"/>
    <w:rsid w:val="004C0292"/>
    <w:rsid w:val="004C0A9F"/>
    <w:rsid w:val="004C1776"/>
    <w:rsid w:val="004C2CB9"/>
    <w:rsid w:val="004C32F5"/>
    <w:rsid w:val="004C374D"/>
    <w:rsid w:val="004C3EC1"/>
    <w:rsid w:val="004C45CA"/>
    <w:rsid w:val="004C5FBC"/>
    <w:rsid w:val="004C6503"/>
    <w:rsid w:val="004C7438"/>
    <w:rsid w:val="004C7490"/>
    <w:rsid w:val="004C7E63"/>
    <w:rsid w:val="004C7F47"/>
    <w:rsid w:val="004D012B"/>
    <w:rsid w:val="004D0705"/>
    <w:rsid w:val="004D264E"/>
    <w:rsid w:val="004D2700"/>
    <w:rsid w:val="004D2B09"/>
    <w:rsid w:val="004D3E4C"/>
    <w:rsid w:val="004D4C64"/>
    <w:rsid w:val="004D7087"/>
    <w:rsid w:val="004D72C0"/>
    <w:rsid w:val="004E0E8F"/>
    <w:rsid w:val="004E1771"/>
    <w:rsid w:val="004E2553"/>
    <w:rsid w:val="004E319E"/>
    <w:rsid w:val="004E43BC"/>
    <w:rsid w:val="004E52ED"/>
    <w:rsid w:val="004E6072"/>
    <w:rsid w:val="004E6BE0"/>
    <w:rsid w:val="004E774F"/>
    <w:rsid w:val="004F0148"/>
    <w:rsid w:val="004F11A2"/>
    <w:rsid w:val="004F132D"/>
    <w:rsid w:val="004F2438"/>
    <w:rsid w:val="004F26C2"/>
    <w:rsid w:val="004F39E3"/>
    <w:rsid w:val="004F3A90"/>
    <w:rsid w:val="004F47D4"/>
    <w:rsid w:val="004F4906"/>
    <w:rsid w:val="004F53E0"/>
    <w:rsid w:val="004F5A06"/>
    <w:rsid w:val="00502DA6"/>
    <w:rsid w:val="005044C2"/>
    <w:rsid w:val="00506656"/>
    <w:rsid w:val="00507E2A"/>
    <w:rsid w:val="00511D64"/>
    <w:rsid w:val="00511F62"/>
    <w:rsid w:val="00512228"/>
    <w:rsid w:val="00512AC4"/>
    <w:rsid w:val="00513806"/>
    <w:rsid w:val="005140E4"/>
    <w:rsid w:val="00514E63"/>
    <w:rsid w:val="0051502E"/>
    <w:rsid w:val="0051653B"/>
    <w:rsid w:val="00520F4F"/>
    <w:rsid w:val="0052122B"/>
    <w:rsid w:val="00521600"/>
    <w:rsid w:val="00521D1A"/>
    <w:rsid w:val="00522B83"/>
    <w:rsid w:val="005237AC"/>
    <w:rsid w:val="00523BFF"/>
    <w:rsid w:val="00523FB1"/>
    <w:rsid w:val="00524276"/>
    <w:rsid w:val="005245A7"/>
    <w:rsid w:val="0052475C"/>
    <w:rsid w:val="0052539B"/>
    <w:rsid w:val="005256A2"/>
    <w:rsid w:val="00526B79"/>
    <w:rsid w:val="00527CA5"/>
    <w:rsid w:val="0053075E"/>
    <w:rsid w:val="00530813"/>
    <w:rsid w:val="00531594"/>
    <w:rsid w:val="005328AD"/>
    <w:rsid w:val="00532B70"/>
    <w:rsid w:val="00532E22"/>
    <w:rsid w:val="00533588"/>
    <w:rsid w:val="00534752"/>
    <w:rsid w:val="00534ACA"/>
    <w:rsid w:val="0053593D"/>
    <w:rsid w:val="00536171"/>
    <w:rsid w:val="00536495"/>
    <w:rsid w:val="00537940"/>
    <w:rsid w:val="0054010A"/>
    <w:rsid w:val="0054093A"/>
    <w:rsid w:val="005429C2"/>
    <w:rsid w:val="00542DC4"/>
    <w:rsid w:val="005437A0"/>
    <w:rsid w:val="00545B55"/>
    <w:rsid w:val="005464FE"/>
    <w:rsid w:val="00546A09"/>
    <w:rsid w:val="00547736"/>
    <w:rsid w:val="00547D18"/>
    <w:rsid w:val="00550243"/>
    <w:rsid w:val="005504BD"/>
    <w:rsid w:val="00550E30"/>
    <w:rsid w:val="00550E40"/>
    <w:rsid w:val="005511AF"/>
    <w:rsid w:val="005519EE"/>
    <w:rsid w:val="00551C16"/>
    <w:rsid w:val="0055286B"/>
    <w:rsid w:val="0055295E"/>
    <w:rsid w:val="005529C6"/>
    <w:rsid w:val="005538EF"/>
    <w:rsid w:val="00553F1B"/>
    <w:rsid w:val="00554644"/>
    <w:rsid w:val="005566F8"/>
    <w:rsid w:val="00556739"/>
    <w:rsid w:val="00557CF3"/>
    <w:rsid w:val="00557FB0"/>
    <w:rsid w:val="005604E6"/>
    <w:rsid w:val="005615D6"/>
    <w:rsid w:val="005624E8"/>
    <w:rsid w:val="00564475"/>
    <w:rsid w:val="0056520A"/>
    <w:rsid w:val="00565235"/>
    <w:rsid w:val="005652F3"/>
    <w:rsid w:val="0056544A"/>
    <w:rsid w:val="00565B6A"/>
    <w:rsid w:val="00566232"/>
    <w:rsid w:val="005663F3"/>
    <w:rsid w:val="005664FD"/>
    <w:rsid w:val="00566938"/>
    <w:rsid w:val="00570670"/>
    <w:rsid w:val="00570BF2"/>
    <w:rsid w:val="005719F4"/>
    <w:rsid w:val="005724BE"/>
    <w:rsid w:val="00573A40"/>
    <w:rsid w:val="00573C8D"/>
    <w:rsid w:val="0057563E"/>
    <w:rsid w:val="00577089"/>
    <w:rsid w:val="00580E8B"/>
    <w:rsid w:val="0058112B"/>
    <w:rsid w:val="005811E1"/>
    <w:rsid w:val="0058196A"/>
    <w:rsid w:val="00581C19"/>
    <w:rsid w:val="00581F05"/>
    <w:rsid w:val="005825B3"/>
    <w:rsid w:val="00583C31"/>
    <w:rsid w:val="005847D0"/>
    <w:rsid w:val="00584AAD"/>
    <w:rsid w:val="00584FFB"/>
    <w:rsid w:val="005857B6"/>
    <w:rsid w:val="005866F0"/>
    <w:rsid w:val="00587047"/>
    <w:rsid w:val="0059024A"/>
    <w:rsid w:val="00591790"/>
    <w:rsid w:val="0059240F"/>
    <w:rsid w:val="0059256A"/>
    <w:rsid w:val="00593A44"/>
    <w:rsid w:val="005942B3"/>
    <w:rsid w:val="0059468A"/>
    <w:rsid w:val="00594FB3"/>
    <w:rsid w:val="005963A5"/>
    <w:rsid w:val="00596B2A"/>
    <w:rsid w:val="00596E34"/>
    <w:rsid w:val="00597A6E"/>
    <w:rsid w:val="005A0E53"/>
    <w:rsid w:val="005A125A"/>
    <w:rsid w:val="005A231E"/>
    <w:rsid w:val="005A266A"/>
    <w:rsid w:val="005A36B1"/>
    <w:rsid w:val="005A3944"/>
    <w:rsid w:val="005A43C7"/>
    <w:rsid w:val="005A4F15"/>
    <w:rsid w:val="005A516F"/>
    <w:rsid w:val="005A598B"/>
    <w:rsid w:val="005A64A4"/>
    <w:rsid w:val="005A67C5"/>
    <w:rsid w:val="005A6B4B"/>
    <w:rsid w:val="005A6CEB"/>
    <w:rsid w:val="005A7207"/>
    <w:rsid w:val="005A75DD"/>
    <w:rsid w:val="005A7A5C"/>
    <w:rsid w:val="005B07E0"/>
    <w:rsid w:val="005B0CF0"/>
    <w:rsid w:val="005B1505"/>
    <w:rsid w:val="005B1DAD"/>
    <w:rsid w:val="005B2CE1"/>
    <w:rsid w:val="005B2D0B"/>
    <w:rsid w:val="005B2D1B"/>
    <w:rsid w:val="005B38CD"/>
    <w:rsid w:val="005B3FBE"/>
    <w:rsid w:val="005B4D00"/>
    <w:rsid w:val="005B5333"/>
    <w:rsid w:val="005B53D4"/>
    <w:rsid w:val="005B68C1"/>
    <w:rsid w:val="005B7637"/>
    <w:rsid w:val="005B7665"/>
    <w:rsid w:val="005B7ADD"/>
    <w:rsid w:val="005B7F73"/>
    <w:rsid w:val="005C0BC3"/>
    <w:rsid w:val="005C0D76"/>
    <w:rsid w:val="005C201E"/>
    <w:rsid w:val="005C3B7F"/>
    <w:rsid w:val="005C5284"/>
    <w:rsid w:val="005C6543"/>
    <w:rsid w:val="005C6C2B"/>
    <w:rsid w:val="005C74D6"/>
    <w:rsid w:val="005C7DEA"/>
    <w:rsid w:val="005D02FC"/>
    <w:rsid w:val="005D0433"/>
    <w:rsid w:val="005D092E"/>
    <w:rsid w:val="005D1180"/>
    <w:rsid w:val="005D2CAD"/>
    <w:rsid w:val="005D2CB9"/>
    <w:rsid w:val="005D3A52"/>
    <w:rsid w:val="005D3D3B"/>
    <w:rsid w:val="005D4D35"/>
    <w:rsid w:val="005D535E"/>
    <w:rsid w:val="005D56FC"/>
    <w:rsid w:val="005D5725"/>
    <w:rsid w:val="005D6E7C"/>
    <w:rsid w:val="005E091D"/>
    <w:rsid w:val="005E2CAC"/>
    <w:rsid w:val="005E2DE0"/>
    <w:rsid w:val="005E35DF"/>
    <w:rsid w:val="005E4045"/>
    <w:rsid w:val="005E4111"/>
    <w:rsid w:val="005E413F"/>
    <w:rsid w:val="005E4654"/>
    <w:rsid w:val="005E5FAC"/>
    <w:rsid w:val="005E6990"/>
    <w:rsid w:val="005E6F3D"/>
    <w:rsid w:val="005E71EB"/>
    <w:rsid w:val="005F0C6D"/>
    <w:rsid w:val="005F31C7"/>
    <w:rsid w:val="005F34CC"/>
    <w:rsid w:val="005F34EA"/>
    <w:rsid w:val="005F3A71"/>
    <w:rsid w:val="005F4379"/>
    <w:rsid w:val="005F5240"/>
    <w:rsid w:val="005F720F"/>
    <w:rsid w:val="005F7DE4"/>
    <w:rsid w:val="00600713"/>
    <w:rsid w:val="0060094B"/>
    <w:rsid w:val="00601F51"/>
    <w:rsid w:val="0060234E"/>
    <w:rsid w:val="00602C8F"/>
    <w:rsid w:val="00604E86"/>
    <w:rsid w:val="00605B9E"/>
    <w:rsid w:val="00606547"/>
    <w:rsid w:val="006068E8"/>
    <w:rsid w:val="00607CBF"/>
    <w:rsid w:val="00610019"/>
    <w:rsid w:val="00610DEE"/>
    <w:rsid w:val="0061168A"/>
    <w:rsid w:val="00611A8E"/>
    <w:rsid w:val="006125A4"/>
    <w:rsid w:val="00612AB6"/>
    <w:rsid w:val="0061376E"/>
    <w:rsid w:val="0061398F"/>
    <w:rsid w:val="00614C06"/>
    <w:rsid w:val="00614C37"/>
    <w:rsid w:val="00614DC9"/>
    <w:rsid w:val="006154D5"/>
    <w:rsid w:val="00616E07"/>
    <w:rsid w:val="00617AB0"/>
    <w:rsid w:val="00620D20"/>
    <w:rsid w:val="00621B61"/>
    <w:rsid w:val="00622604"/>
    <w:rsid w:val="00622A5C"/>
    <w:rsid w:val="00622B7C"/>
    <w:rsid w:val="00622FC0"/>
    <w:rsid w:val="00623245"/>
    <w:rsid w:val="00624566"/>
    <w:rsid w:val="00624BF9"/>
    <w:rsid w:val="006268A4"/>
    <w:rsid w:val="00626BCA"/>
    <w:rsid w:val="006273EF"/>
    <w:rsid w:val="00631B52"/>
    <w:rsid w:val="00631ED7"/>
    <w:rsid w:val="00632440"/>
    <w:rsid w:val="00633A84"/>
    <w:rsid w:val="00634289"/>
    <w:rsid w:val="00634434"/>
    <w:rsid w:val="006344F6"/>
    <w:rsid w:val="006353EB"/>
    <w:rsid w:val="00635E5C"/>
    <w:rsid w:val="00635E7D"/>
    <w:rsid w:val="00636400"/>
    <w:rsid w:val="0063679A"/>
    <w:rsid w:val="00637243"/>
    <w:rsid w:val="0064081B"/>
    <w:rsid w:val="006417B8"/>
    <w:rsid w:val="00641C65"/>
    <w:rsid w:val="00641F65"/>
    <w:rsid w:val="0064287D"/>
    <w:rsid w:val="00645521"/>
    <w:rsid w:val="00645671"/>
    <w:rsid w:val="006462BD"/>
    <w:rsid w:val="00650023"/>
    <w:rsid w:val="006500F8"/>
    <w:rsid w:val="0065047F"/>
    <w:rsid w:val="00651049"/>
    <w:rsid w:val="00652497"/>
    <w:rsid w:val="00652F9D"/>
    <w:rsid w:val="0065323F"/>
    <w:rsid w:val="006542AF"/>
    <w:rsid w:val="006546C9"/>
    <w:rsid w:val="00655237"/>
    <w:rsid w:val="00655614"/>
    <w:rsid w:val="0065794B"/>
    <w:rsid w:val="00660143"/>
    <w:rsid w:val="00661332"/>
    <w:rsid w:val="00661D14"/>
    <w:rsid w:val="00661DAE"/>
    <w:rsid w:val="00662095"/>
    <w:rsid w:val="00664539"/>
    <w:rsid w:val="00664782"/>
    <w:rsid w:val="00664F17"/>
    <w:rsid w:val="00665AD1"/>
    <w:rsid w:val="006668E0"/>
    <w:rsid w:val="00666FEE"/>
    <w:rsid w:val="00667974"/>
    <w:rsid w:val="00670CAB"/>
    <w:rsid w:val="0067132F"/>
    <w:rsid w:val="00672BF2"/>
    <w:rsid w:val="006737B0"/>
    <w:rsid w:val="00674574"/>
    <w:rsid w:val="00674714"/>
    <w:rsid w:val="00674DEA"/>
    <w:rsid w:val="00675856"/>
    <w:rsid w:val="00675E4D"/>
    <w:rsid w:val="00676DAE"/>
    <w:rsid w:val="006772CF"/>
    <w:rsid w:val="00677649"/>
    <w:rsid w:val="00680229"/>
    <w:rsid w:val="00680574"/>
    <w:rsid w:val="00680AC5"/>
    <w:rsid w:val="0068105C"/>
    <w:rsid w:val="00681F57"/>
    <w:rsid w:val="006831A7"/>
    <w:rsid w:val="00683601"/>
    <w:rsid w:val="0068467C"/>
    <w:rsid w:val="00685045"/>
    <w:rsid w:val="0068532C"/>
    <w:rsid w:val="00685609"/>
    <w:rsid w:val="0068574D"/>
    <w:rsid w:val="0068654C"/>
    <w:rsid w:val="0068658B"/>
    <w:rsid w:val="00686B9E"/>
    <w:rsid w:val="006900AB"/>
    <w:rsid w:val="0069019A"/>
    <w:rsid w:val="006907AF"/>
    <w:rsid w:val="0069094D"/>
    <w:rsid w:val="0069123F"/>
    <w:rsid w:val="006917CF"/>
    <w:rsid w:val="00692305"/>
    <w:rsid w:val="006925FF"/>
    <w:rsid w:val="00693A7C"/>
    <w:rsid w:val="00693AB4"/>
    <w:rsid w:val="00694251"/>
    <w:rsid w:val="00694E4A"/>
    <w:rsid w:val="006955F8"/>
    <w:rsid w:val="006A08FE"/>
    <w:rsid w:val="006A09A8"/>
    <w:rsid w:val="006A0DE1"/>
    <w:rsid w:val="006A12B5"/>
    <w:rsid w:val="006A2B2A"/>
    <w:rsid w:val="006A3E35"/>
    <w:rsid w:val="006A5699"/>
    <w:rsid w:val="006A72F8"/>
    <w:rsid w:val="006A7E66"/>
    <w:rsid w:val="006B0986"/>
    <w:rsid w:val="006B17AE"/>
    <w:rsid w:val="006B1BEF"/>
    <w:rsid w:val="006B2F92"/>
    <w:rsid w:val="006B334E"/>
    <w:rsid w:val="006B350E"/>
    <w:rsid w:val="006B3D57"/>
    <w:rsid w:val="006B4A2B"/>
    <w:rsid w:val="006B4FB1"/>
    <w:rsid w:val="006B56D3"/>
    <w:rsid w:val="006B6DF7"/>
    <w:rsid w:val="006B76BA"/>
    <w:rsid w:val="006C05BD"/>
    <w:rsid w:val="006C05FB"/>
    <w:rsid w:val="006C0E4F"/>
    <w:rsid w:val="006C2203"/>
    <w:rsid w:val="006C293D"/>
    <w:rsid w:val="006C3185"/>
    <w:rsid w:val="006C4739"/>
    <w:rsid w:val="006C5242"/>
    <w:rsid w:val="006C591B"/>
    <w:rsid w:val="006C6968"/>
    <w:rsid w:val="006C6A1A"/>
    <w:rsid w:val="006C7D60"/>
    <w:rsid w:val="006D10FF"/>
    <w:rsid w:val="006D1794"/>
    <w:rsid w:val="006D21F4"/>
    <w:rsid w:val="006D261E"/>
    <w:rsid w:val="006D2837"/>
    <w:rsid w:val="006D3124"/>
    <w:rsid w:val="006D3A15"/>
    <w:rsid w:val="006D5ADC"/>
    <w:rsid w:val="006D5B43"/>
    <w:rsid w:val="006D63B7"/>
    <w:rsid w:val="006D66C3"/>
    <w:rsid w:val="006D747C"/>
    <w:rsid w:val="006D79A7"/>
    <w:rsid w:val="006E0039"/>
    <w:rsid w:val="006E07C2"/>
    <w:rsid w:val="006E0FB9"/>
    <w:rsid w:val="006E1382"/>
    <w:rsid w:val="006E1B06"/>
    <w:rsid w:val="006E2D66"/>
    <w:rsid w:val="006E3B80"/>
    <w:rsid w:val="006E3DED"/>
    <w:rsid w:val="006E3E79"/>
    <w:rsid w:val="006E4316"/>
    <w:rsid w:val="006E48E2"/>
    <w:rsid w:val="006E4A0C"/>
    <w:rsid w:val="006E4A9B"/>
    <w:rsid w:val="006E526D"/>
    <w:rsid w:val="006E568C"/>
    <w:rsid w:val="006E5BCC"/>
    <w:rsid w:val="006E5CE4"/>
    <w:rsid w:val="006E64D7"/>
    <w:rsid w:val="006E68ED"/>
    <w:rsid w:val="006E705C"/>
    <w:rsid w:val="006E754D"/>
    <w:rsid w:val="006E7D70"/>
    <w:rsid w:val="006F1B1D"/>
    <w:rsid w:val="006F28F8"/>
    <w:rsid w:val="006F2F2E"/>
    <w:rsid w:val="006F39FF"/>
    <w:rsid w:val="006F41EF"/>
    <w:rsid w:val="006F4936"/>
    <w:rsid w:val="006F4A3F"/>
    <w:rsid w:val="006F4C54"/>
    <w:rsid w:val="006F4C68"/>
    <w:rsid w:val="006F5EA9"/>
    <w:rsid w:val="006F60E4"/>
    <w:rsid w:val="006F68F3"/>
    <w:rsid w:val="006F70E4"/>
    <w:rsid w:val="006F7395"/>
    <w:rsid w:val="006F73DA"/>
    <w:rsid w:val="00700451"/>
    <w:rsid w:val="00700F65"/>
    <w:rsid w:val="0070163E"/>
    <w:rsid w:val="00703196"/>
    <w:rsid w:val="00703653"/>
    <w:rsid w:val="00704467"/>
    <w:rsid w:val="00704540"/>
    <w:rsid w:val="00704DAA"/>
    <w:rsid w:val="00705428"/>
    <w:rsid w:val="00707732"/>
    <w:rsid w:val="00707C28"/>
    <w:rsid w:val="00710C70"/>
    <w:rsid w:val="00711A5E"/>
    <w:rsid w:val="00711D9C"/>
    <w:rsid w:val="00711EBD"/>
    <w:rsid w:val="007127F7"/>
    <w:rsid w:val="00712C07"/>
    <w:rsid w:val="0071396D"/>
    <w:rsid w:val="007139CF"/>
    <w:rsid w:val="00714B6D"/>
    <w:rsid w:val="007151FF"/>
    <w:rsid w:val="00716350"/>
    <w:rsid w:val="00716F7C"/>
    <w:rsid w:val="00720395"/>
    <w:rsid w:val="00721268"/>
    <w:rsid w:val="00721741"/>
    <w:rsid w:val="00721A09"/>
    <w:rsid w:val="00721B43"/>
    <w:rsid w:val="00721EDA"/>
    <w:rsid w:val="00722754"/>
    <w:rsid w:val="00722D11"/>
    <w:rsid w:val="0072461A"/>
    <w:rsid w:val="007248B6"/>
    <w:rsid w:val="00724965"/>
    <w:rsid w:val="007251EF"/>
    <w:rsid w:val="00725798"/>
    <w:rsid w:val="00727BB1"/>
    <w:rsid w:val="0073014D"/>
    <w:rsid w:val="0073134E"/>
    <w:rsid w:val="0073242A"/>
    <w:rsid w:val="00734A5C"/>
    <w:rsid w:val="00734F6E"/>
    <w:rsid w:val="00735227"/>
    <w:rsid w:val="00735368"/>
    <w:rsid w:val="00735393"/>
    <w:rsid w:val="007369FB"/>
    <w:rsid w:val="00737715"/>
    <w:rsid w:val="00740085"/>
    <w:rsid w:val="0074054B"/>
    <w:rsid w:val="00740838"/>
    <w:rsid w:val="00740902"/>
    <w:rsid w:val="00740C3C"/>
    <w:rsid w:val="00740D35"/>
    <w:rsid w:val="00741D8E"/>
    <w:rsid w:val="00742C2A"/>
    <w:rsid w:val="00743076"/>
    <w:rsid w:val="007442EB"/>
    <w:rsid w:val="00745280"/>
    <w:rsid w:val="007452DE"/>
    <w:rsid w:val="00745354"/>
    <w:rsid w:val="00745AF2"/>
    <w:rsid w:val="00745D12"/>
    <w:rsid w:val="00745F0E"/>
    <w:rsid w:val="00746171"/>
    <w:rsid w:val="007461E7"/>
    <w:rsid w:val="00750745"/>
    <w:rsid w:val="00751E5D"/>
    <w:rsid w:val="00752327"/>
    <w:rsid w:val="007529BD"/>
    <w:rsid w:val="00752B9F"/>
    <w:rsid w:val="00752EB1"/>
    <w:rsid w:val="00752FCC"/>
    <w:rsid w:val="00752FF4"/>
    <w:rsid w:val="0075450F"/>
    <w:rsid w:val="007552F9"/>
    <w:rsid w:val="00755499"/>
    <w:rsid w:val="0075613A"/>
    <w:rsid w:val="00756296"/>
    <w:rsid w:val="007565DD"/>
    <w:rsid w:val="0075666F"/>
    <w:rsid w:val="00757AEC"/>
    <w:rsid w:val="00760575"/>
    <w:rsid w:val="007607E7"/>
    <w:rsid w:val="00760DF3"/>
    <w:rsid w:val="00761956"/>
    <w:rsid w:val="00762785"/>
    <w:rsid w:val="00763618"/>
    <w:rsid w:val="00763B70"/>
    <w:rsid w:val="00763DC1"/>
    <w:rsid w:val="00764F1C"/>
    <w:rsid w:val="00765484"/>
    <w:rsid w:val="007661CC"/>
    <w:rsid w:val="0076754C"/>
    <w:rsid w:val="00767C87"/>
    <w:rsid w:val="00767DFA"/>
    <w:rsid w:val="0077096E"/>
    <w:rsid w:val="00770A06"/>
    <w:rsid w:val="0077105C"/>
    <w:rsid w:val="00772E52"/>
    <w:rsid w:val="00773F19"/>
    <w:rsid w:val="00774EB6"/>
    <w:rsid w:val="00774EDC"/>
    <w:rsid w:val="00775322"/>
    <w:rsid w:val="007756CA"/>
    <w:rsid w:val="0077584F"/>
    <w:rsid w:val="00776A4A"/>
    <w:rsid w:val="00777C3C"/>
    <w:rsid w:val="0078009D"/>
    <w:rsid w:val="007808B4"/>
    <w:rsid w:val="00780EFB"/>
    <w:rsid w:val="00781944"/>
    <w:rsid w:val="00782E50"/>
    <w:rsid w:val="0078332E"/>
    <w:rsid w:val="007835E5"/>
    <w:rsid w:val="0078363C"/>
    <w:rsid w:val="00784156"/>
    <w:rsid w:val="00784484"/>
    <w:rsid w:val="00784FC4"/>
    <w:rsid w:val="00785074"/>
    <w:rsid w:val="00785B80"/>
    <w:rsid w:val="0078665F"/>
    <w:rsid w:val="00786BFA"/>
    <w:rsid w:val="00787908"/>
    <w:rsid w:val="00787CB8"/>
    <w:rsid w:val="00787D20"/>
    <w:rsid w:val="00790BB4"/>
    <w:rsid w:val="00791C4A"/>
    <w:rsid w:val="007922C3"/>
    <w:rsid w:val="00792560"/>
    <w:rsid w:val="00792629"/>
    <w:rsid w:val="0079398F"/>
    <w:rsid w:val="00793C02"/>
    <w:rsid w:val="00794AD4"/>
    <w:rsid w:val="00794C9E"/>
    <w:rsid w:val="00795675"/>
    <w:rsid w:val="007960AC"/>
    <w:rsid w:val="00796567"/>
    <w:rsid w:val="00796940"/>
    <w:rsid w:val="007975FE"/>
    <w:rsid w:val="007A0218"/>
    <w:rsid w:val="007A1C1C"/>
    <w:rsid w:val="007A2012"/>
    <w:rsid w:val="007A280D"/>
    <w:rsid w:val="007A32EA"/>
    <w:rsid w:val="007A4720"/>
    <w:rsid w:val="007A55E5"/>
    <w:rsid w:val="007A6B24"/>
    <w:rsid w:val="007A6C6C"/>
    <w:rsid w:val="007A73A5"/>
    <w:rsid w:val="007B0F71"/>
    <w:rsid w:val="007B1224"/>
    <w:rsid w:val="007B2076"/>
    <w:rsid w:val="007B3D08"/>
    <w:rsid w:val="007B46A4"/>
    <w:rsid w:val="007B667F"/>
    <w:rsid w:val="007B6DE2"/>
    <w:rsid w:val="007B7888"/>
    <w:rsid w:val="007C06C8"/>
    <w:rsid w:val="007C08EF"/>
    <w:rsid w:val="007C09AD"/>
    <w:rsid w:val="007C0DEF"/>
    <w:rsid w:val="007C2857"/>
    <w:rsid w:val="007C2D28"/>
    <w:rsid w:val="007C3201"/>
    <w:rsid w:val="007C3C0B"/>
    <w:rsid w:val="007C4BDB"/>
    <w:rsid w:val="007C4F4D"/>
    <w:rsid w:val="007C5597"/>
    <w:rsid w:val="007C68C0"/>
    <w:rsid w:val="007C6A7B"/>
    <w:rsid w:val="007C7436"/>
    <w:rsid w:val="007C7C6B"/>
    <w:rsid w:val="007D0B5A"/>
    <w:rsid w:val="007D1047"/>
    <w:rsid w:val="007D10D8"/>
    <w:rsid w:val="007D1701"/>
    <w:rsid w:val="007D1C96"/>
    <w:rsid w:val="007D2E1E"/>
    <w:rsid w:val="007D6044"/>
    <w:rsid w:val="007D6270"/>
    <w:rsid w:val="007D64C9"/>
    <w:rsid w:val="007D6A32"/>
    <w:rsid w:val="007D7814"/>
    <w:rsid w:val="007D7FF6"/>
    <w:rsid w:val="007E07EA"/>
    <w:rsid w:val="007E0C8D"/>
    <w:rsid w:val="007E1F9E"/>
    <w:rsid w:val="007E282D"/>
    <w:rsid w:val="007E4540"/>
    <w:rsid w:val="007E5525"/>
    <w:rsid w:val="007E5DCD"/>
    <w:rsid w:val="007E6945"/>
    <w:rsid w:val="007E6A78"/>
    <w:rsid w:val="007E744F"/>
    <w:rsid w:val="007E7642"/>
    <w:rsid w:val="007F0B25"/>
    <w:rsid w:val="007F0FBB"/>
    <w:rsid w:val="007F11BF"/>
    <w:rsid w:val="007F2568"/>
    <w:rsid w:val="007F3DFC"/>
    <w:rsid w:val="007F44BC"/>
    <w:rsid w:val="007F5260"/>
    <w:rsid w:val="007F58A6"/>
    <w:rsid w:val="007F5E12"/>
    <w:rsid w:val="007F6E9D"/>
    <w:rsid w:val="007F7A75"/>
    <w:rsid w:val="0080003E"/>
    <w:rsid w:val="00800346"/>
    <w:rsid w:val="008008AF"/>
    <w:rsid w:val="00800B6B"/>
    <w:rsid w:val="0080397D"/>
    <w:rsid w:val="00803F91"/>
    <w:rsid w:val="008056C4"/>
    <w:rsid w:val="008062DD"/>
    <w:rsid w:val="00806B02"/>
    <w:rsid w:val="00806BEA"/>
    <w:rsid w:val="00810E62"/>
    <w:rsid w:val="00810FF7"/>
    <w:rsid w:val="008129D2"/>
    <w:rsid w:val="0081342C"/>
    <w:rsid w:val="00813C7A"/>
    <w:rsid w:val="00814539"/>
    <w:rsid w:val="0081470C"/>
    <w:rsid w:val="00815C58"/>
    <w:rsid w:val="00816C58"/>
    <w:rsid w:val="0081736D"/>
    <w:rsid w:val="00817526"/>
    <w:rsid w:val="008202E0"/>
    <w:rsid w:val="00820A39"/>
    <w:rsid w:val="00821F7A"/>
    <w:rsid w:val="0082359F"/>
    <w:rsid w:val="008235DF"/>
    <w:rsid w:val="00823AD0"/>
    <w:rsid w:val="008247AD"/>
    <w:rsid w:val="00824F54"/>
    <w:rsid w:val="00825E7E"/>
    <w:rsid w:val="008278C0"/>
    <w:rsid w:val="00827C37"/>
    <w:rsid w:val="00830D45"/>
    <w:rsid w:val="00831477"/>
    <w:rsid w:val="00831B98"/>
    <w:rsid w:val="00831F15"/>
    <w:rsid w:val="00832EE1"/>
    <w:rsid w:val="00834B5A"/>
    <w:rsid w:val="00834D49"/>
    <w:rsid w:val="0083531E"/>
    <w:rsid w:val="0083580B"/>
    <w:rsid w:val="0083641E"/>
    <w:rsid w:val="008364A0"/>
    <w:rsid w:val="00836599"/>
    <w:rsid w:val="008375BE"/>
    <w:rsid w:val="008376F3"/>
    <w:rsid w:val="00837CFB"/>
    <w:rsid w:val="00841A39"/>
    <w:rsid w:val="00842F3C"/>
    <w:rsid w:val="00843D78"/>
    <w:rsid w:val="0084460E"/>
    <w:rsid w:val="00844749"/>
    <w:rsid w:val="00844908"/>
    <w:rsid w:val="008454CF"/>
    <w:rsid w:val="00845569"/>
    <w:rsid w:val="0084620C"/>
    <w:rsid w:val="00846278"/>
    <w:rsid w:val="0084628E"/>
    <w:rsid w:val="0085005C"/>
    <w:rsid w:val="008509B0"/>
    <w:rsid w:val="00850CCA"/>
    <w:rsid w:val="00851010"/>
    <w:rsid w:val="008510E0"/>
    <w:rsid w:val="00854949"/>
    <w:rsid w:val="00854B4E"/>
    <w:rsid w:val="00854C3F"/>
    <w:rsid w:val="00854F43"/>
    <w:rsid w:val="008551EF"/>
    <w:rsid w:val="00856E6C"/>
    <w:rsid w:val="00857812"/>
    <w:rsid w:val="00860977"/>
    <w:rsid w:val="00861445"/>
    <w:rsid w:val="00861A91"/>
    <w:rsid w:val="00861E1B"/>
    <w:rsid w:val="00862704"/>
    <w:rsid w:val="008628B5"/>
    <w:rsid w:val="00862DA1"/>
    <w:rsid w:val="0086342F"/>
    <w:rsid w:val="00863904"/>
    <w:rsid w:val="00863A13"/>
    <w:rsid w:val="00863A4F"/>
    <w:rsid w:val="00864824"/>
    <w:rsid w:val="008648E0"/>
    <w:rsid w:val="00864C17"/>
    <w:rsid w:val="00864F56"/>
    <w:rsid w:val="00865D9A"/>
    <w:rsid w:val="00865E5A"/>
    <w:rsid w:val="0086606B"/>
    <w:rsid w:val="00866326"/>
    <w:rsid w:val="008667A7"/>
    <w:rsid w:val="008667E7"/>
    <w:rsid w:val="008667F6"/>
    <w:rsid w:val="00866927"/>
    <w:rsid w:val="00866E4E"/>
    <w:rsid w:val="00867CA4"/>
    <w:rsid w:val="008703F1"/>
    <w:rsid w:val="00870721"/>
    <w:rsid w:val="00870F41"/>
    <w:rsid w:val="00871354"/>
    <w:rsid w:val="00871E15"/>
    <w:rsid w:val="00871FBE"/>
    <w:rsid w:val="00872495"/>
    <w:rsid w:val="008724B2"/>
    <w:rsid w:val="0087255C"/>
    <w:rsid w:val="00872A91"/>
    <w:rsid w:val="00872B19"/>
    <w:rsid w:val="00872D1F"/>
    <w:rsid w:val="00872EAE"/>
    <w:rsid w:val="0087371D"/>
    <w:rsid w:val="008744AD"/>
    <w:rsid w:val="00875DB0"/>
    <w:rsid w:val="00876F81"/>
    <w:rsid w:val="00877081"/>
    <w:rsid w:val="008773DE"/>
    <w:rsid w:val="00877901"/>
    <w:rsid w:val="00880295"/>
    <w:rsid w:val="008810E0"/>
    <w:rsid w:val="008817BE"/>
    <w:rsid w:val="00882FDD"/>
    <w:rsid w:val="00883367"/>
    <w:rsid w:val="00883BEA"/>
    <w:rsid w:val="0088423E"/>
    <w:rsid w:val="00884808"/>
    <w:rsid w:val="008856C8"/>
    <w:rsid w:val="0088577C"/>
    <w:rsid w:val="00885823"/>
    <w:rsid w:val="008861D6"/>
    <w:rsid w:val="00887509"/>
    <w:rsid w:val="00887562"/>
    <w:rsid w:val="00887A3F"/>
    <w:rsid w:val="00887ED9"/>
    <w:rsid w:val="00887FC0"/>
    <w:rsid w:val="00891F2A"/>
    <w:rsid w:val="00891F5E"/>
    <w:rsid w:val="00892C69"/>
    <w:rsid w:val="00894D44"/>
    <w:rsid w:val="008961EF"/>
    <w:rsid w:val="00896A8F"/>
    <w:rsid w:val="00896C85"/>
    <w:rsid w:val="00897048"/>
    <w:rsid w:val="008978D3"/>
    <w:rsid w:val="008A04E7"/>
    <w:rsid w:val="008A06B9"/>
    <w:rsid w:val="008A0A08"/>
    <w:rsid w:val="008A0B89"/>
    <w:rsid w:val="008A16C4"/>
    <w:rsid w:val="008A2A2D"/>
    <w:rsid w:val="008A4C01"/>
    <w:rsid w:val="008A4CF8"/>
    <w:rsid w:val="008A5CFE"/>
    <w:rsid w:val="008A5D2E"/>
    <w:rsid w:val="008A5D58"/>
    <w:rsid w:val="008A6846"/>
    <w:rsid w:val="008A72EB"/>
    <w:rsid w:val="008A73C8"/>
    <w:rsid w:val="008B14EF"/>
    <w:rsid w:val="008B1866"/>
    <w:rsid w:val="008B1AFF"/>
    <w:rsid w:val="008B3E18"/>
    <w:rsid w:val="008B3FE5"/>
    <w:rsid w:val="008B4647"/>
    <w:rsid w:val="008B58DE"/>
    <w:rsid w:val="008B658B"/>
    <w:rsid w:val="008B756D"/>
    <w:rsid w:val="008C0218"/>
    <w:rsid w:val="008C0374"/>
    <w:rsid w:val="008C15BC"/>
    <w:rsid w:val="008C1953"/>
    <w:rsid w:val="008C1E4B"/>
    <w:rsid w:val="008C2460"/>
    <w:rsid w:val="008C2FD5"/>
    <w:rsid w:val="008C3CB3"/>
    <w:rsid w:val="008C5008"/>
    <w:rsid w:val="008C52CF"/>
    <w:rsid w:val="008C5632"/>
    <w:rsid w:val="008C5666"/>
    <w:rsid w:val="008C5E62"/>
    <w:rsid w:val="008C6580"/>
    <w:rsid w:val="008C6F16"/>
    <w:rsid w:val="008C7F11"/>
    <w:rsid w:val="008C7FDF"/>
    <w:rsid w:val="008D01A9"/>
    <w:rsid w:val="008D02F3"/>
    <w:rsid w:val="008D21D3"/>
    <w:rsid w:val="008D2F42"/>
    <w:rsid w:val="008D491D"/>
    <w:rsid w:val="008D5876"/>
    <w:rsid w:val="008D713F"/>
    <w:rsid w:val="008D7354"/>
    <w:rsid w:val="008D7FCC"/>
    <w:rsid w:val="008E1A0E"/>
    <w:rsid w:val="008E32A4"/>
    <w:rsid w:val="008E3479"/>
    <w:rsid w:val="008E3DFD"/>
    <w:rsid w:val="008E44F9"/>
    <w:rsid w:val="008E491F"/>
    <w:rsid w:val="008E5F6D"/>
    <w:rsid w:val="008E618B"/>
    <w:rsid w:val="008F064E"/>
    <w:rsid w:val="008F1473"/>
    <w:rsid w:val="008F1677"/>
    <w:rsid w:val="008F241F"/>
    <w:rsid w:val="008F339F"/>
    <w:rsid w:val="008F3E67"/>
    <w:rsid w:val="008F6005"/>
    <w:rsid w:val="008F6CC2"/>
    <w:rsid w:val="008F6E75"/>
    <w:rsid w:val="008F70E1"/>
    <w:rsid w:val="008F79A9"/>
    <w:rsid w:val="008F7C73"/>
    <w:rsid w:val="0090084F"/>
    <w:rsid w:val="00902B1A"/>
    <w:rsid w:val="009033DB"/>
    <w:rsid w:val="00903EC2"/>
    <w:rsid w:val="00904883"/>
    <w:rsid w:val="00904CE6"/>
    <w:rsid w:val="00904E9B"/>
    <w:rsid w:val="00905F02"/>
    <w:rsid w:val="009068EB"/>
    <w:rsid w:val="00906CB5"/>
    <w:rsid w:val="00906F06"/>
    <w:rsid w:val="009103DF"/>
    <w:rsid w:val="009105B0"/>
    <w:rsid w:val="0091275C"/>
    <w:rsid w:val="00913DA1"/>
    <w:rsid w:val="00914D59"/>
    <w:rsid w:val="00915126"/>
    <w:rsid w:val="00916B36"/>
    <w:rsid w:val="00916FB6"/>
    <w:rsid w:val="0091712C"/>
    <w:rsid w:val="00920822"/>
    <w:rsid w:val="009212E0"/>
    <w:rsid w:val="00921982"/>
    <w:rsid w:val="00921A07"/>
    <w:rsid w:val="00922D3D"/>
    <w:rsid w:val="009230F2"/>
    <w:rsid w:val="00923163"/>
    <w:rsid w:val="0092403F"/>
    <w:rsid w:val="00924337"/>
    <w:rsid w:val="009247EE"/>
    <w:rsid w:val="00924C29"/>
    <w:rsid w:val="00925292"/>
    <w:rsid w:val="0092629C"/>
    <w:rsid w:val="0092763B"/>
    <w:rsid w:val="009279C8"/>
    <w:rsid w:val="00927D49"/>
    <w:rsid w:val="00927F15"/>
    <w:rsid w:val="00927F4B"/>
    <w:rsid w:val="00930842"/>
    <w:rsid w:val="009317C9"/>
    <w:rsid w:val="00932593"/>
    <w:rsid w:val="00933F50"/>
    <w:rsid w:val="009348A1"/>
    <w:rsid w:val="00934ADE"/>
    <w:rsid w:val="00935671"/>
    <w:rsid w:val="00936AF0"/>
    <w:rsid w:val="00940DFF"/>
    <w:rsid w:val="00942921"/>
    <w:rsid w:val="009431DA"/>
    <w:rsid w:val="009446A3"/>
    <w:rsid w:val="0094599B"/>
    <w:rsid w:val="00945EDA"/>
    <w:rsid w:val="00946C84"/>
    <w:rsid w:val="009504CB"/>
    <w:rsid w:val="00953AA7"/>
    <w:rsid w:val="00954625"/>
    <w:rsid w:val="0095558C"/>
    <w:rsid w:val="00955741"/>
    <w:rsid w:val="00955A48"/>
    <w:rsid w:val="00955F3C"/>
    <w:rsid w:val="00956251"/>
    <w:rsid w:val="00956B88"/>
    <w:rsid w:val="00956C20"/>
    <w:rsid w:val="00956E19"/>
    <w:rsid w:val="00957129"/>
    <w:rsid w:val="00960205"/>
    <w:rsid w:val="009621DA"/>
    <w:rsid w:val="00963815"/>
    <w:rsid w:val="00963983"/>
    <w:rsid w:val="009651AF"/>
    <w:rsid w:val="0096589B"/>
    <w:rsid w:val="0096717C"/>
    <w:rsid w:val="0096737D"/>
    <w:rsid w:val="0096743B"/>
    <w:rsid w:val="00967BAA"/>
    <w:rsid w:val="00970099"/>
    <w:rsid w:val="00970242"/>
    <w:rsid w:val="009716AE"/>
    <w:rsid w:val="00973317"/>
    <w:rsid w:val="0097382A"/>
    <w:rsid w:val="00973E1F"/>
    <w:rsid w:val="009740E4"/>
    <w:rsid w:val="009747AF"/>
    <w:rsid w:val="00974ADE"/>
    <w:rsid w:val="009776C8"/>
    <w:rsid w:val="009800C6"/>
    <w:rsid w:val="00980469"/>
    <w:rsid w:val="00980EAB"/>
    <w:rsid w:val="0098152E"/>
    <w:rsid w:val="00981957"/>
    <w:rsid w:val="009837D8"/>
    <w:rsid w:val="00984538"/>
    <w:rsid w:val="009847AB"/>
    <w:rsid w:val="00984FD5"/>
    <w:rsid w:val="0098671E"/>
    <w:rsid w:val="009875EE"/>
    <w:rsid w:val="009901EC"/>
    <w:rsid w:val="00991753"/>
    <w:rsid w:val="00991D4E"/>
    <w:rsid w:val="00991EC4"/>
    <w:rsid w:val="009920DF"/>
    <w:rsid w:val="00992F37"/>
    <w:rsid w:val="00993160"/>
    <w:rsid w:val="00993CE3"/>
    <w:rsid w:val="00993D2E"/>
    <w:rsid w:val="009941DB"/>
    <w:rsid w:val="0099655E"/>
    <w:rsid w:val="00997126"/>
    <w:rsid w:val="0099715D"/>
    <w:rsid w:val="009974F6"/>
    <w:rsid w:val="009977F8"/>
    <w:rsid w:val="009A0847"/>
    <w:rsid w:val="009A17B6"/>
    <w:rsid w:val="009A29AB"/>
    <w:rsid w:val="009A2CCA"/>
    <w:rsid w:val="009A336F"/>
    <w:rsid w:val="009A3A7D"/>
    <w:rsid w:val="009A444A"/>
    <w:rsid w:val="009A45EB"/>
    <w:rsid w:val="009A5DE2"/>
    <w:rsid w:val="009A5EEB"/>
    <w:rsid w:val="009A6462"/>
    <w:rsid w:val="009A791B"/>
    <w:rsid w:val="009B0025"/>
    <w:rsid w:val="009B031F"/>
    <w:rsid w:val="009B0908"/>
    <w:rsid w:val="009B1056"/>
    <w:rsid w:val="009B22D2"/>
    <w:rsid w:val="009B2677"/>
    <w:rsid w:val="009B2ABA"/>
    <w:rsid w:val="009B3988"/>
    <w:rsid w:val="009B39A1"/>
    <w:rsid w:val="009B4C88"/>
    <w:rsid w:val="009B5FB3"/>
    <w:rsid w:val="009B66EF"/>
    <w:rsid w:val="009B7733"/>
    <w:rsid w:val="009B77E3"/>
    <w:rsid w:val="009B79EA"/>
    <w:rsid w:val="009B7AE2"/>
    <w:rsid w:val="009C0E01"/>
    <w:rsid w:val="009C17BE"/>
    <w:rsid w:val="009C17DA"/>
    <w:rsid w:val="009C33C6"/>
    <w:rsid w:val="009C34AB"/>
    <w:rsid w:val="009C3B9F"/>
    <w:rsid w:val="009C3CA2"/>
    <w:rsid w:val="009C3E7F"/>
    <w:rsid w:val="009C4017"/>
    <w:rsid w:val="009C45B9"/>
    <w:rsid w:val="009C5C38"/>
    <w:rsid w:val="009C645F"/>
    <w:rsid w:val="009C65DD"/>
    <w:rsid w:val="009C66B3"/>
    <w:rsid w:val="009C6A3A"/>
    <w:rsid w:val="009D1A48"/>
    <w:rsid w:val="009D1B26"/>
    <w:rsid w:val="009D1C2B"/>
    <w:rsid w:val="009D2F7A"/>
    <w:rsid w:val="009D32B6"/>
    <w:rsid w:val="009D448E"/>
    <w:rsid w:val="009D4F13"/>
    <w:rsid w:val="009D5968"/>
    <w:rsid w:val="009D5BDE"/>
    <w:rsid w:val="009D5D5E"/>
    <w:rsid w:val="009D6ACA"/>
    <w:rsid w:val="009D6E00"/>
    <w:rsid w:val="009D79B9"/>
    <w:rsid w:val="009D7B8A"/>
    <w:rsid w:val="009E081B"/>
    <w:rsid w:val="009E0D3E"/>
    <w:rsid w:val="009E0E10"/>
    <w:rsid w:val="009E191B"/>
    <w:rsid w:val="009E2206"/>
    <w:rsid w:val="009E28A2"/>
    <w:rsid w:val="009E393B"/>
    <w:rsid w:val="009E3CB1"/>
    <w:rsid w:val="009E448D"/>
    <w:rsid w:val="009E4CC5"/>
    <w:rsid w:val="009E5311"/>
    <w:rsid w:val="009E569D"/>
    <w:rsid w:val="009E60FF"/>
    <w:rsid w:val="009E61C3"/>
    <w:rsid w:val="009E62BC"/>
    <w:rsid w:val="009E6788"/>
    <w:rsid w:val="009E70E0"/>
    <w:rsid w:val="009E7A8C"/>
    <w:rsid w:val="009F013C"/>
    <w:rsid w:val="009F159D"/>
    <w:rsid w:val="009F2E3F"/>
    <w:rsid w:val="009F4A1B"/>
    <w:rsid w:val="009F4B1A"/>
    <w:rsid w:val="009F58AA"/>
    <w:rsid w:val="009F7ABD"/>
    <w:rsid w:val="009F7DDE"/>
    <w:rsid w:val="00A00A26"/>
    <w:rsid w:val="00A00ADF"/>
    <w:rsid w:val="00A00C6C"/>
    <w:rsid w:val="00A01138"/>
    <w:rsid w:val="00A015C0"/>
    <w:rsid w:val="00A01ECC"/>
    <w:rsid w:val="00A02037"/>
    <w:rsid w:val="00A023FC"/>
    <w:rsid w:val="00A025AE"/>
    <w:rsid w:val="00A02FB9"/>
    <w:rsid w:val="00A031BC"/>
    <w:rsid w:val="00A03306"/>
    <w:rsid w:val="00A04172"/>
    <w:rsid w:val="00A04963"/>
    <w:rsid w:val="00A04A79"/>
    <w:rsid w:val="00A04F59"/>
    <w:rsid w:val="00A0621F"/>
    <w:rsid w:val="00A0644E"/>
    <w:rsid w:val="00A069B1"/>
    <w:rsid w:val="00A0740B"/>
    <w:rsid w:val="00A07B7B"/>
    <w:rsid w:val="00A07FCC"/>
    <w:rsid w:val="00A10935"/>
    <w:rsid w:val="00A10B72"/>
    <w:rsid w:val="00A110F8"/>
    <w:rsid w:val="00A11C12"/>
    <w:rsid w:val="00A11F82"/>
    <w:rsid w:val="00A1213D"/>
    <w:rsid w:val="00A12297"/>
    <w:rsid w:val="00A12317"/>
    <w:rsid w:val="00A129C6"/>
    <w:rsid w:val="00A13314"/>
    <w:rsid w:val="00A140DE"/>
    <w:rsid w:val="00A14191"/>
    <w:rsid w:val="00A171BF"/>
    <w:rsid w:val="00A173B0"/>
    <w:rsid w:val="00A176C4"/>
    <w:rsid w:val="00A1788D"/>
    <w:rsid w:val="00A2010B"/>
    <w:rsid w:val="00A20CA0"/>
    <w:rsid w:val="00A212CA"/>
    <w:rsid w:val="00A21441"/>
    <w:rsid w:val="00A21746"/>
    <w:rsid w:val="00A21E1F"/>
    <w:rsid w:val="00A22984"/>
    <w:rsid w:val="00A23808"/>
    <w:rsid w:val="00A23D49"/>
    <w:rsid w:val="00A245A9"/>
    <w:rsid w:val="00A248A6"/>
    <w:rsid w:val="00A24C38"/>
    <w:rsid w:val="00A24FEC"/>
    <w:rsid w:val="00A25328"/>
    <w:rsid w:val="00A26B4B"/>
    <w:rsid w:val="00A3032E"/>
    <w:rsid w:val="00A3077E"/>
    <w:rsid w:val="00A31B4E"/>
    <w:rsid w:val="00A327AF"/>
    <w:rsid w:val="00A332EB"/>
    <w:rsid w:val="00A334AE"/>
    <w:rsid w:val="00A334D8"/>
    <w:rsid w:val="00A338EF"/>
    <w:rsid w:val="00A340ED"/>
    <w:rsid w:val="00A341F1"/>
    <w:rsid w:val="00A34248"/>
    <w:rsid w:val="00A349AE"/>
    <w:rsid w:val="00A3521B"/>
    <w:rsid w:val="00A359D7"/>
    <w:rsid w:val="00A3663E"/>
    <w:rsid w:val="00A36865"/>
    <w:rsid w:val="00A36AAF"/>
    <w:rsid w:val="00A36C4C"/>
    <w:rsid w:val="00A36E6D"/>
    <w:rsid w:val="00A3741B"/>
    <w:rsid w:val="00A37CF0"/>
    <w:rsid w:val="00A408F6"/>
    <w:rsid w:val="00A41133"/>
    <w:rsid w:val="00A412B2"/>
    <w:rsid w:val="00A412E4"/>
    <w:rsid w:val="00A41796"/>
    <w:rsid w:val="00A43E46"/>
    <w:rsid w:val="00A43E92"/>
    <w:rsid w:val="00A44DB9"/>
    <w:rsid w:val="00A44DCD"/>
    <w:rsid w:val="00A458D9"/>
    <w:rsid w:val="00A501E0"/>
    <w:rsid w:val="00A50789"/>
    <w:rsid w:val="00A50A3A"/>
    <w:rsid w:val="00A50EA6"/>
    <w:rsid w:val="00A51F37"/>
    <w:rsid w:val="00A5482F"/>
    <w:rsid w:val="00A54CB7"/>
    <w:rsid w:val="00A55286"/>
    <w:rsid w:val="00A55CAC"/>
    <w:rsid w:val="00A55FF3"/>
    <w:rsid w:val="00A560D4"/>
    <w:rsid w:val="00A56698"/>
    <w:rsid w:val="00A568B2"/>
    <w:rsid w:val="00A56E4A"/>
    <w:rsid w:val="00A605C2"/>
    <w:rsid w:val="00A60AA3"/>
    <w:rsid w:val="00A61878"/>
    <w:rsid w:val="00A61F65"/>
    <w:rsid w:val="00A627EB"/>
    <w:rsid w:val="00A63779"/>
    <w:rsid w:val="00A643B9"/>
    <w:rsid w:val="00A655E9"/>
    <w:rsid w:val="00A6737C"/>
    <w:rsid w:val="00A67FE1"/>
    <w:rsid w:val="00A71666"/>
    <w:rsid w:val="00A718AC"/>
    <w:rsid w:val="00A724D0"/>
    <w:rsid w:val="00A72E0D"/>
    <w:rsid w:val="00A737A4"/>
    <w:rsid w:val="00A738F9"/>
    <w:rsid w:val="00A74F36"/>
    <w:rsid w:val="00A7541E"/>
    <w:rsid w:val="00A76142"/>
    <w:rsid w:val="00A77160"/>
    <w:rsid w:val="00A778E2"/>
    <w:rsid w:val="00A85E05"/>
    <w:rsid w:val="00A86950"/>
    <w:rsid w:val="00A86ADC"/>
    <w:rsid w:val="00A86FE2"/>
    <w:rsid w:val="00A87A66"/>
    <w:rsid w:val="00A905DB"/>
    <w:rsid w:val="00A913A1"/>
    <w:rsid w:val="00A91C70"/>
    <w:rsid w:val="00A930F3"/>
    <w:rsid w:val="00A93395"/>
    <w:rsid w:val="00A937D8"/>
    <w:rsid w:val="00A93EE6"/>
    <w:rsid w:val="00A9420E"/>
    <w:rsid w:val="00A94606"/>
    <w:rsid w:val="00A95552"/>
    <w:rsid w:val="00A961D6"/>
    <w:rsid w:val="00AA150C"/>
    <w:rsid w:val="00AA38E8"/>
    <w:rsid w:val="00AA46A8"/>
    <w:rsid w:val="00AA4811"/>
    <w:rsid w:val="00AA48CB"/>
    <w:rsid w:val="00AA5872"/>
    <w:rsid w:val="00AA6C82"/>
    <w:rsid w:val="00AA6D9A"/>
    <w:rsid w:val="00AA72EC"/>
    <w:rsid w:val="00AA7D7D"/>
    <w:rsid w:val="00AA7ECD"/>
    <w:rsid w:val="00AB03A0"/>
    <w:rsid w:val="00AB0CEA"/>
    <w:rsid w:val="00AB2849"/>
    <w:rsid w:val="00AB28EB"/>
    <w:rsid w:val="00AB2BA4"/>
    <w:rsid w:val="00AB3486"/>
    <w:rsid w:val="00AB5473"/>
    <w:rsid w:val="00AB7CDC"/>
    <w:rsid w:val="00AC14E1"/>
    <w:rsid w:val="00AC1A66"/>
    <w:rsid w:val="00AC342F"/>
    <w:rsid w:val="00AC356E"/>
    <w:rsid w:val="00AC3687"/>
    <w:rsid w:val="00AC3B75"/>
    <w:rsid w:val="00AC541D"/>
    <w:rsid w:val="00AC598E"/>
    <w:rsid w:val="00AC69BC"/>
    <w:rsid w:val="00AD0513"/>
    <w:rsid w:val="00AD07DB"/>
    <w:rsid w:val="00AD0FAE"/>
    <w:rsid w:val="00AD12DD"/>
    <w:rsid w:val="00AD1800"/>
    <w:rsid w:val="00AD1999"/>
    <w:rsid w:val="00AD25B3"/>
    <w:rsid w:val="00AD2AB7"/>
    <w:rsid w:val="00AD37ED"/>
    <w:rsid w:val="00AD3CC7"/>
    <w:rsid w:val="00AD44BE"/>
    <w:rsid w:val="00AD47DF"/>
    <w:rsid w:val="00AD5EEE"/>
    <w:rsid w:val="00AD6EFB"/>
    <w:rsid w:val="00AD749A"/>
    <w:rsid w:val="00AE0253"/>
    <w:rsid w:val="00AE04A4"/>
    <w:rsid w:val="00AE192B"/>
    <w:rsid w:val="00AE1DBC"/>
    <w:rsid w:val="00AE23D9"/>
    <w:rsid w:val="00AE2BF0"/>
    <w:rsid w:val="00AE2EC9"/>
    <w:rsid w:val="00AE3552"/>
    <w:rsid w:val="00AE35F6"/>
    <w:rsid w:val="00AE39C6"/>
    <w:rsid w:val="00AE3D00"/>
    <w:rsid w:val="00AE4497"/>
    <w:rsid w:val="00AE4BF2"/>
    <w:rsid w:val="00AE59FF"/>
    <w:rsid w:val="00AE5A6B"/>
    <w:rsid w:val="00AE5C79"/>
    <w:rsid w:val="00AE7239"/>
    <w:rsid w:val="00AE7835"/>
    <w:rsid w:val="00AF0166"/>
    <w:rsid w:val="00AF2FFB"/>
    <w:rsid w:val="00AF3424"/>
    <w:rsid w:val="00AF39F0"/>
    <w:rsid w:val="00AF3B08"/>
    <w:rsid w:val="00AF68BC"/>
    <w:rsid w:val="00AF6A16"/>
    <w:rsid w:val="00AF7225"/>
    <w:rsid w:val="00B0126D"/>
    <w:rsid w:val="00B023C8"/>
    <w:rsid w:val="00B037DF"/>
    <w:rsid w:val="00B03E03"/>
    <w:rsid w:val="00B04048"/>
    <w:rsid w:val="00B04964"/>
    <w:rsid w:val="00B04CC7"/>
    <w:rsid w:val="00B0642E"/>
    <w:rsid w:val="00B06A60"/>
    <w:rsid w:val="00B06AA7"/>
    <w:rsid w:val="00B06B5A"/>
    <w:rsid w:val="00B10C48"/>
    <w:rsid w:val="00B118DA"/>
    <w:rsid w:val="00B12112"/>
    <w:rsid w:val="00B12185"/>
    <w:rsid w:val="00B13328"/>
    <w:rsid w:val="00B13502"/>
    <w:rsid w:val="00B13F83"/>
    <w:rsid w:val="00B14125"/>
    <w:rsid w:val="00B1412F"/>
    <w:rsid w:val="00B14743"/>
    <w:rsid w:val="00B1561B"/>
    <w:rsid w:val="00B17757"/>
    <w:rsid w:val="00B20EE0"/>
    <w:rsid w:val="00B20F15"/>
    <w:rsid w:val="00B2144A"/>
    <w:rsid w:val="00B2200A"/>
    <w:rsid w:val="00B220A4"/>
    <w:rsid w:val="00B23C3B"/>
    <w:rsid w:val="00B241A0"/>
    <w:rsid w:val="00B26469"/>
    <w:rsid w:val="00B26A75"/>
    <w:rsid w:val="00B27207"/>
    <w:rsid w:val="00B273DB"/>
    <w:rsid w:val="00B27645"/>
    <w:rsid w:val="00B302D4"/>
    <w:rsid w:val="00B3031B"/>
    <w:rsid w:val="00B331DF"/>
    <w:rsid w:val="00B34537"/>
    <w:rsid w:val="00B35024"/>
    <w:rsid w:val="00B353F0"/>
    <w:rsid w:val="00B35489"/>
    <w:rsid w:val="00B36A7B"/>
    <w:rsid w:val="00B37411"/>
    <w:rsid w:val="00B378F7"/>
    <w:rsid w:val="00B37A1C"/>
    <w:rsid w:val="00B406D6"/>
    <w:rsid w:val="00B40F29"/>
    <w:rsid w:val="00B41C6C"/>
    <w:rsid w:val="00B43289"/>
    <w:rsid w:val="00B45488"/>
    <w:rsid w:val="00B4567C"/>
    <w:rsid w:val="00B46168"/>
    <w:rsid w:val="00B463E6"/>
    <w:rsid w:val="00B46F3C"/>
    <w:rsid w:val="00B50BC2"/>
    <w:rsid w:val="00B50F8D"/>
    <w:rsid w:val="00B5191B"/>
    <w:rsid w:val="00B52527"/>
    <w:rsid w:val="00B527C2"/>
    <w:rsid w:val="00B52A1C"/>
    <w:rsid w:val="00B52B5E"/>
    <w:rsid w:val="00B52B8C"/>
    <w:rsid w:val="00B53333"/>
    <w:rsid w:val="00B53BEA"/>
    <w:rsid w:val="00B54249"/>
    <w:rsid w:val="00B54757"/>
    <w:rsid w:val="00B54811"/>
    <w:rsid w:val="00B54C1C"/>
    <w:rsid w:val="00B54DC8"/>
    <w:rsid w:val="00B55738"/>
    <w:rsid w:val="00B562C1"/>
    <w:rsid w:val="00B56903"/>
    <w:rsid w:val="00B569CE"/>
    <w:rsid w:val="00B56D8E"/>
    <w:rsid w:val="00B56EFA"/>
    <w:rsid w:val="00B57102"/>
    <w:rsid w:val="00B57402"/>
    <w:rsid w:val="00B576A4"/>
    <w:rsid w:val="00B57B2D"/>
    <w:rsid w:val="00B602F0"/>
    <w:rsid w:val="00B6046C"/>
    <w:rsid w:val="00B61B6F"/>
    <w:rsid w:val="00B6385C"/>
    <w:rsid w:val="00B63983"/>
    <w:rsid w:val="00B63A60"/>
    <w:rsid w:val="00B63D21"/>
    <w:rsid w:val="00B63EF5"/>
    <w:rsid w:val="00B63EFC"/>
    <w:rsid w:val="00B64173"/>
    <w:rsid w:val="00B64D11"/>
    <w:rsid w:val="00B651B6"/>
    <w:rsid w:val="00B6627D"/>
    <w:rsid w:val="00B67A2B"/>
    <w:rsid w:val="00B708BE"/>
    <w:rsid w:val="00B70F8C"/>
    <w:rsid w:val="00B71157"/>
    <w:rsid w:val="00B71784"/>
    <w:rsid w:val="00B722FD"/>
    <w:rsid w:val="00B72639"/>
    <w:rsid w:val="00B731E8"/>
    <w:rsid w:val="00B73C70"/>
    <w:rsid w:val="00B73C8E"/>
    <w:rsid w:val="00B743C5"/>
    <w:rsid w:val="00B74B02"/>
    <w:rsid w:val="00B7535B"/>
    <w:rsid w:val="00B75520"/>
    <w:rsid w:val="00B7690F"/>
    <w:rsid w:val="00B8145E"/>
    <w:rsid w:val="00B81CD7"/>
    <w:rsid w:val="00B82017"/>
    <w:rsid w:val="00B82926"/>
    <w:rsid w:val="00B830F2"/>
    <w:rsid w:val="00B8328D"/>
    <w:rsid w:val="00B834B5"/>
    <w:rsid w:val="00B835B4"/>
    <w:rsid w:val="00B83722"/>
    <w:rsid w:val="00B8381C"/>
    <w:rsid w:val="00B8787B"/>
    <w:rsid w:val="00B9090F"/>
    <w:rsid w:val="00B9172C"/>
    <w:rsid w:val="00B932CC"/>
    <w:rsid w:val="00B93866"/>
    <w:rsid w:val="00B93F35"/>
    <w:rsid w:val="00B95CDB"/>
    <w:rsid w:val="00B96059"/>
    <w:rsid w:val="00B96DD9"/>
    <w:rsid w:val="00B97A6D"/>
    <w:rsid w:val="00BA00CE"/>
    <w:rsid w:val="00BA018E"/>
    <w:rsid w:val="00BA11B8"/>
    <w:rsid w:val="00BA1A62"/>
    <w:rsid w:val="00BA2036"/>
    <w:rsid w:val="00BA2BDC"/>
    <w:rsid w:val="00BA36ED"/>
    <w:rsid w:val="00BA617A"/>
    <w:rsid w:val="00BA6858"/>
    <w:rsid w:val="00BA6BB0"/>
    <w:rsid w:val="00BA6E6B"/>
    <w:rsid w:val="00BA7BA3"/>
    <w:rsid w:val="00BB07A3"/>
    <w:rsid w:val="00BB081B"/>
    <w:rsid w:val="00BB095E"/>
    <w:rsid w:val="00BB0E32"/>
    <w:rsid w:val="00BB1166"/>
    <w:rsid w:val="00BB1406"/>
    <w:rsid w:val="00BB1473"/>
    <w:rsid w:val="00BB1746"/>
    <w:rsid w:val="00BB2869"/>
    <w:rsid w:val="00BB7667"/>
    <w:rsid w:val="00BB77FB"/>
    <w:rsid w:val="00BB7E78"/>
    <w:rsid w:val="00BC05EC"/>
    <w:rsid w:val="00BC11E4"/>
    <w:rsid w:val="00BC13FF"/>
    <w:rsid w:val="00BC2736"/>
    <w:rsid w:val="00BC2F2F"/>
    <w:rsid w:val="00BC3DCB"/>
    <w:rsid w:val="00BC43FF"/>
    <w:rsid w:val="00BC57D5"/>
    <w:rsid w:val="00BC61D9"/>
    <w:rsid w:val="00BC67B4"/>
    <w:rsid w:val="00BC6C79"/>
    <w:rsid w:val="00BC77BF"/>
    <w:rsid w:val="00BD026A"/>
    <w:rsid w:val="00BD0289"/>
    <w:rsid w:val="00BD0358"/>
    <w:rsid w:val="00BD0FDB"/>
    <w:rsid w:val="00BD1622"/>
    <w:rsid w:val="00BD170C"/>
    <w:rsid w:val="00BD279B"/>
    <w:rsid w:val="00BD2833"/>
    <w:rsid w:val="00BD2A1D"/>
    <w:rsid w:val="00BD3C33"/>
    <w:rsid w:val="00BD3EDD"/>
    <w:rsid w:val="00BD663E"/>
    <w:rsid w:val="00BD6B34"/>
    <w:rsid w:val="00BD744D"/>
    <w:rsid w:val="00BE1500"/>
    <w:rsid w:val="00BE2182"/>
    <w:rsid w:val="00BE21D0"/>
    <w:rsid w:val="00BE2512"/>
    <w:rsid w:val="00BE2B97"/>
    <w:rsid w:val="00BE2C0E"/>
    <w:rsid w:val="00BE311A"/>
    <w:rsid w:val="00BE3CEA"/>
    <w:rsid w:val="00BE3DBE"/>
    <w:rsid w:val="00BE42A9"/>
    <w:rsid w:val="00BE4E5E"/>
    <w:rsid w:val="00BE79FC"/>
    <w:rsid w:val="00BF0557"/>
    <w:rsid w:val="00BF05D0"/>
    <w:rsid w:val="00BF07B7"/>
    <w:rsid w:val="00BF09D8"/>
    <w:rsid w:val="00BF0D54"/>
    <w:rsid w:val="00BF1665"/>
    <w:rsid w:val="00BF23DE"/>
    <w:rsid w:val="00BF263B"/>
    <w:rsid w:val="00BF2A20"/>
    <w:rsid w:val="00BF2F8B"/>
    <w:rsid w:val="00BF3690"/>
    <w:rsid w:val="00BF3993"/>
    <w:rsid w:val="00BF4953"/>
    <w:rsid w:val="00BF5316"/>
    <w:rsid w:val="00BF55D6"/>
    <w:rsid w:val="00BF5848"/>
    <w:rsid w:val="00BF58FD"/>
    <w:rsid w:val="00BF67EC"/>
    <w:rsid w:val="00C00477"/>
    <w:rsid w:val="00C00A5B"/>
    <w:rsid w:val="00C01454"/>
    <w:rsid w:val="00C04E64"/>
    <w:rsid w:val="00C058A8"/>
    <w:rsid w:val="00C05FCF"/>
    <w:rsid w:val="00C06175"/>
    <w:rsid w:val="00C06F38"/>
    <w:rsid w:val="00C073AC"/>
    <w:rsid w:val="00C1018A"/>
    <w:rsid w:val="00C103D4"/>
    <w:rsid w:val="00C10D31"/>
    <w:rsid w:val="00C11A25"/>
    <w:rsid w:val="00C11A2F"/>
    <w:rsid w:val="00C13BD3"/>
    <w:rsid w:val="00C1450A"/>
    <w:rsid w:val="00C14B00"/>
    <w:rsid w:val="00C14B16"/>
    <w:rsid w:val="00C151BE"/>
    <w:rsid w:val="00C15A79"/>
    <w:rsid w:val="00C15AFE"/>
    <w:rsid w:val="00C15BB0"/>
    <w:rsid w:val="00C17CE6"/>
    <w:rsid w:val="00C208FA"/>
    <w:rsid w:val="00C21F75"/>
    <w:rsid w:val="00C235CA"/>
    <w:rsid w:val="00C253A6"/>
    <w:rsid w:val="00C26091"/>
    <w:rsid w:val="00C26647"/>
    <w:rsid w:val="00C26A32"/>
    <w:rsid w:val="00C27A16"/>
    <w:rsid w:val="00C328CF"/>
    <w:rsid w:val="00C32B62"/>
    <w:rsid w:val="00C32E57"/>
    <w:rsid w:val="00C33345"/>
    <w:rsid w:val="00C33C09"/>
    <w:rsid w:val="00C34002"/>
    <w:rsid w:val="00C351F0"/>
    <w:rsid w:val="00C363C9"/>
    <w:rsid w:val="00C3671B"/>
    <w:rsid w:val="00C40038"/>
    <w:rsid w:val="00C41EE2"/>
    <w:rsid w:val="00C41EFB"/>
    <w:rsid w:val="00C42913"/>
    <w:rsid w:val="00C42933"/>
    <w:rsid w:val="00C435DF"/>
    <w:rsid w:val="00C43E27"/>
    <w:rsid w:val="00C43E4A"/>
    <w:rsid w:val="00C4414D"/>
    <w:rsid w:val="00C443E1"/>
    <w:rsid w:val="00C45DE0"/>
    <w:rsid w:val="00C46CCA"/>
    <w:rsid w:val="00C47C59"/>
    <w:rsid w:val="00C50894"/>
    <w:rsid w:val="00C51881"/>
    <w:rsid w:val="00C518B4"/>
    <w:rsid w:val="00C51C55"/>
    <w:rsid w:val="00C51E81"/>
    <w:rsid w:val="00C53862"/>
    <w:rsid w:val="00C53E78"/>
    <w:rsid w:val="00C543BA"/>
    <w:rsid w:val="00C54722"/>
    <w:rsid w:val="00C54FDA"/>
    <w:rsid w:val="00C55878"/>
    <w:rsid w:val="00C561E2"/>
    <w:rsid w:val="00C56C56"/>
    <w:rsid w:val="00C57A36"/>
    <w:rsid w:val="00C62B34"/>
    <w:rsid w:val="00C62B48"/>
    <w:rsid w:val="00C63378"/>
    <w:rsid w:val="00C636CC"/>
    <w:rsid w:val="00C647CC"/>
    <w:rsid w:val="00C6683D"/>
    <w:rsid w:val="00C66E8E"/>
    <w:rsid w:val="00C716F4"/>
    <w:rsid w:val="00C7242F"/>
    <w:rsid w:val="00C72DFD"/>
    <w:rsid w:val="00C72E2B"/>
    <w:rsid w:val="00C73316"/>
    <w:rsid w:val="00C734CD"/>
    <w:rsid w:val="00C73A65"/>
    <w:rsid w:val="00C73CBD"/>
    <w:rsid w:val="00C73CC8"/>
    <w:rsid w:val="00C73F6A"/>
    <w:rsid w:val="00C74FE1"/>
    <w:rsid w:val="00C75AF5"/>
    <w:rsid w:val="00C76739"/>
    <w:rsid w:val="00C77646"/>
    <w:rsid w:val="00C77DC4"/>
    <w:rsid w:val="00C80574"/>
    <w:rsid w:val="00C808A3"/>
    <w:rsid w:val="00C808E6"/>
    <w:rsid w:val="00C81B9C"/>
    <w:rsid w:val="00C82922"/>
    <w:rsid w:val="00C833FF"/>
    <w:rsid w:val="00C84BC1"/>
    <w:rsid w:val="00C85384"/>
    <w:rsid w:val="00C90CC8"/>
    <w:rsid w:val="00C90E28"/>
    <w:rsid w:val="00C9165E"/>
    <w:rsid w:val="00C91688"/>
    <w:rsid w:val="00C91AF5"/>
    <w:rsid w:val="00C92898"/>
    <w:rsid w:val="00C931F9"/>
    <w:rsid w:val="00C9342C"/>
    <w:rsid w:val="00C9399C"/>
    <w:rsid w:val="00C94642"/>
    <w:rsid w:val="00C947B2"/>
    <w:rsid w:val="00C967DD"/>
    <w:rsid w:val="00C97B61"/>
    <w:rsid w:val="00C97DBB"/>
    <w:rsid w:val="00CA04D5"/>
    <w:rsid w:val="00CA0E80"/>
    <w:rsid w:val="00CA16F8"/>
    <w:rsid w:val="00CA1938"/>
    <w:rsid w:val="00CA280C"/>
    <w:rsid w:val="00CA2EC5"/>
    <w:rsid w:val="00CA30ED"/>
    <w:rsid w:val="00CA3D85"/>
    <w:rsid w:val="00CA4648"/>
    <w:rsid w:val="00CA4E85"/>
    <w:rsid w:val="00CA5AE5"/>
    <w:rsid w:val="00CA5B58"/>
    <w:rsid w:val="00CA61D6"/>
    <w:rsid w:val="00CA6204"/>
    <w:rsid w:val="00CA6C8E"/>
    <w:rsid w:val="00CA6FA8"/>
    <w:rsid w:val="00CA7C38"/>
    <w:rsid w:val="00CA7E9F"/>
    <w:rsid w:val="00CB03CB"/>
    <w:rsid w:val="00CB2925"/>
    <w:rsid w:val="00CB3342"/>
    <w:rsid w:val="00CB38FB"/>
    <w:rsid w:val="00CB4A92"/>
    <w:rsid w:val="00CB59B9"/>
    <w:rsid w:val="00CB67A5"/>
    <w:rsid w:val="00CB72E9"/>
    <w:rsid w:val="00CB7AC3"/>
    <w:rsid w:val="00CC1BE2"/>
    <w:rsid w:val="00CC215E"/>
    <w:rsid w:val="00CC2501"/>
    <w:rsid w:val="00CC2812"/>
    <w:rsid w:val="00CC46B0"/>
    <w:rsid w:val="00CC4F31"/>
    <w:rsid w:val="00CC5FBF"/>
    <w:rsid w:val="00CC62C1"/>
    <w:rsid w:val="00CC6DC9"/>
    <w:rsid w:val="00CC71A6"/>
    <w:rsid w:val="00CC7FD3"/>
    <w:rsid w:val="00CD0653"/>
    <w:rsid w:val="00CD0900"/>
    <w:rsid w:val="00CD10BD"/>
    <w:rsid w:val="00CD13B7"/>
    <w:rsid w:val="00CD15BC"/>
    <w:rsid w:val="00CD2ABE"/>
    <w:rsid w:val="00CD36DC"/>
    <w:rsid w:val="00CD374E"/>
    <w:rsid w:val="00CD3810"/>
    <w:rsid w:val="00CD38B2"/>
    <w:rsid w:val="00CD5D70"/>
    <w:rsid w:val="00CD5DFB"/>
    <w:rsid w:val="00CD5E31"/>
    <w:rsid w:val="00CD637D"/>
    <w:rsid w:val="00CD6412"/>
    <w:rsid w:val="00CD7650"/>
    <w:rsid w:val="00CE0511"/>
    <w:rsid w:val="00CE098B"/>
    <w:rsid w:val="00CE2187"/>
    <w:rsid w:val="00CE2666"/>
    <w:rsid w:val="00CE2CF5"/>
    <w:rsid w:val="00CE2DBE"/>
    <w:rsid w:val="00CE32F5"/>
    <w:rsid w:val="00CE3709"/>
    <w:rsid w:val="00CE3C20"/>
    <w:rsid w:val="00CE5045"/>
    <w:rsid w:val="00CE67AF"/>
    <w:rsid w:val="00CE74EB"/>
    <w:rsid w:val="00CE7B9A"/>
    <w:rsid w:val="00CE7D5F"/>
    <w:rsid w:val="00CE7E61"/>
    <w:rsid w:val="00CE7FCF"/>
    <w:rsid w:val="00CF0B14"/>
    <w:rsid w:val="00CF1077"/>
    <w:rsid w:val="00CF1559"/>
    <w:rsid w:val="00CF15C4"/>
    <w:rsid w:val="00CF19B3"/>
    <w:rsid w:val="00CF1AEB"/>
    <w:rsid w:val="00CF1DF4"/>
    <w:rsid w:val="00CF3039"/>
    <w:rsid w:val="00CF5C4C"/>
    <w:rsid w:val="00CF5E66"/>
    <w:rsid w:val="00CF658E"/>
    <w:rsid w:val="00CF6F3A"/>
    <w:rsid w:val="00CF7C8A"/>
    <w:rsid w:val="00CF7E27"/>
    <w:rsid w:val="00D001D3"/>
    <w:rsid w:val="00D004D6"/>
    <w:rsid w:val="00D01A72"/>
    <w:rsid w:val="00D023DF"/>
    <w:rsid w:val="00D02788"/>
    <w:rsid w:val="00D04296"/>
    <w:rsid w:val="00D047CB"/>
    <w:rsid w:val="00D05163"/>
    <w:rsid w:val="00D0595F"/>
    <w:rsid w:val="00D0634B"/>
    <w:rsid w:val="00D0660F"/>
    <w:rsid w:val="00D06CCD"/>
    <w:rsid w:val="00D06EC4"/>
    <w:rsid w:val="00D06FAB"/>
    <w:rsid w:val="00D077A5"/>
    <w:rsid w:val="00D106FD"/>
    <w:rsid w:val="00D10847"/>
    <w:rsid w:val="00D10A70"/>
    <w:rsid w:val="00D11718"/>
    <w:rsid w:val="00D1178D"/>
    <w:rsid w:val="00D11A53"/>
    <w:rsid w:val="00D12823"/>
    <w:rsid w:val="00D129DA"/>
    <w:rsid w:val="00D12CEE"/>
    <w:rsid w:val="00D13AAB"/>
    <w:rsid w:val="00D13B80"/>
    <w:rsid w:val="00D13E4F"/>
    <w:rsid w:val="00D14B8D"/>
    <w:rsid w:val="00D15735"/>
    <w:rsid w:val="00D16DF9"/>
    <w:rsid w:val="00D1769D"/>
    <w:rsid w:val="00D212B1"/>
    <w:rsid w:val="00D21E04"/>
    <w:rsid w:val="00D225AD"/>
    <w:rsid w:val="00D23438"/>
    <w:rsid w:val="00D239A5"/>
    <w:rsid w:val="00D23E98"/>
    <w:rsid w:val="00D242A7"/>
    <w:rsid w:val="00D24383"/>
    <w:rsid w:val="00D24CE7"/>
    <w:rsid w:val="00D25028"/>
    <w:rsid w:val="00D25147"/>
    <w:rsid w:val="00D25485"/>
    <w:rsid w:val="00D2549B"/>
    <w:rsid w:val="00D25773"/>
    <w:rsid w:val="00D2615D"/>
    <w:rsid w:val="00D26DA4"/>
    <w:rsid w:val="00D26FA6"/>
    <w:rsid w:val="00D30008"/>
    <w:rsid w:val="00D35E3C"/>
    <w:rsid w:val="00D36157"/>
    <w:rsid w:val="00D37C5C"/>
    <w:rsid w:val="00D4035A"/>
    <w:rsid w:val="00D403F3"/>
    <w:rsid w:val="00D41157"/>
    <w:rsid w:val="00D411CC"/>
    <w:rsid w:val="00D4127A"/>
    <w:rsid w:val="00D41348"/>
    <w:rsid w:val="00D41D74"/>
    <w:rsid w:val="00D420A5"/>
    <w:rsid w:val="00D42333"/>
    <w:rsid w:val="00D427AC"/>
    <w:rsid w:val="00D4441B"/>
    <w:rsid w:val="00D45101"/>
    <w:rsid w:val="00D46DF7"/>
    <w:rsid w:val="00D472CA"/>
    <w:rsid w:val="00D47344"/>
    <w:rsid w:val="00D50761"/>
    <w:rsid w:val="00D50A33"/>
    <w:rsid w:val="00D5307F"/>
    <w:rsid w:val="00D567C0"/>
    <w:rsid w:val="00D56C54"/>
    <w:rsid w:val="00D60710"/>
    <w:rsid w:val="00D61E8C"/>
    <w:rsid w:val="00D62EF7"/>
    <w:rsid w:val="00D63902"/>
    <w:rsid w:val="00D6423C"/>
    <w:rsid w:val="00D64E27"/>
    <w:rsid w:val="00D65D81"/>
    <w:rsid w:val="00D66B43"/>
    <w:rsid w:val="00D67935"/>
    <w:rsid w:val="00D70EDB"/>
    <w:rsid w:val="00D717F8"/>
    <w:rsid w:val="00D71C1D"/>
    <w:rsid w:val="00D71E76"/>
    <w:rsid w:val="00D723BE"/>
    <w:rsid w:val="00D726A9"/>
    <w:rsid w:val="00D729EA"/>
    <w:rsid w:val="00D72B3A"/>
    <w:rsid w:val="00D7360C"/>
    <w:rsid w:val="00D73F78"/>
    <w:rsid w:val="00D74193"/>
    <w:rsid w:val="00D744BA"/>
    <w:rsid w:val="00D74639"/>
    <w:rsid w:val="00D749B4"/>
    <w:rsid w:val="00D74DDF"/>
    <w:rsid w:val="00D764AF"/>
    <w:rsid w:val="00D7786D"/>
    <w:rsid w:val="00D8030E"/>
    <w:rsid w:val="00D8068C"/>
    <w:rsid w:val="00D80B4E"/>
    <w:rsid w:val="00D80C75"/>
    <w:rsid w:val="00D80D79"/>
    <w:rsid w:val="00D80D9A"/>
    <w:rsid w:val="00D82C91"/>
    <w:rsid w:val="00D82E1B"/>
    <w:rsid w:val="00D833C6"/>
    <w:rsid w:val="00D8392D"/>
    <w:rsid w:val="00D83A5B"/>
    <w:rsid w:val="00D83D37"/>
    <w:rsid w:val="00D8446E"/>
    <w:rsid w:val="00D85076"/>
    <w:rsid w:val="00D855B1"/>
    <w:rsid w:val="00D866FD"/>
    <w:rsid w:val="00D86DFD"/>
    <w:rsid w:val="00D87C04"/>
    <w:rsid w:val="00D90296"/>
    <w:rsid w:val="00D91C05"/>
    <w:rsid w:val="00D920E1"/>
    <w:rsid w:val="00D94907"/>
    <w:rsid w:val="00D952BA"/>
    <w:rsid w:val="00D95352"/>
    <w:rsid w:val="00D95B4E"/>
    <w:rsid w:val="00D9676D"/>
    <w:rsid w:val="00D9685C"/>
    <w:rsid w:val="00D972DF"/>
    <w:rsid w:val="00DA01A7"/>
    <w:rsid w:val="00DA1722"/>
    <w:rsid w:val="00DA1EA0"/>
    <w:rsid w:val="00DA24F2"/>
    <w:rsid w:val="00DA2D36"/>
    <w:rsid w:val="00DA3F84"/>
    <w:rsid w:val="00DA4F9A"/>
    <w:rsid w:val="00DA512D"/>
    <w:rsid w:val="00DA5A2A"/>
    <w:rsid w:val="00DA5B5B"/>
    <w:rsid w:val="00DA64DC"/>
    <w:rsid w:val="00DA7622"/>
    <w:rsid w:val="00DB0784"/>
    <w:rsid w:val="00DB0BAD"/>
    <w:rsid w:val="00DB18EE"/>
    <w:rsid w:val="00DB47D7"/>
    <w:rsid w:val="00DB4E47"/>
    <w:rsid w:val="00DB543B"/>
    <w:rsid w:val="00DB5686"/>
    <w:rsid w:val="00DB597F"/>
    <w:rsid w:val="00DB607E"/>
    <w:rsid w:val="00DB672C"/>
    <w:rsid w:val="00DB7A46"/>
    <w:rsid w:val="00DB7A88"/>
    <w:rsid w:val="00DC007C"/>
    <w:rsid w:val="00DC0271"/>
    <w:rsid w:val="00DC06A0"/>
    <w:rsid w:val="00DC0EF1"/>
    <w:rsid w:val="00DC20C9"/>
    <w:rsid w:val="00DC42C2"/>
    <w:rsid w:val="00DC444F"/>
    <w:rsid w:val="00DC4F70"/>
    <w:rsid w:val="00DC551F"/>
    <w:rsid w:val="00DC72CC"/>
    <w:rsid w:val="00DC76CA"/>
    <w:rsid w:val="00DD18A8"/>
    <w:rsid w:val="00DD1F07"/>
    <w:rsid w:val="00DD26B8"/>
    <w:rsid w:val="00DD2C73"/>
    <w:rsid w:val="00DD4606"/>
    <w:rsid w:val="00DD47E3"/>
    <w:rsid w:val="00DD5774"/>
    <w:rsid w:val="00DD5B59"/>
    <w:rsid w:val="00DD6706"/>
    <w:rsid w:val="00DD6849"/>
    <w:rsid w:val="00DD6E75"/>
    <w:rsid w:val="00DD7194"/>
    <w:rsid w:val="00DE1081"/>
    <w:rsid w:val="00DE1550"/>
    <w:rsid w:val="00DE18E0"/>
    <w:rsid w:val="00DE2564"/>
    <w:rsid w:val="00DE2867"/>
    <w:rsid w:val="00DE38EF"/>
    <w:rsid w:val="00DE4583"/>
    <w:rsid w:val="00DE47BA"/>
    <w:rsid w:val="00DE4A74"/>
    <w:rsid w:val="00DE5067"/>
    <w:rsid w:val="00DE5F6A"/>
    <w:rsid w:val="00DE68AE"/>
    <w:rsid w:val="00DE77D1"/>
    <w:rsid w:val="00DE7C49"/>
    <w:rsid w:val="00DE7E29"/>
    <w:rsid w:val="00DF0154"/>
    <w:rsid w:val="00DF0898"/>
    <w:rsid w:val="00DF185D"/>
    <w:rsid w:val="00DF1A66"/>
    <w:rsid w:val="00DF4BBC"/>
    <w:rsid w:val="00DF5A1F"/>
    <w:rsid w:val="00DF5EAE"/>
    <w:rsid w:val="00DF618F"/>
    <w:rsid w:val="00DF62BB"/>
    <w:rsid w:val="00DF6550"/>
    <w:rsid w:val="00DF7424"/>
    <w:rsid w:val="00E01491"/>
    <w:rsid w:val="00E04293"/>
    <w:rsid w:val="00E05C42"/>
    <w:rsid w:val="00E05D2E"/>
    <w:rsid w:val="00E06020"/>
    <w:rsid w:val="00E0736F"/>
    <w:rsid w:val="00E076C1"/>
    <w:rsid w:val="00E07CEA"/>
    <w:rsid w:val="00E103D2"/>
    <w:rsid w:val="00E10468"/>
    <w:rsid w:val="00E10E22"/>
    <w:rsid w:val="00E114FA"/>
    <w:rsid w:val="00E126F1"/>
    <w:rsid w:val="00E128B4"/>
    <w:rsid w:val="00E134B0"/>
    <w:rsid w:val="00E1405D"/>
    <w:rsid w:val="00E14311"/>
    <w:rsid w:val="00E163A2"/>
    <w:rsid w:val="00E17356"/>
    <w:rsid w:val="00E1786F"/>
    <w:rsid w:val="00E17C01"/>
    <w:rsid w:val="00E203E0"/>
    <w:rsid w:val="00E2072E"/>
    <w:rsid w:val="00E21044"/>
    <w:rsid w:val="00E21620"/>
    <w:rsid w:val="00E21AC0"/>
    <w:rsid w:val="00E23FDD"/>
    <w:rsid w:val="00E24896"/>
    <w:rsid w:val="00E24C8C"/>
    <w:rsid w:val="00E25399"/>
    <w:rsid w:val="00E26B13"/>
    <w:rsid w:val="00E30AB8"/>
    <w:rsid w:val="00E32535"/>
    <w:rsid w:val="00E33192"/>
    <w:rsid w:val="00E331D7"/>
    <w:rsid w:val="00E34F28"/>
    <w:rsid w:val="00E34FF8"/>
    <w:rsid w:val="00E3688E"/>
    <w:rsid w:val="00E369F3"/>
    <w:rsid w:val="00E37915"/>
    <w:rsid w:val="00E40911"/>
    <w:rsid w:val="00E41A24"/>
    <w:rsid w:val="00E4399E"/>
    <w:rsid w:val="00E44E8A"/>
    <w:rsid w:val="00E45865"/>
    <w:rsid w:val="00E45924"/>
    <w:rsid w:val="00E45970"/>
    <w:rsid w:val="00E45EFD"/>
    <w:rsid w:val="00E45F86"/>
    <w:rsid w:val="00E465FB"/>
    <w:rsid w:val="00E470F2"/>
    <w:rsid w:val="00E4754A"/>
    <w:rsid w:val="00E475B8"/>
    <w:rsid w:val="00E501B8"/>
    <w:rsid w:val="00E50F33"/>
    <w:rsid w:val="00E51341"/>
    <w:rsid w:val="00E516D4"/>
    <w:rsid w:val="00E52524"/>
    <w:rsid w:val="00E52CC3"/>
    <w:rsid w:val="00E54968"/>
    <w:rsid w:val="00E55FEA"/>
    <w:rsid w:val="00E56429"/>
    <w:rsid w:val="00E566D0"/>
    <w:rsid w:val="00E567ED"/>
    <w:rsid w:val="00E56982"/>
    <w:rsid w:val="00E56B0A"/>
    <w:rsid w:val="00E56D29"/>
    <w:rsid w:val="00E60854"/>
    <w:rsid w:val="00E60FCE"/>
    <w:rsid w:val="00E62208"/>
    <w:rsid w:val="00E62AFC"/>
    <w:rsid w:val="00E62C14"/>
    <w:rsid w:val="00E63856"/>
    <w:rsid w:val="00E64086"/>
    <w:rsid w:val="00E649B8"/>
    <w:rsid w:val="00E6560F"/>
    <w:rsid w:val="00E67BD8"/>
    <w:rsid w:val="00E67ED2"/>
    <w:rsid w:val="00E67FF1"/>
    <w:rsid w:val="00E704C8"/>
    <w:rsid w:val="00E706CC"/>
    <w:rsid w:val="00E707AC"/>
    <w:rsid w:val="00E709E7"/>
    <w:rsid w:val="00E71900"/>
    <w:rsid w:val="00E719A6"/>
    <w:rsid w:val="00E71D32"/>
    <w:rsid w:val="00E720ED"/>
    <w:rsid w:val="00E73124"/>
    <w:rsid w:val="00E73704"/>
    <w:rsid w:val="00E73BED"/>
    <w:rsid w:val="00E74377"/>
    <w:rsid w:val="00E746A0"/>
    <w:rsid w:val="00E74E99"/>
    <w:rsid w:val="00E74F0B"/>
    <w:rsid w:val="00E74FF4"/>
    <w:rsid w:val="00E77027"/>
    <w:rsid w:val="00E770FA"/>
    <w:rsid w:val="00E77DC2"/>
    <w:rsid w:val="00E77F23"/>
    <w:rsid w:val="00E80178"/>
    <w:rsid w:val="00E80404"/>
    <w:rsid w:val="00E804B1"/>
    <w:rsid w:val="00E809E0"/>
    <w:rsid w:val="00E80C81"/>
    <w:rsid w:val="00E8127E"/>
    <w:rsid w:val="00E81D52"/>
    <w:rsid w:val="00E83994"/>
    <w:rsid w:val="00E84210"/>
    <w:rsid w:val="00E84E44"/>
    <w:rsid w:val="00E85867"/>
    <w:rsid w:val="00E85B94"/>
    <w:rsid w:val="00E85C3C"/>
    <w:rsid w:val="00E8619A"/>
    <w:rsid w:val="00E862F3"/>
    <w:rsid w:val="00E86510"/>
    <w:rsid w:val="00E86CB0"/>
    <w:rsid w:val="00E86F14"/>
    <w:rsid w:val="00E87EF3"/>
    <w:rsid w:val="00E90CED"/>
    <w:rsid w:val="00E91713"/>
    <w:rsid w:val="00E927E4"/>
    <w:rsid w:val="00E935EE"/>
    <w:rsid w:val="00E93B0B"/>
    <w:rsid w:val="00E93B57"/>
    <w:rsid w:val="00E93C3E"/>
    <w:rsid w:val="00E943AE"/>
    <w:rsid w:val="00E94433"/>
    <w:rsid w:val="00E94547"/>
    <w:rsid w:val="00E94E31"/>
    <w:rsid w:val="00E9583F"/>
    <w:rsid w:val="00E95DC1"/>
    <w:rsid w:val="00E960E3"/>
    <w:rsid w:val="00E962D7"/>
    <w:rsid w:val="00E96A99"/>
    <w:rsid w:val="00EA05E3"/>
    <w:rsid w:val="00EA1AE0"/>
    <w:rsid w:val="00EA1ECB"/>
    <w:rsid w:val="00EA1F57"/>
    <w:rsid w:val="00EA229E"/>
    <w:rsid w:val="00EA30BD"/>
    <w:rsid w:val="00EA33E8"/>
    <w:rsid w:val="00EA3A7B"/>
    <w:rsid w:val="00EA3AAC"/>
    <w:rsid w:val="00EA44AA"/>
    <w:rsid w:val="00EA4B30"/>
    <w:rsid w:val="00EA5321"/>
    <w:rsid w:val="00EA5793"/>
    <w:rsid w:val="00EA5A14"/>
    <w:rsid w:val="00EA5C6A"/>
    <w:rsid w:val="00EA64B8"/>
    <w:rsid w:val="00EA7056"/>
    <w:rsid w:val="00EB0120"/>
    <w:rsid w:val="00EB0A43"/>
    <w:rsid w:val="00EB2BF4"/>
    <w:rsid w:val="00EB4953"/>
    <w:rsid w:val="00EB537B"/>
    <w:rsid w:val="00EB551F"/>
    <w:rsid w:val="00EB6298"/>
    <w:rsid w:val="00EB70DF"/>
    <w:rsid w:val="00EC0B2F"/>
    <w:rsid w:val="00EC23F9"/>
    <w:rsid w:val="00EC3B82"/>
    <w:rsid w:val="00EC3FE8"/>
    <w:rsid w:val="00EC45C8"/>
    <w:rsid w:val="00EC54E6"/>
    <w:rsid w:val="00EC5DDD"/>
    <w:rsid w:val="00EC6B18"/>
    <w:rsid w:val="00EC7F20"/>
    <w:rsid w:val="00ED0AB0"/>
    <w:rsid w:val="00ED106A"/>
    <w:rsid w:val="00ED1281"/>
    <w:rsid w:val="00ED15D3"/>
    <w:rsid w:val="00ED1655"/>
    <w:rsid w:val="00ED246A"/>
    <w:rsid w:val="00ED2573"/>
    <w:rsid w:val="00ED50FE"/>
    <w:rsid w:val="00ED52B2"/>
    <w:rsid w:val="00ED6096"/>
    <w:rsid w:val="00ED63DF"/>
    <w:rsid w:val="00ED657C"/>
    <w:rsid w:val="00ED6963"/>
    <w:rsid w:val="00EE0C42"/>
    <w:rsid w:val="00EE3E69"/>
    <w:rsid w:val="00EE4227"/>
    <w:rsid w:val="00EE4257"/>
    <w:rsid w:val="00EE4F25"/>
    <w:rsid w:val="00EE54A7"/>
    <w:rsid w:val="00EE5F4D"/>
    <w:rsid w:val="00EE69F8"/>
    <w:rsid w:val="00EE7AF3"/>
    <w:rsid w:val="00EE7B04"/>
    <w:rsid w:val="00EE7E51"/>
    <w:rsid w:val="00EF197B"/>
    <w:rsid w:val="00EF4483"/>
    <w:rsid w:val="00EF4EE3"/>
    <w:rsid w:val="00EF60B7"/>
    <w:rsid w:val="00EF64B7"/>
    <w:rsid w:val="00EF6733"/>
    <w:rsid w:val="00EF7374"/>
    <w:rsid w:val="00EF7AB2"/>
    <w:rsid w:val="00EF7E03"/>
    <w:rsid w:val="00F01170"/>
    <w:rsid w:val="00F0202C"/>
    <w:rsid w:val="00F02105"/>
    <w:rsid w:val="00F02872"/>
    <w:rsid w:val="00F02D7F"/>
    <w:rsid w:val="00F03BEE"/>
    <w:rsid w:val="00F04769"/>
    <w:rsid w:val="00F0508B"/>
    <w:rsid w:val="00F05A5F"/>
    <w:rsid w:val="00F064B4"/>
    <w:rsid w:val="00F0654A"/>
    <w:rsid w:val="00F1052B"/>
    <w:rsid w:val="00F10E14"/>
    <w:rsid w:val="00F10F7E"/>
    <w:rsid w:val="00F11121"/>
    <w:rsid w:val="00F1148B"/>
    <w:rsid w:val="00F119AC"/>
    <w:rsid w:val="00F13765"/>
    <w:rsid w:val="00F13A43"/>
    <w:rsid w:val="00F141AF"/>
    <w:rsid w:val="00F146DA"/>
    <w:rsid w:val="00F14895"/>
    <w:rsid w:val="00F14D31"/>
    <w:rsid w:val="00F14EC6"/>
    <w:rsid w:val="00F159CC"/>
    <w:rsid w:val="00F16666"/>
    <w:rsid w:val="00F167D2"/>
    <w:rsid w:val="00F16FCB"/>
    <w:rsid w:val="00F17205"/>
    <w:rsid w:val="00F17437"/>
    <w:rsid w:val="00F1757E"/>
    <w:rsid w:val="00F17785"/>
    <w:rsid w:val="00F17885"/>
    <w:rsid w:val="00F201C5"/>
    <w:rsid w:val="00F203CB"/>
    <w:rsid w:val="00F217A0"/>
    <w:rsid w:val="00F22CB2"/>
    <w:rsid w:val="00F23892"/>
    <w:rsid w:val="00F245C0"/>
    <w:rsid w:val="00F2461F"/>
    <w:rsid w:val="00F24854"/>
    <w:rsid w:val="00F24BE8"/>
    <w:rsid w:val="00F25A55"/>
    <w:rsid w:val="00F2613D"/>
    <w:rsid w:val="00F26CCD"/>
    <w:rsid w:val="00F26F2C"/>
    <w:rsid w:val="00F2725C"/>
    <w:rsid w:val="00F300C0"/>
    <w:rsid w:val="00F31110"/>
    <w:rsid w:val="00F3124D"/>
    <w:rsid w:val="00F31736"/>
    <w:rsid w:val="00F31867"/>
    <w:rsid w:val="00F3189D"/>
    <w:rsid w:val="00F31FC3"/>
    <w:rsid w:val="00F32066"/>
    <w:rsid w:val="00F3259A"/>
    <w:rsid w:val="00F32FE7"/>
    <w:rsid w:val="00F33093"/>
    <w:rsid w:val="00F3353B"/>
    <w:rsid w:val="00F33562"/>
    <w:rsid w:val="00F34A50"/>
    <w:rsid w:val="00F3588A"/>
    <w:rsid w:val="00F3696C"/>
    <w:rsid w:val="00F36CDE"/>
    <w:rsid w:val="00F36E44"/>
    <w:rsid w:val="00F37731"/>
    <w:rsid w:val="00F37C22"/>
    <w:rsid w:val="00F40258"/>
    <w:rsid w:val="00F40A51"/>
    <w:rsid w:val="00F41D4B"/>
    <w:rsid w:val="00F43F5B"/>
    <w:rsid w:val="00F44967"/>
    <w:rsid w:val="00F45CAB"/>
    <w:rsid w:val="00F469CC"/>
    <w:rsid w:val="00F46BB7"/>
    <w:rsid w:val="00F471B8"/>
    <w:rsid w:val="00F474CB"/>
    <w:rsid w:val="00F47D8F"/>
    <w:rsid w:val="00F47DA7"/>
    <w:rsid w:val="00F50C2A"/>
    <w:rsid w:val="00F5286C"/>
    <w:rsid w:val="00F528CC"/>
    <w:rsid w:val="00F53471"/>
    <w:rsid w:val="00F54A04"/>
    <w:rsid w:val="00F567F3"/>
    <w:rsid w:val="00F5682E"/>
    <w:rsid w:val="00F57358"/>
    <w:rsid w:val="00F57E70"/>
    <w:rsid w:val="00F6067E"/>
    <w:rsid w:val="00F60A38"/>
    <w:rsid w:val="00F60DE2"/>
    <w:rsid w:val="00F62374"/>
    <w:rsid w:val="00F62698"/>
    <w:rsid w:val="00F62781"/>
    <w:rsid w:val="00F62BE7"/>
    <w:rsid w:val="00F62C91"/>
    <w:rsid w:val="00F63140"/>
    <w:rsid w:val="00F64778"/>
    <w:rsid w:val="00F6480F"/>
    <w:rsid w:val="00F64939"/>
    <w:rsid w:val="00F64E1B"/>
    <w:rsid w:val="00F66DCE"/>
    <w:rsid w:val="00F66F67"/>
    <w:rsid w:val="00F67532"/>
    <w:rsid w:val="00F6772D"/>
    <w:rsid w:val="00F67A57"/>
    <w:rsid w:val="00F70DCD"/>
    <w:rsid w:val="00F71080"/>
    <w:rsid w:val="00F71119"/>
    <w:rsid w:val="00F7172C"/>
    <w:rsid w:val="00F71D1D"/>
    <w:rsid w:val="00F72A1F"/>
    <w:rsid w:val="00F72B55"/>
    <w:rsid w:val="00F73400"/>
    <w:rsid w:val="00F7522A"/>
    <w:rsid w:val="00F7560C"/>
    <w:rsid w:val="00F7580B"/>
    <w:rsid w:val="00F7593B"/>
    <w:rsid w:val="00F75DA9"/>
    <w:rsid w:val="00F764BE"/>
    <w:rsid w:val="00F76A7D"/>
    <w:rsid w:val="00F76B15"/>
    <w:rsid w:val="00F7763C"/>
    <w:rsid w:val="00F77A19"/>
    <w:rsid w:val="00F77E7C"/>
    <w:rsid w:val="00F81103"/>
    <w:rsid w:val="00F816DF"/>
    <w:rsid w:val="00F82090"/>
    <w:rsid w:val="00F82297"/>
    <w:rsid w:val="00F836D2"/>
    <w:rsid w:val="00F840BD"/>
    <w:rsid w:val="00F8559A"/>
    <w:rsid w:val="00F85633"/>
    <w:rsid w:val="00F8634A"/>
    <w:rsid w:val="00F872E9"/>
    <w:rsid w:val="00F87783"/>
    <w:rsid w:val="00F87B9D"/>
    <w:rsid w:val="00F904B8"/>
    <w:rsid w:val="00F91E6D"/>
    <w:rsid w:val="00F92F40"/>
    <w:rsid w:val="00F93E85"/>
    <w:rsid w:val="00F94410"/>
    <w:rsid w:val="00F94468"/>
    <w:rsid w:val="00F94589"/>
    <w:rsid w:val="00F948C3"/>
    <w:rsid w:val="00F94F95"/>
    <w:rsid w:val="00F95297"/>
    <w:rsid w:val="00F954B6"/>
    <w:rsid w:val="00F95E11"/>
    <w:rsid w:val="00F95EB4"/>
    <w:rsid w:val="00F96E37"/>
    <w:rsid w:val="00F97A12"/>
    <w:rsid w:val="00F97A79"/>
    <w:rsid w:val="00F97B8B"/>
    <w:rsid w:val="00FA00CD"/>
    <w:rsid w:val="00FA20E4"/>
    <w:rsid w:val="00FA34A9"/>
    <w:rsid w:val="00FA3D98"/>
    <w:rsid w:val="00FA4CE4"/>
    <w:rsid w:val="00FA6DD0"/>
    <w:rsid w:val="00FA7332"/>
    <w:rsid w:val="00FB0E02"/>
    <w:rsid w:val="00FB0F7A"/>
    <w:rsid w:val="00FB1294"/>
    <w:rsid w:val="00FB1653"/>
    <w:rsid w:val="00FB3796"/>
    <w:rsid w:val="00FB3BC0"/>
    <w:rsid w:val="00FB3FC5"/>
    <w:rsid w:val="00FB46EE"/>
    <w:rsid w:val="00FB487F"/>
    <w:rsid w:val="00FB4A4E"/>
    <w:rsid w:val="00FB594E"/>
    <w:rsid w:val="00FB6661"/>
    <w:rsid w:val="00FB6DE5"/>
    <w:rsid w:val="00FB733C"/>
    <w:rsid w:val="00FB7692"/>
    <w:rsid w:val="00FC0D43"/>
    <w:rsid w:val="00FC30DA"/>
    <w:rsid w:val="00FC349E"/>
    <w:rsid w:val="00FC4FA0"/>
    <w:rsid w:val="00FC513D"/>
    <w:rsid w:val="00FC594B"/>
    <w:rsid w:val="00FC5F15"/>
    <w:rsid w:val="00FC5F34"/>
    <w:rsid w:val="00FC6ABD"/>
    <w:rsid w:val="00FC77DE"/>
    <w:rsid w:val="00FC7AC7"/>
    <w:rsid w:val="00FC7C2F"/>
    <w:rsid w:val="00FD1D16"/>
    <w:rsid w:val="00FD2CA4"/>
    <w:rsid w:val="00FD2F40"/>
    <w:rsid w:val="00FD2F8A"/>
    <w:rsid w:val="00FD3379"/>
    <w:rsid w:val="00FD3C3D"/>
    <w:rsid w:val="00FD3E1A"/>
    <w:rsid w:val="00FD3F74"/>
    <w:rsid w:val="00FD55D9"/>
    <w:rsid w:val="00FD55EB"/>
    <w:rsid w:val="00FD5736"/>
    <w:rsid w:val="00FD6A1F"/>
    <w:rsid w:val="00FE1324"/>
    <w:rsid w:val="00FE16DC"/>
    <w:rsid w:val="00FE18BF"/>
    <w:rsid w:val="00FE1A3A"/>
    <w:rsid w:val="00FE3DEA"/>
    <w:rsid w:val="00FE3F2B"/>
    <w:rsid w:val="00FE4158"/>
    <w:rsid w:val="00FE6B96"/>
    <w:rsid w:val="00FF05A6"/>
    <w:rsid w:val="00FF0DB6"/>
    <w:rsid w:val="00FF1513"/>
    <w:rsid w:val="00FF1918"/>
    <w:rsid w:val="00FF2512"/>
    <w:rsid w:val="00FF2BB2"/>
    <w:rsid w:val="00FF32C3"/>
    <w:rsid w:val="00FF443F"/>
    <w:rsid w:val="00FF4B54"/>
    <w:rsid w:val="00FF4DFC"/>
    <w:rsid w:val="00FF7B6B"/>
    <w:rsid w:val="00FF7CC8"/>
    <w:rsid w:val="01D3C5D6"/>
    <w:rsid w:val="0408E599"/>
    <w:rsid w:val="064F28FC"/>
    <w:rsid w:val="088CEC79"/>
    <w:rsid w:val="0ABEFAB0"/>
    <w:rsid w:val="0C9EEC53"/>
    <w:rsid w:val="0CFBE56F"/>
    <w:rsid w:val="0FEF8F6D"/>
    <w:rsid w:val="10F02984"/>
    <w:rsid w:val="182122A6"/>
    <w:rsid w:val="187250EE"/>
    <w:rsid w:val="1CCA39F7"/>
    <w:rsid w:val="1F953316"/>
    <w:rsid w:val="20413146"/>
    <w:rsid w:val="215027BC"/>
    <w:rsid w:val="220A409B"/>
    <w:rsid w:val="2397CBD1"/>
    <w:rsid w:val="262F0BEC"/>
    <w:rsid w:val="2737864D"/>
    <w:rsid w:val="2CCFEE0D"/>
    <w:rsid w:val="2CE043BF"/>
    <w:rsid w:val="2E72473E"/>
    <w:rsid w:val="31EDE7E0"/>
    <w:rsid w:val="348EAC93"/>
    <w:rsid w:val="36029406"/>
    <w:rsid w:val="3634573E"/>
    <w:rsid w:val="3822370E"/>
    <w:rsid w:val="3B4CCCA2"/>
    <w:rsid w:val="3EFCF131"/>
    <w:rsid w:val="3F976558"/>
    <w:rsid w:val="430E1896"/>
    <w:rsid w:val="482FF53D"/>
    <w:rsid w:val="485B604A"/>
    <w:rsid w:val="498C18B2"/>
    <w:rsid w:val="49CF5FD1"/>
    <w:rsid w:val="4B2AF071"/>
    <w:rsid w:val="4B5F7C6B"/>
    <w:rsid w:val="4D2EACFD"/>
    <w:rsid w:val="4DFE60C7"/>
    <w:rsid w:val="4FD0251E"/>
    <w:rsid w:val="50749909"/>
    <w:rsid w:val="5232549B"/>
    <w:rsid w:val="546B418F"/>
    <w:rsid w:val="55B6C877"/>
    <w:rsid w:val="5BAE4C52"/>
    <w:rsid w:val="5C31408C"/>
    <w:rsid w:val="5CB0581D"/>
    <w:rsid w:val="605A6971"/>
    <w:rsid w:val="64C6EF47"/>
    <w:rsid w:val="6A2B7CB7"/>
    <w:rsid w:val="6CA896F0"/>
    <w:rsid w:val="715AD671"/>
    <w:rsid w:val="735133C9"/>
    <w:rsid w:val="7473AEE6"/>
    <w:rsid w:val="788366B5"/>
    <w:rsid w:val="7B15685A"/>
    <w:rsid w:val="7F3CE2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E61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A5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E6072"/>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D91C05"/>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D91C05"/>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unhideWhenUsed/>
    <w:qFormat/>
    <w:rsid w:val="00E67FF1"/>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395"/>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E96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60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91C0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91C05"/>
    <w:rPr>
      <w:rFonts w:asciiTheme="majorHAnsi" w:eastAsiaTheme="majorEastAsia" w:hAnsiTheme="majorHAnsi" w:cstheme="majorBidi"/>
      <w:color w:val="1F3763" w:themeColor="accent1" w:themeShade="7F"/>
    </w:rPr>
  </w:style>
  <w:style w:type="paragraph" w:styleId="Caption">
    <w:name w:val="caption"/>
    <w:basedOn w:val="Normal"/>
    <w:next w:val="Normal"/>
    <w:uiPriority w:val="35"/>
    <w:unhideWhenUsed/>
    <w:qFormat/>
    <w:rsid w:val="00D4035A"/>
    <w:pPr>
      <w:spacing w:after="200"/>
    </w:pPr>
    <w:rPr>
      <w:rFonts w:asciiTheme="minorHAnsi" w:eastAsiaTheme="minorHAnsi" w:hAnsiTheme="minorHAnsi" w:cstheme="minorBidi"/>
      <w:i/>
      <w:iCs/>
      <w:color w:val="44546A" w:themeColor="text2"/>
      <w:sz w:val="18"/>
      <w:szCs w:val="18"/>
      <w:lang w:eastAsia="en-US"/>
    </w:rPr>
  </w:style>
  <w:style w:type="character" w:styleId="Hyperlink">
    <w:name w:val="Hyperlink"/>
    <w:basedOn w:val="DefaultParagraphFont"/>
    <w:uiPriority w:val="99"/>
    <w:unhideWhenUsed/>
    <w:rsid w:val="005719F4"/>
    <w:rPr>
      <w:color w:val="0563C1" w:themeColor="hyperlink"/>
      <w:u w:val="single"/>
    </w:rPr>
  </w:style>
  <w:style w:type="character" w:customStyle="1" w:styleId="Heading4Char">
    <w:name w:val="Heading 4 Char"/>
    <w:basedOn w:val="DefaultParagraphFont"/>
    <w:link w:val="Heading4"/>
    <w:uiPriority w:val="9"/>
    <w:rsid w:val="00E67FF1"/>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BE2B97"/>
    <w:rPr>
      <w:rFonts w:ascii="Lucida Grande" w:eastAsiaTheme="minorHAnsi"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BE2B97"/>
    <w:rPr>
      <w:rFonts w:ascii="Lucida Grande" w:hAnsi="Lucida Grande" w:cs="Lucida Grande"/>
      <w:sz w:val="18"/>
      <w:szCs w:val="18"/>
    </w:rPr>
  </w:style>
  <w:style w:type="character" w:styleId="FollowedHyperlink">
    <w:name w:val="FollowedHyperlink"/>
    <w:basedOn w:val="DefaultParagraphFont"/>
    <w:uiPriority w:val="99"/>
    <w:semiHidden/>
    <w:unhideWhenUsed/>
    <w:rsid w:val="005663F3"/>
    <w:rPr>
      <w:color w:val="954F72" w:themeColor="followedHyperlink"/>
      <w:u w:val="single"/>
    </w:rPr>
  </w:style>
  <w:style w:type="character" w:customStyle="1" w:styleId="apple-converted-space">
    <w:name w:val="apple-converted-space"/>
    <w:basedOn w:val="DefaultParagraphFont"/>
    <w:qFormat/>
    <w:rsid w:val="00105538"/>
  </w:style>
  <w:style w:type="paragraph" w:styleId="NormalWeb">
    <w:name w:val="Normal (Web)"/>
    <w:basedOn w:val="Normal"/>
    <w:uiPriority w:val="99"/>
    <w:unhideWhenUsed/>
    <w:rsid w:val="00153F61"/>
    <w:pPr>
      <w:spacing w:before="100" w:beforeAutospacing="1" w:after="100" w:afterAutospacing="1"/>
    </w:pPr>
    <w:rPr>
      <w:rFonts w:ascii="Times" w:eastAsiaTheme="minorHAnsi" w:hAnsi="Times"/>
      <w:sz w:val="20"/>
      <w:szCs w:val="20"/>
      <w:lang w:val="en-US" w:eastAsia="en-US"/>
    </w:rPr>
  </w:style>
  <w:style w:type="character" w:styleId="CommentReference">
    <w:name w:val="annotation reference"/>
    <w:basedOn w:val="DefaultParagraphFont"/>
    <w:uiPriority w:val="99"/>
    <w:semiHidden/>
    <w:unhideWhenUsed/>
    <w:rsid w:val="006D5B43"/>
    <w:rPr>
      <w:sz w:val="18"/>
      <w:szCs w:val="18"/>
    </w:rPr>
  </w:style>
  <w:style w:type="paragraph" w:styleId="CommentText">
    <w:name w:val="annotation text"/>
    <w:basedOn w:val="Normal"/>
    <w:link w:val="CommentTextChar"/>
    <w:uiPriority w:val="99"/>
    <w:unhideWhenUsed/>
    <w:rsid w:val="006D5B43"/>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rsid w:val="006D5B43"/>
  </w:style>
  <w:style w:type="paragraph" w:styleId="CommentSubject">
    <w:name w:val="annotation subject"/>
    <w:basedOn w:val="CommentText"/>
    <w:next w:val="CommentText"/>
    <w:link w:val="CommentSubjectChar"/>
    <w:uiPriority w:val="99"/>
    <w:semiHidden/>
    <w:unhideWhenUsed/>
    <w:rsid w:val="006D5B43"/>
    <w:rPr>
      <w:b/>
      <w:bCs/>
      <w:sz w:val="20"/>
      <w:szCs w:val="20"/>
    </w:rPr>
  </w:style>
  <w:style w:type="character" w:customStyle="1" w:styleId="CommentSubjectChar">
    <w:name w:val="Comment Subject Char"/>
    <w:basedOn w:val="CommentTextChar"/>
    <w:link w:val="CommentSubject"/>
    <w:uiPriority w:val="99"/>
    <w:semiHidden/>
    <w:rsid w:val="006D5B43"/>
    <w:rPr>
      <w:b/>
      <w:bCs/>
      <w:sz w:val="20"/>
      <w:szCs w:val="20"/>
    </w:rPr>
  </w:style>
  <w:style w:type="character" w:customStyle="1" w:styleId="identifier">
    <w:name w:val="identifier"/>
    <w:basedOn w:val="DefaultParagraphFont"/>
    <w:rsid w:val="00200E69"/>
  </w:style>
  <w:style w:type="character" w:customStyle="1" w:styleId="id-label">
    <w:name w:val="id-label"/>
    <w:basedOn w:val="DefaultParagraphFont"/>
    <w:rsid w:val="00200E69"/>
  </w:style>
  <w:style w:type="paragraph" w:styleId="FootnoteText">
    <w:name w:val="footnote text"/>
    <w:basedOn w:val="Normal"/>
    <w:link w:val="FootnoteTextChar"/>
    <w:uiPriority w:val="99"/>
    <w:unhideWhenUsed/>
    <w:rsid w:val="00DD6706"/>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DD6706"/>
  </w:style>
  <w:style w:type="character" w:styleId="FootnoteReference">
    <w:name w:val="footnote reference"/>
    <w:basedOn w:val="DefaultParagraphFont"/>
    <w:uiPriority w:val="99"/>
    <w:unhideWhenUsed/>
    <w:rsid w:val="00DD6706"/>
    <w:rPr>
      <w:vertAlign w:val="superscript"/>
    </w:rPr>
  </w:style>
  <w:style w:type="paragraph" w:styleId="Footer">
    <w:name w:val="footer"/>
    <w:basedOn w:val="Normal"/>
    <w:link w:val="FooterChar"/>
    <w:uiPriority w:val="99"/>
    <w:unhideWhenUsed/>
    <w:rsid w:val="008724B2"/>
    <w:pPr>
      <w:tabs>
        <w:tab w:val="center" w:pos="4320"/>
        <w:tab w:val="right" w:pos="864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724B2"/>
  </w:style>
  <w:style w:type="character" w:styleId="PageNumber">
    <w:name w:val="page number"/>
    <w:basedOn w:val="DefaultParagraphFont"/>
    <w:uiPriority w:val="99"/>
    <w:semiHidden/>
    <w:unhideWhenUsed/>
    <w:rsid w:val="008724B2"/>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lang w:eastAsia="en-US"/>
    </w:rPr>
  </w:style>
  <w:style w:type="paragraph" w:customStyle="1" w:styleId="paragraph">
    <w:name w:val="paragraph"/>
    <w:basedOn w:val="Normal"/>
    <w:rsid w:val="002E71C8"/>
    <w:pPr>
      <w:spacing w:before="100" w:beforeAutospacing="1" w:after="100" w:afterAutospacing="1"/>
    </w:pPr>
    <w:rPr>
      <w:rFonts w:ascii="Times" w:eastAsiaTheme="minorHAnsi" w:hAnsi="Times" w:cstheme="minorBidi"/>
      <w:sz w:val="20"/>
      <w:szCs w:val="20"/>
      <w:lang w:val="en-US" w:eastAsia="en-US"/>
    </w:rPr>
  </w:style>
  <w:style w:type="character" w:customStyle="1" w:styleId="normaltextrun">
    <w:name w:val="normaltextrun"/>
    <w:basedOn w:val="DefaultParagraphFont"/>
    <w:rsid w:val="002E71C8"/>
  </w:style>
  <w:style w:type="character" w:customStyle="1" w:styleId="eop">
    <w:name w:val="eop"/>
    <w:basedOn w:val="DefaultParagraphFont"/>
    <w:rsid w:val="002E71C8"/>
  </w:style>
  <w:style w:type="character" w:customStyle="1" w:styleId="spellingerror">
    <w:name w:val="spellingerror"/>
    <w:basedOn w:val="DefaultParagraphFont"/>
    <w:rsid w:val="002E71C8"/>
  </w:style>
  <w:style w:type="paragraph" w:styleId="Revision">
    <w:name w:val="Revision"/>
    <w:hidden/>
    <w:uiPriority w:val="99"/>
    <w:semiHidden/>
    <w:rsid w:val="007C4F4D"/>
  </w:style>
  <w:style w:type="character" w:customStyle="1" w:styleId="UnresolvedMention1">
    <w:name w:val="Unresolved Mention1"/>
    <w:basedOn w:val="DefaultParagraphFont"/>
    <w:uiPriority w:val="99"/>
    <w:semiHidden/>
    <w:unhideWhenUsed/>
    <w:rsid w:val="00F05A5F"/>
    <w:rPr>
      <w:color w:val="605E5C"/>
      <w:shd w:val="clear" w:color="auto" w:fill="E1DFDD"/>
    </w:rPr>
  </w:style>
  <w:style w:type="character" w:customStyle="1" w:styleId="FootnoteCharacters">
    <w:name w:val="Footnote Characters"/>
    <w:basedOn w:val="DefaultParagraphFont"/>
    <w:uiPriority w:val="99"/>
    <w:unhideWhenUsed/>
    <w:qFormat/>
    <w:rsid w:val="005E6990"/>
    <w:rPr>
      <w:vertAlign w:val="superscript"/>
    </w:rPr>
  </w:style>
  <w:style w:type="paragraph" w:customStyle="1" w:styleId="EndNoteBibliography">
    <w:name w:val="EndNote Bibliography"/>
    <w:basedOn w:val="Normal"/>
    <w:link w:val="EndNoteBibliographyChar"/>
    <w:rsid w:val="00F872E9"/>
    <w:rPr>
      <w:rFonts w:ascii="Calibri" w:eastAsia="Calibri" w:hAnsi="Calibri" w:cs="Calibri"/>
      <w:noProof/>
      <w:sz w:val="22"/>
      <w:szCs w:val="22"/>
      <w:lang w:val="en-US" w:eastAsia="en-US"/>
    </w:rPr>
  </w:style>
  <w:style w:type="character" w:customStyle="1" w:styleId="EndNoteBibliographyChar">
    <w:name w:val="EndNote Bibliography Char"/>
    <w:link w:val="EndNoteBibliography"/>
    <w:rsid w:val="00F872E9"/>
    <w:rPr>
      <w:rFonts w:ascii="Calibri" w:eastAsia="Calibri" w:hAnsi="Calibri" w:cs="Calibri"/>
      <w:noProof/>
      <w:sz w:val="22"/>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A5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E6072"/>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D91C05"/>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D91C05"/>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unhideWhenUsed/>
    <w:qFormat/>
    <w:rsid w:val="00E67FF1"/>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395"/>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E96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60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91C0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91C05"/>
    <w:rPr>
      <w:rFonts w:asciiTheme="majorHAnsi" w:eastAsiaTheme="majorEastAsia" w:hAnsiTheme="majorHAnsi" w:cstheme="majorBidi"/>
      <w:color w:val="1F3763" w:themeColor="accent1" w:themeShade="7F"/>
    </w:rPr>
  </w:style>
  <w:style w:type="paragraph" w:styleId="Caption">
    <w:name w:val="caption"/>
    <w:basedOn w:val="Normal"/>
    <w:next w:val="Normal"/>
    <w:uiPriority w:val="35"/>
    <w:unhideWhenUsed/>
    <w:qFormat/>
    <w:rsid w:val="00D4035A"/>
    <w:pPr>
      <w:spacing w:after="200"/>
    </w:pPr>
    <w:rPr>
      <w:rFonts w:asciiTheme="minorHAnsi" w:eastAsiaTheme="minorHAnsi" w:hAnsiTheme="minorHAnsi" w:cstheme="minorBidi"/>
      <w:i/>
      <w:iCs/>
      <w:color w:val="44546A" w:themeColor="text2"/>
      <w:sz w:val="18"/>
      <w:szCs w:val="18"/>
      <w:lang w:eastAsia="en-US"/>
    </w:rPr>
  </w:style>
  <w:style w:type="character" w:styleId="Hyperlink">
    <w:name w:val="Hyperlink"/>
    <w:basedOn w:val="DefaultParagraphFont"/>
    <w:uiPriority w:val="99"/>
    <w:unhideWhenUsed/>
    <w:rsid w:val="005719F4"/>
    <w:rPr>
      <w:color w:val="0563C1" w:themeColor="hyperlink"/>
      <w:u w:val="single"/>
    </w:rPr>
  </w:style>
  <w:style w:type="character" w:customStyle="1" w:styleId="Heading4Char">
    <w:name w:val="Heading 4 Char"/>
    <w:basedOn w:val="DefaultParagraphFont"/>
    <w:link w:val="Heading4"/>
    <w:uiPriority w:val="9"/>
    <w:rsid w:val="00E67FF1"/>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BE2B97"/>
    <w:rPr>
      <w:rFonts w:ascii="Lucida Grande" w:eastAsiaTheme="minorHAnsi"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BE2B97"/>
    <w:rPr>
      <w:rFonts w:ascii="Lucida Grande" w:hAnsi="Lucida Grande" w:cs="Lucida Grande"/>
      <w:sz w:val="18"/>
      <w:szCs w:val="18"/>
    </w:rPr>
  </w:style>
  <w:style w:type="character" w:styleId="FollowedHyperlink">
    <w:name w:val="FollowedHyperlink"/>
    <w:basedOn w:val="DefaultParagraphFont"/>
    <w:uiPriority w:val="99"/>
    <w:semiHidden/>
    <w:unhideWhenUsed/>
    <w:rsid w:val="005663F3"/>
    <w:rPr>
      <w:color w:val="954F72" w:themeColor="followedHyperlink"/>
      <w:u w:val="single"/>
    </w:rPr>
  </w:style>
  <w:style w:type="character" w:customStyle="1" w:styleId="apple-converted-space">
    <w:name w:val="apple-converted-space"/>
    <w:basedOn w:val="DefaultParagraphFont"/>
    <w:qFormat/>
    <w:rsid w:val="00105538"/>
  </w:style>
  <w:style w:type="paragraph" w:styleId="NormalWeb">
    <w:name w:val="Normal (Web)"/>
    <w:basedOn w:val="Normal"/>
    <w:uiPriority w:val="99"/>
    <w:unhideWhenUsed/>
    <w:rsid w:val="00153F61"/>
    <w:pPr>
      <w:spacing w:before="100" w:beforeAutospacing="1" w:after="100" w:afterAutospacing="1"/>
    </w:pPr>
    <w:rPr>
      <w:rFonts w:ascii="Times" w:eastAsiaTheme="minorHAnsi" w:hAnsi="Times"/>
      <w:sz w:val="20"/>
      <w:szCs w:val="20"/>
      <w:lang w:val="en-US" w:eastAsia="en-US"/>
    </w:rPr>
  </w:style>
  <w:style w:type="character" w:styleId="CommentReference">
    <w:name w:val="annotation reference"/>
    <w:basedOn w:val="DefaultParagraphFont"/>
    <w:uiPriority w:val="99"/>
    <w:semiHidden/>
    <w:unhideWhenUsed/>
    <w:rsid w:val="006D5B43"/>
    <w:rPr>
      <w:sz w:val="18"/>
      <w:szCs w:val="18"/>
    </w:rPr>
  </w:style>
  <w:style w:type="paragraph" w:styleId="CommentText">
    <w:name w:val="annotation text"/>
    <w:basedOn w:val="Normal"/>
    <w:link w:val="CommentTextChar"/>
    <w:uiPriority w:val="99"/>
    <w:unhideWhenUsed/>
    <w:rsid w:val="006D5B43"/>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rsid w:val="006D5B43"/>
  </w:style>
  <w:style w:type="paragraph" w:styleId="CommentSubject">
    <w:name w:val="annotation subject"/>
    <w:basedOn w:val="CommentText"/>
    <w:next w:val="CommentText"/>
    <w:link w:val="CommentSubjectChar"/>
    <w:uiPriority w:val="99"/>
    <w:semiHidden/>
    <w:unhideWhenUsed/>
    <w:rsid w:val="006D5B43"/>
    <w:rPr>
      <w:b/>
      <w:bCs/>
      <w:sz w:val="20"/>
      <w:szCs w:val="20"/>
    </w:rPr>
  </w:style>
  <w:style w:type="character" w:customStyle="1" w:styleId="CommentSubjectChar">
    <w:name w:val="Comment Subject Char"/>
    <w:basedOn w:val="CommentTextChar"/>
    <w:link w:val="CommentSubject"/>
    <w:uiPriority w:val="99"/>
    <w:semiHidden/>
    <w:rsid w:val="006D5B43"/>
    <w:rPr>
      <w:b/>
      <w:bCs/>
      <w:sz w:val="20"/>
      <w:szCs w:val="20"/>
    </w:rPr>
  </w:style>
  <w:style w:type="character" w:customStyle="1" w:styleId="identifier">
    <w:name w:val="identifier"/>
    <w:basedOn w:val="DefaultParagraphFont"/>
    <w:rsid w:val="00200E69"/>
  </w:style>
  <w:style w:type="character" w:customStyle="1" w:styleId="id-label">
    <w:name w:val="id-label"/>
    <w:basedOn w:val="DefaultParagraphFont"/>
    <w:rsid w:val="00200E69"/>
  </w:style>
  <w:style w:type="paragraph" w:styleId="FootnoteText">
    <w:name w:val="footnote text"/>
    <w:basedOn w:val="Normal"/>
    <w:link w:val="FootnoteTextChar"/>
    <w:uiPriority w:val="99"/>
    <w:unhideWhenUsed/>
    <w:rsid w:val="00DD6706"/>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DD6706"/>
  </w:style>
  <w:style w:type="character" w:styleId="FootnoteReference">
    <w:name w:val="footnote reference"/>
    <w:basedOn w:val="DefaultParagraphFont"/>
    <w:uiPriority w:val="99"/>
    <w:unhideWhenUsed/>
    <w:rsid w:val="00DD6706"/>
    <w:rPr>
      <w:vertAlign w:val="superscript"/>
    </w:rPr>
  </w:style>
  <w:style w:type="paragraph" w:styleId="Footer">
    <w:name w:val="footer"/>
    <w:basedOn w:val="Normal"/>
    <w:link w:val="FooterChar"/>
    <w:uiPriority w:val="99"/>
    <w:unhideWhenUsed/>
    <w:rsid w:val="008724B2"/>
    <w:pPr>
      <w:tabs>
        <w:tab w:val="center" w:pos="4320"/>
        <w:tab w:val="right" w:pos="864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724B2"/>
  </w:style>
  <w:style w:type="character" w:styleId="PageNumber">
    <w:name w:val="page number"/>
    <w:basedOn w:val="DefaultParagraphFont"/>
    <w:uiPriority w:val="99"/>
    <w:semiHidden/>
    <w:unhideWhenUsed/>
    <w:rsid w:val="008724B2"/>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lang w:eastAsia="en-US"/>
    </w:rPr>
  </w:style>
  <w:style w:type="paragraph" w:customStyle="1" w:styleId="paragraph">
    <w:name w:val="paragraph"/>
    <w:basedOn w:val="Normal"/>
    <w:rsid w:val="002E71C8"/>
    <w:pPr>
      <w:spacing w:before="100" w:beforeAutospacing="1" w:after="100" w:afterAutospacing="1"/>
    </w:pPr>
    <w:rPr>
      <w:rFonts w:ascii="Times" w:eastAsiaTheme="minorHAnsi" w:hAnsi="Times" w:cstheme="minorBidi"/>
      <w:sz w:val="20"/>
      <w:szCs w:val="20"/>
      <w:lang w:val="en-US" w:eastAsia="en-US"/>
    </w:rPr>
  </w:style>
  <w:style w:type="character" w:customStyle="1" w:styleId="normaltextrun">
    <w:name w:val="normaltextrun"/>
    <w:basedOn w:val="DefaultParagraphFont"/>
    <w:rsid w:val="002E71C8"/>
  </w:style>
  <w:style w:type="character" w:customStyle="1" w:styleId="eop">
    <w:name w:val="eop"/>
    <w:basedOn w:val="DefaultParagraphFont"/>
    <w:rsid w:val="002E71C8"/>
  </w:style>
  <w:style w:type="character" w:customStyle="1" w:styleId="spellingerror">
    <w:name w:val="spellingerror"/>
    <w:basedOn w:val="DefaultParagraphFont"/>
    <w:rsid w:val="002E71C8"/>
  </w:style>
  <w:style w:type="paragraph" w:styleId="Revision">
    <w:name w:val="Revision"/>
    <w:hidden/>
    <w:uiPriority w:val="99"/>
    <w:semiHidden/>
    <w:rsid w:val="007C4F4D"/>
  </w:style>
  <w:style w:type="character" w:customStyle="1" w:styleId="UnresolvedMention1">
    <w:name w:val="Unresolved Mention1"/>
    <w:basedOn w:val="DefaultParagraphFont"/>
    <w:uiPriority w:val="99"/>
    <w:semiHidden/>
    <w:unhideWhenUsed/>
    <w:rsid w:val="00F05A5F"/>
    <w:rPr>
      <w:color w:val="605E5C"/>
      <w:shd w:val="clear" w:color="auto" w:fill="E1DFDD"/>
    </w:rPr>
  </w:style>
  <w:style w:type="character" w:customStyle="1" w:styleId="FootnoteCharacters">
    <w:name w:val="Footnote Characters"/>
    <w:basedOn w:val="DefaultParagraphFont"/>
    <w:uiPriority w:val="99"/>
    <w:unhideWhenUsed/>
    <w:qFormat/>
    <w:rsid w:val="005E6990"/>
    <w:rPr>
      <w:vertAlign w:val="superscript"/>
    </w:rPr>
  </w:style>
  <w:style w:type="paragraph" w:customStyle="1" w:styleId="EndNoteBibliography">
    <w:name w:val="EndNote Bibliography"/>
    <w:basedOn w:val="Normal"/>
    <w:link w:val="EndNoteBibliographyChar"/>
    <w:rsid w:val="00F872E9"/>
    <w:rPr>
      <w:rFonts w:ascii="Calibri" w:eastAsia="Calibri" w:hAnsi="Calibri" w:cs="Calibri"/>
      <w:noProof/>
      <w:sz w:val="22"/>
      <w:szCs w:val="22"/>
      <w:lang w:val="en-US" w:eastAsia="en-US"/>
    </w:rPr>
  </w:style>
  <w:style w:type="character" w:customStyle="1" w:styleId="EndNoteBibliographyChar">
    <w:name w:val="EndNote Bibliography Char"/>
    <w:link w:val="EndNoteBibliography"/>
    <w:rsid w:val="00F872E9"/>
    <w:rPr>
      <w:rFonts w:ascii="Calibri" w:eastAsia="Calibri" w:hAnsi="Calibri" w:cs="Calibri"/>
      <w:noProof/>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88367">
      <w:bodyDiv w:val="1"/>
      <w:marLeft w:val="0"/>
      <w:marRight w:val="0"/>
      <w:marTop w:val="0"/>
      <w:marBottom w:val="0"/>
      <w:divBdr>
        <w:top w:val="none" w:sz="0" w:space="0" w:color="auto"/>
        <w:left w:val="none" w:sz="0" w:space="0" w:color="auto"/>
        <w:bottom w:val="none" w:sz="0" w:space="0" w:color="auto"/>
        <w:right w:val="none" w:sz="0" w:space="0" w:color="auto"/>
      </w:divBdr>
    </w:div>
    <w:div w:id="48767474">
      <w:bodyDiv w:val="1"/>
      <w:marLeft w:val="0"/>
      <w:marRight w:val="0"/>
      <w:marTop w:val="0"/>
      <w:marBottom w:val="0"/>
      <w:divBdr>
        <w:top w:val="none" w:sz="0" w:space="0" w:color="auto"/>
        <w:left w:val="none" w:sz="0" w:space="0" w:color="auto"/>
        <w:bottom w:val="none" w:sz="0" w:space="0" w:color="auto"/>
        <w:right w:val="none" w:sz="0" w:space="0" w:color="auto"/>
      </w:divBdr>
    </w:div>
    <w:div w:id="66264468">
      <w:bodyDiv w:val="1"/>
      <w:marLeft w:val="0"/>
      <w:marRight w:val="0"/>
      <w:marTop w:val="0"/>
      <w:marBottom w:val="0"/>
      <w:divBdr>
        <w:top w:val="none" w:sz="0" w:space="0" w:color="auto"/>
        <w:left w:val="none" w:sz="0" w:space="0" w:color="auto"/>
        <w:bottom w:val="none" w:sz="0" w:space="0" w:color="auto"/>
        <w:right w:val="none" w:sz="0" w:space="0" w:color="auto"/>
      </w:divBdr>
    </w:div>
    <w:div w:id="131798018">
      <w:bodyDiv w:val="1"/>
      <w:marLeft w:val="0"/>
      <w:marRight w:val="0"/>
      <w:marTop w:val="0"/>
      <w:marBottom w:val="0"/>
      <w:divBdr>
        <w:top w:val="none" w:sz="0" w:space="0" w:color="auto"/>
        <w:left w:val="none" w:sz="0" w:space="0" w:color="auto"/>
        <w:bottom w:val="none" w:sz="0" w:space="0" w:color="auto"/>
        <w:right w:val="none" w:sz="0" w:space="0" w:color="auto"/>
      </w:divBdr>
    </w:div>
    <w:div w:id="133523892">
      <w:bodyDiv w:val="1"/>
      <w:marLeft w:val="0"/>
      <w:marRight w:val="0"/>
      <w:marTop w:val="0"/>
      <w:marBottom w:val="0"/>
      <w:divBdr>
        <w:top w:val="none" w:sz="0" w:space="0" w:color="auto"/>
        <w:left w:val="none" w:sz="0" w:space="0" w:color="auto"/>
        <w:bottom w:val="none" w:sz="0" w:space="0" w:color="auto"/>
        <w:right w:val="none" w:sz="0" w:space="0" w:color="auto"/>
      </w:divBdr>
    </w:div>
    <w:div w:id="154611843">
      <w:bodyDiv w:val="1"/>
      <w:marLeft w:val="0"/>
      <w:marRight w:val="0"/>
      <w:marTop w:val="0"/>
      <w:marBottom w:val="0"/>
      <w:divBdr>
        <w:top w:val="none" w:sz="0" w:space="0" w:color="auto"/>
        <w:left w:val="none" w:sz="0" w:space="0" w:color="auto"/>
        <w:bottom w:val="none" w:sz="0" w:space="0" w:color="auto"/>
        <w:right w:val="none" w:sz="0" w:space="0" w:color="auto"/>
      </w:divBdr>
    </w:div>
    <w:div w:id="156003436">
      <w:bodyDiv w:val="1"/>
      <w:marLeft w:val="0"/>
      <w:marRight w:val="0"/>
      <w:marTop w:val="0"/>
      <w:marBottom w:val="0"/>
      <w:divBdr>
        <w:top w:val="none" w:sz="0" w:space="0" w:color="auto"/>
        <w:left w:val="none" w:sz="0" w:space="0" w:color="auto"/>
        <w:bottom w:val="none" w:sz="0" w:space="0" w:color="auto"/>
        <w:right w:val="none" w:sz="0" w:space="0" w:color="auto"/>
      </w:divBdr>
      <w:divsChild>
        <w:div w:id="1235050886">
          <w:marLeft w:val="0"/>
          <w:marRight w:val="0"/>
          <w:marTop w:val="0"/>
          <w:marBottom w:val="0"/>
          <w:divBdr>
            <w:top w:val="none" w:sz="0" w:space="0" w:color="auto"/>
            <w:left w:val="none" w:sz="0" w:space="0" w:color="auto"/>
            <w:bottom w:val="none" w:sz="0" w:space="0" w:color="auto"/>
            <w:right w:val="none" w:sz="0" w:space="0" w:color="auto"/>
          </w:divBdr>
          <w:divsChild>
            <w:div w:id="1851332618">
              <w:marLeft w:val="0"/>
              <w:marRight w:val="0"/>
              <w:marTop w:val="0"/>
              <w:marBottom w:val="0"/>
              <w:divBdr>
                <w:top w:val="none" w:sz="0" w:space="0" w:color="auto"/>
                <w:left w:val="none" w:sz="0" w:space="0" w:color="auto"/>
                <w:bottom w:val="none" w:sz="0" w:space="0" w:color="auto"/>
                <w:right w:val="none" w:sz="0" w:space="0" w:color="auto"/>
              </w:divBdr>
              <w:divsChild>
                <w:div w:id="10859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93723">
      <w:bodyDiv w:val="1"/>
      <w:marLeft w:val="0"/>
      <w:marRight w:val="0"/>
      <w:marTop w:val="0"/>
      <w:marBottom w:val="0"/>
      <w:divBdr>
        <w:top w:val="none" w:sz="0" w:space="0" w:color="auto"/>
        <w:left w:val="none" w:sz="0" w:space="0" w:color="auto"/>
        <w:bottom w:val="none" w:sz="0" w:space="0" w:color="auto"/>
        <w:right w:val="none" w:sz="0" w:space="0" w:color="auto"/>
      </w:divBdr>
    </w:div>
    <w:div w:id="237907925">
      <w:bodyDiv w:val="1"/>
      <w:marLeft w:val="0"/>
      <w:marRight w:val="0"/>
      <w:marTop w:val="0"/>
      <w:marBottom w:val="0"/>
      <w:divBdr>
        <w:top w:val="none" w:sz="0" w:space="0" w:color="auto"/>
        <w:left w:val="none" w:sz="0" w:space="0" w:color="auto"/>
        <w:bottom w:val="none" w:sz="0" w:space="0" w:color="auto"/>
        <w:right w:val="none" w:sz="0" w:space="0" w:color="auto"/>
      </w:divBdr>
    </w:div>
    <w:div w:id="251663562">
      <w:bodyDiv w:val="1"/>
      <w:marLeft w:val="0"/>
      <w:marRight w:val="0"/>
      <w:marTop w:val="0"/>
      <w:marBottom w:val="0"/>
      <w:divBdr>
        <w:top w:val="none" w:sz="0" w:space="0" w:color="auto"/>
        <w:left w:val="none" w:sz="0" w:space="0" w:color="auto"/>
        <w:bottom w:val="none" w:sz="0" w:space="0" w:color="auto"/>
        <w:right w:val="none" w:sz="0" w:space="0" w:color="auto"/>
      </w:divBdr>
    </w:div>
    <w:div w:id="258148511">
      <w:bodyDiv w:val="1"/>
      <w:marLeft w:val="0"/>
      <w:marRight w:val="0"/>
      <w:marTop w:val="0"/>
      <w:marBottom w:val="0"/>
      <w:divBdr>
        <w:top w:val="none" w:sz="0" w:space="0" w:color="auto"/>
        <w:left w:val="none" w:sz="0" w:space="0" w:color="auto"/>
        <w:bottom w:val="none" w:sz="0" w:space="0" w:color="auto"/>
        <w:right w:val="none" w:sz="0" w:space="0" w:color="auto"/>
      </w:divBdr>
    </w:div>
    <w:div w:id="312490967">
      <w:bodyDiv w:val="1"/>
      <w:marLeft w:val="0"/>
      <w:marRight w:val="0"/>
      <w:marTop w:val="0"/>
      <w:marBottom w:val="0"/>
      <w:divBdr>
        <w:top w:val="none" w:sz="0" w:space="0" w:color="auto"/>
        <w:left w:val="none" w:sz="0" w:space="0" w:color="auto"/>
        <w:bottom w:val="none" w:sz="0" w:space="0" w:color="auto"/>
        <w:right w:val="none" w:sz="0" w:space="0" w:color="auto"/>
      </w:divBdr>
    </w:div>
    <w:div w:id="341854933">
      <w:bodyDiv w:val="1"/>
      <w:marLeft w:val="0"/>
      <w:marRight w:val="0"/>
      <w:marTop w:val="0"/>
      <w:marBottom w:val="0"/>
      <w:divBdr>
        <w:top w:val="none" w:sz="0" w:space="0" w:color="auto"/>
        <w:left w:val="none" w:sz="0" w:space="0" w:color="auto"/>
        <w:bottom w:val="none" w:sz="0" w:space="0" w:color="auto"/>
        <w:right w:val="none" w:sz="0" w:space="0" w:color="auto"/>
      </w:divBdr>
    </w:div>
    <w:div w:id="355891013">
      <w:bodyDiv w:val="1"/>
      <w:marLeft w:val="0"/>
      <w:marRight w:val="0"/>
      <w:marTop w:val="0"/>
      <w:marBottom w:val="0"/>
      <w:divBdr>
        <w:top w:val="none" w:sz="0" w:space="0" w:color="auto"/>
        <w:left w:val="none" w:sz="0" w:space="0" w:color="auto"/>
        <w:bottom w:val="none" w:sz="0" w:space="0" w:color="auto"/>
        <w:right w:val="none" w:sz="0" w:space="0" w:color="auto"/>
      </w:divBdr>
      <w:divsChild>
        <w:div w:id="1196426431">
          <w:marLeft w:val="0"/>
          <w:marRight w:val="0"/>
          <w:marTop w:val="0"/>
          <w:marBottom w:val="0"/>
          <w:divBdr>
            <w:top w:val="none" w:sz="0" w:space="0" w:color="auto"/>
            <w:left w:val="none" w:sz="0" w:space="0" w:color="auto"/>
            <w:bottom w:val="none" w:sz="0" w:space="0" w:color="auto"/>
            <w:right w:val="none" w:sz="0" w:space="0" w:color="auto"/>
          </w:divBdr>
          <w:divsChild>
            <w:div w:id="990792087">
              <w:marLeft w:val="0"/>
              <w:marRight w:val="0"/>
              <w:marTop w:val="0"/>
              <w:marBottom w:val="0"/>
              <w:divBdr>
                <w:top w:val="none" w:sz="0" w:space="0" w:color="auto"/>
                <w:left w:val="none" w:sz="0" w:space="0" w:color="auto"/>
                <w:bottom w:val="none" w:sz="0" w:space="0" w:color="auto"/>
                <w:right w:val="none" w:sz="0" w:space="0" w:color="auto"/>
              </w:divBdr>
              <w:divsChild>
                <w:div w:id="166127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04736">
      <w:bodyDiv w:val="1"/>
      <w:marLeft w:val="0"/>
      <w:marRight w:val="0"/>
      <w:marTop w:val="0"/>
      <w:marBottom w:val="0"/>
      <w:divBdr>
        <w:top w:val="none" w:sz="0" w:space="0" w:color="auto"/>
        <w:left w:val="none" w:sz="0" w:space="0" w:color="auto"/>
        <w:bottom w:val="none" w:sz="0" w:space="0" w:color="auto"/>
        <w:right w:val="none" w:sz="0" w:space="0" w:color="auto"/>
      </w:divBdr>
    </w:div>
    <w:div w:id="379936775">
      <w:bodyDiv w:val="1"/>
      <w:marLeft w:val="0"/>
      <w:marRight w:val="0"/>
      <w:marTop w:val="0"/>
      <w:marBottom w:val="0"/>
      <w:divBdr>
        <w:top w:val="none" w:sz="0" w:space="0" w:color="auto"/>
        <w:left w:val="none" w:sz="0" w:space="0" w:color="auto"/>
        <w:bottom w:val="none" w:sz="0" w:space="0" w:color="auto"/>
        <w:right w:val="none" w:sz="0" w:space="0" w:color="auto"/>
      </w:divBdr>
    </w:div>
    <w:div w:id="390544650">
      <w:bodyDiv w:val="1"/>
      <w:marLeft w:val="0"/>
      <w:marRight w:val="0"/>
      <w:marTop w:val="0"/>
      <w:marBottom w:val="0"/>
      <w:divBdr>
        <w:top w:val="none" w:sz="0" w:space="0" w:color="auto"/>
        <w:left w:val="none" w:sz="0" w:space="0" w:color="auto"/>
        <w:bottom w:val="none" w:sz="0" w:space="0" w:color="auto"/>
        <w:right w:val="none" w:sz="0" w:space="0" w:color="auto"/>
      </w:divBdr>
    </w:div>
    <w:div w:id="392309976">
      <w:bodyDiv w:val="1"/>
      <w:marLeft w:val="0"/>
      <w:marRight w:val="0"/>
      <w:marTop w:val="0"/>
      <w:marBottom w:val="0"/>
      <w:divBdr>
        <w:top w:val="none" w:sz="0" w:space="0" w:color="auto"/>
        <w:left w:val="none" w:sz="0" w:space="0" w:color="auto"/>
        <w:bottom w:val="none" w:sz="0" w:space="0" w:color="auto"/>
        <w:right w:val="none" w:sz="0" w:space="0" w:color="auto"/>
      </w:divBdr>
    </w:div>
    <w:div w:id="410585161">
      <w:bodyDiv w:val="1"/>
      <w:marLeft w:val="0"/>
      <w:marRight w:val="0"/>
      <w:marTop w:val="0"/>
      <w:marBottom w:val="0"/>
      <w:divBdr>
        <w:top w:val="none" w:sz="0" w:space="0" w:color="auto"/>
        <w:left w:val="none" w:sz="0" w:space="0" w:color="auto"/>
        <w:bottom w:val="none" w:sz="0" w:space="0" w:color="auto"/>
        <w:right w:val="none" w:sz="0" w:space="0" w:color="auto"/>
      </w:divBdr>
    </w:div>
    <w:div w:id="433787100">
      <w:bodyDiv w:val="1"/>
      <w:marLeft w:val="0"/>
      <w:marRight w:val="0"/>
      <w:marTop w:val="0"/>
      <w:marBottom w:val="0"/>
      <w:divBdr>
        <w:top w:val="none" w:sz="0" w:space="0" w:color="auto"/>
        <w:left w:val="none" w:sz="0" w:space="0" w:color="auto"/>
        <w:bottom w:val="none" w:sz="0" w:space="0" w:color="auto"/>
        <w:right w:val="none" w:sz="0" w:space="0" w:color="auto"/>
      </w:divBdr>
      <w:divsChild>
        <w:div w:id="1719089811">
          <w:marLeft w:val="0"/>
          <w:marRight w:val="0"/>
          <w:marTop w:val="0"/>
          <w:marBottom w:val="0"/>
          <w:divBdr>
            <w:top w:val="none" w:sz="0" w:space="0" w:color="auto"/>
            <w:left w:val="none" w:sz="0" w:space="0" w:color="auto"/>
            <w:bottom w:val="none" w:sz="0" w:space="0" w:color="auto"/>
            <w:right w:val="none" w:sz="0" w:space="0" w:color="auto"/>
          </w:divBdr>
        </w:div>
        <w:div w:id="838230451">
          <w:marLeft w:val="0"/>
          <w:marRight w:val="0"/>
          <w:marTop w:val="0"/>
          <w:marBottom w:val="0"/>
          <w:divBdr>
            <w:top w:val="none" w:sz="0" w:space="0" w:color="auto"/>
            <w:left w:val="none" w:sz="0" w:space="0" w:color="auto"/>
            <w:bottom w:val="none" w:sz="0" w:space="0" w:color="auto"/>
            <w:right w:val="none" w:sz="0" w:space="0" w:color="auto"/>
          </w:divBdr>
        </w:div>
        <w:div w:id="658658151">
          <w:marLeft w:val="0"/>
          <w:marRight w:val="0"/>
          <w:marTop w:val="0"/>
          <w:marBottom w:val="0"/>
          <w:divBdr>
            <w:top w:val="none" w:sz="0" w:space="0" w:color="auto"/>
            <w:left w:val="none" w:sz="0" w:space="0" w:color="auto"/>
            <w:bottom w:val="none" w:sz="0" w:space="0" w:color="auto"/>
            <w:right w:val="none" w:sz="0" w:space="0" w:color="auto"/>
          </w:divBdr>
        </w:div>
        <w:div w:id="765426030">
          <w:marLeft w:val="0"/>
          <w:marRight w:val="0"/>
          <w:marTop w:val="0"/>
          <w:marBottom w:val="0"/>
          <w:divBdr>
            <w:top w:val="none" w:sz="0" w:space="0" w:color="auto"/>
            <w:left w:val="none" w:sz="0" w:space="0" w:color="auto"/>
            <w:bottom w:val="none" w:sz="0" w:space="0" w:color="auto"/>
            <w:right w:val="none" w:sz="0" w:space="0" w:color="auto"/>
          </w:divBdr>
        </w:div>
      </w:divsChild>
    </w:div>
    <w:div w:id="435448303">
      <w:bodyDiv w:val="1"/>
      <w:marLeft w:val="0"/>
      <w:marRight w:val="0"/>
      <w:marTop w:val="0"/>
      <w:marBottom w:val="0"/>
      <w:divBdr>
        <w:top w:val="none" w:sz="0" w:space="0" w:color="auto"/>
        <w:left w:val="none" w:sz="0" w:space="0" w:color="auto"/>
        <w:bottom w:val="none" w:sz="0" w:space="0" w:color="auto"/>
        <w:right w:val="none" w:sz="0" w:space="0" w:color="auto"/>
      </w:divBdr>
    </w:div>
    <w:div w:id="488525989">
      <w:bodyDiv w:val="1"/>
      <w:marLeft w:val="0"/>
      <w:marRight w:val="0"/>
      <w:marTop w:val="0"/>
      <w:marBottom w:val="0"/>
      <w:divBdr>
        <w:top w:val="none" w:sz="0" w:space="0" w:color="auto"/>
        <w:left w:val="none" w:sz="0" w:space="0" w:color="auto"/>
        <w:bottom w:val="none" w:sz="0" w:space="0" w:color="auto"/>
        <w:right w:val="none" w:sz="0" w:space="0" w:color="auto"/>
      </w:divBdr>
    </w:div>
    <w:div w:id="536743892">
      <w:bodyDiv w:val="1"/>
      <w:marLeft w:val="0"/>
      <w:marRight w:val="0"/>
      <w:marTop w:val="0"/>
      <w:marBottom w:val="0"/>
      <w:divBdr>
        <w:top w:val="none" w:sz="0" w:space="0" w:color="auto"/>
        <w:left w:val="none" w:sz="0" w:space="0" w:color="auto"/>
        <w:bottom w:val="none" w:sz="0" w:space="0" w:color="auto"/>
        <w:right w:val="none" w:sz="0" w:space="0" w:color="auto"/>
      </w:divBdr>
    </w:div>
    <w:div w:id="554007004">
      <w:bodyDiv w:val="1"/>
      <w:marLeft w:val="0"/>
      <w:marRight w:val="0"/>
      <w:marTop w:val="0"/>
      <w:marBottom w:val="0"/>
      <w:divBdr>
        <w:top w:val="none" w:sz="0" w:space="0" w:color="auto"/>
        <w:left w:val="none" w:sz="0" w:space="0" w:color="auto"/>
        <w:bottom w:val="none" w:sz="0" w:space="0" w:color="auto"/>
        <w:right w:val="none" w:sz="0" w:space="0" w:color="auto"/>
      </w:divBdr>
    </w:div>
    <w:div w:id="556208733">
      <w:bodyDiv w:val="1"/>
      <w:marLeft w:val="0"/>
      <w:marRight w:val="0"/>
      <w:marTop w:val="0"/>
      <w:marBottom w:val="0"/>
      <w:divBdr>
        <w:top w:val="none" w:sz="0" w:space="0" w:color="auto"/>
        <w:left w:val="none" w:sz="0" w:space="0" w:color="auto"/>
        <w:bottom w:val="none" w:sz="0" w:space="0" w:color="auto"/>
        <w:right w:val="none" w:sz="0" w:space="0" w:color="auto"/>
      </w:divBdr>
    </w:div>
    <w:div w:id="560140298">
      <w:bodyDiv w:val="1"/>
      <w:marLeft w:val="0"/>
      <w:marRight w:val="0"/>
      <w:marTop w:val="0"/>
      <w:marBottom w:val="0"/>
      <w:divBdr>
        <w:top w:val="none" w:sz="0" w:space="0" w:color="auto"/>
        <w:left w:val="none" w:sz="0" w:space="0" w:color="auto"/>
        <w:bottom w:val="none" w:sz="0" w:space="0" w:color="auto"/>
        <w:right w:val="none" w:sz="0" w:space="0" w:color="auto"/>
      </w:divBdr>
    </w:div>
    <w:div w:id="601494310">
      <w:bodyDiv w:val="1"/>
      <w:marLeft w:val="0"/>
      <w:marRight w:val="0"/>
      <w:marTop w:val="0"/>
      <w:marBottom w:val="0"/>
      <w:divBdr>
        <w:top w:val="none" w:sz="0" w:space="0" w:color="auto"/>
        <w:left w:val="none" w:sz="0" w:space="0" w:color="auto"/>
        <w:bottom w:val="none" w:sz="0" w:space="0" w:color="auto"/>
        <w:right w:val="none" w:sz="0" w:space="0" w:color="auto"/>
      </w:divBdr>
      <w:divsChild>
        <w:div w:id="1762139596">
          <w:marLeft w:val="0"/>
          <w:marRight w:val="0"/>
          <w:marTop w:val="0"/>
          <w:marBottom w:val="0"/>
          <w:divBdr>
            <w:top w:val="none" w:sz="0" w:space="0" w:color="auto"/>
            <w:left w:val="none" w:sz="0" w:space="0" w:color="auto"/>
            <w:bottom w:val="none" w:sz="0" w:space="0" w:color="auto"/>
            <w:right w:val="none" w:sz="0" w:space="0" w:color="auto"/>
          </w:divBdr>
          <w:divsChild>
            <w:div w:id="1822770330">
              <w:marLeft w:val="0"/>
              <w:marRight w:val="0"/>
              <w:marTop w:val="0"/>
              <w:marBottom w:val="0"/>
              <w:divBdr>
                <w:top w:val="none" w:sz="0" w:space="0" w:color="auto"/>
                <w:left w:val="none" w:sz="0" w:space="0" w:color="auto"/>
                <w:bottom w:val="none" w:sz="0" w:space="0" w:color="auto"/>
                <w:right w:val="none" w:sz="0" w:space="0" w:color="auto"/>
              </w:divBdr>
              <w:divsChild>
                <w:div w:id="14809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32265">
      <w:bodyDiv w:val="1"/>
      <w:marLeft w:val="0"/>
      <w:marRight w:val="0"/>
      <w:marTop w:val="0"/>
      <w:marBottom w:val="0"/>
      <w:divBdr>
        <w:top w:val="none" w:sz="0" w:space="0" w:color="auto"/>
        <w:left w:val="none" w:sz="0" w:space="0" w:color="auto"/>
        <w:bottom w:val="none" w:sz="0" w:space="0" w:color="auto"/>
        <w:right w:val="none" w:sz="0" w:space="0" w:color="auto"/>
      </w:divBdr>
    </w:div>
    <w:div w:id="627324774">
      <w:bodyDiv w:val="1"/>
      <w:marLeft w:val="0"/>
      <w:marRight w:val="0"/>
      <w:marTop w:val="0"/>
      <w:marBottom w:val="0"/>
      <w:divBdr>
        <w:top w:val="none" w:sz="0" w:space="0" w:color="auto"/>
        <w:left w:val="none" w:sz="0" w:space="0" w:color="auto"/>
        <w:bottom w:val="none" w:sz="0" w:space="0" w:color="auto"/>
        <w:right w:val="none" w:sz="0" w:space="0" w:color="auto"/>
      </w:divBdr>
    </w:div>
    <w:div w:id="648286573">
      <w:bodyDiv w:val="1"/>
      <w:marLeft w:val="0"/>
      <w:marRight w:val="0"/>
      <w:marTop w:val="0"/>
      <w:marBottom w:val="0"/>
      <w:divBdr>
        <w:top w:val="none" w:sz="0" w:space="0" w:color="auto"/>
        <w:left w:val="none" w:sz="0" w:space="0" w:color="auto"/>
        <w:bottom w:val="none" w:sz="0" w:space="0" w:color="auto"/>
        <w:right w:val="none" w:sz="0" w:space="0" w:color="auto"/>
      </w:divBdr>
    </w:div>
    <w:div w:id="649404710">
      <w:bodyDiv w:val="1"/>
      <w:marLeft w:val="0"/>
      <w:marRight w:val="0"/>
      <w:marTop w:val="0"/>
      <w:marBottom w:val="0"/>
      <w:divBdr>
        <w:top w:val="none" w:sz="0" w:space="0" w:color="auto"/>
        <w:left w:val="none" w:sz="0" w:space="0" w:color="auto"/>
        <w:bottom w:val="none" w:sz="0" w:space="0" w:color="auto"/>
        <w:right w:val="none" w:sz="0" w:space="0" w:color="auto"/>
      </w:divBdr>
    </w:div>
    <w:div w:id="653920182">
      <w:bodyDiv w:val="1"/>
      <w:marLeft w:val="0"/>
      <w:marRight w:val="0"/>
      <w:marTop w:val="0"/>
      <w:marBottom w:val="0"/>
      <w:divBdr>
        <w:top w:val="none" w:sz="0" w:space="0" w:color="auto"/>
        <w:left w:val="none" w:sz="0" w:space="0" w:color="auto"/>
        <w:bottom w:val="none" w:sz="0" w:space="0" w:color="auto"/>
        <w:right w:val="none" w:sz="0" w:space="0" w:color="auto"/>
      </w:divBdr>
    </w:div>
    <w:div w:id="679814621">
      <w:bodyDiv w:val="1"/>
      <w:marLeft w:val="0"/>
      <w:marRight w:val="0"/>
      <w:marTop w:val="0"/>
      <w:marBottom w:val="0"/>
      <w:divBdr>
        <w:top w:val="none" w:sz="0" w:space="0" w:color="auto"/>
        <w:left w:val="none" w:sz="0" w:space="0" w:color="auto"/>
        <w:bottom w:val="none" w:sz="0" w:space="0" w:color="auto"/>
        <w:right w:val="none" w:sz="0" w:space="0" w:color="auto"/>
      </w:divBdr>
    </w:div>
    <w:div w:id="696349420">
      <w:bodyDiv w:val="1"/>
      <w:marLeft w:val="0"/>
      <w:marRight w:val="0"/>
      <w:marTop w:val="0"/>
      <w:marBottom w:val="0"/>
      <w:divBdr>
        <w:top w:val="none" w:sz="0" w:space="0" w:color="auto"/>
        <w:left w:val="none" w:sz="0" w:space="0" w:color="auto"/>
        <w:bottom w:val="none" w:sz="0" w:space="0" w:color="auto"/>
        <w:right w:val="none" w:sz="0" w:space="0" w:color="auto"/>
      </w:divBdr>
    </w:div>
    <w:div w:id="710764050">
      <w:bodyDiv w:val="1"/>
      <w:marLeft w:val="0"/>
      <w:marRight w:val="0"/>
      <w:marTop w:val="0"/>
      <w:marBottom w:val="0"/>
      <w:divBdr>
        <w:top w:val="none" w:sz="0" w:space="0" w:color="auto"/>
        <w:left w:val="none" w:sz="0" w:space="0" w:color="auto"/>
        <w:bottom w:val="none" w:sz="0" w:space="0" w:color="auto"/>
        <w:right w:val="none" w:sz="0" w:space="0" w:color="auto"/>
      </w:divBdr>
    </w:div>
    <w:div w:id="737482306">
      <w:bodyDiv w:val="1"/>
      <w:marLeft w:val="0"/>
      <w:marRight w:val="0"/>
      <w:marTop w:val="0"/>
      <w:marBottom w:val="0"/>
      <w:divBdr>
        <w:top w:val="none" w:sz="0" w:space="0" w:color="auto"/>
        <w:left w:val="none" w:sz="0" w:space="0" w:color="auto"/>
        <w:bottom w:val="none" w:sz="0" w:space="0" w:color="auto"/>
        <w:right w:val="none" w:sz="0" w:space="0" w:color="auto"/>
      </w:divBdr>
      <w:divsChild>
        <w:div w:id="416244968">
          <w:marLeft w:val="0"/>
          <w:marRight w:val="0"/>
          <w:marTop w:val="0"/>
          <w:marBottom w:val="0"/>
          <w:divBdr>
            <w:top w:val="none" w:sz="0" w:space="0" w:color="auto"/>
            <w:left w:val="none" w:sz="0" w:space="0" w:color="auto"/>
            <w:bottom w:val="none" w:sz="0" w:space="0" w:color="auto"/>
            <w:right w:val="none" w:sz="0" w:space="0" w:color="auto"/>
          </w:divBdr>
          <w:divsChild>
            <w:div w:id="1255281986">
              <w:marLeft w:val="0"/>
              <w:marRight w:val="0"/>
              <w:marTop w:val="0"/>
              <w:marBottom w:val="0"/>
              <w:divBdr>
                <w:top w:val="none" w:sz="0" w:space="0" w:color="auto"/>
                <w:left w:val="none" w:sz="0" w:space="0" w:color="auto"/>
                <w:bottom w:val="none" w:sz="0" w:space="0" w:color="auto"/>
                <w:right w:val="none" w:sz="0" w:space="0" w:color="auto"/>
              </w:divBdr>
              <w:divsChild>
                <w:div w:id="585269052">
                  <w:marLeft w:val="0"/>
                  <w:marRight w:val="0"/>
                  <w:marTop w:val="0"/>
                  <w:marBottom w:val="0"/>
                  <w:divBdr>
                    <w:top w:val="none" w:sz="0" w:space="0" w:color="auto"/>
                    <w:left w:val="none" w:sz="0" w:space="0" w:color="auto"/>
                    <w:bottom w:val="none" w:sz="0" w:space="0" w:color="auto"/>
                    <w:right w:val="none" w:sz="0" w:space="0" w:color="auto"/>
                  </w:divBdr>
                  <w:divsChild>
                    <w:div w:id="12118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12897">
      <w:bodyDiv w:val="1"/>
      <w:marLeft w:val="0"/>
      <w:marRight w:val="0"/>
      <w:marTop w:val="0"/>
      <w:marBottom w:val="0"/>
      <w:divBdr>
        <w:top w:val="none" w:sz="0" w:space="0" w:color="auto"/>
        <w:left w:val="none" w:sz="0" w:space="0" w:color="auto"/>
        <w:bottom w:val="none" w:sz="0" w:space="0" w:color="auto"/>
        <w:right w:val="none" w:sz="0" w:space="0" w:color="auto"/>
      </w:divBdr>
    </w:div>
    <w:div w:id="931858594">
      <w:bodyDiv w:val="1"/>
      <w:marLeft w:val="0"/>
      <w:marRight w:val="0"/>
      <w:marTop w:val="0"/>
      <w:marBottom w:val="0"/>
      <w:divBdr>
        <w:top w:val="none" w:sz="0" w:space="0" w:color="auto"/>
        <w:left w:val="none" w:sz="0" w:space="0" w:color="auto"/>
        <w:bottom w:val="none" w:sz="0" w:space="0" w:color="auto"/>
        <w:right w:val="none" w:sz="0" w:space="0" w:color="auto"/>
      </w:divBdr>
      <w:divsChild>
        <w:div w:id="1970083145">
          <w:marLeft w:val="0"/>
          <w:marRight w:val="0"/>
          <w:marTop w:val="0"/>
          <w:marBottom w:val="0"/>
          <w:divBdr>
            <w:top w:val="none" w:sz="0" w:space="0" w:color="auto"/>
            <w:left w:val="none" w:sz="0" w:space="0" w:color="auto"/>
            <w:bottom w:val="none" w:sz="0" w:space="0" w:color="auto"/>
            <w:right w:val="none" w:sz="0" w:space="0" w:color="auto"/>
          </w:divBdr>
        </w:div>
        <w:div w:id="663631667">
          <w:marLeft w:val="0"/>
          <w:marRight w:val="0"/>
          <w:marTop w:val="0"/>
          <w:marBottom w:val="0"/>
          <w:divBdr>
            <w:top w:val="none" w:sz="0" w:space="0" w:color="auto"/>
            <w:left w:val="none" w:sz="0" w:space="0" w:color="auto"/>
            <w:bottom w:val="none" w:sz="0" w:space="0" w:color="auto"/>
            <w:right w:val="none" w:sz="0" w:space="0" w:color="auto"/>
          </w:divBdr>
        </w:div>
      </w:divsChild>
    </w:div>
    <w:div w:id="957755101">
      <w:bodyDiv w:val="1"/>
      <w:marLeft w:val="0"/>
      <w:marRight w:val="0"/>
      <w:marTop w:val="0"/>
      <w:marBottom w:val="0"/>
      <w:divBdr>
        <w:top w:val="none" w:sz="0" w:space="0" w:color="auto"/>
        <w:left w:val="none" w:sz="0" w:space="0" w:color="auto"/>
        <w:bottom w:val="none" w:sz="0" w:space="0" w:color="auto"/>
        <w:right w:val="none" w:sz="0" w:space="0" w:color="auto"/>
      </w:divBdr>
      <w:divsChild>
        <w:div w:id="1281650545">
          <w:marLeft w:val="0"/>
          <w:marRight w:val="0"/>
          <w:marTop w:val="0"/>
          <w:marBottom w:val="0"/>
          <w:divBdr>
            <w:top w:val="none" w:sz="0" w:space="0" w:color="auto"/>
            <w:left w:val="none" w:sz="0" w:space="0" w:color="auto"/>
            <w:bottom w:val="none" w:sz="0" w:space="0" w:color="auto"/>
            <w:right w:val="none" w:sz="0" w:space="0" w:color="auto"/>
          </w:divBdr>
        </w:div>
        <w:div w:id="2068797778">
          <w:marLeft w:val="0"/>
          <w:marRight w:val="0"/>
          <w:marTop w:val="0"/>
          <w:marBottom w:val="0"/>
          <w:divBdr>
            <w:top w:val="none" w:sz="0" w:space="0" w:color="auto"/>
            <w:left w:val="none" w:sz="0" w:space="0" w:color="auto"/>
            <w:bottom w:val="none" w:sz="0" w:space="0" w:color="auto"/>
            <w:right w:val="none" w:sz="0" w:space="0" w:color="auto"/>
          </w:divBdr>
        </w:div>
        <w:div w:id="1096635481">
          <w:marLeft w:val="0"/>
          <w:marRight w:val="0"/>
          <w:marTop w:val="0"/>
          <w:marBottom w:val="0"/>
          <w:divBdr>
            <w:top w:val="none" w:sz="0" w:space="0" w:color="auto"/>
            <w:left w:val="none" w:sz="0" w:space="0" w:color="auto"/>
            <w:bottom w:val="none" w:sz="0" w:space="0" w:color="auto"/>
            <w:right w:val="none" w:sz="0" w:space="0" w:color="auto"/>
          </w:divBdr>
        </w:div>
        <w:div w:id="203641456">
          <w:marLeft w:val="0"/>
          <w:marRight w:val="0"/>
          <w:marTop w:val="0"/>
          <w:marBottom w:val="0"/>
          <w:divBdr>
            <w:top w:val="none" w:sz="0" w:space="0" w:color="auto"/>
            <w:left w:val="none" w:sz="0" w:space="0" w:color="auto"/>
            <w:bottom w:val="none" w:sz="0" w:space="0" w:color="auto"/>
            <w:right w:val="none" w:sz="0" w:space="0" w:color="auto"/>
          </w:divBdr>
        </w:div>
        <w:div w:id="1024863359">
          <w:marLeft w:val="0"/>
          <w:marRight w:val="0"/>
          <w:marTop w:val="0"/>
          <w:marBottom w:val="0"/>
          <w:divBdr>
            <w:top w:val="none" w:sz="0" w:space="0" w:color="auto"/>
            <w:left w:val="none" w:sz="0" w:space="0" w:color="auto"/>
            <w:bottom w:val="none" w:sz="0" w:space="0" w:color="auto"/>
            <w:right w:val="none" w:sz="0" w:space="0" w:color="auto"/>
          </w:divBdr>
        </w:div>
        <w:div w:id="296181725">
          <w:marLeft w:val="0"/>
          <w:marRight w:val="0"/>
          <w:marTop w:val="0"/>
          <w:marBottom w:val="0"/>
          <w:divBdr>
            <w:top w:val="none" w:sz="0" w:space="0" w:color="auto"/>
            <w:left w:val="none" w:sz="0" w:space="0" w:color="auto"/>
            <w:bottom w:val="none" w:sz="0" w:space="0" w:color="auto"/>
            <w:right w:val="none" w:sz="0" w:space="0" w:color="auto"/>
          </w:divBdr>
        </w:div>
      </w:divsChild>
    </w:div>
    <w:div w:id="994147392">
      <w:bodyDiv w:val="1"/>
      <w:marLeft w:val="0"/>
      <w:marRight w:val="0"/>
      <w:marTop w:val="0"/>
      <w:marBottom w:val="0"/>
      <w:divBdr>
        <w:top w:val="none" w:sz="0" w:space="0" w:color="auto"/>
        <w:left w:val="none" w:sz="0" w:space="0" w:color="auto"/>
        <w:bottom w:val="none" w:sz="0" w:space="0" w:color="auto"/>
        <w:right w:val="none" w:sz="0" w:space="0" w:color="auto"/>
      </w:divBdr>
    </w:div>
    <w:div w:id="994383217">
      <w:bodyDiv w:val="1"/>
      <w:marLeft w:val="0"/>
      <w:marRight w:val="0"/>
      <w:marTop w:val="0"/>
      <w:marBottom w:val="0"/>
      <w:divBdr>
        <w:top w:val="none" w:sz="0" w:space="0" w:color="auto"/>
        <w:left w:val="none" w:sz="0" w:space="0" w:color="auto"/>
        <w:bottom w:val="none" w:sz="0" w:space="0" w:color="auto"/>
        <w:right w:val="none" w:sz="0" w:space="0" w:color="auto"/>
      </w:divBdr>
    </w:div>
    <w:div w:id="1022709587">
      <w:bodyDiv w:val="1"/>
      <w:marLeft w:val="0"/>
      <w:marRight w:val="0"/>
      <w:marTop w:val="0"/>
      <w:marBottom w:val="0"/>
      <w:divBdr>
        <w:top w:val="none" w:sz="0" w:space="0" w:color="auto"/>
        <w:left w:val="none" w:sz="0" w:space="0" w:color="auto"/>
        <w:bottom w:val="none" w:sz="0" w:space="0" w:color="auto"/>
        <w:right w:val="none" w:sz="0" w:space="0" w:color="auto"/>
      </w:divBdr>
    </w:div>
    <w:div w:id="1024211802">
      <w:bodyDiv w:val="1"/>
      <w:marLeft w:val="0"/>
      <w:marRight w:val="0"/>
      <w:marTop w:val="0"/>
      <w:marBottom w:val="0"/>
      <w:divBdr>
        <w:top w:val="none" w:sz="0" w:space="0" w:color="auto"/>
        <w:left w:val="none" w:sz="0" w:space="0" w:color="auto"/>
        <w:bottom w:val="none" w:sz="0" w:space="0" w:color="auto"/>
        <w:right w:val="none" w:sz="0" w:space="0" w:color="auto"/>
      </w:divBdr>
    </w:div>
    <w:div w:id="1030298604">
      <w:bodyDiv w:val="1"/>
      <w:marLeft w:val="0"/>
      <w:marRight w:val="0"/>
      <w:marTop w:val="0"/>
      <w:marBottom w:val="0"/>
      <w:divBdr>
        <w:top w:val="none" w:sz="0" w:space="0" w:color="auto"/>
        <w:left w:val="none" w:sz="0" w:space="0" w:color="auto"/>
        <w:bottom w:val="none" w:sz="0" w:space="0" w:color="auto"/>
        <w:right w:val="none" w:sz="0" w:space="0" w:color="auto"/>
      </w:divBdr>
    </w:div>
    <w:div w:id="1059986082">
      <w:bodyDiv w:val="1"/>
      <w:marLeft w:val="0"/>
      <w:marRight w:val="0"/>
      <w:marTop w:val="0"/>
      <w:marBottom w:val="0"/>
      <w:divBdr>
        <w:top w:val="none" w:sz="0" w:space="0" w:color="auto"/>
        <w:left w:val="none" w:sz="0" w:space="0" w:color="auto"/>
        <w:bottom w:val="none" w:sz="0" w:space="0" w:color="auto"/>
        <w:right w:val="none" w:sz="0" w:space="0" w:color="auto"/>
      </w:divBdr>
    </w:div>
    <w:div w:id="1074662345">
      <w:bodyDiv w:val="1"/>
      <w:marLeft w:val="0"/>
      <w:marRight w:val="0"/>
      <w:marTop w:val="0"/>
      <w:marBottom w:val="0"/>
      <w:divBdr>
        <w:top w:val="none" w:sz="0" w:space="0" w:color="auto"/>
        <w:left w:val="none" w:sz="0" w:space="0" w:color="auto"/>
        <w:bottom w:val="none" w:sz="0" w:space="0" w:color="auto"/>
        <w:right w:val="none" w:sz="0" w:space="0" w:color="auto"/>
      </w:divBdr>
    </w:div>
    <w:div w:id="1098017235">
      <w:bodyDiv w:val="1"/>
      <w:marLeft w:val="0"/>
      <w:marRight w:val="0"/>
      <w:marTop w:val="0"/>
      <w:marBottom w:val="0"/>
      <w:divBdr>
        <w:top w:val="none" w:sz="0" w:space="0" w:color="auto"/>
        <w:left w:val="none" w:sz="0" w:space="0" w:color="auto"/>
        <w:bottom w:val="none" w:sz="0" w:space="0" w:color="auto"/>
        <w:right w:val="none" w:sz="0" w:space="0" w:color="auto"/>
      </w:divBdr>
    </w:div>
    <w:div w:id="1150289548">
      <w:bodyDiv w:val="1"/>
      <w:marLeft w:val="0"/>
      <w:marRight w:val="0"/>
      <w:marTop w:val="0"/>
      <w:marBottom w:val="0"/>
      <w:divBdr>
        <w:top w:val="none" w:sz="0" w:space="0" w:color="auto"/>
        <w:left w:val="none" w:sz="0" w:space="0" w:color="auto"/>
        <w:bottom w:val="none" w:sz="0" w:space="0" w:color="auto"/>
        <w:right w:val="none" w:sz="0" w:space="0" w:color="auto"/>
      </w:divBdr>
    </w:div>
    <w:div w:id="1177574518">
      <w:bodyDiv w:val="1"/>
      <w:marLeft w:val="0"/>
      <w:marRight w:val="0"/>
      <w:marTop w:val="0"/>
      <w:marBottom w:val="0"/>
      <w:divBdr>
        <w:top w:val="none" w:sz="0" w:space="0" w:color="auto"/>
        <w:left w:val="none" w:sz="0" w:space="0" w:color="auto"/>
        <w:bottom w:val="none" w:sz="0" w:space="0" w:color="auto"/>
        <w:right w:val="none" w:sz="0" w:space="0" w:color="auto"/>
      </w:divBdr>
    </w:div>
    <w:div w:id="1316105899">
      <w:bodyDiv w:val="1"/>
      <w:marLeft w:val="0"/>
      <w:marRight w:val="0"/>
      <w:marTop w:val="0"/>
      <w:marBottom w:val="0"/>
      <w:divBdr>
        <w:top w:val="none" w:sz="0" w:space="0" w:color="auto"/>
        <w:left w:val="none" w:sz="0" w:space="0" w:color="auto"/>
        <w:bottom w:val="none" w:sz="0" w:space="0" w:color="auto"/>
        <w:right w:val="none" w:sz="0" w:space="0" w:color="auto"/>
      </w:divBdr>
    </w:div>
    <w:div w:id="1324508599">
      <w:bodyDiv w:val="1"/>
      <w:marLeft w:val="0"/>
      <w:marRight w:val="0"/>
      <w:marTop w:val="0"/>
      <w:marBottom w:val="0"/>
      <w:divBdr>
        <w:top w:val="none" w:sz="0" w:space="0" w:color="auto"/>
        <w:left w:val="none" w:sz="0" w:space="0" w:color="auto"/>
        <w:bottom w:val="none" w:sz="0" w:space="0" w:color="auto"/>
        <w:right w:val="none" w:sz="0" w:space="0" w:color="auto"/>
      </w:divBdr>
    </w:div>
    <w:div w:id="1409305706">
      <w:bodyDiv w:val="1"/>
      <w:marLeft w:val="0"/>
      <w:marRight w:val="0"/>
      <w:marTop w:val="0"/>
      <w:marBottom w:val="0"/>
      <w:divBdr>
        <w:top w:val="none" w:sz="0" w:space="0" w:color="auto"/>
        <w:left w:val="none" w:sz="0" w:space="0" w:color="auto"/>
        <w:bottom w:val="none" w:sz="0" w:space="0" w:color="auto"/>
        <w:right w:val="none" w:sz="0" w:space="0" w:color="auto"/>
      </w:divBdr>
    </w:div>
    <w:div w:id="1434941046">
      <w:bodyDiv w:val="1"/>
      <w:marLeft w:val="0"/>
      <w:marRight w:val="0"/>
      <w:marTop w:val="0"/>
      <w:marBottom w:val="0"/>
      <w:divBdr>
        <w:top w:val="none" w:sz="0" w:space="0" w:color="auto"/>
        <w:left w:val="none" w:sz="0" w:space="0" w:color="auto"/>
        <w:bottom w:val="none" w:sz="0" w:space="0" w:color="auto"/>
        <w:right w:val="none" w:sz="0" w:space="0" w:color="auto"/>
      </w:divBdr>
    </w:div>
    <w:div w:id="1520966084">
      <w:bodyDiv w:val="1"/>
      <w:marLeft w:val="0"/>
      <w:marRight w:val="0"/>
      <w:marTop w:val="0"/>
      <w:marBottom w:val="0"/>
      <w:divBdr>
        <w:top w:val="none" w:sz="0" w:space="0" w:color="auto"/>
        <w:left w:val="none" w:sz="0" w:space="0" w:color="auto"/>
        <w:bottom w:val="none" w:sz="0" w:space="0" w:color="auto"/>
        <w:right w:val="none" w:sz="0" w:space="0" w:color="auto"/>
      </w:divBdr>
    </w:div>
    <w:div w:id="1560633276">
      <w:bodyDiv w:val="1"/>
      <w:marLeft w:val="0"/>
      <w:marRight w:val="0"/>
      <w:marTop w:val="0"/>
      <w:marBottom w:val="0"/>
      <w:divBdr>
        <w:top w:val="none" w:sz="0" w:space="0" w:color="auto"/>
        <w:left w:val="none" w:sz="0" w:space="0" w:color="auto"/>
        <w:bottom w:val="none" w:sz="0" w:space="0" w:color="auto"/>
        <w:right w:val="none" w:sz="0" w:space="0" w:color="auto"/>
      </w:divBdr>
    </w:div>
    <w:div w:id="1568416833">
      <w:bodyDiv w:val="1"/>
      <w:marLeft w:val="0"/>
      <w:marRight w:val="0"/>
      <w:marTop w:val="0"/>
      <w:marBottom w:val="0"/>
      <w:divBdr>
        <w:top w:val="none" w:sz="0" w:space="0" w:color="auto"/>
        <w:left w:val="none" w:sz="0" w:space="0" w:color="auto"/>
        <w:bottom w:val="none" w:sz="0" w:space="0" w:color="auto"/>
        <w:right w:val="none" w:sz="0" w:space="0" w:color="auto"/>
      </w:divBdr>
      <w:divsChild>
        <w:div w:id="1583251023">
          <w:marLeft w:val="0"/>
          <w:marRight w:val="0"/>
          <w:marTop w:val="0"/>
          <w:marBottom w:val="0"/>
          <w:divBdr>
            <w:top w:val="none" w:sz="0" w:space="0" w:color="auto"/>
            <w:left w:val="none" w:sz="0" w:space="0" w:color="auto"/>
            <w:bottom w:val="none" w:sz="0" w:space="0" w:color="auto"/>
            <w:right w:val="none" w:sz="0" w:space="0" w:color="auto"/>
          </w:divBdr>
          <w:divsChild>
            <w:div w:id="68619237">
              <w:marLeft w:val="0"/>
              <w:marRight w:val="0"/>
              <w:marTop w:val="0"/>
              <w:marBottom w:val="0"/>
              <w:divBdr>
                <w:top w:val="none" w:sz="0" w:space="0" w:color="auto"/>
                <w:left w:val="none" w:sz="0" w:space="0" w:color="auto"/>
                <w:bottom w:val="none" w:sz="0" w:space="0" w:color="auto"/>
                <w:right w:val="none" w:sz="0" w:space="0" w:color="auto"/>
              </w:divBdr>
              <w:divsChild>
                <w:div w:id="11934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84686">
      <w:bodyDiv w:val="1"/>
      <w:marLeft w:val="0"/>
      <w:marRight w:val="0"/>
      <w:marTop w:val="0"/>
      <w:marBottom w:val="0"/>
      <w:divBdr>
        <w:top w:val="none" w:sz="0" w:space="0" w:color="auto"/>
        <w:left w:val="none" w:sz="0" w:space="0" w:color="auto"/>
        <w:bottom w:val="none" w:sz="0" w:space="0" w:color="auto"/>
        <w:right w:val="none" w:sz="0" w:space="0" w:color="auto"/>
      </w:divBdr>
    </w:div>
    <w:div w:id="1696689166">
      <w:bodyDiv w:val="1"/>
      <w:marLeft w:val="0"/>
      <w:marRight w:val="0"/>
      <w:marTop w:val="0"/>
      <w:marBottom w:val="0"/>
      <w:divBdr>
        <w:top w:val="none" w:sz="0" w:space="0" w:color="auto"/>
        <w:left w:val="none" w:sz="0" w:space="0" w:color="auto"/>
        <w:bottom w:val="none" w:sz="0" w:space="0" w:color="auto"/>
        <w:right w:val="none" w:sz="0" w:space="0" w:color="auto"/>
      </w:divBdr>
    </w:div>
    <w:div w:id="1697659387">
      <w:bodyDiv w:val="1"/>
      <w:marLeft w:val="0"/>
      <w:marRight w:val="0"/>
      <w:marTop w:val="0"/>
      <w:marBottom w:val="0"/>
      <w:divBdr>
        <w:top w:val="none" w:sz="0" w:space="0" w:color="auto"/>
        <w:left w:val="none" w:sz="0" w:space="0" w:color="auto"/>
        <w:bottom w:val="none" w:sz="0" w:space="0" w:color="auto"/>
        <w:right w:val="none" w:sz="0" w:space="0" w:color="auto"/>
      </w:divBdr>
    </w:div>
    <w:div w:id="1699963323">
      <w:bodyDiv w:val="1"/>
      <w:marLeft w:val="0"/>
      <w:marRight w:val="0"/>
      <w:marTop w:val="0"/>
      <w:marBottom w:val="0"/>
      <w:divBdr>
        <w:top w:val="none" w:sz="0" w:space="0" w:color="auto"/>
        <w:left w:val="none" w:sz="0" w:space="0" w:color="auto"/>
        <w:bottom w:val="none" w:sz="0" w:space="0" w:color="auto"/>
        <w:right w:val="none" w:sz="0" w:space="0" w:color="auto"/>
      </w:divBdr>
    </w:div>
    <w:div w:id="1721711010">
      <w:bodyDiv w:val="1"/>
      <w:marLeft w:val="0"/>
      <w:marRight w:val="0"/>
      <w:marTop w:val="0"/>
      <w:marBottom w:val="0"/>
      <w:divBdr>
        <w:top w:val="none" w:sz="0" w:space="0" w:color="auto"/>
        <w:left w:val="none" w:sz="0" w:space="0" w:color="auto"/>
        <w:bottom w:val="none" w:sz="0" w:space="0" w:color="auto"/>
        <w:right w:val="none" w:sz="0" w:space="0" w:color="auto"/>
      </w:divBdr>
    </w:div>
    <w:div w:id="1872448726">
      <w:bodyDiv w:val="1"/>
      <w:marLeft w:val="0"/>
      <w:marRight w:val="0"/>
      <w:marTop w:val="0"/>
      <w:marBottom w:val="0"/>
      <w:divBdr>
        <w:top w:val="none" w:sz="0" w:space="0" w:color="auto"/>
        <w:left w:val="none" w:sz="0" w:space="0" w:color="auto"/>
        <w:bottom w:val="none" w:sz="0" w:space="0" w:color="auto"/>
        <w:right w:val="none" w:sz="0" w:space="0" w:color="auto"/>
      </w:divBdr>
    </w:div>
    <w:div w:id="1909920388">
      <w:bodyDiv w:val="1"/>
      <w:marLeft w:val="0"/>
      <w:marRight w:val="0"/>
      <w:marTop w:val="0"/>
      <w:marBottom w:val="0"/>
      <w:divBdr>
        <w:top w:val="none" w:sz="0" w:space="0" w:color="auto"/>
        <w:left w:val="none" w:sz="0" w:space="0" w:color="auto"/>
        <w:bottom w:val="none" w:sz="0" w:space="0" w:color="auto"/>
        <w:right w:val="none" w:sz="0" w:space="0" w:color="auto"/>
      </w:divBdr>
    </w:div>
    <w:div w:id="1924294191">
      <w:bodyDiv w:val="1"/>
      <w:marLeft w:val="0"/>
      <w:marRight w:val="0"/>
      <w:marTop w:val="0"/>
      <w:marBottom w:val="0"/>
      <w:divBdr>
        <w:top w:val="none" w:sz="0" w:space="0" w:color="auto"/>
        <w:left w:val="none" w:sz="0" w:space="0" w:color="auto"/>
        <w:bottom w:val="none" w:sz="0" w:space="0" w:color="auto"/>
        <w:right w:val="none" w:sz="0" w:space="0" w:color="auto"/>
      </w:divBdr>
    </w:div>
    <w:div w:id="2023817855">
      <w:bodyDiv w:val="1"/>
      <w:marLeft w:val="0"/>
      <w:marRight w:val="0"/>
      <w:marTop w:val="0"/>
      <w:marBottom w:val="0"/>
      <w:divBdr>
        <w:top w:val="none" w:sz="0" w:space="0" w:color="auto"/>
        <w:left w:val="none" w:sz="0" w:space="0" w:color="auto"/>
        <w:bottom w:val="none" w:sz="0" w:space="0" w:color="auto"/>
        <w:right w:val="none" w:sz="0" w:space="0" w:color="auto"/>
      </w:divBdr>
    </w:div>
    <w:div w:id="2098861171">
      <w:bodyDiv w:val="1"/>
      <w:marLeft w:val="0"/>
      <w:marRight w:val="0"/>
      <w:marTop w:val="0"/>
      <w:marBottom w:val="0"/>
      <w:divBdr>
        <w:top w:val="none" w:sz="0" w:space="0" w:color="auto"/>
        <w:left w:val="none" w:sz="0" w:space="0" w:color="auto"/>
        <w:bottom w:val="none" w:sz="0" w:space="0" w:color="auto"/>
        <w:right w:val="none" w:sz="0" w:space="0" w:color="auto"/>
      </w:divBdr>
    </w:div>
    <w:div w:id="2113013840">
      <w:bodyDiv w:val="1"/>
      <w:marLeft w:val="0"/>
      <w:marRight w:val="0"/>
      <w:marTop w:val="0"/>
      <w:marBottom w:val="0"/>
      <w:divBdr>
        <w:top w:val="none" w:sz="0" w:space="0" w:color="auto"/>
        <w:left w:val="none" w:sz="0" w:space="0" w:color="auto"/>
        <w:bottom w:val="none" w:sz="0" w:space="0" w:color="auto"/>
        <w:right w:val="none" w:sz="0" w:space="0" w:color="auto"/>
      </w:divBdr>
    </w:div>
    <w:div w:id="2128427652">
      <w:bodyDiv w:val="1"/>
      <w:marLeft w:val="0"/>
      <w:marRight w:val="0"/>
      <w:marTop w:val="0"/>
      <w:marBottom w:val="0"/>
      <w:divBdr>
        <w:top w:val="none" w:sz="0" w:space="0" w:color="auto"/>
        <w:left w:val="none" w:sz="0" w:space="0" w:color="auto"/>
        <w:bottom w:val="none" w:sz="0" w:space="0" w:color="auto"/>
        <w:right w:val="none" w:sz="0" w:space="0" w:color="auto"/>
      </w:divBdr>
    </w:div>
    <w:div w:id="213505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38" Type="http://schemas.microsoft.com/office/2016/09/relationships/commentsIds" Target="commentsIds.xml"/><Relationship Id="rId39" Type="http://schemas.microsoft.com/office/2018/08/relationships/commentsExtensible" Target="commentsExtensible.xml"/><Relationship Id="rId36"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37"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CBB5858-1F7A-9945-809B-C54F9574E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9</Pages>
  <Words>10371</Words>
  <Characters>59119</Characters>
  <Application>Microsoft Macintosh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Baker</dc:creator>
  <cp:keywords/>
  <dc:description/>
  <cp:lastModifiedBy>Ganna Leonenko</cp:lastModifiedBy>
  <cp:revision>17</cp:revision>
  <dcterms:created xsi:type="dcterms:W3CDTF">2020-12-13T16:14:00Z</dcterms:created>
  <dcterms:modified xsi:type="dcterms:W3CDTF">2020-12-14T15:31:00Z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54610a4f-665a-3582-8e9b-dee798308ba0</vt:lpwstr>
  </property>
  <property fmtid="{D5CDD505-2E9C-101B-9397-08002B2CF9AE}" pid="4" name="Mendeley Citation Style_1">
    <vt:lpwstr>http://www.zotero.org/styles/genome-medicine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http://www.zotero.org/styles/bmc-bioinformatics</vt:lpwstr>
  </property>
  <property fmtid="{D5CDD505-2E9C-101B-9397-08002B2CF9AE}" pid="10" name="Mendeley Recent Style Name 2_1">
    <vt:lpwstr>BMC Bioinformatics</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http://www.zotero.org/styles/genome-medicine</vt:lpwstr>
  </property>
  <property fmtid="{D5CDD505-2E9C-101B-9397-08002B2CF9AE}" pid="14" name="Mendeley Recent Style Name 4_1">
    <vt:lpwstr>Genome Medicine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http://www.zotero.org/styles/scientific-reports</vt:lpwstr>
  </property>
  <property fmtid="{D5CDD505-2E9C-101B-9397-08002B2CF9AE}" pid="22" name="Mendeley Recent Style Name 8_1">
    <vt:lpwstr>Scientific Reports</vt:lpwstr>
  </property>
  <property fmtid="{D5CDD505-2E9C-101B-9397-08002B2CF9AE}" pid="23" name="Mendeley Recent Style Id 9_1">
    <vt:lpwstr>http://www.zotero.org/styles/the-american-journal-of-human-genetics</vt:lpwstr>
  </property>
  <property fmtid="{D5CDD505-2E9C-101B-9397-08002B2CF9AE}" pid="24" name="Mendeley Recent Style Name 9_1">
    <vt:lpwstr>The American Journal of Human Genetics</vt:lpwstr>
  </property>
</Properties>
</file>