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20" w:rsidRDefault="00E86920" w:rsidP="00E86920">
      <w:pPr>
        <w:spacing w:line="400" w:lineRule="exact"/>
        <w:ind w:firstLineChars="500" w:firstLine="1050"/>
        <w:rPr>
          <w:rFonts w:ascii="Times New Roman" w:hAnsi="Times New Roman" w:cs="Times New Roman (正文 CS 字体)"/>
          <w:iCs/>
        </w:rPr>
      </w:pPr>
      <w:r>
        <w:rPr>
          <w:rFonts w:ascii="Times New Roman" w:hAnsi="Times New Roman" w:cs="Times New Roman (正文 CS 字体)"/>
          <w:iCs/>
        </w:rPr>
        <w:t>Table S1</w:t>
      </w:r>
    </w:p>
    <w:p w:rsidR="00E86920" w:rsidRDefault="00E86920" w:rsidP="00E86920">
      <w:pPr>
        <w:spacing w:beforeLines="50" w:before="120" w:line="400" w:lineRule="exact"/>
        <w:jc w:val="center"/>
        <w:rPr>
          <w:rFonts w:ascii="Times New Roman" w:eastAsia="SimSun" w:hAnsi="Times New Roman" w:cs="Times New Roman"/>
          <w:b/>
          <w:bCs/>
          <w:kern w:val="0"/>
          <w:sz w:val="24"/>
        </w:rPr>
      </w:pPr>
      <w:r>
        <w:rPr>
          <w:rFonts w:ascii="Times New Roman" w:eastAsia="SimSun" w:hAnsi="Times New Roman" w:cs="Times New Roman"/>
          <w:b/>
          <w:bCs/>
          <w:kern w:val="0"/>
          <w:sz w:val="24"/>
        </w:rPr>
        <w:t xml:space="preserve"> </w:t>
      </w:r>
    </w:p>
    <w:p w:rsidR="00E86920" w:rsidRDefault="00E86920" w:rsidP="00E86920">
      <w:pPr>
        <w:spacing w:beforeLines="50" w:before="120" w:line="400" w:lineRule="exact"/>
        <w:jc w:val="center"/>
        <w:rPr>
          <w:rFonts w:ascii="Times New Roman" w:eastAsia="SimSun" w:hAnsi="Times New Roman" w:cs="Times New Roman"/>
          <w:b/>
          <w:bCs/>
          <w:sz w:val="24"/>
        </w:rPr>
      </w:pPr>
      <w:r>
        <w:rPr>
          <w:rFonts w:ascii="Times New Roman" w:eastAsia="SimSun" w:hAnsi="Times New Roman" w:cs="Times New Roman"/>
          <w:b/>
          <w:bCs/>
          <w:sz w:val="24"/>
        </w:rPr>
        <w:t>Information on 12 Circular RNAs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976"/>
        <w:gridCol w:w="1232"/>
        <w:gridCol w:w="1117"/>
        <w:gridCol w:w="142"/>
        <w:gridCol w:w="1276"/>
        <w:gridCol w:w="1218"/>
      </w:tblGrid>
      <w:tr w:rsidR="00E86920" w:rsidTr="00E86920"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Gene symbol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ID in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circBase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Log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（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FC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）</w:t>
            </w:r>
          </w:p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R/C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FDR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SeqLength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Expression</w:t>
            </w:r>
          </w:p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Style</w:t>
            </w:r>
          </w:p>
        </w:tc>
      </w:tr>
      <w:tr w:rsidR="00E86920" w:rsidTr="00E86920"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SPECC1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hsa_circ_0000745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1.233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5.82E-04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1580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Up</w:t>
            </w:r>
          </w:p>
        </w:tc>
      </w:tr>
      <w:tr w:rsidR="00E86920" w:rsidTr="00E86920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MPP6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hsa_circ_0001686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1.776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0.015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1116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Up</w:t>
            </w:r>
          </w:p>
        </w:tc>
      </w:tr>
      <w:tr w:rsidR="00E86920" w:rsidTr="00E86920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SLAIN2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hsa_circ_0126525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2.113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0.003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971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Up</w:t>
            </w:r>
          </w:p>
        </w:tc>
      </w:tr>
      <w:tr w:rsidR="00E86920" w:rsidTr="00E86920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RANBP9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hsa_circ_0001577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1.796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0.033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1020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Up</w:t>
            </w:r>
          </w:p>
        </w:tc>
      </w:tr>
      <w:tr w:rsidR="00E86920" w:rsidTr="00E86920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PHACTR4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hsa_circ_0000038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3.839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0.032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783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Up</w:t>
            </w:r>
          </w:p>
        </w:tc>
      </w:tr>
      <w:tr w:rsidR="00E86920" w:rsidTr="00E86920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PAPPA2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hsa_circ_0111274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3.201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3.28E-13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1835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Up</w:t>
            </w:r>
          </w:p>
        </w:tc>
      </w:tr>
      <w:tr w:rsidR="00E86920" w:rsidTr="00E86920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SLC8A1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hsa_circ_0000994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-6.412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7.43E-04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1832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Down</w:t>
            </w:r>
          </w:p>
        </w:tc>
      </w:tr>
      <w:tr w:rsidR="00E86920" w:rsidTr="00E86920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LPAR1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hsa_circ_0087960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-2.099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0.005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Down</w:t>
            </w:r>
          </w:p>
        </w:tc>
      </w:tr>
      <w:tr w:rsidR="00E86920" w:rsidTr="00E86920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MTCL1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hsa_circ_0000825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-1.425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Down</w:t>
            </w:r>
          </w:p>
        </w:tc>
      </w:tr>
      <w:tr w:rsidR="00E86920" w:rsidTr="00E86920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SCLT1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hsa_circ_0001439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-1.898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396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Down</w:t>
            </w:r>
          </w:p>
        </w:tc>
      </w:tr>
      <w:tr w:rsidR="00E86920" w:rsidTr="00E86920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DCBLD2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hsa_circ_0066631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-2.512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Down</w:t>
            </w:r>
          </w:p>
        </w:tc>
      </w:tr>
      <w:tr w:rsidR="00E86920" w:rsidTr="00E86920"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HIPK2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hsa_circ_0001756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-1.169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0.041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6920" w:rsidRDefault="00E86920">
            <w:pPr>
              <w:widowControl/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1084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6920" w:rsidRDefault="00E86920">
            <w:pPr>
              <w:spacing w:line="40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Down</w:t>
            </w:r>
          </w:p>
        </w:tc>
      </w:tr>
    </w:tbl>
    <w:p w:rsidR="00E86920" w:rsidRDefault="00E86920" w:rsidP="00E86920">
      <w:pPr>
        <w:spacing w:line="360" w:lineRule="auto"/>
        <w:ind w:firstLineChars="200" w:firstLine="320"/>
        <w:rPr>
          <w:rFonts w:ascii="Times New Roman" w:hAnsi="Times New Roman" w:cs="Times New Roman (正文 CS 字体)"/>
          <w:iCs/>
          <w:sz w:val="16"/>
          <w:szCs w:val="20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420"/>
        <w:rPr>
          <w:rFonts w:ascii="Times New Roman" w:hAnsi="Times New Roman" w:cs="Times New Roman (正文 CS 字体)"/>
          <w:iCs/>
        </w:rPr>
      </w:pPr>
      <w:r>
        <w:rPr>
          <w:rFonts w:ascii="Times New Roman" w:hAnsi="Times New Roman" w:cs="Times New Roman (正文 CS 字体)"/>
          <w:iCs/>
        </w:rPr>
        <w:lastRenderedPageBreak/>
        <w:t>Table S2</w:t>
      </w:r>
    </w:p>
    <w:p w:rsidR="00E86920" w:rsidRDefault="00E86920" w:rsidP="00E86920">
      <w:pPr>
        <w:widowControl/>
        <w:autoSpaceDE w:val="0"/>
        <w:autoSpaceDN w:val="0"/>
        <w:adjustRightInd w:val="0"/>
        <w:ind w:firstLineChars="100" w:firstLine="241"/>
        <w:jc w:val="center"/>
        <w:rPr>
          <w:rFonts w:ascii="Times New Roman" w:eastAsia="SimSun" w:hAnsi="Times New Roman" w:cs="Times New Roman"/>
          <w:b/>
          <w:bCs/>
          <w:sz w:val="24"/>
        </w:rPr>
      </w:pPr>
      <w:r>
        <w:rPr>
          <w:rFonts w:ascii="Times New Roman" w:eastAsia="SimSun" w:hAnsi="Times New Roman" w:cs="Times New Roman"/>
          <w:b/>
          <w:bCs/>
          <w:sz w:val="24"/>
        </w:rPr>
        <w:t>Univariate analysis</w:t>
      </w:r>
      <w:r>
        <w:rPr>
          <w:rFonts w:ascii="Times New Roman" w:eastAsia="SimSun" w:hAnsi="Times New Roman" w:cs="Times New Roman"/>
          <w:b/>
          <w:bCs/>
          <w:szCs w:val="21"/>
        </w:rPr>
        <w:t xml:space="preserve"> of 46 RCC patients</w:t>
      </w:r>
      <w:r>
        <w:rPr>
          <w:rFonts w:ascii="Times New Roman" w:eastAsia="SimSun" w:hAnsi="Times New Roman" w:cs="Times New Roman"/>
          <w:b/>
          <w:bCs/>
          <w:sz w:val="24"/>
        </w:rPr>
        <w:t xml:space="preserve"> for Progression-free Survival for</w:t>
      </w:r>
    </w:p>
    <w:tbl>
      <w:tblPr>
        <w:tblW w:w="9351" w:type="dxa"/>
        <w:jc w:val="center"/>
        <w:tblBorders>
          <w:top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9"/>
        <w:gridCol w:w="1016"/>
        <w:gridCol w:w="2245"/>
        <w:gridCol w:w="2121"/>
      </w:tblGrid>
      <w:tr w:rsidR="00E86920" w:rsidTr="00E86920">
        <w:trPr>
          <w:trHeight w:val="693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Variable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P-value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Median PFS</w:t>
            </w:r>
            <w:r>
              <w:rPr>
                <w:rFonts w:ascii="Times New Roman" w:hAnsi="Times New Roman" w:cs="Times New Roman" w:hint="eastAsia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months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 PFS</w:t>
            </w:r>
            <w:r>
              <w:rPr>
                <w:rFonts w:ascii="Times New Roman" w:hAnsi="Times New Roman" w:cs="Times New Roman" w:hint="eastAsia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months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</w:p>
        </w:tc>
      </w:tr>
      <w:tr w:rsidR="00E86920" w:rsidTr="00E86920">
        <w:trPr>
          <w:trHeight w:val="336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Gender 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Male /Female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）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0.560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18/12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19.2/13.0</w:t>
            </w:r>
          </w:p>
        </w:tc>
      </w:tr>
      <w:tr w:rsidR="00E86920" w:rsidTr="00E86920">
        <w:trPr>
          <w:trHeight w:val="34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Age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≤60y VS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60y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0.434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18/16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19.9/16.6</w:t>
            </w:r>
          </w:p>
        </w:tc>
      </w:tr>
      <w:tr w:rsidR="00E86920" w:rsidTr="00E86920">
        <w:trPr>
          <w:trHeight w:val="34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Tumor size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≤7cm VS 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7cm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0.757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16/18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18.0/18.7</w:t>
            </w:r>
          </w:p>
        </w:tc>
      </w:tr>
      <w:tr w:rsidR="00E86920" w:rsidTr="00E86920">
        <w:trPr>
          <w:trHeight w:val="34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Fuhrman grade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I/II VS III/IV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0.001*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20/6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24.2/12.1</w:t>
            </w:r>
          </w:p>
        </w:tc>
      </w:tr>
      <w:tr w:rsidR="00E86920" w:rsidTr="00E86920">
        <w:trPr>
          <w:trHeight w:val="336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TNM stage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I/II VS III/IV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0.058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22/16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27.0/16.1</w:t>
            </w:r>
          </w:p>
        </w:tc>
      </w:tr>
      <w:tr w:rsidR="00E86920" w:rsidTr="00E86920">
        <w:trPr>
          <w:trHeight w:val="34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Tumor thrombus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No / Yes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0.827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18/18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18.6/19.1</w:t>
            </w:r>
          </w:p>
        </w:tc>
      </w:tr>
      <w:tr w:rsidR="00E86920" w:rsidTr="00E86920">
        <w:trPr>
          <w:trHeight w:val="34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Metastasis pre-operative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No / Yes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0.014*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20/6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23.9/14.1</w:t>
            </w:r>
          </w:p>
        </w:tc>
      </w:tr>
      <w:tr w:rsidR="00E86920" w:rsidTr="00E86920">
        <w:trPr>
          <w:trHeight w:val="34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Lymph node metastasis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No/ Yes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0.758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18/16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18.4/19.7</w:t>
            </w:r>
          </w:p>
        </w:tc>
      </w:tr>
      <w:tr w:rsidR="00E86920" w:rsidTr="00E86920">
        <w:trPr>
          <w:trHeight w:val="336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0" w:name="OLE_LINK17"/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cSLC8A1 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Low </w:t>
            </w:r>
            <w:bookmarkEnd w:id="0"/>
            <w:r>
              <w:rPr>
                <w:rFonts w:ascii="Times New Roman" w:hAnsi="Times New Roman" w:cs="Times New Roman"/>
                <w:b/>
                <w:bCs/>
                <w:szCs w:val="21"/>
              </w:rPr>
              <w:t>/ High</w:t>
            </w:r>
            <w:r>
              <w:rPr>
                <w:rFonts w:ascii="MS Gothic" w:eastAsia="MS Gothic" w:hAnsi="MS Gothic" w:cs="MS Gothic" w:hint="eastAsia"/>
                <w:b/>
                <w:bCs/>
                <w:szCs w:val="21"/>
              </w:rPr>
              <w:t>）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0.001*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12/28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11.7/24.2</w:t>
            </w:r>
          </w:p>
        </w:tc>
      </w:tr>
    </w:tbl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>
      <w:pPr>
        <w:spacing w:line="360" w:lineRule="auto"/>
        <w:rPr>
          <w:rFonts w:ascii="Times New Roman" w:hAnsi="Times New Roman" w:cs="Times New Roman (正文 CS 字体)"/>
          <w:iCs/>
          <w:sz w:val="18"/>
          <w:szCs w:val="21"/>
        </w:rPr>
      </w:pPr>
      <w:bookmarkStart w:id="1" w:name="_GoBack"/>
      <w:bookmarkEnd w:id="1"/>
    </w:p>
    <w:p w:rsidR="00E86920" w:rsidRDefault="00E86920" w:rsidP="00E86920">
      <w:pPr>
        <w:spacing w:line="360" w:lineRule="auto"/>
        <w:ind w:firstLineChars="200" w:firstLine="420"/>
        <w:rPr>
          <w:rFonts w:ascii="Times New Roman" w:hAnsi="Times New Roman" w:cs="Times New Roman (正文 CS 字体)"/>
          <w:iCs/>
        </w:rPr>
      </w:pPr>
      <w:r>
        <w:rPr>
          <w:rFonts w:ascii="Times New Roman" w:hAnsi="Times New Roman" w:cs="Times New Roman (正文 CS 字体)"/>
          <w:iCs/>
        </w:rPr>
        <w:t xml:space="preserve"> Table S3</w:t>
      </w:r>
    </w:p>
    <w:p w:rsidR="00E86920" w:rsidRDefault="00E86920" w:rsidP="00E86920">
      <w:pPr>
        <w:widowControl/>
        <w:autoSpaceDE w:val="0"/>
        <w:autoSpaceDN w:val="0"/>
        <w:adjustRightInd w:val="0"/>
        <w:spacing w:line="400" w:lineRule="exact"/>
        <w:jc w:val="center"/>
        <w:rPr>
          <w:rFonts w:ascii="Times New Roman" w:eastAsia="SimSun" w:hAnsi="Times New Roman" w:cs="Times New Roman"/>
          <w:b/>
          <w:bCs/>
          <w:sz w:val="22"/>
          <w:szCs w:val="22"/>
        </w:rPr>
      </w:pPr>
      <w:r>
        <w:rPr>
          <w:rFonts w:ascii="Times New Roman" w:eastAsia="SimSun" w:hAnsi="Times New Roman" w:cs="Times New Roman"/>
          <w:b/>
          <w:bCs/>
          <w:sz w:val="22"/>
          <w:szCs w:val="22"/>
        </w:rPr>
        <w:t xml:space="preserve">Univariate analysis </w:t>
      </w:r>
      <w:r>
        <w:rPr>
          <w:rFonts w:ascii="Times New Roman" w:eastAsia="SimSun" w:hAnsi="Times New Roman" w:cs="Times New Roman"/>
          <w:b/>
          <w:bCs/>
          <w:sz w:val="20"/>
          <w:szCs w:val="20"/>
        </w:rPr>
        <w:t>133 RCC patients</w:t>
      </w:r>
      <w:r>
        <w:rPr>
          <w:rFonts w:ascii="Times New Roman" w:eastAsia="SimSun" w:hAnsi="Times New Roman" w:cs="Times New Roman"/>
          <w:b/>
          <w:bCs/>
          <w:sz w:val="22"/>
          <w:szCs w:val="22"/>
        </w:rPr>
        <w:t xml:space="preserve"> for Progression-free Survival and Over Survival</w:t>
      </w:r>
    </w:p>
    <w:tbl>
      <w:tblPr>
        <w:tblW w:w="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5"/>
        <w:gridCol w:w="1215"/>
        <w:gridCol w:w="1417"/>
        <w:gridCol w:w="284"/>
        <w:gridCol w:w="1276"/>
        <w:gridCol w:w="1559"/>
      </w:tblGrid>
      <w:tr w:rsidR="00E86920" w:rsidTr="00E86920">
        <w:trPr>
          <w:trHeight w:val="318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Variable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</w:t>
            </w:r>
          </w:p>
        </w:tc>
      </w:tr>
      <w:tr w:rsidR="00E86920" w:rsidTr="00E86920">
        <w:trPr>
          <w:trHeight w:val="693"/>
          <w:jc w:val="center"/>
        </w:trPr>
        <w:tc>
          <w:tcPr>
            <w:tcW w:w="36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6920" w:rsidRDefault="00E8692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P-value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Median PFS</w:t>
            </w:r>
            <w:r>
              <w:rPr>
                <w:rFonts w:ascii="Times New Roman" w:hAnsi="Times New Roman" w:cs="Times New Roman" w:hint="eastAsia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months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P-value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Median OS</w:t>
            </w:r>
          </w:p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months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</w:p>
        </w:tc>
      </w:tr>
      <w:tr w:rsidR="00E86920" w:rsidTr="00E86920">
        <w:trPr>
          <w:trHeight w:val="336"/>
          <w:jc w:val="center"/>
        </w:trPr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Gender 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Male /Female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）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18/12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34/28</w:t>
            </w:r>
          </w:p>
        </w:tc>
      </w:tr>
      <w:tr w:rsidR="00E86920" w:rsidTr="00E86920">
        <w:trPr>
          <w:trHeight w:val="347"/>
          <w:jc w:val="center"/>
        </w:trPr>
        <w:tc>
          <w:tcPr>
            <w:tcW w:w="3605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Age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≤60y VS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60y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）</w:t>
            </w:r>
          </w:p>
        </w:tc>
        <w:tc>
          <w:tcPr>
            <w:tcW w:w="1215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0.563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18/16</w:t>
            </w:r>
          </w:p>
        </w:tc>
        <w:tc>
          <w:tcPr>
            <w:tcW w:w="284" w:type="dxa"/>
            <w:shd w:val="clear" w:color="auto" w:fill="FFFFFF" w:themeFill="background1"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0.422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34/32</w:t>
            </w:r>
          </w:p>
        </w:tc>
      </w:tr>
      <w:tr w:rsidR="00E86920" w:rsidTr="00E86920">
        <w:trPr>
          <w:trHeight w:val="347"/>
          <w:jc w:val="center"/>
        </w:trPr>
        <w:tc>
          <w:tcPr>
            <w:tcW w:w="3605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" w:name="OLE_LINK34"/>
            <w:r>
              <w:rPr>
                <w:rFonts w:ascii="Times New Roman" w:hAnsi="Times New Roman" w:cs="Times New Roman"/>
                <w:b/>
                <w:bCs/>
                <w:sz w:val="22"/>
              </w:rPr>
              <w:t>Tumor size</w:t>
            </w:r>
            <w:bookmarkEnd w:id="2"/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≤7cm VS 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7cm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）</w:t>
            </w:r>
          </w:p>
        </w:tc>
        <w:tc>
          <w:tcPr>
            <w:tcW w:w="1215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0.098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18/16</w:t>
            </w:r>
          </w:p>
        </w:tc>
        <w:tc>
          <w:tcPr>
            <w:tcW w:w="284" w:type="dxa"/>
            <w:shd w:val="clear" w:color="auto" w:fill="FFFFFF" w:themeFill="background1"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0.012*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45/32</w:t>
            </w:r>
          </w:p>
        </w:tc>
      </w:tr>
      <w:tr w:rsidR="00E86920" w:rsidTr="00E86920">
        <w:trPr>
          <w:trHeight w:val="347"/>
          <w:jc w:val="center"/>
        </w:trPr>
        <w:tc>
          <w:tcPr>
            <w:tcW w:w="3605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Fuhrman grade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I/II VS III/IV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）</w:t>
            </w:r>
          </w:p>
        </w:tc>
        <w:tc>
          <w:tcPr>
            <w:tcW w:w="1215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3" w:name="OLE_LINK33"/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＜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0.001*</w:t>
            </w:r>
            <w:bookmarkEnd w:id="3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22/10</w:t>
            </w:r>
          </w:p>
        </w:tc>
        <w:tc>
          <w:tcPr>
            <w:tcW w:w="284" w:type="dxa"/>
            <w:shd w:val="clear" w:color="auto" w:fill="FFFFFF" w:themeFill="background1"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＜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0.001*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44/25</w:t>
            </w:r>
          </w:p>
        </w:tc>
      </w:tr>
      <w:tr w:rsidR="00E86920" w:rsidTr="00E86920">
        <w:trPr>
          <w:trHeight w:val="336"/>
          <w:jc w:val="center"/>
        </w:trPr>
        <w:tc>
          <w:tcPr>
            <w:tcW w:w="3605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TNM stage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I/II VS III/IV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）</w:t>
            </w:r>
          </w:p>
        </w:tc>
        <w:tc>
          <w:tcPr>
            <w:tcW w:w="1215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0.249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16/18</w:t>
            </w:r>
          </w:p>
        </w:tc>
        <w:tc>
          <w:tcPr>
            <w:tcW w:w="284" w:type="dxa"/>
            <w:shd w:val="clear" w:color="auto" w:fill="FFFFFF" w:themeFill="background1"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0.134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48/32</w:t>
            </w:r>
          </w:p>
        </w:tc>
      </w:tr>
      <w:tr w:rsidR="00E86920" w:rsidTr="00E86920">
        <w:trPr>
          <w:trHeight w:val="347"/>
          <w:jc w:val="center"/>
        </w:trPr>
        <w:tc>
          <w:tcPr>
            <w:tcW w:w="3605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Tumor thrombus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No / Yes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）</w:t>
            </w:r>
          </w:p>
        </w:tc>
        <w:tc>
          <w:tcPr>
            <w:tcW w:w="1215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0.216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14/19</w:t>
            </w:r>
          </w:p>
        </w:tc>
        <w:tc>
          <w:tcPr>
            <w:tcW w:w="284" w:type="dxa"/>
            <w:shd w:val="clear" w:color="auto" w:fill="FFFFFF" w:themeFill="background1"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0.617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32/37</w:t>
            </w:r>
          </w:p>
        </w:tc>
      </w:tr>
      <w:tr w:rsidR="00E86920" w:rsidTr="00E86920">
        <w:trPr>
          <w:trHeight w:val="347"/>
          <w:jc w:val="center"/>
        </w:trPr>
        <w:tc>
          <w:tcPr>
            <w:tcW w:w="3605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Metastasis pre-operative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No / Yes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）</w:t>
            </w:r>
          </w:p>
        </w:tc>
        <w:tc>
          <w:tcPr>
            <w:tcW w:w="1215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＜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0.001*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20/9</w:t>
            </w:r>
          </w:p>
        </w:tc>
        <w:tc>
          <w:tcPr>
            <w:tcW w:w="284" w:type="dxa"/>
            <w:shd w:val="clear" w:color="auto" w:fill="FFFFFF" w:themeFill="background1"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＜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0.001*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45/24</w:t>
            </w:r>
          </w:p>
        </w:tc>
      </w:tr>
      <w:tr w:rsidR="00E86920" w:rsidTr="00E86920">
        <w:trPr>
          <w:trHeight w:val="347"/>
          <w:jc w:val="center"/>
        </w:trPr>
        <w:tc>
          <w:tcPr>
            <w:tcW w:w="3605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Lymph node metastasis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No/ Yes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）</w:t>
            </w:r>
          </w:p>
        </w:tc>
        <w:tc>
          <w:tcPr>
            <w:tcW w:w="1215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0.245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18/12</w:t>
            </w:r>
          </w:p>
        </w:tc>
        <w:tc>
          <w:tcPr>
            <w:tcW w:w="284" w:type="dxa"/>
            <w:shd w:val="clear" w:color="auto" w:fill="FFFFFF" w:themeFill="background1"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0.178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34/27</w:t>
            </w:r>
          </w:p>
        </w:tc>
      </w:tr>
      <w:tr w:rsidR="00E86920" w:rsidTr="00E86920">
        <w:trPr>
          <w:trHeight w:val="336"/>
          <w:jc w:val="center"/>
        </w:trPr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FUS 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Low / High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0.002*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20/11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0.001*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86920" w:rsidRDefault="00E86920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44/28</w:t>
            </w:r>
          </w:p>
        </w:tc>
      </w:tr>
    </w:tbl>
    <w:p w:rsidR="00E86920" w:rsidRDefault="00E86920" w:rsidP="00E86920">
      <w:pPr>
        <w:spacing w:line="360" w:lineRule="auto"/>
        <w:ind w:firstLineChars="200" w:firstLine="360"/>
        <w:rPr>
          <w:rFonts w:ascii="Times New Roman" w:hAnsi="Times New Roman" w:cs="Times New Roman (正文 CS 字体)"/>
          <w:iCs/>
          <w:sz w:val="18"/>
          <w:szCs w:val="21"/>
        </w:rPr>
      </w:pPr>
    </w:p>
    <w:p w:rsidR="00E86920" w:rsidRDefault="00E86920" w:rsidP="00E86920"/>
    <w:p w:rsidR="00AD1398" w:rsidRDefault="00AD1398"/>
    <w:sectPr w:rsidR="00AD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正文 CS 字体)">
    <w:charset w:val="86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20"/>
    <w:rsid w:val="00AD1398"/>
    <w:rsid w:val="00E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A343"/>
  <w15:chartTrackingRefBased/>
  <w15:docId w15:val="{4A7A3398-6ADE-403A-AC54-6FE12B58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20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2022-02-17T09:20:00Z</dcterms:created>
  <dcterms:modified xsi:type="dcterms:W3CDTF">2022-02-17T09:20:00Z</dcterms:modified>
</cp:coreProperties>
</file>