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3EE3" w14:textId="7DB5778D" w:rsidR="00564EBF" w:rsidRPr="00931C83" w:rsidRDefault="00931C83">
      <w:pPr>
        <w:rPr>
          <w:rFonts w:ascii="Times New Roman" w:hAnsi="Times New Roman" w:cs="Times New Roman"/>
        </w:rPr>
      </w:pPr>
      <w:r w:rsidRPr="00931C83">
        <w:rPr>
          <w:rFonts w:ascii="Times New Roman" w:hAnsi="Times New Roman" w:cs="Times New Roman" w:hint="eastAsia"/>
        </w:rPr>
        <w:t>Lists</w:t>
      </w:r>
      <w:r w:rsidR="00682FF7">
        <w:rPr>
          <w:rFonts w:ascii="Times New Roman" w:hAnsi="Times New Roman" w:cs="Times New Roman"/>
        </w:rPr>
        <w:t xml:space="preserve"> </w:t>
      </w:r>
      <w:r w:rsidR="00682FF7">
        <w:rPr>
          <w:rFonts w:ascii="Times New Roman" w:hAnsi="Times New Roman" w:cs="Times New Roman" w:hint="eastAsia"/>
        </w:rPr>
        <w:t>of</w:t>
      </w:r>
      <w:r w:rsidR="00682FF7">
        <w:rPr>
          <w:rFonts w:ascii="Times New Roman" w:hAnsi="Times New Roman" w:cs="Times New Roman"/>
        </w:rPr>
        <w:t xml:space="preserve"> </w:t>
      </w:r>
      <w:r w:rsidR="00B03ABA">
        <w:rPr>
          <w:rFonts w:ascii="Times New Roman" w:hAnsi="Times New Roman" w:cs="Times New Roman" w:hint="eastAsia"/>
        </w:rPr>
        <w:t>supplementary</w:t>
      </w:r>
      <w:r w:rsidR="00B03ABA">
        <w:rPr>
          <w:rFonts w:ascii="Times New Roman" w:hAnsi="Times New Roman" w:cs="Times New Roman"/>
        </w:rPr>
        <w:t xml:space="preserve"> </w:t>
      </w:r>
      <w:r w:rsidR="00B03ABA">
        <w:rPr>
          <w:rFonts w:ascii="Times New Roman" w:hAnsi="Times New Roman" w:cs="Times New Roman" w:hint="eastAsia"/>
        </w:rPr>
        <w:t>files</w:t>
      </w:r>
    </w:p>
    <w:p w14:paraId="3EE16A48" w14:textId="267DFE37" w:rsidR="00534A0F" w:rsidRPr="00931C83" w:rsidRDefault="00534A0F">
      <w:pPr>
        <w:rPr>
          <w:rFonts w:ascii="Times New Roman" w:hAnsi="Times New Roman" w:cs="Times New Roman"/>
        </w:rPr>
      </w:pPr>
    </w:p>
    <w:p w14:paraId="60C53802" w14:textId="2C4A8C4B" w:rsidR="00CA30E8" w:rsidRPr="00931C83" w:rsidRDefault="00CA30E8">
      <w:pPr>
        <w:rPr>
          <w:rFonts w:ascii="Times New Roman" w:hAnsi="Times New Roman" w:cs="Times New Roman"/>
        </w:rPr>
      </w:pPr>
      <w:r w:rsidRPr="00931C83">
        <w:rPr>
          <w:rFonts w:ascii="Times New Roman" w:hAnsi="Times New Roman" w:cs="Times New Roman" w:hint="eastAsia"/>
        </w:rPr>
        <w:t>Figure</w:t>
      </w:r>
      <w:r w:rsidRPr="00931C83">
        <w:rPr>
          <w:rFonts w:ascii="Times New Roman" w:hAnsi="Times New Roman" w:cs="Times New Roman"/>
        </w:rPr>
        <w:t xml:space="preserve"> </w:t>
      </w:r>
      <w:r w:rsidRPr="00931C83">
        <w:rPr>
          <w:rFonts w:ascii="Times New Roman" w:hAnsi="Times New Roman" w:cs="Times New Roman" w:hint="eastAsia"/>
        </w:rPr>
        <w:t>S1</w:t>
      </w:r>
      <w:r w:rsidRPr="00931C83">
        <w:rPr>
          <w:rFonts w:ascii="Times New Roman" w:hAnsi="Times New Roman" w:cs="Times New Roman"/>
        </w:rPr>
        <w:t xml:space="preserve">: The Kaplan-Meier curve of </w:t>
      </w:r>
      <w:r w:rsidR="00677F4C" w:rsidRPr="00931C83">
        <w:rPr>
          <w:rFonts w:ascii="Times New Roman" w:hAnsi="Times New Roman" w:cs="Times New Roman"/>
        </w:rPr>
        <w:t>progression free survival (</w:t>
      </w:r>
      <w:r w:rsidRPr="00931C83">
        <w:rPr>
          <w:rFonts w:ascii="Times New Roman" w:hAnsi="Times New Roman" w:cs="Times New Roman"/>
        </w:rPr>
        <w:t>PFS</w:t>
      </w:r>
      <w:r w:rsidR="00677F4C" w:rsidRPr="00931C83">
        <w:rPr>
          <w:rFonts w:ascii="Times New Roman" w:hAnsi="Times New Roman" w:cs="Times New Roman"/>
        </w:rPr>
        <w:t>)</w:t>
      </w:r>
      <w:r w:rsidRPr="00931C83">
        <w:rPr>
          <w:rFonts w:ascii="Times New Roman" w:hAnsi="Times New Roman" w:cs="Times New Roman"/>
        </w:rPr>
        <w:t xml:space="preserve"> and</w:t>
      </w:r>
      <w:r w:rsidR="00677F4C" w:rsidRPr="00931C83">
        <w:rPr>
          <w:rFonts w:ascii="Times New Roman" w:hAnsi="Times New Roman" w:cs="Times New Roman"/>
        </w:rPr>
        <w:t xml:space="preserve"> overall survival</w:t>
      </w:r>
      <w:r w:rsidRPr="00931C83">
        <w:rPr>
          <w:rFonts w:ascii="Times New Roman" w:hAnsi="Times New Roman" w:cs="Times New Roman"/>
        </w:rPr>
        <w:t xml:space="preserve"> </w:t>
      </w:r>
      <w:r w:rsidR="00677F4C" w:rsidRPr="00931C83">
        <w:rPr>
          <w:rFonts w:ascii="Times New Roman" w:hAnsi="Times New Roman" w:cs="Times New Roman"/>
        </w:rPr>
        <w:t>(</w:t>
      </w:r>
      <w:r w:rsidRPr="00931C83">
        <w:rPr>
          <w:rFonts w:ascii="Times New Roman" w:hAnsi="Times New Roman" w:cs="Times New Roman"/>
        </w:rPr>
        <w:t>OS</w:t>
      </w:r>
      <w:r w:rsidR="00677F4C" w:rsidRPr="00931C83">
        <w:rPr>
          <w:rFonts w:ascii="Times New Roman" w:hAnsi="Times New Roman" w:cs="Times New Roman"/>
        </w:rPr>
        <w:t>)</w:t>
      </w:r>
      <w:r w:rsidRPr="00931C83">
        <w:rPr>
          <w:rFonts w:ascii="Times New Roman" w:hAnsi="Times New Roman" w:cs="Times New Roman"/>
        </w:rPr>
        <w:t xml:space="preserve"> between group A and group B. No statistical difference was found in PFS (A, </w:t>
      </w:r>
      <w:r w:rsidRPr="00931C83">
        <w:rPr>
          <w:rFonts w:ascii="Times New Roman" w:hAnsi="Times New Roman" w:cs="Times New Roman"/>
          <w:i/>
          <w:iCs/>
        </w:rPr>
        <w:t>p</w:t>
      </w:r>
      <w:r w:rsidRPr="00931C83">
        <w:rPr>
          <w:rFonts w:ascii="Times New Roman" w:hAnsi="Times New Roman" w:cs="Times New Roman"/>
        </w:rPr>
        <w:t xml:space="preserve">=0.33) or OS (B, </w:t>
      </w:r>
      <w:r w:rsidRPr="00931C83">
        <w:rPr>
          <w:rFonts w:ascii="Times New Roman" w:hAnsi="Times New Roman" w:cs="Times New Roman"/>
          <w:i/>
          <w:iCs/>
        </w:rPr>
        <w:t>p</w:t>
      </w:r>
      <w:r w:rsidRPr="00931C83">
        <w:rPr>
          <w:rFonts w:ascii="Times New Roman" w:hAnsi="Times New Roman" w:cs="Times New Roman"/>
        </w:rPr>
        <w:t>=0.06)</w:t>
      </w:r>
    </w:p>
    <w:p w14:paraId="41B83B96" w14:textId="77777777" w:rsidR="00CA30E8" w:rsidRPr="00931C83" w:rsidRDefault="00CA30E8">
      <w:pPr>
        <w:rPr>
          <w:rFonts w:ascii="Times New Roman" w:hAnsi="Times New Roman" w:cs="Times New Roman"/>
          <w:color w:val="FF0000"/>
        </w:rPr>
      </w:pPr>
    </w:p>
    <w:p w14:paraId="3860A5F5" w14:textId="7C8A435D" w:rsidR="0039706D" w:rsidRPr="00EC468C" w:rsidRDefault="0039706D" w:rsidP="007E3018">
      <w:pPr>
        <w:rPr>
          <w:rFonts w:ascii="Times New Roman" w:hAnsi="Times New Roman" w:cs="Times New Roman"/>
        </w:rPr>
      </w:pPr>
      <w:r w:rsidRPr="00EC468C">
        <w:rPr>
          <w:rFonts w:ascii="Times New Roman" w:hAnsi="Times New Roman" w:cs="Times New Roman" w:hint="eastAsia"/>
        </w:rPr>
        <w:t>F</w:t>
      </w:r>
      <w:r w:rsidRPr="00EC468C">
        <w:rPr>
          <w:rFonts w:ascii="Times New Roman" w:hAnsi="Times New Roman" w:cs="Times New Roman"/>
        </w:rPr>
        <w:t>igure S</w:t>
      </w:r>
      <w:r w:rsidR="00B11415" w:rsidRPr="00EC468C">
        <w:rPr>
          <w:rFonts w:ascii="Times New Roman" w:hAnsi="Times New Roman" w:cs="Times New Roman"/>
        </w:rPr>
        <w:t>2</w:t>
      </w:r>
      <w:r w:rsidRPr="00EC468C">
        <w:rPr>
          <w:rFonts w:ascii="Times New Roman" w:hAnsi="Times New Roman" w:cs="Times New Roman"/>
        </w:rPr>
        <w:t xml:space="preserve">: The gene signature of </w:t>
      </w:r>
      <w:r w:rsidR="00020E65" w:rsidRPr="00EC468C">
        <w:rPr>
          <w:rFonts w:ascii="Times New Roman" w:hAnsi="Times New Roman" w:cs="Times New Roman"/>
        </w:rPr>
        <w:t>osteosarcoma</w:t>
      </w:r>
      <w:r w:rsidRPr="00EC468C">
        <w:rPr>
          <w:rFonts w:ascii="Times New Roman" w:hAnsi="Times New Roman" w:cs="Times New Roman"/>
        </w:rPr>
        <w:t xml:space="preserve"> patients. (A) The gene mutational signature of group A and group B. </w:t>
      </w:r>
      <w:r w:rsidR="007E3018" w:rsidRPr="00EC468C">
        <w:rPr>
          <w:rFonts w:ascii="Times New Roman" w:hAnsi="Times New Roman" w:cs="Times New Roman"/>
        </w:rPr>
        <w:t xml:space="preserve">The y-axis represents the percentage of signature in the sample. </w:t>
      </w:r>
      <w:r w:rsidRPr="00EC468C">
        <w:rPr>
          <w:rFonts w:ascii="Times New Roman" w:hAnsi="Times New Roman" w:cs="Times New Roman"/>
        </w:rPr>
        <w:t xml:space="preserve">(B) </w:t>
      </w:r>
      <w:r w:rsidR="00020E65" w:rsidRPr="00EC468C">
        <w:rPr>
          <w:rFonts w:ascii="Times New Roman" w:hAnsi="Times New Roman" w:cs="Times New Roman"/>
        </w:rPr>
        <w:t xml:space="preserve">The gene mutational signature of paired primary and metastatic osteosarcoma. </w:t>
      </w:r>
      <w:r w:rsidRPr="00EC468C">
        <w:rPr>
          <w:rFonts w:ascii="Times New Roman" w:hAnsi="Times New Roman" w:cs="Times New Roman"/>
        </w:rPr>
        <w:t xml:space="preserve">(C) </w:t>
      </w:r>
      <w:r w:rsidR="002B303E" w:rsidRPr="00EC468C">
        <w:rPr>
          <w:rFonts w:ascii="Times New Roman" w:hAnsi="Times New Roman" w:cs="Times New Roman"/>
        </w:rPr>
        <w:t xml:space="preserve">The boxplot of mutational signature of paired primary and metastatic osteosarcoma. </w:t>
      </w:r>
      <w:r w:rsidR="007E3018" w:rsidRPr="00EC468C">
        <w:rPr>
          <w:rFonts w:ascii="Times New Roman" w:hAnsi="Times New Roman" w:cs="Times New Roman"/>
        </w:rPr>
        <w:t>There w</w:t>
      </w:r>
      <w:r w:rsidR="009F377F" w:rsidRPr="00EC468C">
        <w:rPr>
          <w:rFonts w:ascii="Times New Roman" w:hAnsi="Times New Roman" w:cs="Times New Roman"/>
        </w:rPr>
        <w:t>ere</w:t>
      </w:r>
      <w:r w:rsidR="007E3018" w:rsidRPr="00EC468C">
        <w:rPr>
          <w:rFonts w:ascii="Times New Roman" w:hAnsi="Times New Roman" w:cs="Times New Roman"/>
        </w:rPr>
        <w:t xml:space="preserve"> no statistically significant differences in all the 30 signatures. </w:t>
      </w:r>
      <w:r w:rsidR="002B303E" w:rsidRPr="00EC468C">
        <w:rPr>
          <w:rFonts w:ascii="Times New Roman" w:hAnsi="Times New Roman" w:cs="Times New Roman"/>
        </w:rPr>
        <w:t>(D) The boxplot of mutational signature of group A and group B.</w:t>
      </w:r>
      <w:r w:rsidR="00F642A9" w:rsidRPr="00EC468C">
        <w:rPr>
          <w:rFonts w:ascii="Times New Roman" w:hAnsi="Times New Roman" w:cs="Times New Roman"/>
        </w:rPr>
        <w:t xml:space="preserve"> </w:t>
      </w:r>
      <w:r w:rsidR="007E3018" w:rsidRPr="00EC468C">
        <w:rPr>
          <w:rFonts w:ascii="Times New Roman" w:hAnsi="Times New Roman" w:cs="Times New Roman"/>
        </w:rPr>
        <w:t xml:space="preserve">A </w:t>
      </w:r>
      <w:r w:rsidR="00F642A9" w:rsidRPr="00EC468C">
        <w:rPr>
          <w:rFonts w:ascii="Times New Roman" w:hAnsi="Times New Roman" w:cs="Times New Roman"/>
        </w:rPr>
        <w:t>decomposition of mutation spectra showed that the signature 1 was statistical different between two groups, which mainly referred to ages</w:t>
      </w:r>
      <w:r w:rsidR="007E3018" w:rsidRPr="00EC468C">
        <w:rPr>
          <w:rFonts w:ascii="Times New Roman" w:hAnsi="Times New Roman" w:cs="Times New Roman"/>
        </w:rPr>
        <w:t>(</w:t>
      </w:r>
      <w:r w:rsidR="00421E59" w:rsidRPr="00EC468C">
        <w:rPr>
          <w:rFonts w:ascii="Times New Roman" w:hAnsi="Times New Roman" w:cs="Times New Roman"/>
          <w:i/>
          <w:iCs/>
        </w:rPr>
        <w:t>p</w:t>
      </w:r>
      <w:r w:rsidR="007E3018" w:rsidRPr="00EC468C">
        <w:rPr>
          <w:rFonts w:ascii="Times New Roman" w:hAnsi="Times New Roman" w:cs="Times New Roman"/>
        </w:rPr>
        <w:t>=0.004)</w:t>
      </w:r>
      <w:r w:rsidR="00F642A9" w:rsidRPr="00EC468C">
        <w:rPr>
          <w:rFonts w:ascii="Times New Roman" w:hAnsi="Times New Roman" w:cs="Times New Roman"/>
        </w:rPr>
        <w:t>.</w:t>
      </w:r>
    </w:p>
    <w:p w14:paraId="1B6B523B" w14:textId="7F3E67B6" w:rsidR="002B303E" w:rsidRPr="00931C83" w:rsidRDefault="002B303E">
      <w:pPr>
        <w:rPr>
          <w:rFonts w:ascii="Times New Roman" w:hAnsi="Times New Roman" w:cs="Times New Roman"/>
          <w:color w:val="FF0000"/>
        </w:rPr>
      </w:pPr>
    </w:p>
    <w:p w14:paraId="181DBFDC" w14:textId="3985119D" w:rsidR="002B303E" w:rsidRPr="003174CD" w:rsidRDefault="002B303E">
      <w:pPr>
        <w:rPr>
          <w:rFonts w:ascii="Times New Roman" w:hAnsi="Times New Roman" w:cs="Times New Roman"/>
        </w:rPr>
      </w:pPr>
      <w:r w:rsidRPr="003174CD">
        <w:rPr>
          <w:rFonts w:ascii="Times New Roman" w:hAnsi="Times New Roman" w:cs="Times New Roman"/>
        </w:rPr>
        <w:t>Figure S</w:t>
      </w:r>
      <w:r w:rsidR="00B11415" w:rsidRPr="003174CD">
        <w:rPr>
          <w:rFonts w:ascii="Times New Roman" w:hAnsi="Times New Roman" w:cs="Times New Roman"/>
        </w:rPr>
        <w:t>3</w:t>
      </w:r>
      <w:r w:rsidRPr="003174CD">
        <w:rPr>
          <w:rFonts w:ascii="Times New Roman" w:hAnsi="Times New Roman" w:cs="Times New Roman"/>
        </w:rPr>
        <w:t>: The comparation of the age distribution between these two groups of patients with Mann-Whitney U test (</w:t>
      </w:r>
      <w:r w:rsidRPr="003174CD">
        <w:rPr>
          <w:rFonts w:ascii="Times New Roman" w:hAnsi="Times New Roman" w:cs="Times New Roman"/>
          <w:i/>
          <w:iCs/>
        </w:rPr>
        <w:t>p</w:t>
      </w:r>
      <w:r w:rsidRPr="003174CD">
        <w:rPr>
          <w:rFonts w:ascii="Times New Roman" w:hAnsi="Times New Roman" w:cs="Times New Roman"/>
        </w:rPr>
        <w:t>=0.06)</w:t>
      </w:r>
    </w:p>
    <w:p w14:paraId="5006F403" w14:textId="727F2D84" w:rsidR="002B303E" w:rsidRPr="00931C83" w:rsidRDefault="002B303E">
      <w:pPr>
        <w:rPr>
          <w:rFonts w:ascii="Times New Roman" w:hAnsi="Times New Roman" w:cs="Times New Roman"/>
          <w:color w:val="FF0000"/>
        </w:rPr>
      </w:pPr>
    </w:p>
    <w:p w14:paraId="5A61FF70" w14:textId="4DA30757" w:rsidR="002C12B5" w:rsidRPr="003174CD" w:rsidRDefault="002C12B5" w:rsidP="002C12B5">
      <w:pPr>
        <w:rPr>
          <w:rFonts w:ascii="Times New Roman" w:hAnsi="Times New Roman" w:cs="Times New Roman"/>
        </w:rPr>
      </w:pPr>
      <w:r w:rsidRPr="003174CD">
        <w:rPr>
          <w:rFonts w:ascii="Times New Roman" w:hAnsi="Times New Roman" w:cs="Times New Roman"/>
        </w:rPr>
        <w:t>Figure S4: The phylogenetic trees of 11 representative osteosarcoma patients. 3/8 (37.5%) patients in group A (Patient 1</w:t>
      </w:r>
      <w:r w:rsidRPr="003174CD">
        <w:rPr>
          <w:rFonts w:ascii="Times New Roman" w:hAnsi="Times New Roman" w:cs="Times New Roman"/>
        </w:rPr>
        <w:t>、</w:t>
      </w:r>
      <w:r w:rsidRPr="003174CD">
        <w:rPr>
          <w:rFonts w:ascii="Times New Roman" w:hAnsi="Times New Roman" w:cs="Times New Roman"/>
        </w:rPr>
        <w:t>7</w:t>
      </w:r>
      <w:r w:rsidRPr="003174CD">
        <w:rPr>
          <w:rFonts w:ascii="Times New Roman" w:hAnsi="Times New Roman" w:cs="Times New Roman"/>
        </w:rPr>
        <w:t>、</w:t>
      </w:r>
      <w:r w:rsidRPr="003174CD">
        <w:rPr>
          <w:rFonts w:ascii="Times New Roman" w:hAnsi="Times New Roman" w:cs="Times New Roman"/>
        </w:rPr>
        <w:t>8) had a more linear evolutionary pattern, while 7/7 (100%) patients in group B</w:t>
      </w:r>
      <w:r w:rsidR="00441A95" w:rsidRPr="003174CD">
        <w:rPr>
          <w:rFonts w:ascii="Times New Roman" w:hAnsi="Times New Roman" w:cs="Times New Roman"/>
        </w:rPr>
        <w:t xml:space="preserve"> </w:t>
      </w:r>
      <w:r w:rsidRPr="003174CD">
        <w:rPr>
          <w:rFonts w:ascii="Times New Roman" w:hAnsi="Times New Roman" w:cs="Times New Roman"/>
        </w:rPr>
        <w:t>(Patient 9</w:t>
      </w:r>
      <w:r w:rsidRPr="003174CD">
        <w:rPr>
          <w:rFonts w:ascii="Times New Roman" w:hAnsi="Times New Roman" w:cs="Times New Roman"/>
        </w:rPr>
        <w:t>、</w:t>
      </w:r>
      <w:r w:rsidRPr="003174CD">
        <w:rPr>
          <w:rFonts w:ascii="Times New Roman" w:hAnsi="Times New Roman" w:cs="Times New Roman"/>
        </w:rPr>
        <w:t>10</w:t>
      </w:r>
      <w:r w:rsidRPr="003174CD">
        <w:rPr>
          <w:rFonts w:ascii="Times New Roman" w:hAnsi="Times New Roman" w:cs="Times New Roman"/>
        </w:rPr>
        <w:t>、</w:t>
      </w:r>
      <w:r w:rsidRPr="003174CD">
        <w:rPr>
          <w:rFonts w:ascii="Times New Roman" w:hAnsi="Times New Roman" w:cs="Times New Roman"/>
        </w:rPr>
        <w:t>11</w:t>
      </w:r>
      <w:r w:rsidRPr="003174CD">
        <w:rPr>
          <w:rFonts w:ascii="Times New Roman" w:hAnsi="Times New Roman" w:cs="Times New Roman"/>
        </w:rPr>
        <w:t>、</w:t>
      </w:r>
      <w:r w:rsidRPr="003174CD">
        <w:rPr>
          <w:rFonts w:ascii="Times New Roman" w:hAnsi="Times New Roman" w:cs="Times New Roman"/>
        </w:rPr>
        <w:t>13</w:t>
      </w:r>
      <w:r w:rsidRPr="003174CD">
        <w:rPr>
          <w:rFonts w:ascii="Times New Roman" w:hAnsi="Times New Roman" w:cs="Times New Roman"/>
        </w:rPr>
        <w:t>、</w:t>
      </w:r>
      <w:r w:rsidRPr="003174CD">
        <w:rPr>
          <w:rFonts w:ascii="Times New Roman" w:hAnsi="Times New Roman" w:cs="Times New Roman"/>
        </w:rPr>
        <w:t>14</w:t>
      </w:r>
      <w:r w:rsidRPr="003174CD">
        <w:rPr>
          <w:rFonts w:ascii="Times New Roman" w:hAnsi="Times New Roman" w:cs="Times New Roman"/>
        </w:rPr>
        <w:t>、</w:t>
      </w:r>
      <w:r w:rsidRPr="003174CD">
        <w:rPr>
          <w:rFonts w:ascii="Times New Roman" w:hAnsi="Times New Roman" w:cs="Times New Roman"/>
        </w:rPr>
        <w:t>15</w:t>
      </w:r>
      <w:r w:rsidRPr="003174CD">
        <w:rPr>
          <w:rFonts w:ascii="Times New Roman" w:hAnsi="Times New Roman" w:cs="Times New Roman"/>
        </w:rPr>
        <w:t>、</w:t>
      </w:r>
      <w:r w:rsidRPr="003174CD">
        <w:rPr>
          <w:rFonts w:ascii="Times New Roman" w:hAnsi="Times New Roman" w:cs="Times New Roman"/>
        </w:rPr>
        <w:t>21) had a more parallel evolutionary pattern.</w:t>
      </w:r>
    </w:p>
    <w:p w14:paraId="7C916020" w14:textId="77777777" w:rsidR="002C12B5" w:rsidRPr="003174CD" w:rsidRDefault="002C12B5" w:rsidP="002C12B5">
      <w:pPr>
        <w:rPr>
          <w:rFonts w:ascii="Times New Roman" w:hAnsi="Times New Roman" w:cs="Times New Roman"/>
        </w:rPr>
      </w:pPr>
    </w:p>
    <w:p w14:paraId="39D9C59F" w14:textId="4DE86D6F" w:rsidR="00B11415" w:rsidRPr="003174CD" w:rsidRDefault="002C12B5" w:rsidP="002C12B5">
      <w:pPr>
        <w:rPr>
          <w:rFonts w:ascii="Times New Roman" w:hAnsi="Times New Roman" w:cs="Times New Roman"/>
        </w:rPr>
      </w:pPr>
      <w:r w:rsidRPr="003174CD">
        <w:rPr>
          <w:rFonts w:ascii="Times New Roman" w:hAnsi="Times New Roman" w:cs="Times New Roman"/>
        </w:rPr>
        <w:t>Figure S5: The evolutionary process of subclones in 12 representative osteosarcoma patients. The X-axis represents the time point, Y-axis represents clonal prevalence.</w:t>
      </w:r>
    </w:p>
    <w:p w14:paraId="6088504E" w14:textId="77777777" w:rsidR="002C12B5" w:rsidRPr="00931C83" w:rsidRDefault="002C12B5" w:rsidP="002C12B5">
      <w:pPr>
        <w:rPr>
          <w:rFonts w:ascii="Times New Roman" w:hAnsi="Times New Roman" w:cs="Times New Roman"/>
          <w:color w:val="FF0000"/>
        </w:rPr>
      </w:pPr>
    </w:p>
    <w:p w14:paraId="31FFF674" w14:textId="27CD9586" w:rsidR="00B11415" w:rsidRPr="003174CD" w:rsidRDefault="00B11415">
      <w:pPr>
        <w:rPr>
          <w:rFonts w:ascii="Times New Roman" w:hAnsi="Times New Roman" w:cs="Times New Roman"/>
        </w:rPr>
      </w:pPr>
      <w:r w:rsidRPr="003174CD">
        <w:rPr>
          <w:rFonts w:ascii="Times New Roman" w:hAnsi="Times New Roman" w:cs="Times New Roman" w:hint="eastAsia"/>
        </w:rPr>
        <w:t>F</w:t>
      </w:r>
      <w:r w:rsidRPr="003174CD">
        <w:rPr>
          <w:rFonts w:ascii="Times New Roman" w:hAnsi="Times New Roman" w:cs="Times New Roman"/>
        </w:rPr>
        <w:t xml:space="preserve">igure S6: </w:t>
      </w:r>
      <w:r w:rsidR="002C12B5" w:rsidRPr="003174CD">
        <w:rPr>
          <w:rFonts w:ascii="Times New Roman" w:hAnsi="Times New Roman" w:cs="Times New Roman"/>
        </w:rPr>
        <w:t xml:space="preserve">Primary lesions and metastatic lesions of paired osteosarcoma (OS) patients. (A) The barplot and boxplot of </w:t>
      </w:r>
      <w:r w:rsidR="00441A95" w:rsidRPr="003174CD">
        <w:rPr>
          <w:rFonts w:ascii="Times New Roman" w:hAnsi="Times New Roman" w:cs="Times New Roman"/>
        </w:rPr>
        <w:t>tumor mutation burden (TMB)</w:t>
      </w:r>
      <w:r w:rsidR="002C12B5" w:rsidRPr="003174CD">
        <w:rPr>
          <w:rFonts w:ascii="Times New Roman" w:hAnsi="Times New Roman" w:cs="Times New Roman"/>
        </w:rPr>
        <w:t xml:space="preserve"> of primary lesions and metastatic lesions of paired OS patients. (B) The barplot and boxplot of neoantigens of primary lesions and metastatic lesions of paired OS patients. (C) </w:t>
      </w:r>
      <w:r w:rsidRPr="003174CD">
        <w:rPr>
          <w:rFonts w:ascii="Times New Roman" w:hAnsi="Times New Roman" w:cs="Times New Roman"/>
        </w:rPr>
        <w:t>The profiling pathway of primary lesions and metastatic lesions of paired OS patients.</w:t>
      </w:r>
    </w:p>
    <w:p w14:paraId="0D8EC161" w14:textId="383D2537" w:rsidR="00A267E7" w:rsidRPr="00931C83" w:rsidRDefault="00A267E7">
      <w:pPr>
        <w:rPr>
          <w:rFonts w:ascii="Times New Roman" w:hAnsi="Times New Roman" w:cs="Times New Roman"/>
          <w:color w:val="FF0000"/>
        </w:rPr>
      </w:pPr>
    </w:p>
    <w:p w14:paraId="628098B6" w14:textId="77777777" w:rsidR="00E23B83" w:rsidRPr="00E23B83" w:rsidRDefault="00E23B83" w:rsidP="00E23B83">
      <w:pPr>
        <w:rPr>
          <w:rFonts w:ascii="Times New Roman" w:hAnsi="Times New Roman" w:cs="Times New Roman"/>
        </w:rPr>
      </w:pPr>
      <w:r w:rsidRPr="00E23B83">
        <w:rPr>
          <w:rFonts w:ascii="Times New Roman" w:hAnsi="Times New Roman" w:cs="Times New Roman"/>
        </w:rPr>
        <w:t>Figure S7: The PET/CT scan of one patient from group A with multiple bone metastasis without any pulmonary metastasis and receiving the therapy of programmed cell death 1 (PD-1) antibody. (A) The fusion images of maxilla and pelvis with high SUVmax before the therapy of PD-1 antibody. (B) The fusion images of maxilla and pelvis with low SUVmax after the therapy of PD-1 antibody.</w:t>
      </w:r>
    </w:p>
    <w:p w14:paraId="7A6F6FA1" w14:textId="77777777" w:rsidR="00E23B83" w:rsidRPr="00E23B83" w:rsidRDefault="00E23B83" w:rsidP="00E23B83">
      <w:pPr>
        <w:rPr>
          <w:rFonts w:ascii="Times New Roman" w:hAnsi="Times New Roman" w:cs="Times New Roman"/>
        </w:rPr>
      </w:pPr>
    </w:p>
    <w:p w14:paraId="524C7D09" w14:textId="32E632D6" w:rsidR="00E8425C" w:rsidRDefault="00E23B83" w:rsidP="00E23B83">
      <w:pPr>
        <w:rPr>
          <w:rFonts w:ascii="Times New Roman" w:hAnsi="Times New Roman" w:cs="Times New Roman"/>
        </w:rPr>
      </w:pPr>
      <w:r w:rsidRPr="00E23B83">
        <w:rPr>
          <w:rFonts w:ascii="Times New Roman" w:hAnsi="Times New Roman" w:cs="Times New Roman"/>
        </w:rPr>
        <w:t>Figure S8: The results of multiplex immunohistochemistry. (A) The density of macrophages (MΦ) between tumor and normal tissue. (B) The density of MI- and MII-like phenotype in all patients (left). And the density of MI- and MII-like phenotype among edge, margin and normal tissue. (C) The density of five different subtype of macrophages between tumor and normal tissue.</w:t>
      </w:r>
    </w:p>
    <w:p w14:paraId="44391B33" w14:textId="5D6185A9" w:rsidR="00E23B83" w:rsidRPr="00931C83" w:rsidRDefault="00E23B83" w:rsidP="00E23B83">
      <w:pPr>
        <w:rPr>
          <w:rFonts w:ascii="Times New Roman" w:hAnsi="Times New Roman" w:cs="Times New Roman"/>
          <w:color w:val="FF0000"/>
        </w:rPr>
      </w:pPr>
    </w:p>
    <w:p w14:paraId="1D4B59E2" w14:textId="2621DAF7" w:rsidR="00E8425C" w:rsidRPr="001A6602" w:rsidRDefault="00E8425C">
      <w:pPr>
        <w:rPr>
          <w:rFonts w:ascii="Times New Roman" w:hAnsi="Times New Roman" w:cs="Times New Roman"/>
        </w:rPr>
      </w:pPr>
      <w:r w:rsidRPr="001A6602">
        <w:rPr>
          <w:rFonts w:ascii="Times New Roman" w:hAnsi="Times New Roman" w:cs="Times New Roman"/>
        </w:rPr>
        <w:t xml:space="preserve">Table </w:t>
      </w:r>
      <w:r w:rsidRPr="001A6602">
        <w:rPr>
          <w:rFonts w:ascii="Times New Roman" w:hAnsi="Times New Roman" w:cs="Times New Roman" w:hint="eastAsia"/>
        </w:rPr>
        <w:t>S</w:t>
      </w:r>
      <w:r w:rsidRPr="001A6602">
        <w:rPr>
          <w:rFonts w:ascii="Times New Roman" w:hAnsi="Times New Roman" w:cs="Times New Roman"/>
        </w:rPr>
        <w:t>1: Detailed clinical demographics of 38 patients with metastatic osteosarcoma</w:t>
      </w:r>
    </w:p>
    <w:p w14:paraId="04425B07" w14:textId="00AADD56" w:rsidR="00E8425C" w:rsidRPr="00931C83" w:rsidRDefault="00E8425C">
      <w:pPr>
        <w:rPr>
          <w:rFonts w:ascii="Times New Roman" w:hAnsi="Times New Roman" w:cs="Times New Roman"/>
          <w:color w:val="FF0000"/>
        </w:rPr>
      </w:pPr>
    </w:p>
    <w:p w14:paraId="35F9CBCA" w14:textId="7BD9FE7C" w:rsidR="00E8425C" w:rsidRPr="00931C83" w:rsidRDefault="00E8425C">
      <w:pPr>
        <w:rPr>
          <w:rFonts w:ascii="Times New Roman" w:hAnsi="Times New Roman" w:cs="Times New Roman"/>
        </w:rPr>
      </w:pPr>
      <w:r w:rsidRPr="00931C83">
        <w:rPr>
          <w:rFonts w:ascii="Times New Roman" w:hAnsi="Times New Roman" w:cs="Times New Roman"/>
        </w:rPr>
        <w:t>Table S2: The whole-exome sequencing data of 38 patients with osteosarcoma</w:t>
      </w:r>
    </w:p>
    <w:p w14:paraId="39917B9E" w14:textId="1D402A1A" w:rsidR="007D16F6" w:rsidRPr="00931C83" w:rsidRDefault="007D16F6">
      <w:pPr>
        <w:rPr>
          <w:rFonts w:ascii="Times New Roman" w:hAnsi="Times New Roman" w:cs="Times New Roman"/>
          <w:color w:val="FF0000"/>
        </w:rPr>
      </w:pPr>
    </w:p>
    <w:p w14:paraId="419BE8C8" w14:textId="7504C332" w:rsidR="007D16F6" w:rsidRPr="003174CD" w:rsidRDefault="002C12B5">
      <w:pPr>
        <w:rPr>
          <w:rFonts w:ascii="Times New Roman" w:hAnsi="Times New Roman" w:cs="Times New Roman"/>
        </w:rPr>
      </w:pPr>
      <w:r w:rsidRPr="003174CD">
        <w:rPr>
          <w:rFonts w:ascii="Times New Roman" w:hAnsi="Times New Roman" w:cs="Times New Roman"/>
        </w:rPr>
        <w:lastRenderedPageBreak/>
        <w:t>Table S3: Scoring of various checkpoint molecule immunochemistry staining intensities for 6 patients</w:t>
      </w:r>
    </w:p>
    <w:p w14:paraId="31CE36E8" w14:textId="4F1D4004" w:rsidR="006F2B42" w:rsidRPr="00931C83" w:rsidRDefault="006F2B42">
      <w:pPr>
        <w:rPr>
          <w:rFonts w:ascii="Times New Roman" w:hAnsi="Times New Roman" w:cs="Times New Roman"/>
          <w:color w:val="FF0000"/>
        </w:rPr>
      </w:pPr>
    </w:p>
    <w:p w14:paraId="302DBC36" w14:textId="518C58B0" w:rsidR="006F2B42" w:rsidRPr="00682FF7" w:rsidRDefault="006F2B42">
      <w:pPr>
        <w:rPr>
          <w:rFonts w:ascii="Times New Roman" w:hAnsi="Times New Roman" w:cs="Times New Roman"/>
        </w:rPr>
      </w:pPr>
      <w:r w:rsidRPr="00682FF7">
        <w:rPr>
          <w:rFonts w:ascii="Times New Roman" w:hAnsi="Times New Roman" w:cs="Times New Roman"/>
        </w:rPr>
        <w:t xml:space="preserve">Table S4: </w:t>
      </w:r>
      <w:r w:rsidR="0020710D" w:rsidRPr="00682FF7">
        <w:rPr>
          <w:rFonts w:ascii="Times New Roman" w:hAnsi="Times New Roman" w:cs="Times New Roman"/>
        </w:rPr>
        <w:t>The clinical information of Cancer Genome Atlas (TCGA) database</w:t>
      </w:r>
    </w:p>
    <w:p w14:paraId="486DC506" w14:textId="362C4C39" w:rsidR="006F2B42" w:rsidRPr="00682FF7" w:rsidRDefault="006F2B42">
      <w:pPr>
        <w:rPr>
          <w:rFonts w:ascii="Times New Roman" w:hAnsi="Times New Roman" w:cs="Times New Roman"/>
        </w:rPr>
      </w:pPr>
    </w:p>
    <w:p w14:paraId="5C7506C4" w14:textId="10333095" w:rsidR="006F2B42" w:rsidRPr="00682FF7" w:rsidRDefault="006F2B42">
      <w:pPr>
        <w:rPr>
          <w:rFonts w:ascii="Times New Roman" w:hAnsi="Times New Roman" w:cs="Times New Roman"/>
        </w:rPr>
      </w:pPr>
      <w:r w:rsidRPr="00682FF7">
        <w:rPr>
          <w:rFonts w:ascii="Times New Roman" w:hAnsi="Times New Roman" w:cs="Times New Roman"/>
        </w:rPr>
        <w:t>Table S5:</w:t>
      </w:r>
      <w:r w:rsidR="0020710D" w:rsidRPr="00682FF7">
        <w:rPr>
          <w:rFonts w:ascii="Times New Roman" w:hAnsi="Times New Roman" w:cs="Times New Roman"/>
        </w:rPr>
        <w:t xml:space="preserve"> The clinical information of Therapeutically Applicable Research To Generate Effective Treatments (TARGET) database</w:t>
      </w:r>
    </w:p>
    <w:sectPr w:rsidR="006F2B42" w:rsidRPr="0068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450A" w14:textId="77777777" w:rsidR="002C185B" w:rsidRDefault="002C185B" w:rsidP="007E222D">
      <w:r>
        <w:separator/>
      </w:r>
    </w:p>
  </w:endnote>
  <w:endnote w:type="continuationSeparator" w:id="0">
    <w:p w14:paraId="166A27CF" w14:textId="77777777" w:rsidR="002C185B" w:rsidRDefault="002C185B" w:rsidP="007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DCF7" w14:textId="77777777" w:rsidR="002C185B" w:rsidRDefault="002C185B" w:rsidP="007E222D">
      <w:r>
        <w:separator/>
      </w:r>
    </w:p>
  </w:footnote>
  <w:footnote w:type="continuationSeparator" w:id="0">
    <w:p w14:paraId="06BC033E" w14:textId="77777777" w:rsidR="002C185B" w:rsidRDefault="002C185B" w:rsidP="007E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0F"/>
    <w:rsid w:val="00020E65"/>
    <w:rsid w:val="000562AE"/>
    <w:rsid w:val="00157ECE"/>
    <w:rsid w:val="001A6602"/>
    <w:rsid w:val="001C6A36"/>
    <w:rsid w:val="001F06EE"/>
    <w:rsid w:val="001F2FA3"/>
    <w:rsid w:val="0020710D"/>
    <w:rsid w:val="0028455C"/>
    <w:rsid w:val="002A72EE"/>
    <w:rsid w:val="002B303E"/>
    <w:rsid w:val="002C12B5"/>
    <w:rsid w:val="002C185B"/>
    <w:rsid w:val="002D1352"/>
    <w:rsid w:val="002D5751"/>
    <w:rsid w:val="003174CD"/>
    <w:rsid w:val="0039706D"/>
    <w:rsid w:val="003C1A67"/>
    <w:rsid w:val="00421E59"/>
    <w:rsid w:val="00441A95"/>
    <w:rsid w:val="004821BD"/>
    <w:rsid w:val="004B515D"/>
    <w:rsid w:val="004F7733"/>
    <w:rsid w:val="00503F24"/>
    <w:rsid w:val="0052403D"/>
    <w:rsid w:val="00534A0F"/>
    <w:rsid w:val="00564EBF"/>
    <w:rsid w:val="00594D18"/>
    <w:rsid w:val="005A615D"/>
    <w:rsid w:val="005B4F4F"/>
    <w:rsid w:val="005C2362"/>
    <w:rsid w:val="006414B7"/>
    <w:rsid w:val="006731F1"/>
    <w:rsid w:val="00677F4C"/>
    <w:rsid w:val="006824CE"/>
    <w:rsid w:val="00682FF7"/>
    <w:rsid w:val="0068303B"/>
    <w:rsid w:val="006926B8"/>
    <w:rsid w:val="006E27BE"/>
    <w:rsid w:val="006E6B29"/>
    <w:rsid w:val="006F02FC"/>
    <w:rsid w:val="006F2B42"/>
    <w:rsid w:val="00720D1F"/>
    <w:rsid w:val="00776B88"/>
    <w:rsid w:val="00786A47"/>
    <w:rsid w:val="007D16F6"/>
    <w:rsid w:val="007E1D62"/>
    <w:rsid w:val="007E222D"/>
    <w:rsid w:val="007E3018"/>
    <w:rsid w:val="007F2EE1"/>
    <w:rsid w:val="007F3CC6"/>
    <w:rsid w:val="008018E9"/>
    <w:rsid w:val="008A1703"/>
    <w:rsid w:val="008A7712"/>
    <w:rsid w:val="00931C83"/>
    <w:rsid w:val="009837CE"/>
    <w:rsid w:val="009B46F9"/>
    <w:rsid w:val="009E526E"/>
    <w:rsid w:val="009F377F"/>
    <w:rsid w:val="00A267E7"/>
    <w:rsid w:val="00A44825"/>
    <w:rsid w:val="00A658D7"/>
    <w:rsid w:val="00B03ABA"/>
    <w:rsid w:val="00B11415"/>
    <w:rsid w:val="00B1285A"/>
    <w:rsid w:val="00B17795"/>
    <w:rsid w:val="00B57F6B"/>
    <w:rsid w:val="00B60C1B"/>
    <w:rsid w:val="00B81136"/>
    <w:rsid w:val="00BB1AA2"/>
    <w:rsid w:val="00C31B6B"/>
    <w:rsid w:val="00CA30E8"/>
    <w:rsid w:val="00D308D3"/>
    <w:rsid w:val="00D45376"/>
    <w:rsid w:val="00D75A53"/>
    <w:rsid w:val="00DE353A"/>
    <w:rsid w:val="00E23B83"/>
    <w:rsid w:val="00E8425C"/>
    <w:rsid w:val="00EB0947"/>
    <w:rsid w:val="00EC468C"/>
    <w:rsid w:val="00F46264"/>
    <w:rsid w:val="00F616FB"/>
    <w:rsid w:val="00F642A9"/>
    <w:rsid w:val="00F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3717C"/>
  <w15:chartTrackingRefBased/>
  <w15:docId w15:val="{BAD30FAB-BB5F-4830-8971-0E94FFBC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2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CAI</cp:lastModifiedBy>
  <cp:revision>42</cp:revision>
  <dcterms:created xsi:type="dcterms:W3CDTF">2021-12-29T22:10:00Z</dcterms:created>
  <dcterms:modified xsi:type="dcterms:W3CDTF">2022-01-15T02:30:00Z</dcterms:modified>
</cp:coreProperties>
</file>