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FE274" w14:textId="37F69639" w:rsidR="008C0464" w:rsidRPr="001C73D4" w:rsidRDefault="003B75D6" w:rsidP="003B75D6">
      <w:pPr>
        <w:jc w:val="center"/>
        <w:rPr>
          <w:b/>
          <w:bCs/>
          <w:sz w:val="32"/>
          <w:szCs w:val="36"/>
        </w:rPr>
      </w:pPr>
      <w:r w:rsidRPr="001C73D4">
        <w:rPr>
          <w:rFonts w:hint="eastAsia"/>
          <w:b/>
          <w:bCs/>
          <w:sz w:val="32"/>
          <w:szCs w:val="36"/>
        </w:rPr>
        <w:t>Sup</w:t>
      </w:r>
      <w:r w:rsidR="00C23F59" w:rsidRPr="001C73D4">
        <w:rPr>
          <w:b/>
          <w:bCs/>
          <w:sz w:val="32"/>
          <w:szCs w:val="36"/>
        </w:rPr>
        <w:t>plementary</w:t>
      </w:r>
      <w:r w:rsidRPr="001C73D4">
        <w:rPr>
          <w:b/>
          <w:bCs/>
          <w:sz w:val="32"/>
          <w:szCs w:val="36"/>
        </w:rPr>
        <w:t xml:space="preserve"> I</w:t>
      </w:r>
      <w:r w:rsidRPr="001C73D4">
        <w:rPr>
          <w:rFonts w:hint="eastAsia"/>
          <w:b/>
          <w:bCs/>
          <w:sz w:val="32"/>
          <w:szCs w:val="36"/>
        </w:rPr>
        <w:t>nformation</w:t>
      </w:r>
    </w:p>
    <w:p w14:paraId="6EB45516" w14:textId="38F18575" w:rsidR="00516CA7" w:rsidRDefault="004638FC" w:rsidP="00516CA7">
      <w:pPr>
        <w:widowControl/>
        <w:jc w:val="center"/>
        <w:rPr>
          <w:sz w:val="32"/>
          <w:szCs w:val="36"/>
        </w:rPr>
      </w:pPr>
      <w:r>
        <w:rPr>
          <w:noProof/>
        </w:rPr>
        <w:drawing>
          <wp:inline distT="0" distB="0" distL="0" distR="0" wp14:anchorId="3820EC91" wp14:editId="341E9D20">
            <wp:extent cx="5274310" cy="29768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1FA3" w14:textId="6C9C699E" w:rsidR="00516CA7" w:rsidRPr="00516CA7" w:rsidRDefault="00516CA7" w:rsidP="00437B94">
      <w:pPr>
        <w:widowControl/>
        <w:jc w:val="left"/>
        <w:rPr>
          <w:szCs w:val="21"/>
        </w:rPr>
      </w:pPr>
      <w:r>
        <w:rPr>
          <w:szCs w:val="21"/>
        </w:rPr>
        <w:t>F</w:t>
      </w:r>
      <w:r>
        <w:rPr>
          <w:rFonts w:hint="eastAsia"/>
          <w:szCs w:val="21"/>
        </w:rPr>
        <w:t>i</w:t>
      </w:r>
      <w:r w:rsidR="00561BC1">
        <w:rPr>
          <w:szCs w:val="21"/>
        </w:rPr>
        <w:t>g</w:t>
      </w:r>
      <w:r w:rsidR="00C545D6">
        <w:rPr>
          <w:szCs w:val="21"/>
        </w:rPr>
        <w:t xml:space="preserve">ure </w:t>
      </w:r>
      <w:r>
        <w:rPr>
          <w:szCs w:val="21"/>
        </w:rPr>
        <w:t>S</w:t>
      </w:r>
      <w:r w:rsidR="00420C64">
        <w:rPr>
          <w:szCs w:val="21"/>
        </w:rPr>
        <w:t>1</w:t>
      </w:r>
      <w:r w:rsidR="00FC66F4">
        <w:rPr>
          <w:szCs w:val="21"/>
        </w:rPr>
        <w:t xml:space="preserve"> </w:t>
      </w:r>
      <w:r w:rsidR="004638FC" w:rsidRPr="004638FC">
        <w:rPr>
          <w:rFonts w:hint="eastAsia"/>
          <w:szCs w:val="21"/>
        </w:rPr>
        <w:t>a) Synthesis route of PP</w:t>
      </w:r>
      <w:r w:rsidR="004638FC" w:rsidRPr="004638FC">
        <w:rPr>
          <w:rFonts w:hint="eastAsia"/>
          <w:szCs w:val="21"/>
          <w:vertAlign w:val="subscript"/>
        </w:rPr>
        <w:t>12</w:t>
      </w:r>
      <w:r w:rsidR="004638FC" w:rsidRPr="004638FC">
        <w:rPr>
          <w:rFonts w:hint="eastAsia"/>
          <w:szCs w:val="21"/>
        </w:rPr>
        <w:t>FSI</w:t>
      </w:r>
      <w:r w:rsidR="004A5E4D">
        <w:rPr>
          <w:szCs w:val="21"/>
        </w:rPr>
        <w:t>.</w:t>
      </w:r>
      <w:r w:rsidR="004638FC" w:rsidRPr="004638FC">
        <w:rPr>
          <w:rFonts w:hint="eastAsia"/>
          <w:szCs w:val="21"/>
        </w:rPr>
        <w:t xml:space="preserve"> b) Optical photographs of PP</w:t>
      </w:r>
      <w:r w:rsidR="004638FC" w:rsidRPr="004638FC">
        <w:rPr>
          <w:rFonts w:hint="eastAsia"/>
          <w:szCs w:val="21"/>
          <w:vertAlign w:val="subscript"/>
        </w:rPr>
        <w:t>12</w:t>
      </w:r>
      <w:r w:rsidR="004638FC" w:rsidRPr="004638FC">
        <w:rPr>
          <w:rFonts w:hint="eastAsia"/>
          <w:szCs w:val="21"/>
        </w:rPr>
        <w:t>FSI at room temperature</w:t>
      </w:r>
      <w:r w:rsidR="004A5E4D">
        <w:rPr>
          <w:szCs w:val="21"/>
        </w:rPr>
        <w:t>.</w:t>
      </w:r>
      <w:r w:rsidR="00C545D6">
        <w:rPr>
          <w:szCs w:val="21"/>
        </w:rPr>
        <w:t xml:space="preserve"> </w:t>
      </w:r>
      <w:r w:rsidR="004638FC" w:rsidRPr="004638FC">
        <w:rPr>
          <w:rFonts w:hint="eastAsia"/>
          <w:szCs w:val="21"/>
        </w:rPr>
        <w:t>c)DSC curves of Li</w:t>
      </w:r>
      <w:r w:rsidR="004638FC" w:rsidRPr="004638FC">
        <w:rPr>
          <w:rFonts w:hint="eastAsia"/>
          <w:szCs w:val="21"/>
          <w:vertAlign w:val="subscript"/>
        </w:rPr>
        <w:t>0.5</w:t>
      </w:r>
      <w:r w:rsidR="004638FC" w:rsidRPr="004638FC">
        <w:rPr>
          <w:rFonts w:hint="eastAsia"/>
          <w:szCs w:val="21"/>
        </w:rPr>
        <w:t>(PP</w:t>
      </w:r>
      <w:r w:rsidR="004638FC" w:rsidRPr="004638FC">
        <w:rPr>
          <w:rFonts w:hint="eastAsia"/>
          <w:szCs w:val="21"/>
          <w:vertAlign w:val="subscript"/>
        </w:rPr>
        <w:t>12</w:t>
      </w:r>
      <w:r w:rsidR="004638FC" w:rsidRPr="004638FC">
        <w:rPr>
          <w:rFonts w:hint="eastAsia"/>
          <w:szCs w:val="21"/>
        </w:rPr>
        <w:t>)</w:t>
      </w:r>
      <w:r w:rsidR="004638FC" w:rsidRPr="004638FC">
        <w:rPr>
          <w:rFonts w:hint="eastAsia"/>
          <w:szCs w:val="21"/>
          <w:vertAlign w:val="subscript"/>
        </w:rPr>
        <w:t>0.5</w:t>
      </w:r>
      <w:r w:rsidR="004638FC" w:rsidRPr="004638FC">
        <w:rPr>
          <w:rFonts w:hint="eastAsia"/>
          <w:szCs w:val="21"/>
        </w:rPr>
        <w:t>FSI with different lower limit temperature.</w:t>
      </w:r>
    </w:p>
    <w:p w14:paraId="52976065" w14:textId="787CE512" w:rsidR="00516CA7" w:rsidRDefault="003139DF">
      <w:pPr>
        <w:widowControl/>
        <w:jc w:val="left"/>
        <w:rPr>
          <w:sz w:val="32"/>
          <w:szCs w:val="36"/>
        </w:rPr>
      </w:pPr>
      <w:r>
        <w:rPr>
          <w:noProof/>
        </w:rPr>
        <w:drawing>
          <wp:inline distT="0" distB="0" distL="0" distR="0" wp14:anchorId="5DEB7BC8" wp14:editId="787D42E9">
            <wp:extent cx="5274310" cy="22212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CA43" w14:textId="2623E10D" w:rsidR="003139DF" w:rsidRPr="00025D5C" w:rsidRDefault="007D2366">
      <w:pPr>
        <w:widowControl/>
        <w:jc w:val="left"/>
      </w:pPr>
      <w:bookmarkStart w:id="0" w:name="_Hlk88393567"/>
      <w:r w:rsidRPr="007D2366">
        <w:rPr>
          <w:rFonts w:hint="eastAsia"/>
        </w:rPr>
        <w:t>F</w:t>
      </w:r>
      <w:r w:rsidRPr="007D2366">
        <w:t>i</w:t>
      </w:r>
      <w:r>
        <w:t>g</w:t>
      </w:r>
      <w:r w:rsidR="00E077C7">
        <w:t>ure</w:t>
      </w:r>
      <w:r>
        <w:t xml:space="preserve"> S</w:t>
      </w:r>
      <w:r w:rsidR="00032966">
        <w:t>2</w:t>
      </w:r>
      <w:r>
        <w:t xml:space="preserve"> a) Chemical structure and corresponding hydrogen atom of PP</w:t>
      </w:r>
      <w:r w:rsidRPr="007D2366">
        <w:rPr>
          <w:vertAlign w:val="subscript"/>
        </w:rPr>
        <w:t>12</w:t>
      </w:r>
      <w:r>
        <w:t>FSI</w:t>
      </w:r>
      <w:r w:rsidR="004A5E4D">
        <w:t>.</w:t>
      </w:r>
      <w:r>
        <w:t xml:space="preserve"> </w:t>
      </w:r>
      <w:r>
        <w:rPr>
          <w:rFonts w:hint="eastAsia"/>
        </w:rPr>
        <w:t>b</w:t>
      </w:r>
      <w:r>
        <w:t xml:space="preserve">) </w:t>
      </w:r>
      <w:r>
        <w:rPr>
          <w:vertAlign w:val="superscript"/>
        </w:rPr>
        <w:t>1</w:t>
      </w:r>
      <w:r>
        <w:t xml:space="preserve">H NMR </w:t>
      </w:r>
      <w:r w:rsidR="00025D5C">
        <w:t xml:space="preserve">full </w:t>
      </w:r>
      <w:r>
        <w:t xml:space="preserve">spectra of </w:t>
      </w:r>
      <w:proofErr w:type="spellStart"/>
      <w:r>
        <w:t>Li</w:t>
      </w:r>
      <w:r>
        <w:rPr>
          <w:vertAlign w:val="subscript"/>
        </w:rPr>
        <w:t>x</w:t>
      </w:r>
      <w:proofErr w:type="spellEnd"/>
      <w:r>
        <w:t>(PP</w:t>
      </w:r>
      <w:r w:rsidRPr="007D2366">
        <w:rPr>
          <w:vertAlign w:val="subscript"/>
        </w:rPr>
        <w:t>12</w:t>
      </w:r>
      <w:r>
        <w:t>)</w:t>
      </w:r>
      <w:r>
        <w:rPr>
          <w:vertAlign w:val="subscript"/>
        </w:rPr>
        <w:t>1-x</w:t>
      </w:r>
      <w:r>
        <w:t>FSI (0</w:t>
      </w:r>
      <w:r>
        <w:rPr>
          <w:rFonts w:hint="eastAsia"/>
        </w:rPr>
        <w:t>%</w:t>
      </w:r>
      <w:r>
        <w:rPr>
          <w:rFonts w:hint="eastAsia"/>
        </w:rPr>
        <w:t>≤</w:t>
      </w:r>
      <w:r>
        <w:t>x</w:t>
      </w:r>
      <w:r>
        <w:rPr>
          <w:rFonts w:hint="eastAsia"/>
        </w:rPr>
        <w:t>≤</w:t>
      </w:r>
      <w:r>
        <w:rPr>
          <w:rFonts w:hint="eastAsia"/>
        </w:rPr>
        <w:t>9</w:t>
      </w:r>
      <w:r>
        <w:t>0</w:t>
      </w:r>
      <w:r>
        <w:rPr>
          <w:rFonts w:hint="eastAsia"/>
        </w:rPr>
        <w:t>%</w:t>
      </w:r>
      <w:r w:rsidR="00DB1568">
        <w:rPr>
          <w:rFonts w:hint="eastAsia"/>
        </w:rPr>
        <w:t>，</w:t>
      </w:r>
      <w:r w:rsidR="00DB1568">
        <w:rPr>
          <w:rFonts w:hint="eastAsia"/>
        </w:rPr>
        <w:t>in</w:t>
      </w:r>
      <w:r w:rsidR="00DB1568">
        <w:t xml:space="preserve"> </w:t>
      </w:r>
      <w:r w:rsidR="00DB1568">
        <w:rPr>
          <w:rFonts w:hint="eastAsia"/>
        </w:rPr>
        <w:t>mol</w:t>
      </w:r>
      <w:r w:rsidR="00DB1568">
        <w:t>ar ratio)</w:t>
      </w:r>
      <w:r w:rsidR="00C545D6">
        <w:t>,</w:t>
      </w:r>
      <w:r w:rsidR="00025D5C">
        <w:t xml:space="preserve"> </w:t>
      </w:r>
      <w:r w:rsidR="00025D5C">
        <w:rPr>
          <w:rFonts w:hint="eastAsia"/>
        </w:rPr>
        <w:t>c</w:t>
      </w:r>
      <w:r w:rsidR="00025D5C">
        <w:t>)DMSO-d6 peak and d)N-CH</w:t>
      </w:r>
      <w:r w:rsidR="00025D5C">
        <w:rPr>
          <w:vertAlign w:val="subscript"/>
        </w:rPr>
        <w:t>3</w:t>
      </w:r>
      <w:r w:rsidR="00025D5C">
        <w:t xml:space="preserve"> peak in </w:t>
      </w:r>
      <w:proofErr w:type="spellStart"/>
      <w:r w:rsidR="00025D5C">
        <w:t>Li</w:t>
      </w:r>
      <w:r w:rsidR="00025D5C">
        <w:rPr>
          <w:vertAlign w:val="subscript"/>
        </w:rPr>
        <w:t>x</w:t>
      </w:r>
      <w:proofErr w:type="spellEnd"/>
      <w:r w:rsidR="00025D5C">
        <w:t>(PP</w:t>
      </w:r>
      <w:r w:rsidR="00025D5C" w:rsidRPr="007D2366">
        <w:rPr>
          <w:vertAlign w:val="subscript"/>
        </w:rPr>
        <w:t>12</w:t>
      </w:r>
      <w:r w:rsidR="00025D5C">
        <w:t>)</w:t>
      </w:r>
      <w:r w:rsidR="00025D5C">
        <w:rPr>
          <w:vertAlign w:val="subscript"/>
        </w:rPr>
        <w:t>1-x</w:t>
      </w:r>
      <w:r w:rsidR="00025D5C">
        <w:t>FSI.</w:t>
      </w:r>
    </w:p>
    <w:bookmarkEnd w:id="0"/>
    <w:p w14:paraId="1459D4AA" w14:textId="51065514" w:rsidR="003B75D6" w:rsidRDefault="007C7D62" w:rsidP="003B75D6">
      <w:pPr>
        <w:jc w:val="center"/>
        <w:rPr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7273BE37" wp14:editId="1FCBB49E">
            <wp:extent cx="5274310" cy="21304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059D" w14:textId="06A14E9D" w:rsidR="00245AD7" w:rsidRPr="004A5E4D" w:rsidRDefault="003B75D6" w:rsidP="00C545D6">
      <w:pPr>
        <w:jc w:val="left"/>
        <w:rPr>
          <w:sz w:val="32"/>
          <w:szCs w:val="36"/>
        </w:rPr>
      </w:pPr>
      <w:bookmarkStart w:id="1" w:name="_Hlk88394493"/>
      <w:r w:rsidRPr="003B75D6">
        <w:rPr>
          <w:rFonts w:hint="eastAsia"/>
          <w:szCs w:val="21"/>
        </w:rPr>
        <w:t>Fig</w:t>
      </w:r>
      <w:r w:rsidR="00C545D6">
        <w:rPr>
          <w:szCs w:val="21"/>
        </w:rPr>
        <w:t>ure</w:t>
      </w:r>
      <w:r w:rsidRPr="003B75D6">
        <w:rPr>
          <w:rFonts w:hint="eastAsia"/>
          <w:szCs w:val="21"/>
        </w:rPr>
        <w:t xml:space="preserve"> S</w:t>
      </w:r>
      <w:r w:rsidR="00C545D6">
        <w:rPr>
          <w:szCs w:val="21"/>
        </w:rPr>
        <w:t>3</w:t>
      </w:r>
      <w:r w:rsidRPr="003B75D6">
        <w:rPr>
          <w:rFonts w:hint="eastAsia"/>
          <w:szCs w:val="21"/>
        </w:rPr>
        <w:t xml:space="preserve"> </w:t>
      </w:r>
      <w:r w:rsidR="00C545D6">
        <w:rPr>
          <w:szCs w:val="21"/>
        </w:rPr>
        <w:t xml:space="preserve">Raman spectra of </w:t>
      </w:r>
      <w:proofErr w:type="spellStart"/>
      <w:r w:rsidR="00C545D6">
        <w:t>Li</w:t>
      </w:r>
      <w:r w:rsidR="00C545D6">
        <w:rPr>
          <w:vertAlign w:val="subscript"/>
        </w:rPr>
        <w:t>x</w:t>
      </w:r>
      <w:proofErr w:type="spellEnd"/>
      <w:r w:rsidR="00C545D6">
        <w:t>(PP</w:t>
      </w:r>
      <w:r w:rsidR="00C545D6" w:rsidRPr="007D2366">
        <w:rPr>
          <w:vertAlign w:val="subscript"/>
        </w:rPr>
        <w:t>12</w:t>
      </w:r>
      <w:r w:rsidR="00C545D6">
        <w:t>)</w:t>
      </w:r>
      <w:r w:rsidR="00C545D6">
        <w:rPr>
          <w:vertAlign w:val="subscript"/>
        </w:rPr>
        <w:t>1-x</w:t>
      </w:r>
      <w:r w:rsidR="00C545D6">
        <w:t>FSI (0</w:t>
      </w:r>
      <w:r w:rsidR="00C545D6">
        <w:rPr>
          <w:rFonts w:hint="eastAsia"/>
        </w:rPr>
        <w:t>%</w:t>
      </w:r>
      <w:r w:rsidR="00C545D6">
        <w:rPr>
          <w:rFonts w:hint="eastAsia"/>
        </w:rPr>
        <w:t>≤</w:t>
      </w:r>
      <w:r w:rsidR="00C545D6">
        <w:t>x</w:t>
      </w:r>
      <w:r w:rsidR="00C545D6">
        <w:rPr>
          <w:rFonts w:hint="eastAsia"/>
        </w:rPr>
        <w:t>≤</w:t>
      </w:r>
      <w:r w:rsidR="00C545D6">
        <w:t>100</w:t>
      </w:r>
      <w:r w:rsidR="00C545D6">
        <w:rPr>
          <w:rFonts w:hint="eastAsia"/>
        </w:rPr>
        <w:t>%</w:t>
      </w:r>
      <w:r w:rsidR="00C545D6">
        <w:rPr>
          <w:rFonts w:hint="eastAsia"/>
        </w:rPr>
        <w:t>，</w:t>
      </w:r>
      <w:r w:rsidR="00C545D6">
        <w:rPr>
          <w:rFonts w:hint="eastAsia"/>
        </w:rPr>
        <w:t>in</w:t>
      </w:r>
      <w:r w:rsidR="00C545D6">
        <w:t xml:space="preserve"> </w:t>
      </w:r>
      <w:r w:rsidR="00C545D6">
        <w:rPr>
          <w:rFonts w:hint="eastAsia"/>
        </w:rPr>
        <w:t>mol</w:t>
      </w:r>
      <w:r w:rsidR="00C545D6">
        <w:t>ar ratio) a) full spectra, b)</w:t>
      </w:r>
      <w:r w:rsidR="004A5E4D">
        <w:t>in the range of 800~ 650 cm</w:t>
      </w:r>
      <w:r w:rsidR="004A5E4D">
        <w:rPr>
          <w:vertAlign w:val="superscript"/>
        </w:rPr>
        <w:t>-1</w:t>
      </w:r>
      <w:r w:rsidR="004A5E4D">
        <w:t xml:space="preserve"> and c) in the range of 1500~1400 cm</w:t>
      </w:r>
      <w:r w:rsidR="004A5E4D">
        <w:rPr>
          <w:vertAlign w:val="superscript"/>
        </w:rPr>
        <w:t>-1</w:t>
      </w:r>
      <w:r w:rsidR="004A5E4D">
        <w:t>.</w:t>
      </w:r>
    </w:p>
    <w:bookmarkEnd w:id="1"/>
    <w:p w14:paraId="7BE8C41C" w14:textId="2BB85165" w:rsidR="005F410F" w:rsidRDefault="00D1384E">
      <w:pPr>
        <w:widowControl/>
        <w:jc w:val="left"/>
        <w:rPr>
          <w:sz w:val="24"/>
          <w:szCs w:val="28"/>
        </w:rPr>
      </w:pPr>
      <w:r>
        <w:rPr>
          <w:noProof/>
        </w:rPr>
        <w:drawing>
          <wp:inline distT="0" distB="0" distL="0" distR="0" wp14:anchorId="71745CAC" wp14:editId="022F6168">
            <wp:extent cx="5274310" cy="23475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66D5" w14:textId="45195C0E" w:rsidR="005F410F" w:rsidRPr="002C4222" w:rsidRDefault="005F410F" w:rsidP="005F410F">
      <w:pPr>
        <w:widowControl/>
        <w:rPr>
          <w:rFonts w:eastAsia="等线" w:cs="Times New Roman"/>
          <w:color w:val="000000"/>
          <w:kern w:val="24"/>
          <w:szCs w:val="21"/>
        </w:rPr>
      </w:pPr>
      <w:bookmarkStart w:id="2" w:name="_Hlk88403325"/>
      <w:r w:rsidRPr="002C4222">
        <w:rPr>
          <w:rFonts w:cs="Times New Roman"/>
          <w:sz w:val="24"/>
          <w:szCs w:val="28"/>
        </w:rPr>
        <w:t>Figure S4 a)</w:t>
      </w:r>
      <w:r w:rsidRPr="002C4222">
        <w:rPr>
          <w:rFonts w:cs="Times New Roman"/>
        </w:rPr>
        <w:t xml:space="preserve"> </w:t>
      </w:r>
      <w:r w:rsidRPr="002C4222">
        <w:rPr>
          <w:rFonts w:cs="Times New Roman"/>
          <w:sz w:val="24"/>
          <w:szCs w:val="28"/>
        </w:rPr>
        <w:t xml:space="preserve">temperature dependance of ionic conductivity of </w:t>
      </w:r>
      <w:proofErr w:type="spellStart"/>
      <w:proofErr w:type="gramStart"/>
      <w:r w:rsidRPr="002C4222">
        <w:rPr>
          <w:rFonts w:eastAsia="等线" w:cs="Times New Roman"/>
          <w:color w:val="000000"/>
          <w:kern w:val="24"/>
          <w:szCs w:val="21"/>
        </w:rPr>
        <w:t>Li</w:t>
      </w:r>
      <w:r w:rsidRPr="002C4222">
        <w:rPr>
          <w:rFonts w:eastAsia="等线" w:cs="Times New Roman"/>
          <w:color w:val="000000"/>
          <w:kern w:val="24"/>
          <w:szCs w:val="21"/>
          <w:vertAlign w:val="subscript"/>
        </w:rPr>
        <w:t>x</w:t>
      </w:r>
      <w:proofErr w:type="spellEnd"/>
      <w:r w:rsidRPr="002C4222">
        <w:rPr>
          <w:rFonts w:eastAsia="等线" w:cs="Times New Roman"/>
          <w:color w:val="000000"/>
          <w:kern w:val="24"/>
          <w:szCs w:val="21"/>
        </w:rPr>
        <w:t>(</w:t>
      </w:r>
      <w:proofErr w:type="gramEnd"/>
      <w:r w:rsidRPr="002C4222">
        <w:rPr>
          <w:rFonts w:eastAsia="等线" w:cs="Times New Roman"/>
          <w:color w:val="000000"/>
          <w:kern w:val="24"/>
          <w:szCs w:val="21"/>
        </w:rPr>
        <w:t>PP</w:t>
      </w:r>
      <w:r w:rsidRPr="002C4222">
        <w:rPr>
          <w:rFonts w:eastAsia="等线" w:cs="Times New Roman"/>
          <w:color w:val="000000"/>
          <w:kern w:val="24"/>
          <w:szCs w:val="21"/>
          <w:vertAlign w:val="subscript"/>
        </w:rPr>
        <w:t>12</w:t>
      </w:r>
      <w:r w:rsidRPr="002C4222">
        <w:rPr>
          <w:rFonts w:eastAsia="等线" w:cs="Times New Roman"/>
          <w:color w:val="000000"/>
          <w:kern w:val="24"/>
          <w:szCs w:val="21"/>
        </w:rPr>
        <w:t>)</w:t>
      </w:r>
      <w:r w:rsidRPr="002C4222">
        <w:rPr>
          <w:rFonts w:eastAsia="等线" w:cs="Times New Roman"/>
          <w:color w:val="000000"/>
          <w:kern w:val="24"/>
          <w:szCs w:val="21"/>
          <w:vertAlign w:val="subscript"/>
        </w:rPr>
        <w:t>1-x</w:t>
      </w:r>
      <w:r w:rsidRPr="002C4222">
        <w:rPr>
          <w:rFonts w:eastAsia="等线" w:cs="Times New Roman"/>
          <w:color w:val="000000"/>
          <w:kern w:val="24"/>
          <w:szCs w:val="21"/>
        </w:rPr>
        <w:t>FSI (25%≤x≤</w:t>
      </w:r>
      <w:r w:rsidR="002C4222">
        <w:rPr>
          <w:rFonts w:eastAsia="等线" w:cs="Times New Roman"/>
          <w:color w:val="000000"/>
          <w:kern w:val="24"/>
          <w:szCs w:val="21"/>
        </w:rPr>
        <w:t>4</w:t>
      </w:r>
      <w:r w:rsidRPr="002C4222">
        <w:rPr>
          <w:rFonts w:eastAsia="等线" w:cs="Times New Roman"/>
          <w:color w:val="000000"/>
          <w:kern w:val="24"/>
          <w:szCs w:val="21"/>
        </w:rPr>
        <w:t xml:space="preserve">0%) and (b) </w:t>
      </w:r>
      <w:proofErr w:type="spellStart"/>
      <w:r w:rsidRPr="002C4222">
        <w:rPr>
          <w:rFonts w:eastAsia="等线" w:cs="Times New Roman"/>
          <w:color w:val="000000"/>
          <w:kern w:val="24"/>
          <w:szCs w:val="21"/>
        </w:rPr>
        <w:t>amperometric</w:t>
      </w:r>
      <w:proofErr w:type="spellEnd"/>
      <w:r w:rsidRPr="002C4222">
        <w:rPr>
          <w:rFonts w:eastAsia="等线" w:cs="Times New Roman"/>
          <w:color w:val="000000"/>
          <w:kern w:val="24"/>
          <w:szCs w:val="21"/>
        </w:rPr>
        <w:t xml:space="preserve"> </w:t>
      </w:r>
      <w:proofErr w:type="spellStart"/>
      <w:r w:rsidRPr="002C4222">
        <w:rPr>
          <w:rFonts w:eastAsia="等线" w:cs="Times New Roman"/>
          <w:color w:val="000000"/>
          <w:kern w:val="24"/>
          <w:szCs w:val="21"/>
        </w:rPr>
        <w:t>i</w:t>
      </w:r>
      <w:proofErr w:type="spellEnd"/>
      <w:r w:rsidRPr="002C4222">
        <w:rPr>
          <w:rFonts w:eastAsia="等线" w:cs="Times New Roman"/>
          <w:color w:val="000000"/>
          <w:kern w:val="24"/>
          <w:szCs w:val="21"/>
        </w:rPr>
        <w:t>-t curves of Li/Li</w:t>
      </w:r>
      <w:r w:rsidRPr="002C4222">
        <w:rPr>
          <w:rFonts w:eastAsia="等线" w:cs="Times New Roman"/>
          <w:color w:val="000000"/>
          <w:kern w:val="24"/>
          <w:szCs w:val="21"/>
          <w:vertAlign w:val="subscript"/>
        </w:rPr>
        <w:t>0.4</w:t>
      </w:r>
      <w:r w:rsidRPr="002C4222">
        <w:rPr>
          <w:rFonts w:eastAsia="等线" w:cs="Times New Roman"/>
          <w:color w:val="000000"/>
          <w:kern w:val="24"/>
          <w:szCs w:val="21"/>
        </w:rPr>
        <w:t>(PP</w:t>
      </w:r>
      <w:r w:rsidRPr="002C4222">
        <w:rPr>
          <w:rFonts w:eastAsia="等线" w:cs="Times New Roman"/>
          <w:color w:val="000000"/>
          <w:kern w:val="24"/>
          <w:szCs w:val="21"/>
          <w:vertAlign w:val="subscript"/>
        </w:rPr>
        <w:t>12</w:t>
      </w:r>
      <w:r w:rsidRPr="002C4222">
        <w:rPr>
          <w:rFonts w:eastAsia="等线" w:cs="Times New Roman"/>
          <w:color w:val="000000"/>
          <w:kern w:val="24"/>
          <w:szCs w:val="21"/>
        </w:rPr>
        <w:t>)</w:t>
      </w:r>
      <w:r w:rsidRPr="002C4222">
        <w:rPr>
          <w:rFonts w:eastAsia="等线" w:cs="Times New Roman"/>
          <w:color w:val="000000"/>
          <w:kern w:val="24"/>
          <w:szCs w:val="21"/>
          <w:vertAlign w:val="subscript"/>
        </w:rPr>
        <w:t>0.6</w:t>
      </w:r>
      <w:r w:rsidRPr="002C4222">
        <w:rPr>
          <w:rFonts w:eastAsia="等线" w:cs="Times New Roman"/>
          <w:color w:val="000000"/>
          <w:kern w:val="24"/>
          <w:szCs w:val="21"/>
        </w:rPr>
        <w:t>FSI/Li cells (Insert:</w:t>
      </w:r>
      <w:r w:rsidRPr="002C4222">
        <w:rPr>
          <w:rFonts w:cs="Times New Roman"/>
        </w:rPr>
        <w:t xml:space="preserve"> </w:t>
      </w:r>
      <w:r w:rsidRPr="002C4222">
        <w:rPr>
          <w:rFonts w:eastAsia="等线" w:cs="Times New Roman"/>
          <w:color w:val="000000"/>
          <w:kern w:val="24"/>
          <w:szCs w:val="21"/>
        </w:rPr>
        <w:t>the impedance responses of the cell under initial/steady-state conditions)</w:t>
      </w:r>
    </w:p>
    <w:p w14:paraId="01D4E618" w14:textId="54C165E1" w:rsidR="00C82BE2" w:rsidRDefault="004D0CF2" w:rsidP="005F410F">
      <w:pPr>
        <w:widowControl/>
        <w:rPr>
          <w:rFonts w:eastAsia="等线" w:cs="Times New Roman"/>
          <w:color w:val="000000"/>
          <w:kern w:val="24"/>
          <w:szCs w:val="21"/>
        </w:rPr>
      </w:pPr>
      <w:bookmarkStart w:id="3" w:name="_Hlk88406251"/>
      <w:bookmarkEnd w:id="2"/>
      <w:r>
        <w:rPr>
          <w:noProof/>
        </w:rPr>
        <w:drawing>
          <wp:inline distT="0" distB="0" distL="0" distR="0" wp14:anchorId="10439696" wp14:editId="6932966B">
            <wp:extent cx="5274310" cy="23482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6DAC" w14:textId="7F926993" w:rsidR="004B775E" w:rsidRDefault="004D0CF2" w:rsidP="00DE3381">
      <w:pPr>
        <w:widowControl/>
        <w:rPr>
          <w:rFonts w:eastAsia="等线" w:cs="Times New Roman"/>
          <w:color w:val="000000"/>
          <w:kern w:val="24"/>
          <w:szCs w:val="21"/>
        </w:rPr>
      </w:pPr>
      <w:r>
        <w:rPr>
          <w:rFonts w:eastAsia="等线" w:cs="Times New Roman" w:hint="eastAsia"/>
          <w:color w:val="000000"/>
          <w:kern w:val="24"/>
          <w:szCs w:val="21"/>
        </w:rPr>
        <w:t>F</w:t>
      </w:r>
      <w:r>
        <w:rPr>
          <w:rFonts w:eastAsia="等线" w:cs="Times New Roman"/>
          <w:color w:val="000000"/>
          <w:kern w:val="24"/>
          <w:szCs w:val="21"/>
        </w:rPr>
        <w:t>igure S5 T</w:t>
      </w:r>
      <w:r>
        <w:rPr>
          <w:rFonts w:eastAsia="等线" w:cs="Times New Roman" w:hint="eastAsia"/>
          <w:color w:val="000000"/>
          <w:kern w:val="24"/>
          <w:szCs w:val="21"/>
        </w:rPr>
        <w:t>op</w:t>
      </w:r>
      <w:r>
        <w:rPr>
          <w:rFonts w:eastAsia="等线" w:cs="Times New Roman"/>
          <w:color w:val="000000"/>
          <w:kern w:val="24"/>
          <w:szCs w:val="21"/>
        </w:rPr>
        <w:t xml:space="preserve">-view SEM </w:t>
      </w:r>
      <w:r>
        <w:rPr>
          <w:rFonts w:eastAsia="等线" w:cs="Times New Roman" w:hint="eastAsia"/>
          <w:color w:val="000000"/>
          <w:kern w:val="24"/>
          <w:szCs w:val="21"/>
        </w:rPr>
        <w:t>images</w:t>
      </w:r>
      <w:r>
        <w:rPr>
          <w:rFonts w:eastAsia="等线" w:cs="Times New Roman"/>
          <w:color w:val="000000"/>
          <w:kern w:val="24"/>
          <w:szCs w:val="21"/>
        </w:rPr>
        <w:t xml:space="preserve"> of a)</w:t>
      </w:r>
      <w:r w:rsidR="007F6F82">
        <w:rPr>
          <w:rFonts w:eastAsia="等线" w:cs="Times New Roman"/>
          <w:color w:val="000000"/>
          <w:kern w:val="24"/>
          <w:szCs w:val="21"/>
        </w:rPr>
        <w:t xml:space="preserve"> </w:t>
      </w:r>
      <w:r>
        <w:rPr>
          <w:rFonts w:eastAsia="等线" w:cs="Times New Roman"/>
          <w:color w:val="000000"/>
          <w:kern w:val="24"/>
          <w:szCs w:val="21"/>
        </w:rPr>
        <w:t>PI; b)</w:t>
      </w:r>
      <w:r w:rsidR="007F6F82">
        <w:rPr>
          <w:rFonts w:eastAsia="等线" w:cs="Times New Roman"/>
          <w:color w:val="000000"/>
          <w:kern w:val="24"/>
          <w:szCs w:val="21"/>
        </w:rPr>
        <w:t xml:space="preserve"> </w:t>
      </w:r>
      <w:r>
        <w:rPr>
          <w:rFonts w:eastAsia="等线" w:cs="Times New Roman"/>
          <w:color w:val="000000"/>
          <w:kern w:val="24"/>
          <w:szCs w:val="21"/>
        </w:rPr>
        <w:t>PI-SN and c)</w:t>
      </w:r>
      <w:r w:rsidR="007F6F82">
        <w:rPr>
          <w:rFonts w:eastAsia="等线" w:cs="Times New Roman"/>
          <w:color w:val="000000"/>
          <w:kern w:val="24"/>
          <w:szCs w:val="21"/>
        </w:rPr>
        <w:t xml:space="preserve"> </w:t>
      </w:r>
      <w:r>
        <w:rPr>
          <w:rFonts w:eastAsia="等线" w:cs="Times New Roman"/>
          <w:color w:val="000000"/>
          <w:kern w:val="24"/>
          <w:szCs w:val="21"/>
        </w:rPr>
        <w:t>PI-PP</w:t>
      </w:r>
      <w:r w:rsidRPr="004D0CF2">
        <w:rPr>
          <w:rFonts w:eastAsia="等线" w:cs="Times New Roman"/>
          <w:color w:val="000000"/>
          <w:kern w:val="24"/>
          <w:szCs w:val="21"/>
          <w:vertAlign w:val="subscript"/>
        </w:rPr>
        <w:t>12</w:t>
      </w:r>
      <w:r>
        <w:rPr>
          <w:rFonts w:eastAsia="等线" w:cs="Times New Roman"/>
          <w:color w:val="000000"/>
          <w:kern w:val="24"/>
          <w:szCs w:val="21"/>
        </w:rPr>
        <w:t>FSI</w:t>
      </w:r>
      <w:r w:rsidR="007F6F82">
        <w:rPr>
          <w:rFonts w:eastAsia="等线" w:cs="Times New Roman"/>
          <w:color w:val="000000"/>
          <w:kern w:val="24"/>
          <w:szCs w:val="21"/>
        </w:rPr>
        <w:t xml:space="preserve">. Side-view SEM images of </w:t>
      </w:r>
      <w:r w:rsidR="00924986">
        <w:rPr>
          <w:rFonts w:eastAsia="等线" w:cs="Times New Roman"/>
          <w:color w:val="000000"/>
          <w:kern w:val="24"/>
          <w:szCs w:val="21"/>
        </w:rPr>
        <w:t>d) PI; e) PI-SN and f) PI-PP</w:t>
      </w:r>
      <w:r w:rsidR="00924986" w:rsidRPr="004D0CF2">
        <w:rPr>
          <w:rFonts w:eastAsia="等线" w:cs="Times New Roman"/>
          <w:color w:val="000000"/>
          <w:kern w:val="24"/>
          <w:szCs w:val="21"/>
          <w:vertAlign w:val="subscript"/>
        </w:rPr>
        <w:t>12</w:t>
      </w:r>
      <w:r w:rsidR="00924986">
        <w:rPr>
          <w:rFonts w:eastAsia="等线" w:cs="Times New Roman"/>
          <w:color w:val="000000"/>
          <w:kern w:val="24"/>
          <w:szCs w:val="21"/>
        </w:rPr>
        <w:t xml:space="preserve">FSI. (scale bar: 200 </w:t>
      </w:r>
      <w:r w:rsidR="00924986">
        <w:rPr>
          <w:rFonts w:eastAsia="等线" w:cs="Times New Roman" w:hint="eastAsia"/>
          <w:color w:val="000000"/>
          <w:kern w:val="24"/>
          <w:szCs w:val="21"/>
        </w:rPr>
        <w:t>μ</w:t>
      </w:r>
      <w:r w:rsidR="00924986">
        <w:rPr>
          <w:rFonts w:eastAsia="等线" w:cs="Times New Roman" w:hint="eastAsia"/>
          <w:color w:val="000000"/>
          <w:kern w:val="24"/>
          <w:szCs w:val="21"/>
        </w:rPr>
        <w:t>m)</w:t>
      </w:r>
    </w:p>
    <w:p w14:paraId="2EE9239D" w14:textId="26CEF32F" w:rsidR="004B775E" w:rsidRDefault="00CB38ED" w:rsidP="00B65620">
      <w:pPr>
        <w:widowControl/>
        <w:jc w:val="center"/>
        <w:rPr>
          <w:rFonts w:eastAsia="等线" w:cs="Times New Roman"/>
          <w:color w:val="000000"/>
          <w:kern w:val="24"/>
          <w:szCs w:val="21"/>
        </w:rPr>
      </w:pPr>
      <w:r>
        <w:rPr>
          <w:noProof/>
        </w:rPr>
        <w:lastRenderedPageBreak/>
        <w:drawing>
          <wp:inline distT="0" distB="0" distL="0" distR="0" wp14:anchorId="6D633100" wp14:editId="494AFE96">
            <wp:extent cx="4320000" cy="3251702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1F53" w14:textId="3ED6BF19" w:rsidR="00CB38ED" w:rsidRDefault="00CB38ED" w:rsidP="00DE3381">
      <w:pPr>
        <w:widowControl/>
        <w:rPr>
          <w:rFonts w:eastAsia="等线" w:cs="Times New Roman"/>
          <w:color w:val="000000"/>
          <w:kern w:val="24"/>
          <w:szCs w:val="21"/>
        </w:rPr>
      </w:pPr>
      <w:r>
        <w:rPr>
          <w:rFonts w:eastAsia="等线" w:cs="Times New Roman" w:hint="eastAsia"/>
          <w:color w:val="000000"/>
          <w:kern w:val="24"/>
          <w:szCs w:val="21"/>
        </w:rPr>
        <w:t>F</w:t>
      </w:r>
      <w:r>
        <w:rPr>
          <w:rFonts w:eastAsia="等线" w:cs="Times New Roman"/>
          <w:color w:val="000000"/>
          <w:kern w:val="24"/>
          <w:szCs w:val="21"/>
        </w:rPr>
        <w:t>ig</w:t>
      </w:r>
      <w:r w:rsidR="00E077C7">
        <w:rPr>
          <w:rFonts w:eastAsia="等线" w:cs="Times New Roman"/>
          <w:color w:val="000000"/>
          <w:kern w:val="24"/>
          <w:szCs w:val="21"/>
        </w:rPr>
        <w:t>ure</w:t>
      </w:r>
      <w:r>
        <w:rPr>
          <w:rFonts w:eastAsia="等线" w:cs="Times New Roman"/>
          <w:color w:val="000000"/>
          <w:kern w:val="24"/>
          <w:szCs w:val="21"/>
        </w:rPr>
        <w:t xml:space="preserve"> S6</w:t>
      </w:r>
      <w:r w:rsidR="0093761C">
        <w:rPr>
          <w:rFonts w:eastAsia="等线" w:cs="Times New Roman"/>
          <w:color w:val="000000"/>
          <w:kern w:val="24"/>
          <w:szCs w:val="21"/>
        </w:rPr>
        <w:t xml:space="preserve"> </w:t>
      </w:r>
      <w:r w:rsidR="00BD78E1" w:rsidRPr="00BD78E1">
        <w:rPr>
          <w:rFonts w:eastAsia="等线" w:cs="Times New Roman"/>
          <w:color w:val="000000"/>
          <w:kern w:val="24"/>
          <w:szCs w:val="21"/>
        </w:rPr>
        <w:t xml:space="preserve">Photo images of </w:t>
      </w:r>
      <w:r w:rsidR="00BD78E1">
        <w:rPr>
          <w:rFonts w:eastAsia="等线" w:cs="Times New Roman"/>
          <w:color w:val="000000"/>
          <w:kern w:val="24"/>
          <w:szCs w:val="21"/>
        </w:rPr>
        <w:t>8</w:t>
      </w:r>
      <m:oMath>
        <m:r>
          <w:rPr>
            <w:rFonts w:ascii="Cambria Math" w:eastAsia="等线" w:hAnsi="Cambria Math" w:cs="Times New Roman"/>
            <w:color w:val="000000"/>
            <w:kern w:val="24"/>
            <w:szCs w:val="21"/>
          </w:rPr>
          <m:t>×</m:t>
        </m:r>
      </m:oMath>
      <w:r w:rsidR="00BD78E1">
        <w:rPr>
          <w:rFonts w:eastAsia="等线" w:cs="Times New Roman"/>
          <w:color w:val="000000"/>
          <w:kern w:val="24"/>
          <w:szCs w:val="21"/>
        </w:rPr>
        <w:t>4</w:t>
      </w:r>
      <w:r w:rsidR="00BD78E1" w:rsidRPr="00BD78E1">
        <w:rPr>
          <w:rFonts w:eastAsia="等线" w:cs="Times New Roman"/>
          <w:color w:val="000000"/>
          <w:kern w:val="24"/>
          <w:szCs w:val="21"/>
        </w:rPr>
        <w:t xml:space="preserve"> cm</w:t>
      </w:r>
      <w:r w:rsidR="00BD78E1">
        <w:rPr>
          <w:rFonts w:eastAsia="等线" w:cs="Times New Roman"/>
          <w:color w:val="000000"/>
          <w:kern w:val="24"/>
          <w:szCs w:val="21"/>
          <w:vertAlign w:val="superscript"/>
        </w:rPr>
        <w:t>2</w:t>
      </w:r>
      <w:r w:rsidR="00BD78E1" w:rsidRPr="00BD78E1">
        <w:rPr>
          <w:rFonts w:eastAsia="等线" w:cs="Times New Roman"/>
          <w:color w:val="000000"/>
          <w:kern w:val="24"/>
          <w:szCs w:val="21"/>
        </w:rPr>
        <w:t xml:space="preserve"> </w:t>
      </w:r>
      <w:r w:rsidR="00BD78E1">
        <w:rPr>
          <w:rFonts w:eastAsia="等线" w:cs="Times New Roman"/>
          <w:color w:val="000000"/>
          <w:kern w:val="24"/>
          <w:szCs w:val="21"/>
        </w:rPr>
        <w:t>PI-PP</w:t>
      </w:r>
      <w:r w:rsidR="00BD78E1" w:rsidRPr="00BD78E1">
        <w:rPr>
          <w:rFonts w:eastAsia="等线" w:cs="Times New Roman"/>
          <w:color w:val="000000"/>
          <w:kern w:val="24"/>
          <w:szCs w:val="21"/>
          <w:vertAlign w:val="subscript"/>
        </w:rPr>
        <w:t>12</w:t>
      </w:r>
      <w:r w:rsidR="00BD78E1">
        <w:rPr>
          <w:rFonts w:eastAsia="等线" w:cs="Times New Roman"/>
          <w:color w:val="000000"/>
          <w:kern w:val="24"/>
          <w:szCs w:val="21"/>
        </w:rPr>
        <w:t>FSI</w:t>
      </w:r>
      <w:r w:rsidR="00BD78E1" w:rsidRPr="00BD78E1">
        <w:rPr>
          <w:rFonts w:eastAsia="等线" w:cs="Times New Roman"/>
          <w:color w:val="000000"/>
          <w:kern w:val="24"/>
          <w:szCs w:val="21"/>
        </w:rPr>
        <w:t xml:space="preserve"> free-standing </w:t>
      </w:r>
      <w:r w:rsidR="00E16886">
        <w:rPr>
          <w:rFonts w:eastAsia="等线" w:cs="Times New Roman"/>
          <w:color w:val="000000"/>
          <w:kern w:val="24"/>
          <w:szCs w:val="21"/>
        </w:rPr>
        <w:t xml:space="preserve">electrolytes </w:t>
      </w:r>
      <w:r w:rsidR="00BD78E1" w:rsidRPr="00BD78E1">
        <w:rPr>
          <w:rFonts w:eastAsia="等线" w:cs="Times New Roman"/>
          <w:color w:val="000000"/>
          <w:kern w:val="24"/>
          <w:szCs w:val="21"/>
        </w:rPr>
        <w:t xml:space="preserve">being abused </w:t>
      </w:r>
      <w:r w:rsidR="00E70257">
        <w:rPr>
          <w:rFonts w:eastAsia="等线" w:cs="Times New Roman" w:hint="eastAsia"/>
          <w:color w:val="000000"/>
          <w:kern w:val="24"/>
          <w:szCs w:val="21"/>
        </w:rPr>
        <w:t>test</w:t>
      </w:r>
      <w:r w:rsidR="00E70257">
        <w:rPr>
          <w:rFonts w:eastAsia="等线" w:cs="Times New Roman"/>
          <w:color w:val="000000"/>
          <w:kern w:val="24"/>
          <w:szCs w:val="21"/>
        </w:rPr>
        <w:t xml:space="preserve"> </w:t>
      </w:r>
      <w:r w:rsidR="00BD78E1" w:rsidRPr="00BD78E1">
        <w:rPr>
          <w:rFonts w:eastAsia="等线" w:cs="Times New Roman"/>
          <w:color w:val="000000"/>
          <w:kern w:val="24"/>
          <w:szCs w:val="21"/>
        </w:rPr>
        <w:t>via folding, twisting and unfolding</w:t>
      </w:r>
      <w:r w:rsidR="00B65620">
        <w:rPr>
          <w:rFonts w:eastAsia="等线" w:cs="Times New Roman"/>
          <w:color w:val="000000"/>
          <w:kern w:val="24"/>
          <w:szCs w:val="21"/>
        </w:rPr>
        <w:t>.</w:t>
      </w:r>
    </w:p>
    <w:p w14:paraId="21C5B56E" w14:textId="56CB6937" w:rsidR="00B65620" w:rsidRDefault="00435BD7" w:rsidP="00DE3381">
      <w:pPr>
        <w:widowControl/>
        <w:rPr>
          <w:sz w:val="24"/>
          <w:szCs w:val="28"/>
        </w:rPr>
      </w:pPr>
      <w:bookmarkStart w:id="4" w:name="_Hlk88465455"/>
      <w:bookmarkEnd w:id="3"/>
      <w:r>
        <w:rPr>
          <w:noProof/>
        </w:rPr>
        <w:drawing>
          <wp:inline distT="0" distB="0" distL="0" distR="0" wp14:anchorId="63918D37" wp14:editId="15C2EFA7">
            <wp:extent cx="5040000" cy="4336123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3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3AA2" w14:textId="12C0D564" w:rsidR="00C11BAA" w:rsidRDefault="00B65620" w:rsidP="00DE3381">
      <w:pPr>
        <w:widowControl/>
        <w:rPr>
          <w:sz w:val="22"/>
          <w:szCs w:val="24"/>
        </w:rPr>
      </w:pPr>
      <w:r>
        <w:rPr>
          <w:rFonts w:hint="eastAsia"/>
          <w:sz w:val="24"/>
          <w:szCs w:val="28"/>
        </w:rPr>
        <w:t>F</w:t>
      </w:r>
      <w:r>
        <w:rPr>
          <w:sz w:val="24"/>
          <w:szCs w:val="28"/>
        </w:rPr>
        <w:t>igure S7</w:t>
      </w:r>
      <w:r w:rsidR="0033480F">
        <w:rPr>
          <w:sz w:val="24"/>
          <w:szCs w:val="28"/>
        </w:rPr>
        <w:t xml:space="preserve"> </w:t>
      </w:r>
      <w:r w:rsidR="0033480F" w:rsidRPr="00706798">
        <w:rPr>
          <w:rFonts w:hint="eastAsia"/>
          <w:sz w:val="22"/>
          <w:szCs w:val="24"/>
        </w:rPr>
        <w:t xml:space="preserve">Nyquist plot of </w:t>
      </w:r>
      <w:r w:rsidR="0033480F">
        <w:rPr>
          <w:rFonts w:hint="eastAsia"/>
          <w:sz w:val="22"/>
          <w:szCs w:val="24"/>
        </w:rPr>
        <w:t>a</w:t>
      </w:r>
      <w:r w:rsidR="0033480F">
        <w:rPr>
          <w:sz w:val="22"/>
          <w:szCs w:val="24"/>
        </w:rPr>
        <w:t>)</w:t>
      </w:r>
      <w:r w:rsidR="00BB5660">
        <w:rPr>
          <w:sz w:val="22"/>
          <w:szCs w:val="24"/>
        </w:rPr>
        <w:t xml:space="preserve"> </w:t>
      </w:r>
      <w:r w:rsidR="0033480F">
        <w:rPr>
          <w:sz w:val="22"/>
          <w:szCs w:val="24"/>
        </w:rPr>
        <w:t>SS/PI-SN/Cu and b)</w:t>
      </w:r>
      <w:r w:rsidR="0033480F" w:rsidRPr="0033480F">
        <w:rPr>
          <w:sz w:val="22"/>
          <w:szCs w:val="24"/>
        </w:rPr>
        <w:t xml:space="preserve"> </w:t>
      </w:r>
      <w:r w:rsidR="0033480F">
        <w:rPr>
          <w:sz w:val="22"/>
          <w:szCs w:val="24"/>
        </w:rPr>
        <w:t>SS/PI-PP</w:t>
      </w:r>
      <w:r w:rsidR="0033480F" w:rsidRPr="0033480F">
        <w:rPr>
          <w:sz w:val="22"/>
          <w:szCs w:val="24"/>
          <w:vertAlign w:val="subscript"/>
        </w:rPr>
        <w:t>12</w:t>
      </w:r>
      <w:r w:rsidR="0033480F">
        <w:rPr>
          <w:sz w:val="22"/>
          <w:szCs w:val="24"/>
        </w:rPr>
        <w:t>FSI/Cu</w:t>
      </w:r>
      <w:r w:rsidR="00BB5660">
        <w:rPr>
          <w:sz w:val="22"/>
          <w:szCs w:val="24"/>
        </w:rPr>
        <w:t xml:space="preserve"> at different temperatures. Electrochemical impedance spectra</w:t>
      </w:r>
      <w:r w:rsidR="0033480F">
        <w:rPr>
          <w:sz w:val="22"/>
          <w:szCs w:val="24"/>
        </w:rPr>
        <w:t xml:space="preserve"> </w:t>
      </w:r>
      <w:r w:rsidR="00BB5660">
        <w:rPr>
          <w:sz w:val="22"/>
          <w:szCs w:val="24"/>
        </w:rPr>
        <w:t>of c) Li/PI-SN/Li and d) Li/PI-PP</w:t>
      </w:r>
      <w:r w:rsidR="00BB5660" w:rsidRPr="0033480F">
        <w:rPr>
          <w:sz w:val="22"/>
          <w:szCs w:val="24"/>
          <w:vertAlign w:val="subscript"/>
        </w:rPr>
        <w:t>12</w:t>
      </w:r>
      <w:r w:rsidR="00BB5660">
        <w:rPr>
          <w:sz w:val="22"/>
          <w:szCs w:val="24"/>
        </w:rPr>
        <w:t xml:space="preserve">FSI/Li cells </w:t>
      </w:r>
      <w:r w:rsidR="00BB5660" w:rsidRPr="00BB5660">
        <w:rPr>
          <w:sz w:val="22"/>
          <w:szCs w:val="24"/>
        </w:rPr>
        <w:t xml:space="preserve">under initial/steady-state conditions </w:t>
      </w:r>
    </w:p>
    <w:bookmarkEnd w:id="4"/>
    <w:p w14:paraId="50083E7F" w14:textId="45C5AC04" w:rsidR="00C11BAA" w:rsidRDefault="00C55A20" w:rsidP="00DE3381">
      <w:pPr>
        <w:widowControl/>
        <w:rPr>
          <w:sz w:val="22"/>
          <w:szCs w:val="24"/>
        </w:rPr>
      </w:pPr>
      <w:r>
        <w:rPr>
          <w:rFonts w:hint="eastAsia"/>
          <w:sz w:val="22"/>
          <w:szCs w:val="24"/>
        </w:rPr>
        <w:lastRenderedPageBreak/>
        <w:t xml:space="preserve"> </w:t>
      </w:r>
      <w:r w:rsidR="00C621D6">
        <w:rPr>
          <w:noProof/>
        </w:rPr>
        <w:drawing>
          <wp:inline distT="0" distB="0" distL="0" distR="0" wp14:anchorId="228B3010" wp14:editId="03C28659">
            <wp:extent cx="5236210" cy="452449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" r="12353"/>
                    <a:stretch/>
                  </pic:blipFill>
                  <pic:spPr bwMode="auto">
                    <a:xfrm>
                      <a:off x="0" y="0"/>
                      <a:ext cx="5237432" cy="4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8E833" w14:textId="0FFF11AE" w:rsidR="00C11BAA" w:rsidRDefault="00C11BAA" w:rsidP="00DE3381">
      <w:pPr>
        <w:widowControl/>
        <w:rPr>
          <w:color w:val="000000" w:themeColor="text1"/>
        </w:rPr>
      </w:pPr>
      <w:r>
        <w:rPr>
          <w:rFonts w:hint="eastAsia"/>
          <w:sz w:val="22"/>
          <w:szCs w:val="24"/>
        </w:rPr>
        <w:t>F</w:t>
      </w:r>
      <w:r>
        <w:rPr>
          <w:sz w:val="22"/>
          <w:szCs w:val="24"/>
        </w:rPr>
        <w:t>igure S8 a)</w:t>
      </w:r>
      <w:r w:rsidR="00A06EF8" w:rsidRPr="00A06EF8">
        <w:rPr>
          <w:color w:val="000000" w:themeColor="text1"/>
        </w:rPr>
        <w:t xml:space="preserve"> </w:t>
      </w:r>
      <w:r w:rsidR="00A06EF8">
        <w:rPr>
          <w:color w:val="000000" w:themeColor="text1"/>
        </w:rPr>
        <w:t>S</w:t>
      </w:r>
      <w:r w:rsidR="00A06EF8" w:rsidRPr="00B8584A">
        <w:rPr>
          <w:color w:val="000000" w:themeColor="text1"/>
        </w:rPr>
        <w:t>ymmetrical</w:t>
      </w:r>
      <w:r w:rsidR="00A06EF8">
        <w:rPr>
          <w:rFonts w:hint="eastAsia"/>
          <w:color w:val="000000" w:themeColor="text1"/>
        </w:rPr>
        <w:t xml:space="preserve"> </w:t>
      </w:r>
      <w:r w:rsidR="00A06EF8" w:rsidRPr="00B8584A">
        <w:rPr>
          <w:color w:val="000000" w:themeColor="text1"/>
        </w:rPr>
        <w:t xml:space="preserve">Li cells </w:t>
      </w:r>
      <w:r w:rsidR="00A06EF8">
        <w:rPr>
          <w:color w:val="000000" w:themeColor="text1"/>
        </w:rPr>
        <w:t>with PPCEs at virous current densities and the magnified part of Figure a under b)0.2 mA cm</w:t>
      </w:r>
      <w:r w:rsidR="00A06EF8" w:rsidRPr="00A06EF8">
        <w:rPr>
          <w:color w:val="000000" w:themeColor="text1"/>
          <w:vertAlign w:val="superscript"/>
        </w:rPr>
        <w:t>-2</w:t>
      </w:r>
      <w:r w:rsidR="00A06EF8">
        <w:rPr>
          <w:color w:val="000000" w:themeColor="text1"/>
        </w:rPr>
        <w:t>, c)0.5 mA cm</w:t>
      </w:r>
      <w:r w:rsidR="00A06EF8" w:rsidRPr="00A06EF8">
        <w:rPr>
          <w:color w:val="000000" w:themeColor="text1"/>
          <w:vertAlign w:val="superscript"/>
        </w:rPr>
        <w:t>-2</w:t>
      </w:r>
      <w:r w:rsidR="00A06EF8">
        <w:rPr>
          <w:color w:val="000000" w:themeColor="text1"/>
        </w:rPr>
        <w:t xml:space="preserve"> and d) 2.0 mA cm</w:t>
      </w:r>
      <w:r w:rsidR="00A06EF8" w:rsidRPr="00A06EF8">
        <w:rPr>
          <w:color w:val="000000" w:themeColor="text1"/>
          <w:vertAlign w:val="superscript"/>
        </w:rPr>
        <w:t>-2</w:t>
      </w:r>
      <w:r w:rsidR="00E75AD6">
        <w:rPr>
          <w:color w:val="000000" w:themeColor="text1"/>
        </w:rPr>
        <w:t>.</w:t>
      </w:r>
      <w:r w:rsidR="0001689F">
        <w:rPr>
          <w:color w:val="000000" w:themeColor="text1"/>
        </w:rPr>
        <w:t xml:space="preserve"> O</w:t>
      </w:r>
      <w:r w:rsidR="0001689F">
        <w:rPr>
          <w:rFonts w:hint="eastAsia"/>
          <w:color w:val="000000" w:themeColor="text1"/>
        </w:rPr>
        <w:t>ptical</w:t>
      </w:r>
      <w:r w:rsidR="0001689F">
        <w:rPr>
          <w:color w:val="000000" w:themeColor="text1"/>
        </w:rPr>
        <w:t xml:space="preserve"> photograph of the compatibility of lithium metal with e)</w:t>
      </w:r>
      <w:r w:rsidR="00183F4C">
        <w:rPr>
          <w:color w:val="000000" w:themeColor="text1"/>
        </w:rPr>
        <w:t xml:space="preserve"> </w:t>
      </w:r>
      <w:r w:rsidR="0001689F">
        <w:rPr>
          <w:color w:val="000000" w:themeColor="text1"/>
        </w:rPr>
        <w:t>SN, f) and g) PP</w:t>
      </w:r>
      <w:r w:rsidR="0001689F" w:rsidRPr="00123224">
        <w:rPr>
          <w:color w:val="000000" w:themeColor="text1"/>
          <w:vertAlign w:val="subscript"/>
        </w:rPr>
        <w:t>12</w:t>
      </w:r>
      <w:r w:rsidR="0001689F">
        <w:rPr>
          <w:color w:val="000000" w:themeColor="text1"/>
        </w:rPr>
        <w:t>FSI.</w:t>
      </w:r>
    </w:p>
    <w:p w14:paraId="3D8B8C44" w14:textId="187C8027" w:rsidR="008C1887" w:rsidRDefault="008C1887" w:rsidP="00DE3381">
      <w:pPr>
        <w:widowControl/>
        <w:rPr>
          <w:color w:val="000000" w:themeColor="text1"/>
        </w:rPr>
      </w:pPr>
      <w:r>
        <w:rPr>
          <w:noProof/>
        </w:rPr>
        <w:drawing>
          <wp:inline distT="0" distB="0" distL="0" distR="0" wp14:anchorId="20BADDEA" wp14:editId="3C946E0C">
            <wp:extent cx="5274310" cy="26644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1BD3" w14:textId="48D581F8" w:rsidR="008C1887" w:rsidRDefault="008C1887" w:rsidP="00DE3381">
      <w:pPr>
        <w:widowControl/>
        <w:rPr>
          <w:color w:val="000000" w:themeColor="text1"/>
        </w:rPr>
      </w:pPr>
      <w:r w:rsidRPr="008C1887">
        <w:rPr>
          <w:color w:val="000000" w:themeColor="text1"/>
        </w:rPr>
        <w:t>Fig</w:t>
      </w:r>
      <w:r>
        <w:rPr>
          <w:color w:val="000000" w:themeColor="text1"/>
        </w:rPr>
        <w:t xml:space="preserve">ure </w:t>
      </w:r>
      <w:r w:rsidRPr="008C1887">
        <w:rPr>
          <w:color w:val="000000" w:themeColor="text1"/>
        </w:rPr>
        <w:t>S</w:t>
      </w:r>
      <w:r>
        <w:rPr>
          <w:color w:val="000000" w:themeColor="text1"/>
        </w:rPr>
        <w:t>9</w:t>
      </w:r>
      <w:r w:rsidRPr="008C1887">
        <w:rPr>
          <w:color w:val="000000" w:themeColor="text1"/>
        </w:rPr>
        <w:t xml:space="preserve"> </w:t>
      </w:r>
      <w:r>
        <w:rPr>
          <w:color w:val="000000" w:themeColor="text1"/>
        </w:rPr>
        <w:t>a)</w:t>
      </w:r>
      <w:r w:rsidR="00761273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b) </w:t>
      </w:r>
      <w:r w:rsidRPr="008C1887">
        <w:rPr>
          <w:color w:val="000000" w:themeColor="text1"/>
        </w:rPr>
        <w:t xml:space="preserve">Top-view </w:t>
      </w:r>
      <w:r>
        <w:rPr>
          <w:color w:val="000000" w:themeColor="text1"/>
        </w:rPr>
        <w:t xml:space="preserve">and c) cross-section </w:t>
      </w:r>
      <w:r w:rsidRPr="008C1887">
        <w:rPr>
          <w:color w:val="000000" w:themeColor="text1"/>
        </w:rPr>
        <w:t xml:space="preserve">of </w:t>
      </w:r>
      <w:r>
        <w:rPr>
          <w:color w:val="000000" w:themeColor="text1"/>
        </w:rPr>
        <w:t xml:space="preserve">pristine </w:t>
      </w:r>
      <w:r w:rsidRPr="008C1887">
        <w:rPr>
          <w:color w:val="000000" w:themeColor="text1"/>
        </w:rPr>
        <w:t xml:space="preserve">lithium </w:t>
      </w:r>
      <w:r>
        <w:rPr>
          <w:color w:val="000000" w:themeColor="text1"/>
        </w:rPr>
        <w:t>foil.</w:t>
      </w:r>
      <w:r w:rsidRPr="008C1887">
        <w:rPr>
          <w:color w:val="000000" w:themeColor="text1"/>
        </w:rPr>
        <w:t xml:space="preserve"> </w:t>
      </w:r>
      <w:r>
        <w:rPr>
          <w:color w:val="000000" w:themeColor="text1"/>
        </w:rPr>
        <w:t>d)</w:t>
      </w:r>
      <w:r w:rsidR="00761273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e) </w:t>
      </w:r>
      <w:r w:rsidRPr="008C1887">
        <w:rPr>
          <w:color w:val="000000" w:themeColor="text1"/>
        </w:rPr>
        <w:t xml:space="preserve">Top-view </w:t>
      </w:r>
      <w:r>
        <w:rPr>
          <w:color w:val="000000" w:themeColor="text1"/>
        </w:rPr>
        <w:t xml:space="preserve">and f) cross-section </w:t>
      </w:r>
      <w:r w:rsidRPr="008C1887">
        <w:rPr>
          <w:color w:val="000000" w:themeColor="text1"/>
        </w:rPr>
        <w:t xml:space="preserve">of </w:t>
      </w:r>
      <w:r>
        <w:rPr>
          <w:color w:val="000000" w:themeColor="text1"/>
        </w:rPr>
        <w:t xml:space="preserve">pristine </w:t>
      </w:r>
      <w:r w:rsidRPr="008C1887">
        <w:rPr>
          <w:color w:val="000000" w:themeColor="text1"/>
        </w:rPr>
        <w:t xml:space="preserve">lithium </w:t>
      </w:r>
      <w:r>
        <w:rPr>
          <w:color w:val="000000" w:themeColor="text1"/>
        </w:rPr>
        <w:t>foil</w:t>
      </w:r>
      <w:r w:rsidRPr="008C1887">
        <w:rPr>
          <w:color w:val="000000" w:themeColor="text1"/>
        </w:rPr>
        <w:t xml:space="preserve"> in symmetric cells with P</w:t>
      </w:r>
      <w:r>
        <w:rPr>
          <w:color w:val="000000" w:themeColor="text1"/>
        </w:rPr>
        <w:t>I-PP</w:t>
      </w:r>
      <w:r w:rsidRPr="008C1887">
        <w:rPr>
          <w:color w:val="000000" w:themeColor="text1"/>
          <w:vertAlign w:val="subscript"/>
        </w:rPr>
        <w:t>12</w:t>
      </w:r>
      <w:r>
        <w:rPr>
          <w:color w:val="000000" w:themeColor="text1"/>
        </w:rPr>
        <w:t>FSI</w:t>
      </w:r>
      <w:r w:rsidRPr="008C1887">
        <w:rPr>
          <w:color w:val="000000" w:themeColor="text1"/>
        </w:rPr>
        <w:t xml:space="preserve"> under</w:t>
      </w:r>
      <w:r w:rsidR="00B23035">
        <w:rPr>
          <w:color w:val="000000" w:themeColor="text1"/>
        </w:rPr>
        <w:t xml:space="preserve"> 1.0 mA cm</w:t>
      </w:r>
      <w:r w:rsidR="00B23035" w:rsidRPr="00B23035">
        <w:rPr>
          <w:color w:val="000000" w:themeColor="text1"/>
          <w:vertAlign w:val="superscript"/>
        </w:rPr>
        <w:t>-2</w:t>
      </w:r>
      <w:r w:rsidR="00B23035">
        <w:rPr>
          <w:color w:val="000000" w:themeColor="text1"/>
        </w:rPr>
        <w:t xml:space="preserve"> after 1000h (Figure 4c). </w:t>
      </w:r>
      <w:r w:rsidRPr="008C1887">
        <w:rPr>
          <w:color w:val="000000" w:themeColor="text1"/>
        </w:rPr>
        <w:t>Scale bar</w:t>
      </w:r>
      <w:r w:rsidR="00C27E03">
        <w:rPr>
          <w:color w:val="000000" w:themeColor="text1"/>
        </w:rPr>
        <w:t>s</w:t>
      </w:r>
      <w:r w:rsidRPr="008C1887">
        <w:rPr>
          <w:color w:val="000000" w:themeColor="text1"/>
        </w:rPr>
        <w:t xml:space="preserve"> for a)</w:t>
      </w:r>
      <w:r w:rsidR="00C27E03">
        <w:rPr>
          <w:color w:val="000000" w:themeColor="text1"/>
        </w:rPr>
        <w:t>, b), d), e) are</w:t>
      </w:r>
      <w:r w:rsidRPr="008C1887">
        <w:rPr>
          <w:color w:val="000000" w:themeColor="text1"/>
        </w:rPr>
        <w:t xml:space="preserve"> </w:t>
      </w:r>
      <w:r w:rsidR="00C27E03">
        <w:rPr>
          <w:color w:val="000000" w:themeColor="text1"/>
        </w:rPr>
        <w:t>100</w:t>
      </w:r>
      <w:r w:rsidRPr="008C1887">
        <w:rPr>
          <w:color w:val="000000" w:themeColor="text1"/>
        </w:rPr>
        <w:t xml:space="preserve"> </w:t>
      </w:r>
      <w:proofErr w:type="spellStart"/>
      <w:r w:rsidR="00C27E03" w:rsidRPr="008C1887">
        <w:rPr>
          <w:color w:val="000000" w:themeColor="text1"/>
        </w:rPr>
        <w:t>μ</w:t>
      </w:r>
      <w:r w:rsidRPr="008C1887">
        <w:rPr>
          <w:color w:val="000000" w:themeColor="text1"/>
        </w:rPr>
        <w:t>m</w:t>
      </w:r>
      <w:proofErr w:type="spellEnd"/>
      <w:r w:rsidRPr="008C1887">
        <w:rPr>
          <w:color w:val="000000" w:themeColor="text1"/>
        </w:rPr>
        <w:t xml:space="preserve"> and for </w:t>
      </w:r>
      <w:r w:rsidR="00C27E03">
        <w:rPr>
          <w:color w:val="000000" w:themeColor="text1"/>
        </w:rPr>
        <w:t>c</w:t>
      </w:r>
      <w:r w:rsidRPr="008C1887">
        <w:rPr>
          <w:color w:val="000000" w:themeColor="text1"/>
        </w:rPr>
        <w:t>)</w:t>
      </w:r>
      <w:r w:rsidR="00C27E03">
        <w:rPr>
          <w:color w:val="000000" w:themeColor="text1"/>
        </w:rPr>
        <w:t>, f</w:t>
      </w:r>
      <w:r w:rsidRPr="008C1887">
        <w:rPr>
          <w:color w:val="000000" w:themeColor="text1"/>
        </w:rPr>
        <w:t xml:space="preserve">) is </w:t>
      </w:r>
      <w:r w:rsidR="00C27E03">
        <w:rPr>
          <w:color w:val="000000" w:themeColor="text1"/>
        </w:rPr>
        <w:t>5</w:t>
      </w:r>
      <w:r w:rsidRPr="008C1887">
        <w:rPr>
          <w:color w:val="000000" w:themeColor="text1"/>
        </w:rPr>
        <w:t xml:space="preserve"> </w:t>
      </w:r>
      <w:proofErr w:type="spellStart"/>
      <w:r w:rsidRPr="008C1887">
        <w:rPr>
          <w:color w:val="000000" w:themeColor="text1"/>
        </w:rPr>
        <w:t>μm</w:t>
      </w:r>
      <w:proofErr w:type="spellEnd"/>
      <w:r w:rsidRPr="008C1887">
        <w:rPr>
          <w:color w:val="000000" w:themeColor="text1"/>
        </w:rPr>
        <w:t>.</w:t>
      </w:r>
    </w:p>
    <w:p w14:paraId="07E2EA65" w14:textId="7FD34B38" w:rsidR="00680B72" w:rsidRDefault="00680B72" w:rsidP="00DE3381">
      <w:pPr>
        <w:widowControl/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38E180BE" wp14:editId="008EC2C9">
            <wp:extent cx="5274310" cy="2654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9802" w14:textId="089D3A24" w:rsidR="00680B72" w:rsidRDefault="00680B72" w:rsidP="00DE3381">
      <w:pPr>
        <w:widowControl/>
        <w:rPr>
          <w:sz w:val="22"/>
          <w:szCs w:val="24"/>
        </w:rPr>
      </w:pPr>
      <w:r>
        <w:rPr>
          <w:sz w:val="22"/>
          <w:szCs w:val="24"/>
        </w:rPr>
        <w:t>Figure S</w:t>
      </w:r>
      <w:r w:rsidR="00491D78">
        <w:rPr>
          <w:sz w:val="22"/>
          <w:szCs w:val="24"/>
        </w:rPr>
        <w:t>10</w:t>
      </w:r>
      <w:r>
        <w:rPr>
          <w:sz w:val="22"/>
          <w:szCs w:val="24"/>
        </w:rPr>
        <w:t xml:space="preserve"> </w:t>
      </w:r>
      <w:r w:rsidRPr="00680B72">
        <w:rPr>
          <w:sz w:val="22"/>
          <w:szCs w:val="24"/>
        </w:rPr>
        <w:t xml:space="preserve">a) </w:t>
      </w:r>
      <w:r w:rsidR="00F05F23">
        <w:rPr>
          <w:sz w:val="22"/>
          <w:szCs w:val="24"/>
        </w:rPr>
        <w:t>C</w:t>
      </w:r>
      <w:r w:rsidRPr="00680B72">
        <w:rPr>
          <w:sz w:val="22"/>
          <w:szCs w:val="24"/>
        </w:rPr>
        <w:t>ross-section SEM image of PI-PP</w:t>
      </w:r>
      <w:r w:rsidRPr="00680B72">
        <w:rPr>
          <w:sz w:val="22"/>
          <w:szCs w:val="24"/>
          <w:vertAlign w:val="subscript"/>
        </w:rPr>
        <w:t>12</w:t>
      </w:r>
      <w:r w:rsidRPr="00680B72">
        <w:rPr>
          <w:sz w:val="22"/>
          <w:szCs w:val="24"/>
        </w:rPr>
        <w:t>FSI/</w:t>
      </w:r>
      <w:r>
        <w:rPr>
          <w:sz w:val="22"/>
          <w:szCs w:val="24"/>
        </w:rPr>
        <w:t>NCM</w:t>
      </w:r>
      <w:r w:rsidRPr="00680B72">
        <w:rPr>
          <w:sz w:val="22"/>
          <w:szCs w:val="24"/>
        </w:rPr>
        <w:t>622 interface and corresponding EDS mapping of (b)Ni, (c)Mn, (d) S, (e)C and (f) O elements</w:t>
      </w:r>
      <w:r>
        <w:rPr>
          <w:sz w:val="22"/>
          <w:szCs w:val="24"/>
        </w:rPr>
        <w:t xml:space="preserve"> </w:t>
      </w:r>
      <w:r>
        <w:rPr>
          <w:color w:val="000000" w:themeColor="text1"/>
        </w:rPr>
        <w:t>(scale bar: 10</w:t>
      </w:r>
      <w:r>
        <w:rPr>
          <w:rFonts w:hint="eastAsia"/>
          <w:color w:val="000000" w:themeColor="text1"/>
        </w:rPr>
        <w:t>μ</w:t>
      </w:r>
      <w:r>
        <w:rPr>
          <w:rFonts w:hint="eastAsia"/>
          <w:color w:val="000000" w:themeColor="text1"/>
        </w:rPr>
        <w:t>m</w:t>
      </w:r>
      <w:r>
        <w:rPr>
          <w:color w:val="000000" w:themeColor="text1"/>
        </w:rPr>
        <w:t>)</w:t>
      </w:r>
      <w:r w:rsidRPr="00680B72">
        <w:rPr>
          <w:sz w:val="22"/>
          <w:szCs w:val="24"/>
        </w:rPr>
        <w:t>.</w:t>
      </w:r>
    </w:p>
    <w:p w14:paraId="12CC3A4B" w14:textId="27A2DA5C" w:rsidR="00EE7332" w:rsidRDefault="00EE7332" w:rsidP="002761D3">
      <w:pPr>
        <w:widowControl/>
        <w:jc w:val="center"/>
        <w:rPr>
          <w:sz w:val="22"/>
          <w:szCs w:val="24"/>
        </w:rPr>
      </w:pPr>
      <w:r>
        <w:rPr>
          <w:noProof/>
        </w:rPr>
        <w:drawing>
          <wp:inline distT="0" distB="0" distL="0" distR="0" wp14:anchorId="120684D2" wp14:editId="2806E321">
            <wp:extent cx="4762500" cy="39872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2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CCCC" w14:textId="7DD8C794" w:rsidR="00EE7332" w:rsidRDefault="00EE7332" w:rsidP="00DE3381">
      <w:pPr>
        <w:widowControl/>
        <w:rPr>
          <w:sz w:val="22"/>
          <w:szCs w:val="24"/>
        </w:rPr>
      </w:pPr>
      <w:r>
        <w:rPr>
          <w:rFonts w:hint="eastAsia"/>
          <w:sz w:val="22"/>
          <w:szCs w:val="24"/>
        </w:rPr>
        <w:t>Figure</w:t>
      </w:r>
      <w:r>
        <w:rPr>
          <w:sz w:val="22"/>
          <w:szCs w:val="24"/>
        </w:rPr>
        <w:t xml:space="preserve"> S11 a</w:t>
      </w:r>
      <w:r>
        <w:rPr>
          <w:rFonts w:hint="eastAsia"/>
          <w:sz w:val="22"/>
          <w:szCs w:val="24"/>
        </w:rPr>
        <w:t>)</w:t>
      </w:r>
      <w:r>
        <w:rPr>
          <w:sz w:val="22"/>
          <w:szCs w:val="24"/>
        </w:rPr>
        <w:t xml:space="preserve"> Charge-discharge curves of Li/PI-SN/NCM622 cells under different rate corresponding to Figure 5b. b)</w:t>
      </w:r>
      <w:r w:rsidRPr="00EE7332">
        <w:t xml:space="preserve"> </w:t>
      </w:r>
      <w:r w:rsidRPr="00EE7332">
        <w:rPr>
          <w:sz w:val="22"/>
          <w:szCs w:val="24"/>
        </w:rPr>
        <w:t>Galvanostatic rate performances of Li/NCM622 cells</w:t>
      </w:r>
      <w:r w:rsidR="00D60650">
        <w:rPr>
          <w:sz w:val="22"/>
          <w:szCs w:val="24"/>
        </w:rPr>
        <w:t xml:space="preserve"> with different electrolytes</w:t>
      </w:r>
      <w:r w:rsidRPr="00EE7332">
        <w:rPr>
          <w:sz w:val="22"/>
          <w:szCs w:val="24"/>
        </w:rPr>
        <w:t xml:space="preserve"> from 0.1 C to 2.0 C</w:t>
      </w:r>
      <w:r w:rsidR="00D60650">
        <w:rPr>
          <w:sz w:val="22"/>
          <w:szCs w:val="24"/>
        </w:rPr>
        <w:t xml:space="preserve"> (2400</w:t>
      </w:r>
      <w:r w:rsidR="00FE6B21">
        <w:rPr>
          <w:sz w:val="22"/>
          <w:szCs w:val="24"/>
        </w:rPr>
        <w:t xml:space="preserve"> stands for </w:t>
      </w:r>
      <w:proofErr w:type="spellStart"/>
      <w:r w:rsidR="00FE6B21">
        <w:rPr>
          <w:sz w:val="22"/>
          <w:szCs w:val="24"/>
        </w:rPr>
        <w:t>Celgard</w:t>
      </w:r>
      <w:proofErr w:type="spellEnd"/>
      <w:r w:rsidR="00FE6B21">
        <w:rPr>
          <w:sz w:val="22"/>
          <w:szCs w:val="24"/>
        </w:rPr>
        <w:t xml:space="preserve"> 2400 and LE represents liquid electrolyte)</w:t>
      </w:r>
      <w:r w:rsidR="008354AE">
        <w:rPr>
          <w:sz w:val="22"/>
          <w:szCs w:val="24"/>
        </w:rPr>
        <w:t xml:space="preserve">. c) </w:t>
      </w:r>
      <w:r w:rsidR="008354AE" w:rsidRPr="00EE7332">
        <w:rPr>
          <w:sz w:val="22"/>
          <w:szCs w:val="24"/>
        </w:rPr>
        <w:t xml:space="preserve">Galvanostatic </w:t>
      </w:r>
      <w:r w:rsidR="008354AE">
        <w:rPr>
          <w:sz w:val="22"/>
          <w:szCs w:val="24"/>
        </w:rPr>
        <w:t xml:space="preserve">cycle </w:t>
      </w:r>
      <w:r w:rsidR="008354AE" w:rsidRPr="00EE7332">
        <w:rPr>
          <w:sz w:val="22"/>
          <w:szCs w:val="24"/>
        </w:rPr>
        <w:t>performances of Li/NCM622 cells</w:t>
      </w:r>
      <w:r w:rsidR="008354AE">
        <w:rPr>
          <w:sz w:val="22"/>
          <w:szCs w:val="24"/>
        </w:rPr>
        <w:t xml:space="preserve"> with different electrolytes</w:t>
      </w:r>
      <w:r w:rsidR="008354AE" w:rsidRPr="00EE7332">
        <w:rPr>
          <w:sz w:val="22"/>
          <w:szCs w:val="24"/>
        </w:rPr>
        <w:t xml:space="preserve"> </w:t>
      </w:r>
      <w:r w:rsidR="008354AE">
        <w:rPr>
          <w:sz w:val="22"/>
          <w:szCs w:val="24"/>
        </w:rPr>
        <w:t>under 1.0 C. d) First charge-discharge curves of Li/PI-PP</w:t>
      </w:r>
      <w:r w:rsidR="008354AE" w:rsidRPr="008354AE">
        <w:rPr>
          <w:sz w:val="22"/>
          <w:szCs w:val="24"/>
          <w:vertAlign w:val="subscript"/>
        </w:rPr>
        <w:t>12</w:t>
      </w:r>
      <w:r w:rsidR="008354AE">
        <w:rPr>
          <w:sz w:val="22"/>
          <w:szCs w:val="24"/>
        </w:rPr>
        <w:t xml:space="preserve">FSI/NCM622 cells under different </w:t>
      </w:r>
      <w:r w:rsidR="00C422E3">
        <w:rPr>
          <w:sz w:val="22"/>
          <w:szCs w:val="24"/>
        </w:rPr>
        <w:t>cathode loading (the C-rate for 1.7 and 5.4 mg cm</w:t>
      </w:r>
      <w:r w:rsidR="00C422E3" w:rsidRPr="00C422E3">
        <w:rPr>
          <w:sz w:val="22"/>
          <w:szCs w:val="24"/>
          <w:vertAlign w:val="superscript"/>
        </w:rPr>
        <w:t>-2</w:t>
      </w:r>
      <w:r w:rsidR="00C422E3">
        <w:rPr>
          <w:sz w:val="22"/>
          <w:szCs w:val="24"/>
        </w:rPr>
        <w:t xml:space="preserve"> loading is 0.1C and for 10.6 mg cm</w:t>
      </w:r>
      <w:r w:rsidR="00C422E3" w:rsidRPr="00C422E3">
        <w:rPr>
          <w:sz w:val="22"/>
          <w:szCs w:val="24"/>
          <w:vertAlign w:val="superscript"/>
        </w:rPr>
        <w:t>-2</w:t>
      </w:r>
      <w:r w:rsidR="00C422E3">
        <w:rPr>
          <w:sz w:val="22"/>
          <w:szCs w:val="24"/>
        </w:rPr>
        <w:t xml:space="preserve"> loading is 0.025C)</w:t>
      </w:r>
      <w:r w:rsidR="00351099">
        <w:rPr>
          <w:sz w:val="22"/>
          <w:szCs w:val="24"/>
        </w:rPr>
        <w:t>.</w:t>
      </w:r>
    </w:p>
    <w:p w14:paraId="006D7F44" w14:textId="7909BC92" w:rsidR="002761D3" w:rsidRDefault="002761D3" w:rsidP="00DE3381">
      <w:pPr>
        <w:widowControl/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2619A4E1" wp14:editId="6056B279">
            <wp:extent cx="5274310" cy="23850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2D78" w14:textId="194F7E81" w:rsidR="002761D3" w:rsidRDefault="002761D3" w:rsidP="00DE3381">
      <w:pPr>
        <w:widowControl/>
        <w:rPr>
          <w:sz w:val="22"/>
          <w:szCs w:val="24"/>
        </w:rPr>
      </w:pPr>
      <w:r>
        <w:rPr>
          <w:rFonts w:hint="eastAsia"/>
          <w:sz w:val="22"/>
          <w:szCs w:val="24"/>
        </w:rPr>
        <w:t>F</w:t>
      </w:r>
      <w:r>
        <w:rPr>
          <w:sz w:val="22"/>
          <w:szCs w:val="24"/>
        </w:rPr>
        <w:t>igure S12 a) Charge-discharge curves of Li/PI-PP</w:t>
      </w:r>
      <w:r w:rsidRPr="002761D3">
        <w:rPr>
          <w:sz w:val="22"/>
          <w:szCs w:val="24"/>
          <w:vertAlign w:val="subscript"/>
        </w:rPr>
        <w:t>12</w:t>
      </w:r>
      <w:r>
        <w:rPr>
          <w:sz w:val="22"/>
          <w:szCs w:val="24"/>
        </w:rPr>
        <w:t>FSI/LNMO cell under different rate corresponding to Figure 5g. b)</w:t>
      </w:r>
      <w:r w:rsidR="00A01F86" w:rsidRPr="00A01F86">
        <w:rPr>
          <w:sz w:val="22"/>
          <w:szCs w:val="24"/>
        </w:rPr>
        <w:t xml:space="preserve"> </w:t>
      </w:r>
      <w:r w:rsidR="00A01F86">
        <w:rPr>
          <w:sz w:val="22"/>
          <w:szCs w:val="24"/>
        </w:rPr>
        <w:t>Charge-discharge curves of Li/PI-PP</w:t>
      </w:r>
      <w:r w:rsidR="00A01F86" w:rsidRPr="002761D3">
        <w:rPr>
          <w:sz w:val="22"/>
          <w:szCs w:val="24"/>
          <w:vertAlign w:val="subscript"/>
        </w:rPr>
        <w:t>12</w:t>
      </w:r>
      <w:r w:rsidR="00A01F86">
        <w:rPr>
          <w:sz w:val="22"/>
          <w:szCs w:val="24"/>
        </w:rPr>
        <w:t>FSI/LNMO cell at different cycles under 1.0C corresponding to Figure 5h.</w:t>
      </w:r>
    </w:p>
    <w:p w14:paraId="19B4E5CB" w14:textId="0BC07B15" w:rsidR="00EF2028" w:rsidRDefault="00EF2028" w:rsidP="00DE3381">
      <w:pPr>
        <w:widowControl/>
        <w:rPr>
          <w:sz w:val="22"/>
          <w:szCs w:val="24"/>
        </w:rPr>
      </w:pPr>
      <w:r>
        <w:rPr>
          <w:noProof/>
        </w:rPr>
        <w:drawing>
          <wp:inline distT="0" distB="0" distL="0" distR="0" wp14:anchorId="45EC4AC4" wp14:editId="7C9F710A">
            <wp:extent cx="5274310" cy="1517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7E36" w14:textId="428BF5C3" w:rsidR="00EF2028" w:rsidRDefault="00EF2028" w:rsidP="00DE3381">
      <w:pPr>
        <w:widowControl/>
        <w:rPr>
          <w:sz w:val="22"/>
          <w:szCs w:val="24"/>
        </w:rPr>
      </w:pPr>
      <w:r>
        <w:rPr>
          <w:rFonts w:hint="eastAsia"/>
          <w:sz w:val="22"/>
          <w:szCs w:val="24"/>
        </w:rPr>
        <w:t>F</w:t>
      </w:r>
      <w:r>
        <w:rPr>
          <w:sz w:val="22"/>
          <w:szCs w:val="24"/>
        </w:rPr>
        <w:t>igure S13 a)</w:t>
      </w:r>
      <w:r w:rsidR="00A25D58">
        <w:rPr>
          <w:sz w:val="22"/>
          <w:szCs w:val="24"/>
        </w:rPr>
        <w:t xml:space="preserve"> Cell voltage and nail/cell temperature curves during nail penetration test of a) conventional liquid electrolyte and b)</w:t>
      </w:r>
      <w:r w:rsidR="00A17A10">
        <w:rPr>
          <w:sz w:val="22"/>
          <w:szCs w:val="24"/>
        </w:rPr>
        <w:t xml:space="preserve"> </w:t>
      </w:r>
      <w:r w:rsidR="00A25D58">
        <w:rPr>
          <w:sz w:val="22"/>
          <w:szCs w:val="24"/>
        </w:rPr>
        <w:t>PI-PP</w:t>
      </w:r>
      <w:r w:rsidR="00A25D58">
        <w:rPr>
          <w:sz w:val="22"/>
          <w:szCs w:val="24"/>
          <w:vertAlign w:val="subscript"/>
        </w:rPr>
        <w:t>12</w:t>
      </w:r>
      <w:r w:rsidR="00A25D58">
        <w:rPr>
          <w:sz w:val="22"/>
          <w:szCs w:val="24"/>
        </w:rPr>
        <w:t>FSI.</w:t>
      </w:r>
    </w:p>
    <w:p w14:paraId="4C52C58A" w14:textId="4DC7C9E7" w:rsidR="00B97F7C" w:rsidRDefault="00E636E0" w:rsidP="00DE3381">
      <w:pPr>
        <w:widowControl/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334FCC49" wp14:editId="00E2AD42">
            <wp:extent cx="5274310" cy="3927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9284" w14:textId="75109DF8" w:rsidR="004934F9" w:rsidRPr="00A25D58" w:rsidRDefault="004934F9" w:rsidP="00DE3381">
      <w:pPr>
        <w:widowControl/>
        <w:rPr>
          <w:sz w:val="22"/>
          <w:szCs w:val="24"/>
        </w:rPr>
      </w:pPr>
      <w:r>
        <w:rPr>
          <w:sz w:val="22"/>
          <w:szCs w:val="24"/>
        </w:rPr>
        <w:t>Figure S14</w:t>
      </w:r>
      <w:r w:rsidR="00B97F7C">
        <w:rPr>
          <w:sz w:val="22"/>
          <w:szCs w:val="24"/>
        </w:rPr>
        <w:t xml:space="preserve"> a) Schematic illustration of </w:t>
      </w:r>
      <w:r w:rsidR="0001745C">
        <w:rPr>
          <w:sz w:val="22"/>
          <w:szCs w:val="24"/>
        </w:rPr>
        <w:t xml:space="preserve">the preparation of </w:t>
      </w:r>
      <w:r w:rsidR="00B97F7C">
        <w:rPr>
          <w:sz w:val="22"/>
          <w:szCs w:val="24"/>
        </w:rPr>
        <w:t>NCM622 cathode-supported PI-PP</w:t>
      </w:r>
      <w:r w:rsidR="00B97F7C" w:rsidRPr="00B97F7C">
        <w:rPr>
          <w:sz w:val="22"/>
          <w:szCs w:val="24"/>
          <w:vertAlign w:val="subscript"/>
        </w:rPr>
        <w:t>12</w:t>
      </w:r>
      <w:r w:rsidR="00B97F7C">
        <w:rPr>
          <w:sz w:val="22"/>
          <w:szCs w:val="24"/>
        </w:rPr>
        <w:t>FSI</w:t>
      </w:r>
      <w:r w:rsidR="00AA2673">
        <w:rPr>
          <w:sz w:val="22"/>
          <w:szCs w:val="24"/>
        </w:rPr>
        <w:t xml:space="preserve"> composite and b) corresponding </w:t>
      </w:r>
      <w:r w:rsidR="00F12093">
        <w:rPr>
          <w:sz w:val="22"/>
          <w:szCs w:val="24"/>
        </w:rPr>
        <w:t xml:space="preserve">optical photograph of </w:t>
      </w:r>
      <w:r w:rsidR="00AA2673">
        <w:rPr>
          <w:sz w:val="22"/>
          <w:szCs w:val="24"/>
        </w:rPr>
        <w:t xml:space="preserve">as-prepared </w:t>
      </w:r>
      <w:r w:rsidR="00E205A3">
        <w:rPr>
          <w:sz w:val="22"/>
          <w:szCs w:val="24"/>
        </w:rPr>
        <w:t>sample</w:t>
      </w:r>
      <w:r w:rsidR="00F12093">
        <w:rPr>
          <w:sz w:val="22"/>
          <w:szCs w:val="24"/>
        </w:rPr>
        <w:t xml:space="preserve">. </w:t>
      </w:r>
      <w:r w:rsidR="00F12093">
        <w:rPr>
          <w:rFonts w:hint="eastAsia"/>
          <w:sz w:val="22"/>
          <w:szCs w:val="24"/>
        </w:rPr>
        <w:t>c</w:t>
      </w:r>
      <w:r w:rsidR="00F12093">
        <w:rPr>
          <w:sz w:val="22"/>
          <w:szCs w:val="24"/>
        </w:rPr>
        <w:t>)</w:t>
      </w:r>
      <w:r w:rsidR="00F12093" w:rsidRPr="00F12093">
        <w:rPr>
          <w:color w:val="000000" w:themeColor="text1"/>
        </w:rPr>
        <w:t xml:space="preserve"> </w:t>
      </w:r>
      <w:r w:rsidR="00F12093">
        <w:rPr>
          <w:color w:val="000000" w:themeColor="text1"/>
        </w:rPr>
        <w:t xml:space="preserve">Nyquist plot of EIS measurements </w:t>
      </w:r>
      <w:r w:rsidR="00F12093">
        <w:rPr>
          <w:sz w:val="22"/>
          <w:szCs w:val="24"/>
        </w:rPr>
        <w:t>of pouch-type NCM622/PI-PP</w:t>
      </w:r>
      <w:r w:rsidR="00F12093" w:rsidRPr="00AB38FA">
        <w:rPr>
          <w:sz w:val="22"/>
          <w:szCs w:val="24"/>
          <w:vertAlign w:val="subscript"/>
        </w:rPr>
        <w:t>12</w:t>
      </w:r>
      <w:r w:rsidR="00F12093">
        <w:rPr>
          <w:sz w:val="22"/>
          <w:szCs w:val="24"/>
        </w:rPr>
        <w:t xml:space="preserve">FSI/Li cell at 25 </w:t>
      </w:r>
      <w:proofErr w:type="spellStart"/>
      <w:r w:rsidR="00F12093" w:rsidRPr="00F12093">
        <w:rPr>
          <w:sz w:val="22"/>
          <w:szCs w:val="24"/>
          <w:vertAlign w:val="superscript"/>
        </w:rPr>
        <w:t>o</w:t>
      </w:r>
      <w:r w:rsidR="00F12093">
        <w:rPr>
          <w:sz w:val="22"/>
          <w:szCs w:val="24"/>
        </w:rPr>
        <w:t>C.</w:t>
      </w:r>
      <w:proofErr w:type="spellEnd"/>
      <w:r w:rsidR="00F12093">
        <w:rPr>
          <w:sz w:val="22"/>
          <w:szCs w:val="24"/>
        </w:rPr>
        <w:t xml:space="preserve"> d)Corresponding charge-discharge curves of pouch-type NCM622/PI-PP</w:t>
      </w:r>
      <w:r w:rsidR="00F12093" w:rsidRPr="00AB38FA">
        <w:rPr>
          <w:sz w:val="22"/>
          <w:szCs w:val="24"/>
          <w:vertAlign w:val="subscript"/>
        </w:rPr>
        <w:t>12</w:t>
      </w:r>
      <w:r w:rsidR="00F12093">
        <w:rPr>
          <w:sz w:val="22"/>
          <w:szCs w:val="24"/>
        </w:rPr>
        <w:t xml:space="preserve">FSI/Li cell under different rate </w:t>
      </w:r>
      <w:r w:rsidR="002A2EBF">
        <w:rPr>
          <w:sz w:val="22"/>
          <w:szCs w:val="24"/>
        </w:rPr>
        <w:t>referred to Figure 6e</w:t>
      </w:r>
      <w:r w:rsidR="00F12093">
        <w:rPr>
          <w:sz w:val="22"/>
          <w:szCs w:val="24"/>
        </w:rPr>
        <w:t>.</w:t>
      </w:r>
    </w:p>
    <w:p w14:paraId="5911B1E4" w14:textId="77777777" w:rsidR="00FA6918" w:rsidRDefault="00DD6F86" w:rsidP="00874A3B">
      <w:pPr>
        <w:widowControl/>
        <w:jc w:val="center"/>
        <w:rPr>
          <w:sz w:val="24"/>
          <w:szCs w:val="28"/>
        </w:rPr>
      </w:pPr>
      <w:r>
        <w:rPr>
          <w:sz w:val="24"/>
          <w:szCs w:val="28"/>
        </w:rPr>
        <w:br w:type="page"/>
      </w:r>
      <w:bookmarkStart w:id="5" w:name="_Hlk17990361"/>
      <w:bookmarkStart w:id="6" w:name="_Hlk88467043"/>
    </w:p>
    <w:p w14:paraId="077A2FB9" w14:textId="60902072" w:rsidR="00FA6918" w:rsidRPr="002477FC" w:rsidRDefault="00FA6918" w:rsidP="00874A3B">
      <w:pPr>
        <w:widowControl/>
        <w:jc w:val="center"/>
        <w:rPr>
          <w:bCs/>
        </w:rPr>
      </w:pPr>
      <w:r w:rsidRPr="002477FC">
        <w:rPr>
          <w:rFonts w:hint="eastAsia"/>
          <w:bCs/>
        </w:rPr>
        <w:lastRenderedPageBreak/>
        <w:t>T</w:t>
      </w:r>
      <w:r w:rsidRPr="002477FC">
        <w:rPr>
          <w:bCs/>
        </w:rPr>
        <w:t xml:space="preserve">able S1 Ionic conductivity and lithium transference number of </w:t>
      </w:r>
      <w:proofErr w:type="spellStart"/>
      <w:proofErr w:type="gramStart"/>
      <w:r w:rsidRPr="002477FC">
        <w:rPr>
          <w:bCs/>
        </w:rPr>
        <w:t>Li</w:t>
      </w:r>
      <w:r w:rsidRPr="002477FC">
        <w:rPr>
          <w:bCs/>
          <w:vertAlign w:val="subscript"/>
        </w:rPr>
        <w:t>x</w:t>
      </w:r>
      <w:proofErr w:type="spellEnd"/>
      <w:r w:rsidRPr="002477FC">
        <w:rPr>
          <w:bCs/>
        </w:rPr>
        <w:t>(</w:t>
      </w:r>
      <w:proofErr w:type="gramEnd"/>
      <w:r w:rsidRPr="002477FC">
        <w:rPr>
          <w:bCs/>
        </w:rPr>
        <w:t>PP</w:t>
      </w:r>
      <w:r w:rsidRPr="002477FC">
        <w:rPr>
          <w:bCs/>
          <w:vertAlign w:val="subscript"/>
        </w:rPr>
        <w:t>12</w:t>
      </w:r>
      <w:r w:rsidRPr="002477FC">
        <w:rPr>
          <w:bCs/>
        </w:rPr>
        <w:t>)</w:t>
      </w:r>
      <w:r w:rsidRPr="002477FC">
        <w:rPr>
          <w:bCs/>
          <w:vertAlign w:val="subscript"/>
        </w:rPr>
        <w:t>1-x</w:t>
      </w:r>
      <w:r w:rsidRPr="002477FC">
        <w:rPr>
          <w:bCs/>
        </w:rPr>
        <w:t>FSI</w:t>
      </w:r>
    </w:p>
    <w:tbl>
      <w:tblPr>
        <w:tblStyle w:val="aa"/>
        <w:tblW w:w="9849" w:type="dxa"/>
        <w:tblInd w:w="-61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888"/>
        <w:gridCol w:w="888"/>
        <w:gridCol w:w="852"/>
        <w:gridCol w:w="888"/>
        <w:gridCol w:w="888"/>
        <w:gridCol w:w="853"/>
        <w:gridCol w:w="888"/>
        <w:gridCol w:w="853"/>
        <w:gridCol w:w="780"/>
      </w:tblGrid>
      <w:tr w:rsidR="007255F8" w:rsidRPr="002477FC" w14:paraId="24AFA941" w14:textId="77777777" w:rsidTr="007255F8">
        <w:trPr>
          <w:trHeight w:val="412"/>
        </w:trPr>
        <w:tc>
          <w:tcPr>
            <w:tcW w:w="2071" w:type="dxa"/>
            <w:hideMark/>
          </w:tcPr>
          <w:p w14:paraId="5829507B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proofErr w:type="spellStart"/>
            <w:r w:rsidRPr="002477FC">
              <w:rPr>
                <w:b/>
                <w:bCs/>
              </w:rPr>
              <w:t>X</w:t>
            </w:r>
            <w:r w:rsidRPr="002477FC">
              <w:rPr>
                <w:b/>
                <w:bCs/>
                <w:vertAlign w:val="subscript"/>
              </w:rPr>
              <w:t>LiFSI</w:t>
            </w:r>
            <w:proofErr w:type="spellEnd"/>
            <w:r w:rsidRPr="002477FC">
              <w:rPr>
                <w:b/>
                <w:bCs/>
              </w:rPr>
              <w:t xml:space="preserve"> (mol%)</w:t>
            </w:r>
          </w:p>
        </w:tc>
        <w:tc>
          <w:tcPr>
            <w:tcW w:w="888" w:type="dxa"/>
            <w:hideMark/>
          </w:tcPr>
          <w:p w14:paraId="4401737F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5</w:t>
            </w:r>
          </w:p>
        </w:tc>
        <w:tc>
          <w:tcPr>
            <w:tcW w:w="888" w:type="dxa"/>
            <w:hideMark/>
          </w:tcPr>
          <w:p w14:paraId="06B8AFCC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10</w:t>
            </w:r>
          </w:p>
        </w:tc>
        <w:tc>
          <w:tcPr>
            <w:tcW w:w="852" w:type="dxa"/>
            <w:hideMark/>
          </w:tcPr>
          <w:p w14:paraId="763CE4B8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20</w:t>
            </w:r>
          </w:p>
        </w:tc>
        <w:tc>
          <w:tcPr>
            <w:tcW w:w="888" w:type="dxa"/>
            <w:hideMark/>
          </w:tcPr>
          <w:p w14:paraId="191F6F37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25</w:t>
            </w:r>
          </w:p>
        </w:tc>
        <w:tc>
          <w:tcPr>
            <w:tcW w:w="888" w:type="dxa"/>
            <w:hideMark/>
          </w:tcPr>
          <w:p w14:paraId="65FA5AEF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30</w:t>
            </w:r>
          </w:p>
        </w:tc>
        <w:tc>
          <w:tcPr>
            <w:tcW w:w="853" w:type="dxa"/>
            <w:hideMark/>
          </w:tcPr>
          <w:p w14:paraId="507F6761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35</w:t>
            </w:r>
          </w:p>
        </w:tc>
        <w:tc>
          <w:tcPr>
            <w:tcW w:w="888" w:type="dxa"/>
            <w:hideMark/>
          </w:tcPr>
          <w:p w14:paraId="42ADC4F0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40</w:t>
            </w:r>
          </w:p>
        </w:tc>
        <w:tc>
          <w:tcPr>
            <w:tcW w:w="853" w:type="dxa"/>
            <w:hideMark/>
          </w:tcPr>
          <w:p w14:paraId="1F68F6B8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50</w:t>
            </w:r>
          </w:p>
        </w:tc>
        <w:tc>
          <w:tcPr>
            <w:tcW w:w="780" w:type="dxa"/>
            <w:hideMark/>
          </w:tcPr>
          <w:p w14:paraId="18CDA7EB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/>
                <w:bCs/>
              </w:rPr>
              <w:t>60</w:t>
            </w:r>
          </w:p>
        </w:tc>
      </w:tr>
      <w:tr w:rsidR="007255F8" w:rsidRPr="002477FC" w14:paraId="046292DB" w14:textId="77777777" w:rsidTr="007255F8">
        <w:trPr>
          <w:trHeight w:val="412"/>
        </w:trPr>
        <w:tc>
          <w:tcPr>
            <w:tcW w:w="2071" w:type="dxa"/>
            <w:hideMark/>
          </w:tcPr>
          <w:p w14:paraId="01FCF603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Molarity (mol kg</w:t>
            </w:r>
            <w:r w:rsidRPr="002477FC">
              <w:rPr>
                <w:bCs/>
                <w:vertAlign w:val="superscript"/>
              </w:rPr>
              <w:t>-1</w:t>
            </w:r>
            <w:r w:rsidRPr="002477FC">
              <w:rPr>
                <w:bCs/>
              </w:rPr>
              <w:t>)</w:t>
            </w:r>
          </w:p>
        </w:tc>
        <w:tc>
          <w:tcPr>
            <w:tcW w:w="888" w:type="dxa"/>
            <w:hideMark/>
          </w:tcPr>
          <w:p w14:paraId="60768AEF" w14:textId="5CE72F31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0.1</w:t>
            </w:r>
            <w:r>
              <w:rPr>
                <w:bCs/>
              </w:rPr>
              <w:t>7</w:t>
            </w:r>
          </w:p>
        </w:tc>
        <w:tc>
          <w:tcPr>
            <w:tcW w:w="888" w:type="dxa"/>
            <w:hideMark/>
          </w:tcPr>
          <w:p w14:paraId="3EBCD55C" w14:textId="7FB972D1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0.3</w:t>
            </w:r>
            <w:r>
              <w:rPr>
                <w:bCs/>
              </w:rPr>
              <w:t>4</w:t>
            </w:r>
          </w:p>
        </w:tc>
        <w:tc>
          <w:tcPr>
            <w:tcW w:w="852" w:type="dxa"/>
            <w:hideMark/>
          </w:tcPr>
          <w:p w14:paraId="6D51EF6E" w14:textId="504F7663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0.7</w:t>
            </w:r>
          </w:p>
        </w:tc>
        <w:tc>
          <w:tcPr>
            <w:tcW w:w="888" w:type="dxa"/>
            <w:hideMark/>
          </w:tcPr>
          <w:p w14:paraId="7B5B33F6" w14:textId="7BADB90C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</w:t>
            </w:r>
            <w:r>
              <w:rPr>
                <w:bCs/>
              </w:rPr>
              <w:t>9</w:t>
            </w:r>
          </w:p>
        </w:tc>
        <w:tc>
          <w:tcPr>
            <w:tcW w:w="888" w:type="dxa"/>
            <w:hideMark/>
          </w:tcPr>
          <w:p w14:paraId="74E55EDF" w14:textId="557C4F54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1.1</w:t>
            </w:r>
            <w:r>
              <w:rPr>
                <w:bCs/>
              </w:rPr>
              <w:t>0</w:t>
            </w:r>
          </w:p>
        </w:tc>
        <w:tc>
          <w:tcPr>
            <w:tcW w:w="853" w:type="dxa"/>
            <w:hideMark/>
          </w:tcPr>
          <w:p w14:paraId="1E75909E" w14:textId="785EE6E3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1.3</w:t>
            </w:r>
            <w:r>
              <w:rPr>
                <w:bCs/>
              </w:rPr>
              <w:t>2</w:t>
            </w:r>
          </w:p>
        </w:tc>
        <w:tc>
          <w:tcPr>
            <w:tcW w:w="888" w:type="dxa"/>
            <w:hideMark/>
          </w:tcPr>
          <w:p w14:paraId="1F39BDC4" w14:textId="72FF1968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1.5</w:t>
            </w:r>
            <w:r>
              <w:rPr>
                <w:bCs/>
              </w:rPr>
              <w:t>4</w:t>
            </w:r>
          </w:p>
        </w:tc>
        <w:tc>
          <w:tcPr>
            <w:tcW w:w="853" w:type="dxa"/>
            <w:hideMark/>
          </w:tcPr>
          <w:p w14:paraId="0531BCCF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2.02</w:t>
            </w:r>
          </w:p>
        </w:tc>
        <w:tc>
          <w:tcPr>
            <w:tcW w:w="780" w:type="dxa"/>
            <w:hideMark/>
          </w:tcPr>
          <w:p w14:paraId="6024F1F1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2.55</w:t>
            </w:r>
          </w:p>
        </w:tc>
      </w:tr>
      <w:tr w:rsidR="007255F8" w:rsidRPr="002477FC" w14:paraId="7A3DF2F1" w14:textId="77777777" w:rsidTr="007255F8">
        <w:trPr>
          <w:trHeight w:val="412"/>
        </w:trPr>
        <w:tc>
          <w:tcPr>
            <w:tcW w:w="2071" w:type="dxa"/>
            <w:hideMark/>
          </w:tcPr>
          <w:p w14:paraId="54A8890A" w14:textId="15248BFC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oMath>
            <w:r w:rsidRPr="002477FC">
              <w:rPr>
                <w:bCs/>
              </w:rPr>
              <w:t xml:space="preserve"> (mS c</w:t>
            </w:r>
            <w:r>
              <w:rPr>
                <w:bCs/>
              </w:rPr>
              <w:t>m</w:t>
            </w:r>
            <w:r>
              <w:rPr>
                <w:bCs/>
                <w:vertAlign w:val="superscript"/>
              </w:rPr>
              <w:t>-1</w:t>
            </w:r>
            <w:r w:rsidRPr="002477FC">
              <w:rPr>
                <w:bCs/>
              </w:rPr>
              <w:t>)</w:t>
            </w:r>
          </w:p>
        </w:tc>
        <w:tc>
          <w:tcPr>
            <w:tcW w:w="888" w:type="dxa"/>
            <w:hideMark/>
          </w:tcPr>
          <w:p w14:paraId="609E2849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0.12</w:t>
            </w:r>
          </w:p>
        </w:tc>
        <w:tc>
          <w:tcPr>
            <w:tcW w:w="888" w:type="dxa"/>
            <w:hideMark/>
          </w:tcPr>
          <w:p w14:paraId="2E7C68B0" w14:textId="6C27E998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0.3</w:t>
            </w:r>
            <w:r w:rsidR="007255F8">
              <w:rPr>
                <w:bCs/>
              </w:rPr>
              <w:t>5</w:t>
            </w:r>
          </w:p>
        </w:tc>
        <w:tc>
          <w:tcPr>
            <w:tcW w:w="852" w:type="dxa"/>
            <w:hideMark/>
          </w:tcPr>
          <w:p w14:paraId="75C8FE8D" w14:textId="27365A90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0.5</w:t>
            </w:r>
            <w:r w:rsidR="007255F8">
              <w:rPr>
                <w:bCs/>
              </w:rPr>
              <w:t>6</w:t>
            </w:r>
          </w:p>
        </w:tc>
        <w:tc>
          <w:tcPr>
            <w:tcW w:w="888" w:type="dxa"/>
            <w:hideMark/>
          </w:tcPr>
          <w:p w14:paraId="3ADA6687" w14:textId="50EF01D0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1.2</w:t>
            </w:r>
            <w:r w:rsidR="007255F8">
              <w:rPr>
                <w:bCs/>
              </w:rPr>
              <w:t>0</w:t>
            </w:r>
          </w:p>
        </w:tc>
        <w:tc>
          <w:tcPr>
            <w:tcW w:w="888" w:type="dxa"/>
            <w:hideMark/>
          </w:tcPr>
          <w:p w14:paraId="679C13E5" w14:textId="75B7AD60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1.1</w:t>
            </w:r>
            <w:r w:rsidR="007255F8">
              <w:rPr>
                <w:bCs/>
              </w:rPr>
              <w:t>8</w:t>
            </w:r>
          </w:p>
        </w:tc>
        <w:tc>
          <w:tcPr>
            <w:tcW w:w="853" w:type="dxa"/>
            <w:hideMark/>
          </w:tcPr>
          <w:p w14:paraId="69B423A3" w14:textId="48CD9C14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1.4</w:t>
            </w:r>
            <w:r w:rsidR="007255F8">
              <w:rPr>
                <w:bCs/>
              </w:rPr>
              <w:t>5</w:t>
            </w:r>
          </w:p>
        </w:tc>
        <w:tc>
          <w:tcPr>
            <w:tcW w:w="888" w:type="dxa"/>
            <w:hideMark/>
          </w:tcPr>
          <w:p w14:paraId="3EC81030" w14:textId="12E99272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1.11</w:t>
            </w:r>
          </w:p>
        </w:tc>
        <w:tc>
          <w:tcPr>
            <w:tcW w:w="853" w:type="dxa"/>
            <w:hideMark/>
          </w:tcPr>
          <w:p w14:paraId="1C21D177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0.49</w:t>
            </w:r>
          </w:p>
        </w:tc>
        <w:tc>
          <w:tcPr>
            <w:tcW w:w="780" w:type="dxa"/>
            <w:hideMark/>
          </w:tcPr>
          <w:p w14:paraId="586D7568" w14:textId="690AB138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0.4</w:t>
            </w:r>
            <w:r w:rsidR="007255F8">
              <w:rPr>
                <w:bCs/>
              </w:rPr>
              <w:t>6</w:t>
            </w:r>
          </w:p>
        </w:tc>
      </w:tr>
      <w:tr w:rsidR="007255F8" w:rsidRPr="002477FC" w14:paraId="6F7EDCB7" w14:textId="77777777" w:rsidTr="007255F8">
        <w:trPr>
          <w:trHeight w:val="412"/>
        </w:trPr>
        <w:tc>
          <w:tcPr>
            <w:tcW w:w="2071" w:type="dxa"/>
            <w:hideMark/>
          </w:tcPr>
          <w:p w14:paraId="359DF16D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rFonts w:ascii="Cambria Math" w:hAnsi="Cambria Math" w:cs="Cambria Math"/>
                <w:bCs/>
              </w:rPr>
              <w:t>𝑡</w:t>
            </w:r>
            <w:r w:rsidRPr="002477FC">
              <w:rPr>
                <w:bCs/>
                <w:vertAlign w:val="subscript"/>
              </w:rPr>
              <w:t>Li+</w:t>
            </w:r>
          </w:p>
        </w:tc>
        <w:tc>
          <w:tcPr>
            <w:tcW w:w="888" w:type="dxa"/>
            <w:hideMark/>
          </w:tcPr>
          <w:p w14:paraId="0743AF67" w14:textId="7FA4F58B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0.15</w:t>
            </w:r>
          </w:p>
        </w:tc>
        <w:tc>
          <w:tcPr>
            <w:tcW w:w="888" w:type="dxa"/>
            <w:hideMark/>
          </w:tcPr>
          <w:p w14:paraId="4AACBCDD" w14:textId="60A6F229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0.17</w:t>
            </w:r>
          </w:p>
        </w:tc>
        <w:tc>
          <w:tcPr>
            <w:tcW w:w="852" w:type="dxa"/>
            <w:hideMark/>
          </w:tcPr>
          <w:p w14:paraId="5FD637D6" w14:textId="0F6995DD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0.24</w:t>
            </w:r>
          </w:p>
        </w:tc>
        <w:tc>
          <w:tcPr>
            <w:tcW w:w="888" w:type="dxa"/>
            <w:hideMark/>
          </w:tcPr>
          <w:p w14:paraId="3828E682" w14:textId="57310A6B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0.53</w:t>
            </w:r>
          </w:p>
        </w:tc>
        <w:tc>
          <w:tcPr>
            <w:tcW w:w="888" w:type="dxa"/>
            <w:hideMark/>
          </w:tcPr>
          <w:p w14:paraId="141FD3EF" w14:textId="77777777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0.48</w:t>
            </w:r>
          </w:p>
        </w:tc>
        <w:tc>
          <w:tcPr>
            <w:tcW w:w="853" w:type="dxa"/>
            <w:hideMark/>
          </w:tcPr>
          <w:p w14:paraId="24122EF9" w14:textId="0891A9F0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0.56</w:t>
            </w:r>
          </w:p>
        </w:tc>
        <w:tc>
          <w:tcPr>
            <w:tcW w:w="888" w:type="dxa"/>
            <w:hideMark/>
          </w:tcPr>
          <w:p w14:paraId="68A0D44E" w14:textId="003B9361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0.55</w:t>
            </w:r>
          </w:p>
        </w:tc>
        <w:tc>
          <w:tcPr>
            <w:tcW w:w="853" w:type="dxa"/>
            <w:hideMark/>
          </w:tcPr>
          <w:p w14:paraId="7CFDA9F8" w14:textId="07C0885A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0.39</w:t>
            </w:r>
          </w:p>
        </w:tc>
        <w:tc>
          <w:tcPr>
            <w:tcW w:w="780" w:type="dxa"/>
            <w:hideMark/>
          </w:tcPr>
          <w:p w14:paraId="2A6E960B" w14:textId="5A3D966C" w:rsidR="002477FC" w:rsidRPr="002477FC" w:rsidRDefault="002477FC" w:rsidP="002477FC">
            <w:pPr>
              <w:widowControl/>
              <w:jc w:val="center"/>
              <w:rPr>
                <w:bCs/>
              </w:rPr>
            </w:pPr>
            <w:r w:rsidRPr="002477FC">
              <w:rPr>
                <w:bCs/>
              </w:rPr>
              <w:t>0.47</w:t>
            </w:r>
          </w:p>
        </w:tc>
      </w:tr>
    </w:tbl>
    <w:p w14:paraId="047E8572" w14:textId="77777777" w:rsidR="00FA6918" w:rsidRDefault="00FA6918" w:rsidP="002477FC">
      <w:pPr>
        <w:widowControl/>
        <w:rPr>
          <w:bCs/>
          <w:sz w:val="24"/>
          <w:szCs w:val="28"/>
        </w:rPr>
      </w:pPr>
    </w:p>
    <w:p w14:paraId="763E9AF0" w14:textId="591A2899" w:rsidR="00F92B41" w:rsidRPr="00F92B41" w:rsidRDefault="00F92B41" w:rsidP="00874A3B">
      <w:pPr>
        <w:widowControl/>
        <w:jc w:val="center"/>
        <w:rPr>
          <w:sz w:val="22"/>
          <w:szCs w:val="24"/>
        </w:rPr>
      </w:pPr>
      <w:r w:rsidRPr="00CA4FA0">
        <w:rPr>
          <w:bCs/>
          <w:szCs w:val="21"/>
          <w:lang w:val="en-GB"/>
        </w:rPr>
        <w:t>Table S</w:t>
      </w:r>
      <w:r w:rsidR="00575210">
        <w:rPr>
          <w:bCs/>
          <w:szCs w:val="21"/>
          <w:lang w:val="en-GB"/>
        </w:rPr>
        <w:t>2</w:t>
      </w:r>
      <w:r w:rsidRPr="00CA4FA0">
        <w:rPr>
          <w:bCs/>
          <w:szCs w:val="21"/>
          <w:lang w:val="en-GB"/>
        </w:rPr>
        <w:t xml:space="preserve"> Ionic conductivity and VTF</w:t>
      </w:r>
      <w:r w:rsidR="000D7065">
        <w:rPr>
          <w:bCs/>
          <w:szCs w:val="21"/>
          <w:lang w:val="en-GB"/>
        </w:rPr>
        <w:t>(Arrhenius)</w:t>
      </w:r>
      <w:r w:rsidRPr="00CA4FA0">
        <w:rPr>
          <w:bCs/>
          <w:szCs w:val="21"/>
          <w:lang w:val="en-GB"/>
        </w:rPr>
        <w:t xml:space="preserve"> fitting parameter</w:t>
      </w:r>
      <w:r w:rsidR="00E4260B">
        <w:rPr>
          <w:bCs/>
          <w:szCs w:val="21"/>
          <w:lang w:val="en-GB"/>
        </w:rPr>
        <w:t>s</w:t>
      </w:r>
      <w:r w:rsidRPr="00CA4FA0">
        <w:rPr>
          <w:bCs/>
          <w:szCs w:val="21"/>
          <w:lang w:val="en-GB"/>
        </w:rPr>
        <w:t xml:space="preserve"> </w:t>
      </w:r>
      <w:r w:rsidR="00E4260B">
        <w:rPr>
          <w:bCs/>
          <w:szCs w:val="21"/>
          <w:lang w:val="en-GB"/>
        </w:rPr>
        <w:t>for</w:t>
      </w:r>
      <w:r w:rsidRPr="00CA4FA0">
        <w:rPr>
          <w:bCs/>
          <w:szCs w:val="21"/>
          <w:lang w:val="en-GB"/>
        </w:rPr>
        <w:t xml:space="preserve"> </w:t>
      </w:r>
      <w:r>
        <w:rPr>
          <w:bCs/>
          <w:szCs w:val="21"/>
          <w:lang w:val="en-GB"/>
        </w:rPr>
        <w:t>PP</w:t>
      </w:r>
      <w:r w:rsidRPr="00CA4FA0">
        <w:rPr>
          <w:bCs/>
          <w:szCs w:val="21"/>
          <w:lang w:val="en-GB"/>
        </w:rPr>
        <w:t>CEs</w:t>
      </w:r>
    </w:p>
    <w:tbl>
      <w:tblPr>
        <w:tblStyle w:val="aa"/>
        <w:tblpPr w:leftFromText="180" w:rightFromText="180" w:vertAnchor="text" w:horzAnchor="page" w:tblpXSpec="center" w:tblpY="271"/>
        <w:tblW w:w="965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694"/>
        <w:gridCol w:w="1306"/>
        <w:gridCol w:w="1406"/>
        <w:gridCol w:w="1408"/>
        <w:gridCol w:w="1128"/>
        <w:gridCol w:w="988"/>
        <w:gridCol w:w="722"/>
      </w:tblGrid>
      <w:tr w:rsidR="00B4332F" w:rsidRPr="00B4332F" w14:paraId="42AFA7D6" w14:textId="77777777" w:rsidTr="00086348">
        <w:trPr>
          <w:trHeight w:val="416"/>
        </w:trPr>
        <w:tc>
          <w:tcPr>
            <w:tcW w:w="2694" w:type="dxa"/>
            <w:vMerge w:val="restart"/>
            <w:hideMark/>
          </w:tcPr>
          <w:bookmarkEnd w:id="5"/>
          <w:p w14:paraId="5ACAD994" w14:textId="77777777" w:rsidR="00B4332F" w:rsidRPr="00B4332F" w:rsidRDefault="00B4332F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b/>
                <w:bCs/>
                <w:sz w:val="22"/>
                <w:szCs w:val="24"/>
              </w:rPr>
              <w:t>Electrolytes</w:t>
            </w:r>
          </w:p>
        </w:tc>
        <w:tc>
          <w:tcPr>
            <w:tcW w:w="2712" w:type="dxa"/>
            <w:gridSpan w:val="2"/>
            <w:hideMark/>
          </w:tcPr>
          <w:p w14:paraId="3309EE4A" w14:textId="77777777" w:rsidR="00B4332F" w:rsidRPr="00F92B41" w:rsidRDefault="00B4332F" w:rsidP="00B4332F">
            <w:pPr>
              <w:widowControl/>
              <w:jc w:val="center"/>
              <w:rPr>
                <w:sz w:val="22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4"/>
                </w:rPr>
                <m:t>σ</m:t>
              </m:r>
            </m:oMath>
            <w:r w:rsidR="00F92B41">
              <w:rPr>
                <w:rFonts w:hint="eastAsia"/>
                <w:b/>
                <w:sz w:val="22"/>
                <w:szCs w:val="24"/>
              </w:rPr>
              <w:t>(</w:t>
            </w:r>
            <w:r w:rsidRPr="00B4332F">
              <w:rPr>
                <w:b/>
                <w:bCs/>
                <w:sz w:val="22"/>
                <w:szCs w:val="24"/>
              </w:rPr>
              <w:t>S cm</w:t>
            </w:r>
            <w:r w:rsidRPr="00B4332F">
              <w:rPr>
                <w:b/>
                <w:bCs/>
                <w:sz w:val="22"/>
                <w:szCs w:val="24"/>
                <w:vertAlign w:val="superscript"/>
              </w:rPr>
              <w:t>-1</w:t>
            </w:r>
            <w:r w:rsidR="00F92B41"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1408" w:type="dxa"/>
            <w:vMerge w:val="restart"/>
            <w:hideMark/>
          </w:tcPr>
          <w:p w14:paraId="1F075976" w14:textId="77777777" w:rsidR="00B4332F" w:rsidRDefault="00E02A20" w:rsidP="00B4332F">
            <w:pPr>
              <w:widowControl/>
              <w:jc w:val="center"/>
              <w:rPr>
                <w:b/>
                <w:bCs/>
                <w:sz w:val="22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2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4"/>
                    </w:rPr>
                    <m:t>σ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4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4"/>
                </w:rPr>
                <m:t>(</m:t>
              </m:r>
            </m:oMath>
            <w:r w:rsidR="00B4332F" w:rsidRPr="00B4332F">
              <w:rPr>
                <w:b/>
                <w:bCs/>
                <w:sz w:val="22"/>
                <w:szCs w:val="24"/>
              </w:rPr>
              <w:t xml:space="preserve">S </w:t>
            </w:r>
          </w:p>
          <w:p w14:paraId="77FFCFC4" w14:textId="77777777" w:rsidR="00B4332F" w:rsidRPr="00F92B41" w:rsidRDefault="00B4332F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b/>
                <w:bCs/>
                <w:sz w:val="22"/>
                <w:szCs w:val="24"/>
              </w:rPr>
              <w:t>cm</w:t>
            </w:r>
            <w:r w:rsidRPr="00B4332F">
              <w:rPr>
                <w:b/>
                <w:bCs/>
                <w:sz w:val="22"/>
                <w:szCs w:val="24"/>
                <w:vertAlign w:val="superscript"/>
              </w:rPr>
              <w:t>-1</w:t>
            </w:r>
            <w:r w:rsidR="00F92B41"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1128" w:type="dxa"/>
            <w:vMerge w:val="restart"/>
            <w:hideMark/>
          </w:tcPr>
          <w:p w14:paraId="2BD2927B" w14:textId="6382C8C6" w:rsidR="00B4332F" w:rsidRPr="00F92B41" w:rsidRDefault="00F92B41" w:rsidP="00B4332F">
            <w:pPr>
              <w:widowControl/>
              <w:jc w:val="center"/>
              <w:rPr>
                <w:sz w:val="22"/>
                <w:szCs w:val="24"/>
              </w:rPr>
            </w:pPr>
            <w:proofErr w:type="spellStart"/>
            <w:r w:rsidRPr="00F92B41">
              <w:rPr>
                <w:b/>
                <w:bCs/>
                <w:i/>
                <w:iCs/>
                <w:sz w:val="22"/>
                <w:szCs w:val="24"/>
              </w:rPr>
              <w:t>E</w:t>
            </w:r>
            <w:r w:rsidRPr="00F92B41">
              <w:rPr>
                <w:b/>
                <w:bCs/>
                <w:i/>
                <w:iCs/>
                <w:sz w:val="22"/>
                <w:szCs w:val="24"/>
                <w:vertAlign w:val="subscript"/>
              </w:rPr>
              <w:t>a</w:t>
            </w:r>
            <w:proofErr w:type="spellEnd"/>
            <w:r>
              <w:rPr>
                <w:b/>
                <w:bCs/>
                <w:sz w:val="22"/>
                <w:szCs w:val="24"/>
                <w:vertAlign w:val="subscript"/>
              </w:rPr>
              <w:t xml:space="preserve"> </w:t>
            </w:r>
            <w:r>
              <w:rPr>
                <w:b/>
                <w:bCs/>
                <w:sz w:val="22"/>
                <w:szCs w:val="24"/>
              </w:rPr>
              <w:t>(</w:t>
            </w:r>
            <w:r w:rsidR="00575210">
              <w:rPr>
                <w:b/>
                <w:bCs/>
                <w:sz w:val="22"/>
                <w:szCs w:val="24"/>
              </w:rPr>
              <w:t>eV</w:t>
            </w:r>
            <w:r>
              <w:rPr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988" w:type="dxa"/>
            <w:vMerge w:val="restart"/>
            <w:hideMark/>
          </w:tcPr>
          <w:p w14:paraId="484A5153" w14:textId="77777777" w:rsidR="00B4332F" w:rsidRPr="00B4332F" w:rsidRDefault="00E02A20" w:rsidP="00B4332F">
            <w:pPr>
              <w:widowControl/>
              <w:jc w:val="center"/>
              <w:rPr>
                <w:sz w:val="22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2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4"/>
                    </w:rPr>
                    <m:t>0</m:t>
                  </m:r>
                </m:sub>
              </m:sSub>
            </m:oMath>
            <w:r w:rsidR="00B4332F" w:rsidRPr="00B4332F">
              <w:rPr>
                <w:b/>
                <w:bCs/>
                <w:sz w:val="22"/>
                <w:szCs w:val="24"/>
              </w:rPr>
              <w:t xml:space="preserve"> (K)</w:t>
            </w:r>
          </w:p>
        </w:tc>
        <w:tc>
          <w:tcPr>
            <w:tcW w:w="722" w:type="dxa"/>
            <w:vMerge w:val="restart"/>
            <w:hideMark/>
          </w:tcPr>
          <w:p w14:paraId="661EB26B" w14:textId="77777777" w:rsidR="00B4332F" w:rsidRPr="00B4332F" w:rsidRDefault="00B4332F" w:rsidP="00B4332F">
            <w:pPr>
              <w:widowControl/>
              <w:jc w:val="center"/>
              <w:rPr>
                <w:sz w:val="22"/>
                <w:szCs w:val="24"/>
              </w:rPr>
            </w:pPr>
            <w:r w:rsidRPr="00842097">
              <w:rPr>
                <w:b/>
                <w:bCs/>
                <w:i/>
                <w:iCs/>
                <w:sz w:val="22"/>
                <w:szCs w:val="24"/>
              </w:rPr>
              <w:t>R</w:t>
            </w:r>
            <w:r w:rsidRPr="00B4332F">
              <w:rPr>
                <w:b/>
                <w:bCs/>
                <w:sz w:val="22"/>
                <w:szCs w:val="24"/>
                <w:vertAlign w:val="superscript"/>
              </w:rPr>
              <w:t>2</w:t>
            </w:r>
          </w:p>
        </w:tc>
      </w:tr>
      <w:tr w:rsidR="00086348" w:rsidRPr="00B4332F" w14:paraId="4F26F4E1" w14:textId="77777777" w:rsidTr="00086348">
        <w:trPr>
          <w:trHeight w:val="417"/>
        </w:trPr>
        <w:tc>
          <w:tcPr>
            <w:tcW w:w="2694" w:type="dxa"/>
            <w:vMerge/>
            <w:tcBorders>
              <w:bottom w:val="single" w:sz="4" w:space="0" w:color="auto"/>
            </w:tcBorders>
            <w:hideMark/>
          </w:tcPr>
          <w:p w14:paraId="67C684F9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1306" w:type="dxa"/>
            <w:tcBorders>
              <w:bottom w:val="single" w:sz="4" w:space="0" w:color="auto"/>
            </w:tcBorders>
            <w:hideMark/>
          </w:tcPr>
          <w:p w14:paraId="7574948E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sz w:val="22"/>
                <w:szCs w:val="24"/>
              </w:rPr>
              <w:t xml:space="preserve">25 </w:t>
            </w:r>
            <w:r>
              <w:rPr>
                <w:sz w:val="22"/>
                <w:szCs w:val="24"/>
              </w:rPr>
              <w:t>℃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hideMark/>
          </w:tcPr>
          <w:p w14:paraId="1473F4DD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sz w:val="22"/>
                <w:szCs w:val="24"/>
              </w:rPr>
              <w:t xml:space="preserve">80 </w:t>
            </w:r>
            <w:r>
              <w:rPr>
                <w:sz w:val="22"/>
                <w:szCs w:val="24"/>
              </w:rPr>
              <w:t>℃</w:t>
            </w: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hideMark/>
          </w:tcPr>
          <w:p w14:paraId="3F857DB4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1128" w:type="dxa"/>
            <w:vMerge/>
            <w:tcBorders>
              <w:bottom w:val="single" w:sz="4" w:space="0" w:color="auto"/>
            </w:tcBorders>
            <w:hideMark/>
          </w:tcPr>
          <w:p w14:paraId="7F343DCD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988" w:type="dxa"/>
            <w:vMerge/>
            <w:tcBorders>
              <w:bottom w:val="single" w:sz="4" w:space="0" w:color="auto"/>
            </w:tcBorders>
            <w:hideMark/>
          </w:tcPr>
          <w:p w14:paraId="1233D265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722" w:type="dxa"/>
            <w:vMerge/>
            <w:tcBorders>
              <w:bottom w:val="single" w:sz="4" w:space="0" w:color="auto"/>
            </w:tcBorders>
            <w:hideMark/>
          </w:tcPr>
          <w:p w14:paraId="691B15FA" w14:textId="77777777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</w:tr>
      <w:tr w:rsidR="00086348" w:rsidRPr="00B4332F" w14:paraId="48D1933F" w14:textId="77777777" w:rsidTr="00086348">
        <w:trPr>
          <w:trHeight w:val="420"/>
        </w:trPr>
        <w:tc>
          <w:tcPr>
            <w:tcW w:w="2694" w:type="dxa"/>
            <w:tcBorders>
              <w:bottom w:val="nil"/>
            </w:tcBorders>
            <w:hideMark/>
          </w:tcPr>
          <w:p w14:paraId="248D4C82" w14:textId="71F6BFAA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PI</w:t>
            </w:r>
            <w:r>
              <w:rPr>
                <w:rFonts w:hint="eastAsia"/>
                <w:sz w:val="22"/>
                <w:szCs w:val="24"/>
              </w:rPr>
              <w:t>-</w:t>
            </w:r>
            <w:r>
              <w:rPr>
                <w:sz w:val="22"/>
                <w:szCs w:val="24"/>
              </w:rPr>
              <w:t>SN(20-80</w:t>
            </w:r>
            <w:r>
              <w:rPr>
                <w:rFonts w:hint="eastAsia"/>
                <w:sz w:val="22"/>
                <w:szCs w:val="24"/>
              </w:rPr>
              <w:t>℃</w:t>
            </w:r>
            <w:r>
              <w:rPr>
                <w:sz w:val="22"/>
                <w:szCs w:val="24"/>
              </w:rPr>
              <w:t>)</w:t>
            </w:r>
          </w:p>
        </w:tc>
        <w:tc>
          <w:tcPr>
            <w:tcW w:w="1306" w:type="dxa"/>
            <w:tcBorders>
              <w:bottom w:val="nil"/>
            </w:tcBorders>
            <w:hideMark/>
          </w:tcPr>
          <w:p w14:paraId="76D8749E" w14:textId="729FAA60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5.87</w:t>
            </w:r>
            <m:oMath>
              <m:r>
                <w:rPr>
                  <w:rFonts w:ascii="Cambria Math" w:hAnsi="Cambria Math"/>
                  <w:sz w:val="22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4"/>
                </w:rPr>
                <m:t>10</m:t>
              </m:r>
            </m:oMath>
            <w:r w:rsidRPr="00B4332F">
              <w:rPr>
                <w:sz w:val="22"/>
                <w:szCs w:val="24"/>
                <w:vertAlign w:val="superscript"/>
              </w:rPr>
              <w:t>-</w:t>
            </w:r>
            <w:r>
              <w:rPr>
                <w:sz w:val="22"/>
                <w:szCs w:val="24"/>
                <w:vertAlign w:val="superscript"/>
              </w:rPr>
              <w:t>4</w:t>
            </w:r>
          </w:p>
        </w:tc>
        <w:tc>
          <w:tcPr>
            <w:tcW w:w="1406" w:type="dxa"/>
            <w:tcBorders>
              <w:bottom w:val="nil"/>
            </w:tcBorders>
            <w:hideMark/>
          </w:tcPr>
          <w:p w14:paraId="68FEC589" w14:textId="634F3555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1.00</w:t>
            </w:r>
            <m:oMath>
              <m:r>
                <w:rPr>
                  <w:rFonts w:ascii="Cambria Math" w:hAnsi="Cambria Math"/>
                  <w:sz w:val="22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4"/>
                </w:rPr>
                <m:t>10</m:t>
              </m:r>
            </m:oMath>
            <w:r w:rsidRPr="00B4332F">
              <w:rPr>
                <w:sz w:val="22"/>
                <w:szCs w:val="24"/>
                <w:vertAlign w:val="superscript"/>
              </w:rPr>
              <w:t>-3</w:t>
            </w:r>
          </w:p>
        </w:tc>
        <w:tc>
          <w:tcPr>
            <w:tcW w:w="1408" w:type="dxa"/>
            <w:tcBorders>
              <w:bottom w:val="nil"/>
            </w:tcBorders>
            <w:hideMark/>
          </w:tcPr>
          <w:p w14:paraId="10ED0797" w14:textId="76F32FD0" w:rsidR="00086348" w:rsidRPr="00B4332F" w:rsidRDefault="000D7065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4.82</w:t>
            </w:r>
          </w:p>
        </w:tc>
        <w:tc>
          <w:tcPr>
            <w:tcW w:w="1128" w:type="dxa"/>
            <w:tcBorders>
              <w:bottom w:val="nil"/>
            </w:tcBorders>
            <w:hideMark/>
          </w:tcPr>
          <w:p w14:paraId="7048F821" w14:textId="6CB0CF3B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0.</w:t>
            </w:r>
            <w:r w:rsidR="00625A86">
              <w:rPr>
                <w:sz w:val="22"/>
                <w:szCs w:val="24"/>
              </w:rPr>
              <w:t>26</w:t>
            </w:r>
          </w:p>
        </w:tc>
        <w:tc>
          <w:tcPr>
            <w:tcW w:w="988" w:type="dxa"/>
            <w:tcBorders>
              <w:bottom w:val="nil"/>
            </w:tcBorders>
            <w:hideMark/>
          </w:tcPr>
          <w:p w14:paraId="3A6406BF" w14:textId="5A0A77C5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sz w:val="22"/>
                <w:szCs w:val="24"/>
              </w:rPr>
              <w:t>2</w:t>
            </w:r>
            <w:r w:rsidR="00625A86">
              <w:rPr>
                <w:sz w:val="22"/>
                <w:szCs w:val="24"/>
              </w:rPr>
              <w:t>63.0</w:t>
            </w:r>
          </w:p>
        </w:tc>
        <w:tc>
          <w:tcPr>
            <w:tcW w:w="722" w:type="dxa"/>
            <w:tcBorders>
              <w:bottom w:val="nil"/>
            </w:tcBorders>
            <w:hideMark/>
          </w:tcPr>
          <w:p w14:paraId="2A639180" w14:textId="1897776D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sz w:val="22"/>
                <w:szCs w:val="24"/>
              </w:rPr>
              <w:t>0.99</w:t>
            </w:r>
            <w:r>
              <w:rPr>
                <w:sz w:val="22"/>
                <w:szCs w:val="24"/>
              </w:rPr>
              <w:t>0</w:t>
            </w:r>
          </w:p>
        </w:tc>
      </w:tr>
      <w:tr w:rsidR="00086348" w:rsidRPr="00B4332F" w14:paraId="0C13CF80" w14:textId="77777777" w:rsidTr="00086348">
        <w:trPr>
          <w:trHeight w:val="413"/>
        </w:trPr>
        <w:tc>
          <w:tcPr>
            <w:tcW w:w="2694" w:type="dxa"/>
            <w:tcBorders>
              <w:top w:val="nil"/>
              <w:bottom w:val="nil"/>
            </w:tcBorders>
            <w:hideMark/>
          </w:tcPr>
          <w:p w14:paraId="2B0AB71F" w14:textId="1AE92750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PI-PP</w:t>
            </w:r>
            <w:r w:rsidRPr="00874A3B">
              <w:rPr>
                <w:sz w:val="22"/>
                <w:szCs w:val="24"/>
                <w:vertAlign w:val="subscript"/>
              </w:rPr>
              <w:t>12</w:t>
            </w:r>
            <w:r>
              <w:rPr>
                <w:sz w:val="22"/>
                <w:szCs w:val="24"/>
              </w:rPr>
              <w:t xml:space="preserve">FSI (0-40 </w:t>
            </w:r>
            <w:proofErr w:type="spellStart"/>
            <w:r w:rsidRPr="00086348">
              <w:rPr>
                <w:sz w:val="22"/>
                <w:szCs w:val="24"/>
                <w:vertAlign w:val="superscript"/>
              </w:rPr>
              <w:t>o</w:t>
            </w:r>
            <w:r>
              <w:rPr>
                <w:sz w:val="22"/>
                <w:szCs w:val="24"/>
              </w:rPr>
              <w:t>C</w:t>
            </w:r>
            <w:proofErr w:type="spellEnd"/>
            <w:r>
              <w:rPr>
                <w:sz w:val="22"/>
                <w:szCs w:val="24"/>
              </w:rPr>
              <w:t>)</w:t>
            </w:r>
          </w:p>
        </w:tc>
        <w:tc>
          <w:tcPr>
            <w:tcW w:w="1306" w:type="dxa"/>
            <w:tcBorders>
              <w:top w:val="nil"/>
              <w:bottom w:val="nil"/>
            </w:tcBorders>
            <w:hideMark/>
          </w:tcPr>
          <w:p w14:paraId="4604320A" w14:textId="00EBDCD4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bookmarkStart w:id="7" w:name="OLE_LINK2"/>
            <w:r>
              <w:rPr>
                <w:sz w:val="22"/>
                <w:szCs w:val="24"/>
              </w:rPr>
              <w:t>4.0</w:t>
            </w:r>
            <w:r w:rsidRPr="00B4332F">
              <w:rPr>
                <w:sz w:val="22"/>
                <w:szCs w:val="24"/>
              </w:rPr>
              <w:t xml:space="preserve">7 </w:t>
            </w:r>
            <m:oMath>
              <m:r>
                <w:rPr>
                  <w:rFonts w:ascii="Cambria Math" w:hAnsi="Cambria Math"/>
                  <w:sz w:val="22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4"/>
                </w:rPr>
                <m:t>10</m:t>
              </m:r>
            </m:oMath>
            <w:r w:rsidRPr="00B4332F">
              <w:rPr>
                <w:sz w:val="22"/>
                <w:szCs w:val="24"/>
                <w:vertAlign w:val="superscript"/>
              </w:rPr>
              <w:t>-4</w:t>
            </w:r>
            <w:bookmarkEnd w:id="7"/>
          </w:p>
        </w:tc>
        <w:tc>
          <w:tcPr>
            <w:tcW w:w="1406" w:type="dxa"/>
            <w:tcBorders>
              <w:top w:val="nil"/>
              <w:bottom w:val="nil"/>
            </w:tcBorders>
            <w:hideMark/>
          </w:tcPr>
          <w:p w14:paraId="2A0092D5" w14:textId="6CC3C408" w:rsidR="00086348" w:rsidRPr="00B4332F" w:rsidRDefault="00086348" w:rsidP="00625A86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1408" w:type="dxa"/>
            <w:tcBorders>
              <w:top w:val="nil"/>
              <w:bottom w:val="nil"/>
            </w:tcBorders>
            <w:hideMark/>
          </w:tcPr>
          <w:p w14:paraId="730DD01D" w14:textId="3B902A31" w:rsidR="00086348" w:rsidRPr="00B4332F" w:rsidRDefault="00625A86" w:rsidP="00625A86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.95</w:t>
            </w:r>
          </w:p>
        </w:tc>
        <w:tc>
          <w:tcPr>
            <w:tcW w:w="1128" w:type="dxa"/>
            <w:tcBorders>
              <w:top w:val="nil"/>
              <w:bottom w:val="nil"/>
            </w:tcBorders>
            <w:hideMark/>
          </w:tcPr>
          <w:p w14:paraId="73F5E776" w14:textId="6323268D" w:rsidR="00086348" w:rsidRPr="00B4332F" w:rsidRDefault="00625A86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2</w:t>
            </w:r>
            <w:r>
              <w:rPr>
                <w:sz w:val="22"/>
                <w:szCs w:val="24"/>
              </w:rPr>
              <w:t>.37</w:t>
            </w:r>
          </w:p>
        </w:tc>
        <w:tc>
          <w:tcPr>
            <w:tcW w:w="988" w:type="dxa"/>
            <w:tcBorders>
              <w:top w:val="nil"/>
              <w:bottom w:val="nil"/>
            </w:tcBorders>
            <w:hideMark/>
          </w:tcPr>
          <w:p w14:paraId="3BBD8EAE" w14:textId="5EA1996E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722" w:type="dxa"/>
            <w:tcBorders>
              <w:top w:val="nil"/>
              <w:bottom w:val="nil"/>
            </w:tcBorders>
            <w:hideMark/>
          </w:tcPr>
          <w:p w14:paraId="721789F1" w14:textId="38167C1A" w:rsidR="00086348" w:rsidRPr="00B4332F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 w:rsidRPr="00B4332F">
              <w:rPr>
                <w:sz w:val="22"/>
                <w:szCs w:val="24"/>
              </w:rPr>
              <w:t>0.99</w:t>
            </w:r>
            <w:r w:rsidR="000D7065">
              <w:rPr>
                <w:sz w:val="22"/>
                <w:szCs w:val="24"/>
              </w:rPr>
              <w:t>5</w:t>
            </w:r>
          </w:p>
        </w:tc>
      </w:tr>
      <w:tr w:rsidR="00086348" w:rsidRPr="00B4332F" w14:paraId="25B52FD8" w14:textId="77777777" w:rsidTr="00086348">
        <w:trPr>
          <w:trHeight w:val="413"/>
        </w:trPr>
        <w:tc>
          <w:tcPr>
            <w:tcW w:w="2694" w:type="dxa"/>
            <w:tcBorders>
              <w:top w:val="nil"/>
              <w:bottom w:val="single" w:sz="4" w:space="0" w:color="auto"/>
            </w:tcBorders>
          </w:tcPr>
          <w:p w14:paraId="0A4F422C" w14:textId="0210AA0A" w:rsidR="00086348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PI-PP</w:t>
            </w:r>
            <w:r w:rsidRPr="00874A3B">
              <w:rPr>
                <w:sz w:val="22"/>
                <w:szCs w:val="24"/>
                <w:vertAlign w:val="subscript"/>
              </w:rPr>
              <w:t>12</w:t>
            </w:r>
            <w:r>
              <w:rPr>
                <w:sz w:val="22"/>
                <w:szCs w:val="24"/>
              </w:rPr>
              <w:t xml:space="preserve">FSI (40-80 </w:t>
            </w:r>
            <w:proofErr w:type="spellStart"/>
            <w:r w:rsidRPr="00086348">
              <w:rPr>
                <w:sz w:val="22"/>
                <w:szCs w:val="24"/>
                <w:vertAlign w:val="superscript"/>
              </w:rPr>
              <w:t>o</w:t>
            </w:r>
            <w:r>
              <w:rPr>
                <w:sz w:val="22"/>
                <w:szCs w:val="24"/>
              </w:rPr>
              <w:t>C</w:t>
            </w:r>
            <w:proofErr w:type="spellEnd"/>
            <w:r>
              <w:rPr>
                <w:sz w:val="22"/>
                <w:szCs w:val="24"/>
              </w:rPr>
              <w:t>)</w:t>
            </w:r>
          </w:p>
        </w:tc>
        <w:tc>
          <w:tcPr>
            <w:tcW w:w="1306" w:type="dxa"/>
            <w:tcBorders>
              <w:top w:val="nil"/>
              <w:bottom w:val="single" w:sz="4" w:space="0" w:color="auto"/>
            </w:tcBorders>
          </w:tcPr>
          <w:p w14:paraId="1DAA4503" w14:textId="77777777" w:rsidR="00086348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</w:p>
        </w:tc>
        <w:tc>
          <w:tcPr>
            <w:tcW w:w="1406" w:type="dxa"/>
            <w:tcBorders>
              <w:top w:val="nil"/>
              <w:bottom w:val="single" w:sz="4" w:space="0" w:color="auto"/>
            </w:tcBorders>
          </w:tcPr>
          <w:p w14:paraId="28265251" w14:textId="4F0C0EE9" w:rsidR="00086348" w:rsidRDefault="00086348" w:rsidP="00B4332F">
            <w:pPr>
              <w:widowControl/>
              <w:jc w:val="center"/>
              <w:rPr>
                <w:sz w:val="22"/>
                <w:szCs w:val="24"/>
              </w:rPr>
            </w:pPr>
            <w:r w:rsidRPr="00086348">
              <w:rPr>
                <w:sz w:val="22"/>
                <w:szCs w:val="24"/>
              </w:rPr>
              <w:t>8.18</w:t>
            </w:r>
            <m:oMath>
              <m:r>
                <w:rPr>
                  <w:rFonts w:ascii="Cambria Math" w:hAnsi="Cambria Math"/>
                  <w:sz w:val="22"/>
                  <w:szCs w:val="24"/>
                </w:rPr>
                <m:t>×</m:t>
              </m:r>
            </m:oMath>
            <w:r w:rsidRPr="00086348">
              <w:rPr>
                <w:sz w:val="22"/>
                <w:szCs w:val="24"/>
              </w:rPr>
              <w:t>10</w:t>
            </w:r>
            <w:r w:rsidRPr="00086348">
              <w:rPr>
                <w:sz w:val="22"/>
                <w:szCs w:val="24"/>
                <w:vertAlign w:val="superscript"/>
              </w:rPr>
              <w:t>-4</w:t>
            </w:r>
          </w:p>
        </w:tc>
        <w:tc>
          <w:tcPr>
            <w:tcW w:w="1408" w:type="dxa"/>
            <w:tcBorders>
              <w:top w:val="nil"/>
              <w:bottom w:val="single" w:sz="4" w:space="0" w:color="auto"/>
            </w:tcBorders>
          </w:tcPr>
          <w:p w14:paraId="6130B92D" w14:textId="0D3498FB" w:rsidR="00086348" w:rsidRDefault="00B0627F" w:rsidP="00B4332F">
            <w:pPr>
              <w:widowControl/>
              <w:jc w:val="center"/>
              <w:rPr>
                <w:rFonts w:cs="Times New Roman"/>
                <w:sz w:val="22"/>
                <w:szCs w:val="24"/>
              </w:rPr>
            </w:pPr>
            <w:r>
              <w:rPr>
                <w:sz w:val="22"/>
                <w:szCs w:val="24"/>
              </w:rPr>
              <w:t>5.10</w:t>
            </w:r>
          </w:p>
        </w:tc>
        <w:tc>
          <w:tcPr>
            <w:tcW w:w="1128" w:type="dxa"/>
            <w:tcBorders>
              <w:top w:val="nil"/>
              <w:bottom w:val="single" w:sz="4" w:space="0" w:color="auto"/>
            </w:tcBorders>
          </w:tcPr>
          <w:p w14:paraId="253CE5B1" w14:textId="67108EC0" w:rsidR="00086348" w:rsidRDefault="000D7065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.73</w:t>
            </w: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</w:tcPr>
          <w:p w14:paraId="2C4471D2" w14:textId="676AB697" w:rsidR="00086348" w:rsidRDefault="000D7065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2</w:t>
            </w:r>
            <w:r>
              <w:rPr>
                <w:sz w:val="22"/>
                <w:szCs w:val="24"/>
              </w:rPr>
              <w:t>42.8</w:t>
            </w:r>
          </w:p>
        </w:tc>
        <w:tc>
          <w:tcPr>
            <w:tcW w:w="722" w:type="dxa"/>
            <w:tcBorders>
              <w:top w:val="nil"/>
              <w:bottom w:val="single" w:sz="4" w:space="0" w:color="auto"/>
            </w:tcBorders>
          </w:tcPr>
          <w:p w14:paraId="58CF59CF" w14:textId="666C3DCA" w:rsidR="00086348" w:rsidRPr="00B4332F" w:rsidRDefault="000D7065" w:rsidP="00B4332F">
            <w:pPr>
              <w:widowControl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.994</w:t>
            </w:r>
          </w:p>
        </w:tc>
      </w:tr>
      <w:bookmarkEnd w:id="6"/>
    </w:tbl>
    <w:p w14:paraId="04C5F9D1" w14:textId="77777777" w:rsidR="00AB38FA" w:rsidRDefault="00AB38FA" w:rsidP="00B86EE4">
      <w:pPr>
        <w:widowControl/>
        <w:jc w:val="left"/>
        <w:rPr>
          <w:sz w:val="22"/>
          <w:szCs w:val="24"/>
        </w:rPr>
      </w:pPr>
    </w:p>
    <w:p w14:paraId="60445604" w14:textId="125B9A4B" w:rsidR="0088755F" w:rsidRDefault="0088755F" w:rsidP="00AB38FA">
      <w:pPr>
        <w:widowControl/>
        <w:jc w:val="center"/>
        <w:rPr>
          <w:sz w:val="22"/>
          <w:szCs w:val="24"/>
        </w:rPr>
      </w:pPr>
      <w:r>
        <w:rPr>
          <w:rFonts w:hint="eastAsia"/>
          <w:sz w:val="22"/>
          <w:szCs w:val="24"/>
        </w:rPr>
        <w:t>T</w:t>
      </w:r>
      <w:r>
        <w:rPr>
          <w:sz w:val="22"/>
          <w:szCs w:val="24"/>
        </w:rPr>
        <w:t>able S</w:t>
      </w:r>
      <w:r w:rsidR="00575210">
        <w:rPr>
          <w:sz w:val="22"/>
          <w:szCs w:val="24"/>
        </w:rPr>
        <w:t xml:space="preserve">3 </w:t>
      </w:r>
      <w:r w:rsidR="00AB38FA">
        <w:rPr>
          <w:sz w:val="22"/>
          <w:szCs w:val="24"/>
        </w:rPr>
        <w:t>Corresponding e</w:t>
      </w:r>
      <w:r>
        <w:rPr>
          <w:sz w:val="22"/>
          <w:szCs w:val="24"/>
        </w:rPr>
        <w:t>lectrochemical impedance spectra of Li/PI-PP</w:t>
      </w:r>
      <w:r w:rsidRPr="00AB38FA">
        <w:rPr>
          <w:sz w:val="22"/>
          <w:szCs w:val="24"/>
          <w:vertAlign w:val="subscript"/>
        </w:rPr>
        <w:t>12</w:t>
      </w:r>
      <w:r>
        <w:rPr>
          <w:sz w:val="22"/>
          <w:szCs w:val="24"/>
        </w:rPr>
        <w:t xml:space="preserve">FSI/Li cells </w:t>
      </w:r>
      <w:r w:rsidR="00AB38FA">
        <w:rPr>
          <w:sz w:val="22"/>
          <w:szCs w:val="24"/>
        </w:rPr>
        <w:t xml:space="preserve">after </w:t>
      </w:r>
      <w:r>
        <w:rPr>
          <w:sz w:val="22"/>
          <w:szCs w:val="24"/>
        </w:rPr>
        <w:t>virous current densities</w:t>
      </w:r>
    </w:p>
    <w:tbl>
      <w:tblPr>
        <w:tblStyle w:val="aa"/>
        <w:tblpPr w:leftFromText="180" w:rightFromText="180" w:vertAnchor="text" w:horzAnchor="margin" w:tblpXSpec="center" w:tblpY="204"/>
        <w:tblW w:w="959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0"/>
        <w:gridCol w:w="981"/>
        <w:gridCol w:w="982"/>
        <w:gridCol w:w="981"/>
        <w:gridCol w:w="981"/>
        <w:gridCol w:w="842"/>
        <w:gridCol w:w="841"/>
        <w:gridCol w:w="879"/>
      </w:tblGrid>
      <w:tr w:rsidR="00491D78" w:rsidRPr="00D70B1F" w14:paraId="270C45FB" w14:textId="77777777" w:rsidTr="00491D78">
        <w:trPr>
          <w:trHeight w:val="433"/>
        </w:trPr>
        <w:tc>
          <w:tcPr>
            <w:tcW w:w="3110" w:type="dxa"/>
            <w:tcBorders>
              <w:bottom w:val="single" w:sz="4" w:space="0" w:color="auto"/>
            </w:tcBorders>
            <w:noWrap/>
            <w:hideMark/>
          </w:tcPr>
          <w:p w14:paraId="1365B3D5" w14:textId="77777777" w:rsidR="00491D78" w:rsidRPr="00D70B1F" w:rsidRDefault="00491D78" w:rsidP="00491D78">
            <w:pPr>
              <w:widowControl/>
              <w:jc w:val="center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 w:rsidRPr="00AB38FA">
              <w:rPr>
                <w:rFonts w:cs="Times New Roman" w:hint="eastAsia"/>
                <w:b/>
                <w:bCs/>
                <w:kern w:val="0"/>
                <w:sz w:val="24"/>
                <w:szCs w:val="24"/>
              </w:rPr>
              <w:t>C</w:t>
            </w:r>
            <w:r w:rsidRPr="00AB38FA">
              <w:rPr>
                <w:rFonts w:cs="Times New Roman"/>
                <w:b/>
                <w:bCs/>
                <w:kern w:val="0"/>
                <w:sz w:val="24"/>
                <w:szCs w:val="24"/>
              </w:rPr>
              <w:t>urrent densities (mA cm</w:t>
            </w:r>
            <w:r w:rsidRPr="00AB38FA">
              <w:rPr>
                <w:rFonts w:cs="Times New Roman"/>
                <w:b/>
                <w:bCs/>
                <w:kern w:val="0"/>
                <w:sz w:val="24"/>
                <w:szCs w:val="24"/>
                <w:vertAlign w:val="superscript"/>
              </w:rPr>
              <w:t>-2</w:t>
            </w:r>
            <w:r w:rsidRPr="00AB38FA">
              <w:rPr>
                <w:rFonts w:cs="Times New Roman"/>
                <w:b/>
                <w:bCs/>
                <w:kern w:val="0"/>
                <w:sz w:val="24"/>
                <w:szCs w:val="24"/>
              </w:rPr>
              <w:t>)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noWrap/>
            <w:hideMark/>
          </w:tcPr>
          <w:p w14:paraId="3FB0BFEE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noWrap/>
            <w:hideMark/>
          </w:tcPr>
          <w:p w14:paraId="7ABFE739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noWrap/>
            <w:hideMark/>
          </w:tcPr>
          <w:p w14:paraId="2F1666C6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0.1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noWrap/>
            <w:hideMark/>
          </w:tcPr>
          <w:p w14:paraId="09719785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noWrap/>
            <w:hideMark/>
          </w:tcPr>
          <w:p w14:paraId="65CE77C5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0.5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noWrap/>
            <w:hideMark/>
          </w:tcPr>
          <w:p w14:paraId="3CD5B215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noWrap/>
            <w:hideMark/>
          </w:tcPr>
          <w:p w14:paraId="6D1DB095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2</w:t>
            </w:r>
          </w:p>
        </w:tc>
      </w:tr>
      <w:tr w:rsidR="00491D78" w:rsidRPr="00D70B1F" w14:paraId="5155A270" w14:textId="77777777" w:rsidTr="00491D78">
        <w:trPr>
          <w:trHeight w:val="433"/>
        </w:trPr>
        <w:tc>
          <w:tcPr>
            <w:tcW w:w="3110" w:type="dxa"/>
            <w:tcBorders>
              <w:bottom w:val="nil"/>
            </w:tcBorders>
            <w:noWrap/>
            <w:hideMark/>
          </w:tcPr>
          <w:p w14:paraId="1CE57FC8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R</w:t>
            </w:r>
            <w:r w:rsidRPr="00AB38FA">
              <w:rPr>
                <w:rFonts w:eastAsia="等线" w:cs="Times New Roman"/>
                <w:b/>
                <w:bCs/>
                <w:color w:val="000000"/>
                <w:kern w:val="0"/>
                <w:sz w:val="22"/>
                <w:vertAlign w:val="subscript"/>
              </w:rPr>
              <w:t>b</w:t>
            </w: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 xml:space="preserve"> (Ω)</w:t>
            </w:r>
          </w:p>
        </w:tc>
        <w:tc>
          <w:tcPr>
            <w:tcW w:w="981" w:type="dxa"/>
            <w:tcBorders>
              <w:bottom w:val="nil"/>
            </w:tcBorders>
            <w:noWrap/>
            <w:hideMark/>
          </w:tcPr>
          <w:p w14:paraId="2B63EE14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982" w:type="dxa"/>
            <w:tcBorders>
              <w:bottom w:val="nil"/>
            </w:tcBorders>
            <w:noWrap/>
            <w:hideMark/>
          </w:tcPr>
          <w:p w14:paraId="33B1479D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981" w:type="dxa"/>
            <w:tcBorders>
              <w:bottom w:val="nil"/>
            </w:tcBorders>
            <w:noWrap/>
            <w:hideMark/>
          </w:tcPr>
          <w:p w14:paraId="33151D6A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10.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981" w:type="dxa"/>
            <w:tcBorders>
              <w:bottom w:val="nil"/>
            </w:tcBorders>
            <w:noWrap/>
            <w:hideMark/>
          </w:tcPr>
          <w:p w14:paraId="4C163B02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0.7</w:t>
            </w:r>
          </w:p>
        </w:tc>
        <w:tc>
          <w:tcPr>
            <w:tcW w:w="842" w:type="dxa"/>
            <w:tcBorders>
              <w:bottom w:val="nil"/>
            </w:tcBorders>
            <w:noWrap/>
            <w:hideMark/>
          </w:tcPr>
          <w:p w14:paraId="0BE28ADB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10.2</w:t>
            </w:r>
          </w:p>
        </w:tc>
        <w:tc>
          <w:tcPr>
            <w:tcW w:w="841" w:type="dxa"/>
            <w:tcBorders>
              <w:bottom w:val="nil"/>
            </w:tcBorders>
            <w:noWrap/>
            <w:hideMark/>
          </w:tcPr>
          <w:p w14:paraId="0CF59FD8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11.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9" w:type="dxa"/>
            <w:tcBorders>
              <w:bottom w:val="nil"/>
            </w:tcBorders>
            <w:noWrap/>
            <w:hideMark/>
          </w:tcPr>
          <w:p w14:paraId="4601E25B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9.9</w:t>
            </w:r>
          </w:p>
        </w:tc>
      </w:tr>
      <w:tr w:rsidR="00491D78" w:rsidRPr="00D70B1F" w14:paraId="2DBD6B90" w14:textId="77777777" w:rsidTr="00491D78">
        <w:trPr>
          <w:trHeight w:val="433"/>
        </w:trPr>
        <w:tc>
          <w:tcPr>
            <w:tcW w:w="3110" w:type="dxa"/>
            <w:tcBorders>
              <w:top w:val="nil"/>
            </w:tcBorders>
            <w:noWrap/>
            <w:hideMark/>
          </w:tcPr>
          <w:p w14:paraId="5D45734F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R</w:t>
            </w:r>
            <w:r w:rsidRPr="00AB38FA">
              <w:rPr>
                <w:rFonts w:eastAsia="等线" w:cs="Times New Roman"/>
                <w:b/>
                <w:bCs/>
                <w:color w:val="000000"/>
                <w:kern w:val="0"/>
                <w:sz w:val="22"/>
                <w:vertAlign w:val="subscript"/>
              </w:rPr>
              <w:t>i</w:t>
            </w: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 xml:space="preserve"> (Ω)</w:t>
            </w:r>
          </w:p>
        </w:tc>
        <w:tc>
          <w:tcPr>
            <w:tcW w:w="981" w:type="dxa"/>
            <w:tcBorders>
              <w:top w:val="nil"/>
            </w:tcBorders>
            <w:noWrap/>
            <w:hideMark/>
          </w:tcPr>
          <w:p w14:paraId="4C65889F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505.3</w:t>
            </w:r>
          </w:p>
        </w:tc>
        <w:tc>
          <w:tcPr>
            <w:tcW w:w="982" w:type="dxa"/>
            <w:tcBorders>
              <w:top w:val="nil"/>
            </w:tcBorders>
            <w:noWrap/>
            <w:hideMark/>
          </w:tcPr>
          <w:p w14:paraId="6E371D51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345.5</w:t>
            </w:r>
          </w:p>
        </w:tc>
        <w:tc>
          <w:tcPr>
            <w:tcW w:w="981" w:type="dxa"/>
            <w:tcBorders>
              <w:top w:val="nil"/>
            </w:tcBorders>
            <w:noWrap/>
            <w:hideMark/>
          </w:tcPr>
          <w:p w14:paraId="536C994C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219.2</w:t>
            </w:r>
          </w:p>
        </w:tc>
        <w:tc>
          <w:tcPr>
            <w:tcW w:w="981" w:type="dxa"/>
            <w:tcBorders>
              <w:top w:val="nil"/>
            </w:tcBorders>
            <w:noWrap/>
            <w:hideMark/>
          </w:tcPr>
          <w:p w14:paraId="0841CF9B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18.32</w:t>
            </w:r>
          </w:p>
        </w:tc>
        <w:tc>
          <w:tcPr>
            <w:tcW w:w="842" w:type="dxa"/>
            <w:tcBorders>
              <w:top w:val="nil"/>
            </w:tcBorders>
            <w:noWrap/>
            <w:hideMark/>
          </w:tcPr>
          <w:p w14:paraId="5FC61C5D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6.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41" w:type="dxa"/>
            <w:tcBorders>
              <w:top w:val="nil"/>
            </w:tcBorders>
            <w:noWrap/>
            <w:hideMark/>
          </w:tcPr>
          <w:p w14:paraId="4E3AF852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.1</w:t>
            </w:r>
          </w:p>
        </w:tc>
        <w:tc>
          <w:tcPr>
            <w:tcW w:w="879" w:type="dxa"/>
            <w:tcBorders>
              <w:top w:val="nil"/>
            </w:tcBorders>
            <w:noWrap/>
            <w:hideMark/>
          </w:tcPr>
          <w:p w14:paraId="47554824" w14:textId="77777777" w:rsidR="00491D78" w:rsidRPr="00D70B1F" w:rsidRDefault="00491D78" w:rsidP="00491D7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5.8</w:t>
            </w:r>
          </w:p>
        </w:tc>
      </w:tr>
    </w:tbl>
    <w:p w14:paraId="22320A6F" w14:textId="77777777" w:rsidR="00491D78" w:rsidRDefault="00491D78" w:rsidP="00491D78">
      <w:pPr>
        <w:widowControl/>
        <w:rPr>
          <w:sz w:val="22"/>
          <w:szCs w:val="24"/>
        </w:rPr>
      </w:pPr>
    </w:p>
    <w:p w14:paraId="4D3B4621" w14:textId="74490026" w:rsidR="00A91973" w:rsidRDefault="00A91973" w:rsidP="00491D78">
      <w:pPr>
        <w:widowControl/>
        <w:jc w:val="center"/>
        <w:rPr>
          <w:sz w:val="22"/>
          <w:szCs w:val="24"/>
        </w:rPr>
      </w:pPr>
      <w:r>
        <w:rPr>
          <w:rFonts w:hint="eastAsia"/>
          <w:sz w:val="22"/>
          <w:szCs w:val="24"/>
        </w:rPr>
        <w:t>T</w:t>
      </w:r>
      <w:r>
        <w:rPr>
          <w:sz w:val="22"/>
          <w:szCs w:val="24"/>
        </w:rPr>
        <w:t>able S</w:t>
      </w:r>
      <w:r w:rsidR="00575210">
        <w:rPr>
          <w:sz w:val="22"/>
          <w:szCs w:val="24"/>
        </w:rPr>
        <w:t>4</w:t>
      </w:r>
      <w:r>
        <w:rPr>
          <w:sz w:val="22"/>
          <w:szCs w:val="24"/>
        </w:rPr>
        <w:t xml:space="preserve"> Corresponding electrochemical impedance spectra of Li/PI-PP</w:t>
      </w:r>
      <w:r w:rsidRPr="00AB38FA">
        <w:rPr>
          <w:sz w:val="22"/>
          <w:szCs w:val="24"/>
          <w:vertAlign w:val="subscript"/>
        </w:rPr>
        <w:t>12</w:t>
      </w:r>
      <w:r>
        <w:rPr>
          <w:sz w:val="22"/>
          <w:szCs w:val="24"/>
        </w:rPr>
        <w:t>FSI/NCM622 cells after different cycles</w:t>
      </w:r>
    </w:p>
    <w:tbl>
      <w:tblPr>
        <w:tblStyle w:val="aa"/>
        <w:tblpPr w:leftFromText="180" w:rightFromText="180" w:vertAnchor="text" w:horzAnchor="margin" w:tblpY="234"/>
        <w:tblW w:w="84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1275"/>
        <w:gridCol w:w="1276"/>
        <w:gridCol w:w="1276"/>
        <w:gridCol w:w="1290"/>
      </w:tblGrid>
      <w:tr w:rsidR="00FC5169" w:rsidRPr="00D70B1F" w14:paraId="77DE6B85" w14:textId="77777777" w:rsidTr="00FC5169">
        <w:trPr>
          <w:trHeight w:val="462"/>
        </w:trPr>
        <w:tc>
          <w:tcPr>
            <w:tcW w:w="2093" w:type="dxa"/>
            <w:noWrap/>
            <w:hideMark/>
          </w:tcPr>
          <w:p w14:paraId="75FE2D50" w14:textId="77777777" w:rsidR="00A91973" w:rsidRPr="00D70B1F" w:rsidRDefault="00A91973" w:rsidP="00A91973">
            <w:pPr>
              <w:widowControl/>
              <w:jc w:val="center"/>
              <w:rPr>
                <w:rFonts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bCs/>
                <w:kern w:val="0"/>
                <w:sz w:val="24"/>
                <w:szCs w:val="24"/>
              </w:rPr>
              <w:t>Cycle number</w:t>
            </w:r>
          </w:p>
        </w:tc>
        <w:tc>
          <w:tcPr>
            <w:tcW w:w="1276" w:type="dxa"/>
            <w:noWrap/>
            <w:hideMark/>
          </w:tcPr>
          <w:p w14:paraId="331D4149" w14:textId="77777777" w:rsidR="00A91973" w:rsidRPr="00D70B1F" w:rsidRDefault="00A91973" w:rsidP="00A9197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75" w:type="dxa"/>
            <w:noWrap/>
            <w:hideMark/>
          </w:tcPr>
          <w:p w14:paraId="045E64AA" w14:textId="77777777" w:rsidR="00A91973" w:rsidRPr="00D70B1F" w:rsidRDefault="00A91973" w:rsidP="00A9197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34488AC0" w14:textId="77777777" w:rsidR="00A91973" w:rsidRPr="00D70B1F" w:rsidRDefault="00A91973" w:rsidP="00A9197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276" w:type="dxa"/>
            <w:noWrap/>
            <w:hideMark/>
          </w:tcPr>
          <w:p w14:paraId="5DFFBC0B" w14:textId="77777777" w:rsidR="00A91973" w:rsidRPr="00D70B1F" w:rsidRDefault="00A91973" w:rsidP="00A9197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290" w:type="dxa"/>
            <w:noWrap/>
            <w:hideMark/>
          </w:tcPr>
          <w:p w14:paraId="36DDD919" w14:textId="77777777" w:rsidR="00A91973" w:rsidRPr="00D70B1F" w:rsidRDefault="00A91973" w:rsidP="00A9197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600</w:t>
            </w:r>
          </w:p>
        </w:tc>
      </w:tr>
      <w:tr w:rsidR="00FC5169" w:rsidRPr="00D70B1F" w14:paraId="6328FC52" w14:textId="77777777" w:rsidTr="00FC5169">
        <w:trPr>
          <w:trHeight w:val="462"/>
        </w:trPr>
        <w:tc>
          <w:tcPr>
            <w:tcW w:w="2093" w:type="dxa"/>
            <w:noWrap/>
            <w:hideMark/>
          </w:tcPr>
          <w:p w14:paraId="2ACFCC8C" w14:textId="77777777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R</w:t>
            </w:r>
            <w:r w:rsidRPr="00AB38FA">
              <w:rPr>
                <w:rFonts w:eastAsia="等线" w:cs="Times New Roman"/>
                <w:b/>
                <w:bCs/>
                <w:color w:val="000000"/>
                <w:kern w:val="0"/>
                <w:sz w:val="22"/>
                <w:vertAlign w:val="subscript"/>
              </w:rPr>
              <w:t>b</w:t>
            </w: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 xml:space="preserve"> (Ω)</w:t>
            </w:r>
          </w:p>
        </w:tc>
        <w:tc>
          <w:tcPr>
            <w:tcW w:w="1276" w:type="dxa"/>
            <w:noWrap/>
            <w:hideMark/>
          </w:tcPr>
          <w:p w14:paraId="00E6DAD3" w14:textId="1E162CD0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9.38</w:t>
            </w:r>
          </w:p>
        </w:tc>
        <w:tc>
          <w:tcPr>
            <w:tcW w:w="1275" w:type="dxa"/>
            <w:noWrap/>
          </w:tcPr>
          <w:p w14:paraId="33657A77" w14:textId="53C1FA6F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8.82</w:t>
            </w:r>
          </w:p>
        </w:tc>
        <w:tc>
          <w:tcPr>
            <w:tcW w:w="1276" w:type="dxa"/>
            <w:noWrap/>
          </w:tcPr>
          <w:p w14:paraId="5717E858" w14:textId="05174203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0.3</w:t>
            </w:r>
          </w:p>
        </w:tc>
        <w:tc>
          <w:tcPr>
            <w:tcW w:w="1276" w:type="dxa"/>
            <w:noWrap/>
            <w:hideMark/>
          </w:tcPr>
          <w:p w14:paraId="4B395764" w14:textId="68117207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8.72</w:t>
            </w:r>
          </w:p>
        </w:tc>
        <w:tc>
          <w:tcPr>
            <w:tcW w:w="1290" w:type="dxa"/>
            <w:noWrap/>
            <w:hideMark/>
          </w:tcPr>
          <w:p w14:paraId="71DA6A32" w14:textId="4431297F" w:rsidR="00615E86" w:rsidRPr="00D70B1F" w:rsidRDefault="00B81E5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8</w:t>
            </w:r>
            <w:r w:rsidR="00615E86">
              <w:rPr>
                <w:rFonts w:eastAsia="等线" w:cs="Times New Roman"/>
                <w:color w:val="000000"/>
                <w:kern w:val="0"/>
                <w:sz w:val="22"/>
              </w:rPr>
              <w:t>.5</w:t>
            </w:r>
          </w:p>
        </w:tc>
      </w:tr>
      <w:tr w:rsidR="00FC5169" w:rsidRPr="00D70B1F" w14:paraId="06307D6D" w14:textId="77777777" w:rsidTr="00FC5169">
        <w:trPr>
          <w:trHeight w:val="462"/>
        </w:trPr>
        <w:tc>
          <w:tcPr>
            <w:tcW w:w="2093" w:type="dxa"/>
            <w:noWrap/>
            <w:hideMark/>
          </w:tcPr>
          <w:p w14:paraId="3664AEE1" w14:textId="77777777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R</w:t>
            </w:r>
            <w:r w:rsidRPr="00AB38FA">
              <w:rPr>
                <w:rFonts w:eastAsia="等线" w:cs="Times New Roman"/>
                <w:b/>
                <w:bCs/>
                <w:color w:val="000000"/>
                <w:kern w:val="0"/>
                <w:sz w:val="22"/>
                <w:vertAlign w:val="subscript"/>
              </w:rPr>
              <w:t>i</w:t>
            </w:r>
            <w:r w:rsidRPr="00D70B1F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 xml:space="preserve"> (Ω)</w:t>
            </w:r>
          </w:p>
        </w:tc>
        <w:tc>
          <w:tcPr>
            <w:tcW w:w="1276" w:type="dxa"/>
            <w:noWrap/>
            <w:hideMark/>
          </w:tcPr>
          <w:p w14:paraId="4F95C674" w14:textId="537539EA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98.9</w:t>
            </w:r>
          </w:p>
        </w:tc>
        <w:tc>
          <w:tcPr>
            <w:tcW w:w="1275" w:type="dxa"/>
            <w:noWrap/>
          </w:tcPr>
          <w:p w14:paraId="3FEB2C61" w14:textId="533B97C1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80.9</w:t>
            </w:r>
          </w:p>
        </w:tc>
        <w:tc>
          <w:tcPr>
            <w:tcW w:w="1276" w:type="dxa"/>
            <w:noWrap/>
          </w:tcPr>
          <w:p w14:paraId="3C124FB8" w14:textId="27A971BC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22"/>
              </w:rPr>
              <w:t>3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0.8</w:t>
            </w:r>
          </w:p>
        </w:tc>
        <w:tc>
          <w:tcPr>
            <w:tcW w:w="1276" w:type="dxa"/>
            <w:noWrap/>
            <w:hideMark/>
          </w:tcPr>
          <w:p w14:paraId="25890E74" w14:textId="51817EAF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52.6</w:t>
            </w:r>
          </w:p>
        </w:tc>
        <w:tc>
          <w:tcPr>
            <w:tcW w:w="1290" w:type="dxa"/>
            <w:noWrap/>
            <w:hideMark/>
          </w:tcPr>
          <w:p w14:paraId="15FC2BFE" w14:textId="7DAE3463" w:rsidR="00615E86" w:rsidRPr="00D70B1F" w:rsidRDefault="00615E86" w:rsidP="00615E8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56.6</w:t>
            </w:r>
          </w:p>
        </w:tc>
      </w:tr>
    </w:tbl>
    <w:p w14:paraId="6306BD53" w14:textId="3C8E40BB" w:rsidR="00C53F03" w:rsidRPr="0081475D" w:rsidRDefault="00C53F03" w:rsidP="000B7F05">
      <w:pPr>
        <w:widowControl/>
        <w:jc w:val="left"/>
        <w:rPr>
          <w:rFonts w:hint="eastAsia"/>
          <w:sz w:val="22"/>
          <w:szCs w:val="24"/>
        </w:rPr>
      </w:pPr>
    </w:p>
    <w:sectPr w:rsidR="00C53F03" w:rsidRPr="008147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382CE" w14:textId="77777777" w:rsidR="00E02A20" w:rsidRDefault="00E02A20" w:rsidP="006923A3">
      <w:r>
        <w:separator/>
      </w:r>
    </w:p>
  </w:endnote>
  <w:endnote w:type="continuationSeparator" w:id="0">
    <w:p w14:paraId="7210DF5A" w14:textId="77777777" w:rsidR="00E02A20" w:rsidRDefault="00E02A20" w:rsidP="00692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77C4" w14:textId="77777777" w:rsidR="00E02A20" w:rsidRDefault="00E02A20" w:rsidP="006923A3">
      <w:r>
        <w:separator/>
      </w:r>
    </w:p>
  </w:footnote>
  <w:footnote w:type="continuationSeparator" w:id="0">
    <w:p w14:paraId="323A0041" w14:textId="77777777" w:rsidR="00E02A20" w:rsidRDefault="00E02A20" w:rsidP="00692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ergy Environ Scienc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pptp0d8aprwzeap0gxs55hxw5af0zxwezp&quot;&gt;My EndNote Library&lt;record-ids&gt;&lt;item&gt;445&lt;/item&gt;&lt;item&gt;565&lt;/item&gt;&lt;item&gt;633&lt;/item&gt;&lt;item&gt;634&lt;/item&gt;&lt;/record-ids&gt;&lt;/item&gt;&lt;/Libraries&gt;"/>
  </w:docVars>
  <w:rsids>
    <w:rsidRoot w:val="003B75D6"/>
    <w:rsid w:val="000033DA"/>
    <w:rsid w:val="00004879"/>
    <w:rsid w:val="0001689F"/>
    <w:rsid w:val="00016BE4"/>
    <w:rsid w:val="0001745C"/>
    <w:rsid w:val="00017847"/>
    <w:rsid w:val="00025117"/>
    <w:rsid w:val="00025D5C"/>
    <w:rsid w:val="00032966"/>
    <w:rsid w:val="00033864"/>
    <w:rsid w:val="00052A4F"/>
    <w:rsid w:val="00054D98"/>
    <w:rsid w:val="00072729"/>
    <w:rsid w:val="00080D4B"/>
    <w:rsid w:val="00085FE4"/>
    <w:rsid w:val="00086348"/>
    <w:rsid w:val="000A26D4"/>
    <w:rsid w:val="000A4768"/>
    <w:rsid w:val="000A6428"/>
    <w:rsid w:val="000A69CE"/>
    <w:rsid w:val="000B17E7"/>
    <w:rsid w:val="000B1A53"/>
    <w:rsid w:val="000B67E3"/>
    <w:rsid w:val="000B7F05"/>
    <w:rsid w:val="000C15F1"/>
    <w:rsid w:val="000D1153"/>
    <w:rsid w:val="000D413D"/>
    <w:rsid w:val="000D47CF"/>
    <w:rsid w:val="000D572B"/>
    <w:rsid w:val="000D639F"/>
    <w:rsid w:val="000D7065"/>
    <w:rsid w:val="000E244F"/>
    <w:rsid w:val="000E3DA8"/>
    <w:rsid w:val="000E6D1D"/>
    <w:rsid w:val="000F3F43"/>
    <w:rsid w:val="0010183D"/>
    <w:rsid w:val="001047CD"/>
    <w:rsid w:val="00105D6C"/>
    <w:rsid w:val="00111673"/>
    <w:rsid w:val="001144FB"/>
    <w:rsid w:val="00123224"/>
    <w:rsid w:val="001238C5"/>
    <w:rsid w:val="00133D8B"/>
    <w:rsid w:val="001504A6"/>
    <w:rsid w:val="00150E73"/>
    <w:rsid w:val="00170904"/>
    <w:rsid w:val="00170B05"/>
    <w:rsid w:val="00171A6A"/>
    <w:rsid w:val="00172566"/>
    <w:rsid w:val="001725D8"/>
    <w:rsid w:val="001750CC"/>
    <w:rsid w:val="00183F4C"/>
    <w:rsid w:val="00186BEE"/>
    <w:rsid w:val="001A6488"/>
    <w:rsid w:val="001B57B7"/>
    <w:rsid w:val="001C1C35"/>
    <w:rsid w:val="001C73D4"/>
    <w:rsid w:val="001D4A25"/>
    <w:rsid w:val="001D7C6D"/>
    <w:rsid w:val="001E2BBB"/>
    <w:rsid w:val="001E51FB"/>
    <w:rsid w:val="001F1415"/>
    <w:rsid w:val="001F220C"/>
    <w:rsid w:val="001F3F7A"/>
    <w:rsid w:val="00200B00"/>
    <w:rsid w:val="002027AE"/>
    <w:rsid w:val="0021275F"/>
    <w:rsid w:val="002160A2"/>
    <w:rsid w:val="00230CDF"/>
    <w:rsid w:val="00236122"/>
    <w:rsid w:val="00237982"/>
    <w:rsid w:val="0024128B"/>
    <w:rsid w:val="00245AD7"/>
    <w:rsid w:val="002477FC"/>
    <w:rsid w:val="00250259"/>
    <w:rsid w:val="002668A6"/>
    <w:rsid w:val="0027179D"/>
    <w:rsid w:val="00273EDB"/>
    <w:rsid w:val="002740A4"/>
    <w:rsid w:val="002761D3"/>
    <w:rsid w:val="00276D16"/>
    <w:rsid w:val="00286B16"/>
    <w:rsid w:val="002A1F87"/>
    <w:rsid w:val="002A2363"/>
    <w:rsid w:val="002A2EBF"/>
    <w:rsid w:val="002A44CC"/>
    <w:rsid w:val="002B6640"/>
    <w:rsid w:val="002C01A6"/>
    <w:rsid w:val="002C1421"/>
    <w:rsid w:val="002C4222"/>
    <w:rsid w:val="002E0EED"/>
    <w:rsid w:val="002E6A35"/>
    <w:rsid w:val="002F6B39"/>
    <w:rsid w:val="002F7E2C"/>
    <w:rsid w:val="003012B4"/>
    <w:rsid w:val="00305CF4"/>
    <w:rsid w:val="003106D3"/>
    <w:rsid w:val="003139DF"/>
    <w:rsid w:val="00316AB9"/>
    <w:rsid w:val="00324C81"/>
    <w:rsid w:val="003276FD"/>
    <w:rsid w:val="003313B2"/>
    <w:rsid w:val="00333731"/>
    <w:rsid w:val="0033480F"/>
    <w:rsid w:val="00337212"/>
    <w:rsid w:val="0034704A"/>
    <w:rsid w:val="00351099"/>
    <w:rsid w:val="003510E0"/>
    <w:rsid w:val="00352247"/>
    <w:rsid w:val="003550FD"/>
    <w:rsid w:val="003562A8"/>
    <w:rsid w:val="003571BF"/>
    <w:rsid w:val="0036100E"/>
    <w:rsid w:val="00371E63"/>
    <w:rsid w:val="00371F43"/>
    <w:rsid w:val="00372CFE"/>
    <w:rsid w:val="00374EC5"/>
    <w:rsid w:val="00375BA6"/>
    <w:rsid w:val="00391209"/>
    <w:rsid w:val="003914F2"/>
    <w:rsid w:val="00391714"/>
    <w:rsid w:val="00395C12"/>
    <w:rsid w:val="00397C8B"/>
    <w:rsid w:val="00397CF3"/>
    <w:rsid w:val="003A6EED"/>
    <w:rsid w:val="003B3535"/>
    <w:rsid w:val="003B641E"/>
    <w:rsid w:val="003B75D6"/>
    <w:rsid w:val="003C4E50"/>
    <w:rsid w:val="003C6F52"/>
    <w:rsid w:val="003D41D1"/>
    <w:rsid w:val="003E7C5E"/>
    <w:rsid w:val="003F56A7"/>
    <w:rsid w:val="00401183"/>
    <w:rsid w:val="0040240D"/>
    <w:rsid w:val="004035CC"/>
    <w:rsid w:val="00410680"/>
    <w:rsid w:val="00420C64"/>
    <w:rsid w:val="0042247A"/>
    <w:rsid w:val="004308C0"/>
    <w:rsid w:val="00435BD7"/>
    <w:rsid w:val="00436B0C"/>
    <w:rsid w:val="00437B94"/>
    <w:rsid w:val="00446EB4"/>
    <w:rsid w:val="0046167B"/>
    <w:rsid w:val="004638FC"/>
    <w:rsid w:val="004732C8"/>
    <w:rsid w:val="00485F95"/>
    <w:rsid w:val="00491D78"/>
    <w:rsid w:val="004934F9"/>
    <w:rsid w:val="0049633F"/>
    <w:rsid w:val="00496A1B"/>
    <w:rsid w:val="004A1EC6"/>
    <w:rsid w:val="004A5E4D"/>
    <w:rsid w:val="004B1A6A"/>
    <w:rsid w:val="004B775E"/>
    <w:rsid w:val="004C5669"/>
    <w:rsid w:val="004D0CF2"/>
    <w:rsid w:val="004D39D4"/>
    <w:rsid w:val="004D3DE7"/>
    <w:rsid w:val="004E012E"/>
    <w:rsid w:val="004E6D81"/>
    <w:rsid w:val="004F2B32"/>
    <w:rsid w:val="004F6193"/>
    <w:rsid w:val="00502618"/>
    <w:rsid w:val="00504973"/>
    <w:rsid w:val="00505F0C"/>
    <w:rsid w:val="00516CA7"/>
    <w:rsid w:val="00521A1C"/>
    <w:rsid w:val="00530647"/>
    <w:rsid w:val="00535262"/>
    <w:rsid w:val="00536969"/>
    <w:rsid w:val="00542CED"/>
    <w:rsid w:val="00546BDE"/>
    <w:rsid w:val="00553B11"/>
    <w:rsid w:val="0055780D"/>
    <w:rsid w:val="00561BC1"/>
    <w:rsid w:val="00566E3D"/>
    <w:rsid w:val="00566EC7"/>
    <w:rsid w:val="00575210"/>
    <w:rsid w:val="0059327D"/>
    <w:rsid w:val="005A6F6D"/>
    <w:rsid w:val="005B13BD"/>
    <w:rsid w:val="005B179F"/>
    <w:rsid w:val="005B35E7"/>
    <w:rsid w:val="005B6523"/>
    <w:rsid w:val="005C149D"/>
    <w:rsid w:val="005D42EE"/>
    <w:rsid w:val="005E2FB5"/>
    <w:rsid w:val="005E70ED"/>
    <w:rsid w:val="005F10E7"/>
    <w:rsid w:val="005F213D"/>
    <w:rsid w:val="005F410F"/>
    <w:rsid w:val="005F6451"/>
    <w:rsid w:val="0061323A"/>
    <w:rsid w:val="006138E3"/>
    <w:rsid w:val="00615E86"/>
    <w:rsid w:val="00621EC3"/>
    <w:rsid w:val="00625A86"/>
    <w:rsid w:val="00626892"/>
    <w:rsid w:val="00627378"/>
    <w:rsid w:val="00631CF4"/>
    <w:rsid w:val="00632D47"/>
    <w:rsid w:val="006335A1"/>
    <w:rsid w:val="00635693"/>
    <w:rsid w:val="00636CB5"/>
    <w:rsid w:val="00637106"/>
    <w:rsid w:val="00640E5B"/>
    <w:rsid w:val="006418E0"/>
    <w:rsid w:val="00647520"/>
    <w:rsid w:val="00650B99"/>
    <w:rsid w:val="00660C93"/>
    <w:rsid w:val="00662278"/>
    <w:rsid w:val="006677FF"/>
    <w:rsid w:val="00670F69"/>
    <w:rsid w:val="0067690D"/>
    <w:rsid w:val="00680B72"/>
    <w:rsid w:val="00681137"/>
    <w:rsid w:val="00687E96"/>
    <w:rsid w:val="00690815"/>
    <w:rsid w:val="006923A3"/>
    <w:rsid w:val="0069503B"/>
    <w:rsid w:val="006A2DA9"/>
    <w:rsid w:val="006B0345"/>
    <w:rsid w:val="006B18AB"/>
    <w:rsid w:val="006C0DCB"/>
    <w:rsid w:val="006C11B6"/>
    <w:rsid w:val="006C1C26"/>
    <w:rsid w:val="006C42D8"/>
    <w:rsid w:val="006C60A0"/>
    <w:rsid w:val="006D0510"/>
    <w:rsid w:val="006D7DA6"/>
    <w:rsid w:val="006E7EA5"/>
    <w:rsid w:val="006F212F"/>
    <w:rsid w:val="00700F52"/>
    <w:rsid w:val="00705C8D"/>
    <w:rsid w:val="00706798"/>
    <w:rsid w:val="00714EF5"/>
    <w:rsid w:val="00716380"/>
    <w:rsid w:val="007244A1"/>
    <w:rsid w:val="00724D05"/>
    <w:rsid w:val="007251BA"/>
    <w:rsid w:val="007255F8"/>
    <w:rsid w:val="007339EC"/>
    <w:rsid w:val="00746607"/>
    <w:rsid w:val="00746BC9"/>
    <w:rsid w:val="00754020"/>
    <w:rsid w:val="00757AFA"/>
    <w:rsid w:val="007604D5"/>
    <w:rsid w:val="00761273"/>
    <w:rsid w:val="007655F1"/>
    <w:rsid w:val="007662B8"/>
    <w:rsid w:val="00767961"/>
    <w:rsid w:val="00771ADF"/>
    <w:rsid w:val="0077591D"/>
    <w:rsid w:val="007856BF"/>
    <w:rsid w:val="007868DC"/>
    <w:rsid w:val="00791B1B"/>
    <w:rsid w:val="0079348E"/>
    <w:rsid w:val="007A4B41"/>
    <w:rsid w:val="007B6FA9"/>
    <w:rsid w:val="007C7D62"/>
    <w:rsid w:val="007D2366"/>
    <w:rsid w:val="007D254C"/>
    <w:rsid w:val="007D36C1"/>
    <w:rsid w:val="007D4694"/>
    <w:rsid w:val="007E6C70"/>
    <w:rsid w:val="007F45BA"/>
    <w:rsid w:val="007F5A15"/>
    <w:rsid w:val="007F6730"/>
    <w:rsid w:val="007F6F82"/>
    <w:rsid w:val="0080355E"/>
    <w:rsid w:val="008042B2"/>
    <w:rsid w:val="008060CA"/>
    <w:rsid w:val="00806E9E"/>
    <w:rsid w:val="0080704B"/>
    <w:rsid w:val="00807D9C"/>
    <w:rsid w:val="00810985"/>
    <w:rsid w:val="00810B89"/>
    <w:rsid w:val="0081475D"/>
    <w:rsid w:val="00815F1F"/>
    <w:rsid w:val="00824F17"/>
    <w:rsid w:val="00826396"/>
    <w:rsid w:val="00831760"/>
    <w:rsid w:val="008354AE"/>
    <w:rsid w:val="00835943"/>
    <w:rsid w:val="00842097"/>
    <w:rsid w:val="00846394"/>
    <w:rsid w:val="0084782F"/>
    <w:rsid w:val="008675B0"/>
    <w:rsid w:val="00867B12"/>
    <w:rsid w:val="0087228A"/>
    <w:rsid w:val="00874A3B"/>
    <w:rsid w:val="008834E3"/>
    <w:rsid w:val="008847DD"/>
    <w:rsid w:val="0088755F"/>
    <w:rsid w:val="00891D79"/>
    <w:rsid w:val="008A15DB"/>
    <w:rsid w:val="008A1840"/>
    <w:rsid w:val="008A1917"/>
    <w:rsid w:val="008B28BE"/>
    <w:rsid w:val="008C0464"/>
    <w:rsid w:val="008C1887"/>
    <w:rsid w:val="008D1894"/>
    <w:rsid w:val="008D633C"/>
    <w:rsid w:val="008D66DC"/>
    <w:rsid w:val="008D7781"/>
    <w:rsid w:val="008D77AC"/>
    <w:rsid w:val="008E3E6A"/>
    <w:rsid w:val="008F1CAD"/>
    <w:rsid w:val="0090236B"/>
    <w:rsid w:val="00902508"/>
    <w:rsid w:val="00921A36"/>
    <w:rsid w:val="00922A22"/>
    <w:rsid w:val="00923CC6"/>
    <w:rsid w:val="00923E7B"/>
    <w:rsid w:val="00924254"/>
    <w:rsid w:val="00924986"/>
    <w:rsid w:val="009271EE"/>
    <w:rsid w:val="00930596"/>
    <w:rsid w:val="00932196"/>
    <w:rsid w:val="0093761C"/>
    <w:rsid w:val="00955BF1"/>
    <w:rsid w:val="0095769F"/>
    <w:rsid w:val="00965F58"/>
    <w:rsid w:val="00970EBF"/>
    <w:rsid w:val="00973272"/>
    <w:rsid w:val="00975B32"/>
    <w:rsid w:val="00983E60"/>
    <w:rsid w:val="00996429"/>
    <w:rsid w:val="009A1CAD"/>
    <w:rsid w:val="009B671B"/>
    <w:rsid w:val="009B7C5C"/>
    <w:rsid w:val="009C3BD2"/>
    <w:rsid w:val="009C7E38"/>
    <w:rsid w:val="009E1B73"/>
    <w:rsid w:val="009E21CB"/>
    <w:rsid w:val="009E4DD7"/>
    <w:rsid w:val="00A01F86"/>
    <w:rsid w:val="00A06EF8"/>
    <w:rsid w:val="00A07E25"/>
    <w:rsid w:val="00A14ACC"/>
    <w:rsid w:val="00A15EE7"/>
    <w:rsid w:val="00A17A10"/>
    <w:rsid w:val="00A23135"/>
    <w:rsid w:val="00A25D58"/>
    <w:rsid w:val="00A3319E"/>
    <w:rsid w:val="00A35EC8"/>
    <w:rsid w:val="00A367DE"/>
    <w:rsid w:val="00A523FF"/>
    <w:rsid w:val="00A52D15"/>
    <w:rsid w:val="00A63F77"/>
    <w:rsid w:val="00A667F8"/>
    <w:rsid w:val="00A67F63"/>
    <w:rsid w:val="00A70ABC"/>
    <w:rsid w:val="00A813E0"/>
    <w:rsid w:val="00A8526D"/>
    <w:rsid w:val="00A91973"/>
    <w:rsid w:val="00AA0632"/>
    <w:rsid w:val="00AA1615"/>
    <w:rsid w:val="00AA2660"/>
    <w:rsid w:val="00AA2673"/>
    <w:rsid w:val="00AA7FD6"/>
    <w:rsid w:val="00AB38FA"/>
    <w:rsid w:val="00AC6D5D"/>
    <w:rsid w:val="00AD1DE7"/>
    <w:rsid w:val="00AD25CF"/>
    <w:rsid w:val="00AD58E7"/>
    <w:rsid w:val="00AE0F61"/>
    <w:rsid w:val="00AE40D3"/>
    <w:rsid w:val="00AF111E"/>
    <w:rsid w:val="00AF1F91"/>
    <w:rsid w:val="00B0627F"/>
    <w:rsid w:val="00B0669B"/>
    <w:rsid w:val="00B23035"/>
    <w:rsid w:val="00B30778"/>
    <w:rsid w:val="00B3204E"/>
    <w:rsid w:val="00B32D47"/>
    <w:rsid w:val="00B37353"/>
    <w:rsid w:val="00B37BE0"/>
    <w:rsid w:val="00B40FCD"/>
    <w:rsid w:val="00B4332F"/>
    <w:rsid w:val="00B52F14"/>
    <w:rsid w:val="00B54386"/>
    <w:rsid w:val="00B57A53"/>
    <w:rsid w:val="00B609B7"/>
    <w:rsid w:val="00B6189A"/>
    <w:rsid w:val="00B65620"/>
    <w:rsid w:val="00B667EA"/>
    <w:rsid w:val="00B70F5C"/>
    <w:rsid w:val="00B75628"/>
    <w:rsid w:val="00B81E56"/>
    <w:rsid w:val="00B86AAC"/>
    <w:rsid w:val="00B86EE4"/>
    <w:rsid w:val="00B97F7C"/>
    <w:rsid w:val="00BA1659"/>
    <w:rsid w:val="00BA1764"/>
    <w:rsid w:val="00BB5660"/>
    <w:rsid w:val="00BC0550"/>
    <w:rsid w:val="00BC1CC4"/>
    <w:rsid w:val="00BC785C"/>
    <w:rsid w:val="00BD0093"/>
    <w:rsid w:val="00BD0D4F"/>
    <w:rsid w:val="00BD1672"/>
    <w:rsid w:val="00BD42ED"/>
    <w:rsid w:val="00BD7314"/>
    <w:rsid w:val="00BD78E1"/>
    <w:rsid w:val="00BD7FE8"/>
    <w:rsid w:val="00BE4E97"/>
    <w:rsid w:val="00BF0946"/>
    <w:rsid w:val="00BF1998"/>
    <w:rsid w:val="00BF2C73"/>
    <w:rsid w:val="00BF2F52"/>
    <w:rsid w:val="00BF3D83"/>
    <w:rsid w:val="00BF7574"/>
    <w:rsid w:val="00C0133B"/>
    <w:rsid w:val="00C0284F"/>
    <w:rsid w:val="00C0741A"/>
    <w:rsid w:val="00C11BAA"/>
    <w:rsid w:val="00C126E3"/>
    <w:rsid w:val="00C23F59"/>
    <w:rsid w:val="00C27E03"/>
    <w:rsid w:val="00C314F7"/>
    <w:rsid w:val="00C31816"/>
    <w:rsid w:val="00C37D2C"/>
    <w:rsid w:val="00C422E3"/>
    <w:rsid w:val="00C45CE9"/>
    <w:rsid w:val="00C51FEC"/>
    <w:rsid w:val="00C53BEA"/>
    <w:rsid w:val="00C53F03"/>
    <w:rsid w:val="00C545D6"/>
    <w:rsid w:val="00C55A20"/>
    <w:rsid w:val="00C621D6"/>
    <w:rsid w:val="00C65D1A"/>
    <w:rsid w:val="00C7344F"/>
    <w:rsid w:val="00C8193A"/>
    <w:rsid w:val="00C82BE2"/>
    <w:rsid w:val="00C837DD"/>
    <w:rsid w:val="00C96474"/>
    <w:rsid w:val="00CA3467"/>
    <w:rsid w:val="00CA382F"/>
    <w:rsid w:val="00CA4FA0"/>
    <w:rsid w:val="00CB2BFE"/>
    <w:rsid w:val="00CB38ED"/>
    <w:rsid w:val="00CB4356"/>
    <w:rsid w:val="00CC53B9"/>
    <w:rsid w:val="00CC6094"/>
    <w:rsid w:val="00CE0A1E"/>
    <w:rsid w:val="00CE2D8A"/>
    <w:rsid w:val="00CF61C0"/>
    <w:rsid w:val="00D01E84"/>
    <w:rsid w:val="00D1384E"/>
    <w:rsid w:val="00D15435"/>
    <w:rsid w:val="00D207BA"/>
    <w:rsid w:val="00D311A6"/>
    <w:rsid w:val="00D44499"/>
    <w:rsid w:val="00D47C7C"/>
    <w:rsid w:val="00D47DDE"/>
    <w:rsid w:val="00D50714"/>
    <w:rsid w:val="00D5690F"/>
    <w:rsid w:val="00D56A21"/>
    <w:rsid w:val="00D60650"/>
    <w:rsid w:val="00D62311"/>
    <w:rsid w:val="00D656CB"/>
    <w:rsid w:val="00D70B1F"/>
    <w:rsid w:val="00D833B2"/>
    <w:rsid w:val="00D83BDF"/>
    <w:rsid w:val="00D869A8"/>
    <w:rsid w:val="00D86A14"/>
    <w:rsid w:val="00D911BE"/>
    <w:rsid w:val="00D92EB7"/>
    <w:rsid w:val="00D96EB7"/>
    <w:rsid w:val="00D97FFC"/>
    <w:rsid w:val="00DA31EA"/>
    <w:rsid w:val="00DB1568"/>
    <w:rsid w:val="00DB6047"/>
    <w:rsid w:val="00DC1988"/>
    <w:rsid w:val="00DC7524"/>
    <w:rsid w:val="00DD495F"/>
    <w:rsid w:val="00DD6F86"/>
    <w:rsid w:val="00DE3381"/>
    <w:rsid w:val="00DE3FD3"/>
    <w:rsid w:val="00DE4068"/>
    <w:rsid w:val="00DE571A"/>
    <w:rsid w:val="00DF323F"/>
    <w:rsid w:val="00E015F6"/>
    <w:rsid w:val="00E02A20"/>
    <w:rsid w:val="00E077C7"/>
    <w:rsid w:val="00E10913"/>
    <w:rsid w:val="00E15D84"/>
    <w:rsid w:val="00E16886"/>
    <w:rsid w:val="00E16F4E"/>
    <w:rsid w:val="00E205A3"/>
    <w:rsid w:val="00E25D70"/>
    <w:rsid w:val="00E33761"/>
    <w:rsid w:val="00E4260B"/>
    <w:rsid w:val="00E50A83"/>
    <w:rsid w:val="00E53C0D"/>
    <w:rsid w:val="00E54006"/>
    <w:rsid w:val="00E636E0"/>
    <w:rsid w:val="00E663CF"/>
    <w:rsid w:val="00E67A2C"/>
    <w:rsid w:val="00E70257"/>
    <w:rsid w:val="00E75AD6"/>
    <w:rsid w:val="00E81601"/>
    <w:rsid w:val="00E85EFB"/>
    <w:rsid w:val="00E8677F"/>
    <w:rsid w:val="00E9138C"/>
    <w:rsid w:val="00EA1EDA"/>
    <w:rsid w:val="00EA6747"/>
    <w:rsid w:val="00EB24D6"/>
    <w:rsid w:val="00EB2788"/>
    <w:rsid w:val="00EB2EE7"/>
    <w:rsid w:val="00EC138D"/>
    <w:rsid w:val="00EC35A4"/>
    <w:rsid w:val="00EC56A7"/>
    <w:rsid w:val="00ED476B"/>
    <w:rsid w:val="00ED4A79"/>
    <w:rsid w:val="00ED710C"/>
    <w:rsid w:val="00EE3F87"/>
    <w:rsid w:val="00EE7332"/>
    <w:rsid w:val="00EE78ED"/>
    <w:rsid w:val="00EF168E"/>
    <w:rsid w:val="00EF2028"/>
    <w:rsid w:val="00EF33FD"/>
    <w:rsid w:val="00EF5D29"/>
    <w:rsid w:val="00F03150"/>
    <w:rsid w:val="00F05F23"/>
    <w:rsid w:val="00F12093"/>
    <w:rsid w:val="00F13C36"/>
    <w:rsid w:val="00F142E7"/>
    <w:rsid w:val="00F208E2"/>
    <w:rsid w:val="00F22CA5"/>
    <w:rsid w:val="00F4370C"/>
    <w:rsid w:val="00F50656"/>
    <w:rsid w:val="00F5697B"/>
    <w:rsid w:val="00F63849"/>
    <w:rsid w:val="00F756C7"/>
    <w:rsid w:val="00F92B41"/>
    <w:rsid w:val="00F94DED"/>
    <w:rsid w:val="00F94F8A"/>
    <w:rsid w:val="00F974E0"/>
    <w:rsid w:val="00FA4C78"/>
    <w:rsid w:val="00FA5821"/>
    <w:rsid w:val="00FA6918"/>
    <w:rsid w:val="00FB25C6"/>
    <w:rsid w:val="00FB6118"/>
    <w:rsid w:val="00FC5169"/>
    <w:rsid w:val="00FC536E"/>
    <w:rsid w:val="00FC662A"/>
    <w:rsid w:val="00FC66F4"/>
    <w:rsid w:val="00FD0A44"/>
    <w:rsid w:val="00FD2C93"/>
    <w:rsid w:val="00FD5EBD"/>
    <w:rsid w:val="00FE6B21"/>
    <w:rsid w:val="00FF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82B632"/>
  <w15:docId w15:val="{1E553DE7-D0DB-41F0-B045-41520076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4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40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40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级标题"/>
    <w:basedOn w:val="1"/>
    <w:link w:val="a4"/>
    <w:qFormat/>
    <w:rsid w:val="002740A4"/>
    <w:pPr>
      <w:jc w:val="center"/>
    </w:pPr>
    <w:rPr>
      <w:rFonts w:eastAsia="黑体"/>
      <w:sz w:val="32"/>
    </w:rPr>
  </w:style>
  <w:style w:type="character" w:customStyle="1" w:styleId="a4">
    <w:name w:val="一级标题 字符"/>
    <w:basedOn w:val="10"/>
    <w:link w:val="a3"/>
    <w:rsid w:val="002740A4"/>
    <w:rPr>
      <w:rFonts w:eastAsia="黑体"/>
      <w:b/>
      <w:bCs/>
      <w:kern w:val="44"/>
      <w:sz w:val="32"/>
      <w:szCs w:val="44"/>
    </w:rPr>
  </w:style>
  <w:style w:type="character" w:customStyle="1" w:styleId="10">
    <w:name w:val="标题 1 字符"/>
    <w:basedOn w:val="a0"/>
    <w:link w:val="1"/>
    <w:uiPriority w:val="9"/>
    <w:rsid w:val="002740A4"/>
    <w:rPr>
      <w:b/>
      <w:bCs/>
      <w:kern w:val="44"/>
      <w:sz w:val="44"/>
      <w:szCs w:val="44"/>
    </w:rPr>
  </w:style>
  <w:style w:type="paragraph" w:customStyle="1" w:styleId="a5">
    <w:name w:val="二级标题"/>
    <w:basedOn w:val="2"/>
    <w:link w:val="a6"/>
    <w:qFormat/>
    <w:rsid w:val="002740A4"/>
    <w:pPr>
      <w:spacing w:line="415" w:lineRule="auto"/>
      <w:ind w:firstLineChars="200" w:firstLine="200"/>
      <w:jc w:val="left"/>
    </w:pPr>
    <w:rPr>
      <w:rFonts w:eastAsia="黑体"/>
      <w:sz w:val="28"/>
    </w:rPr>
  </w:style>
  <w:style w:type="character" w:customStyle="1" w:styleId="a6">
    <w:name w:val="二级标题 字符"/>
    <w:basedOn w:val="20"/>
    <w:link w:val="a5"/>
    <w:rsid w:val="002740A4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2740A4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7">
    <w:name w:val="三级标题"/>
    <w:basedOn w:val="a5"/>
    <w:link w:val="a8"/>
    <w:qFormat/>
    <w:rsid w:val="002740A4"/>
    <w:pPr>
      <w:ind w:firstLine="562"/>
    </w:pPr>
    <w:rPr>
      <w:rFonts w:eastAsia="宋体"/>
      <w:b w:val="0"/>
      <w:sz w:val="24"/>
    </w:rPr>
  </w:style>
  <w:style w:type="character" w:customStyle="1" w:styleId="a8">
    <w:name w:val="三级标题 字符"/>
    <w:basedOn w:val="a6"/>
    <w:link w:val="a7"/>
    <w:rsid w:val="002740A4"/>
    <w:rPr>
      <w:rFonts w:asciiTheme="majorHAnsi" w:eastAsia="宋体" w:hAnsiTheme="majorHAnsi" w:cstheme="majorBidi"/>
      <w:b w:val="0"/>
      <w:bCs/>
      <w:sz w:val="24"/>
      <w:szCs w:val="32"/>
    </w:rPr>
  </w:style>
  <w:style w:type="paragraph" w:styleId="a9">
    <w:name w:val="Normal (Web)"/>
    <w:basedOn w:val="a"/>
    <w:uiPriority w:val="99"/>
    <w:unhideWhenUsed/>
    <w:rsid w:val="00DD6F8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rsid w:val="00DD6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B0669B"/>
    <w:rPr>
      <w:color w:val="808080"/>
    </w:rPr>
  </w:style>
  <w:style w:type="paragraph" w:styleId="ac">
    <w:name w:val="header"/>
    <w:basedOn w:val="a"/>
    <w:link w:val="ad"/>
    <w:uiPriority w:val="99"/>
    <w:unhideWhenUsed/>
    <w:rsid w:val="006923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6923A3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923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6923A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631CF4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31CF4"/>
    <w:rPr>
      <w:rFonts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31CF4"/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31CF4"/>
    <w:rPr>
      <w:rFonts w:cs="Times New Roman"/>
      <w:noProof/>
      <w:sz w:val="20"/>
    </w:rPr>
  </w:style>
  <w:style w:type="paragraph" w:styleId="af0">
    <w:name w:val="Balloon Text"/>
    <w:basedOn w:val="a"/>
    <w:link w:val="af1"/>
    <w:uiPriority w:val="99"/>
    <w:semiHidden/>
    <w:unhideWhenUsed/>
    <w:rsid w:val="00B667EA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B667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jpeg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28525</TotalTime>
  <Pages>1</Pages>
  <Words>655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1339790133@qq.com</dc:creator>
  <cp:keywords/>
  <dc:description/>
  <cp:lastModifiedBy>1339790133@qq.com</cp:lastModifiedBy>
  <cp:revision>29</cp:revision>
  <cp:lastPrinted>2019-08-29T09:22:00Z</cp:lastPrinted>
  <dcterms:created xsi:type="dcterms:W3CDTF">2019-09-03T02:49:00Z</dcterms:created>
  <dcterms:modified xsi:type="dcterms:W3CDTF">2022-02-11T07:05:00Z</dcterms:modified>
</cp:coreProperties>
</file>