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C9160" w14:textId="6D07E212" w:rsidR="009C2D8B" w:rsidRPr="00547C28" w:rsidRDefault="009C2D8B" w:rsidP="009C2D8B">
      <w:pPr>
        <w:jc w:val="both"/>
        <w:rPr>
          <w:rFonts w:ascii="Times New Roman" w:hAnsi="Times New Roman" w:cs="Times New Roman"/>
          <w:b/>
          <w:noProof/>
          <w:color w:val="000000" w:themeColor="text1"/>
          <w:kern w:val="2"/>
          <w:sz w:val="28"/>
          <w:szCs w:val="28"/>
        </w:rPr>
      </w:pPr>
      <w:r w:rsidRPr="00547C28">
        <w:rPr>
          <w:rFonts w:ascii="Times New Roman" w:hAnsi="Times New Roman" w:cs="Times New Roman"/>
          <w:b/>
          <w:noProof/>
          <w:color w:val="000000" w:themeColor="text1"/>
          <w:kern w:val="2"/>
          <w:sz w:val="28"/>
          <w:szCs w:val="28"/>
        </w:rPr>
        <w:t>Supplementary Information for the manuscript</w:t>
      </w:r>
    </w:p>
    <w:p w14:paraId="56257D16" w14:textId="6478396E" w:rsidR="009C2D8B" w:rsidRPr="00547C28" w:rsidRDefault="009C2D8B" w:rsidP="009C2D8B">
      <w:pPr>
        <w:widowControl w:val="0"/>
        <w:spacing w:line="360" w:lineRule="auto"/>
        <w:jc w:val="both"/>
        <w:rPr>
          <w:rFonts w:ascii="Times New Roman" w:eastAsia="ＭＳ 明朝" w:hAnsi="Times New Roman" w:cs="Times New Roman"/>
          <w:b/>
          <w:noProof/>
          <w:color w:val="000000" w:themeColor="text1"/>
          <w:kern w:val="2"/>
          <w:sz w:val="28"/>
          <w:szCs w:val="28"/>
        </w:rPr>
      </w:pPr>
    </w:p>
    <w:p w14:paraId="48102ED2" w14:textId="683FFF26" w:rsidR="009C2D8B" w:rsidRPr="00A02049" w:rsidRDefault="009C2D8B" w:rsidP="008C7AB1">
      <w:pPr>
        <w:widowControl w:val="0"/>
        <w:spacing w:line="360" w:lineRule="auto"/>
        <w:rPr>
          <w:rFonts w:ascii="Times New Roman" w:eastAsia="ＭＳ 明朝" w:hAnsi="Times New Roman" w:cs="Times New Roman"/>
          <w:b/>
          <w:noProof/>
          <w:kern w:val="2"/>
          <w:sz w:val="36"/>
          <w:szCs w:val="36"/>
        </w:rPr>
      </w:pPr>
      <w:r w:rsidRPr="00547C28">
        <w:rPr>
          <w:rFonts w:ascii="Times New Roman" w:eastAsia="ＭＳ 明朝" w:hAnsi="Times New Roman" w:cs="Times New Roman"/>
          <w:b/>
          <w:noProof/>
          <w:color w:val="000000" w:themeColor="text1"/>
          <w:kern w:val="2"/>
          <w:sz w:val="36"/>
          <w:szCs w:val="36"/>
        </w:rPr>
        <w:t>Marine Nitrogen Fixation as a Possible Source of Atm</w:t>
      </w:r>
      <w:r w:rsidRPr="00A02049">
        <w:rPr>
          <w:rFonts w:ascii="Times New Roman" w:eastAsia="ＭＳ 明朝" w:hAnsi="Times New Roman" w:cs="Times New Roman"/>
          <w:b/>
          <w:noProof/>
          <w:kern w:val="2"/>
          <w:sz w:val="36"/>
          <w:szCs w:val="36"/>
        </w:rPr>
        <w:t>ospheric Water-Soluble Organic Nitrogen Aerosols in the subtropical North Pacific</w:t>
      </w:r>
    </w:p>
    <w:p w14:paraId="2FE0FB2B" w14:textId="40804C79" w:rsidR="009C2D8B" w:rsidRPr="00033E72" w:rsidRDefault="009C2D8B" w:rsidP="009C2D8B">
      <w:pPr>
        <w:widowControl w:val="0"/>
        <w:spacing w:line="360" w:lineRule="auto"/>
        <w:jc w:val="both"/>
        <w:rPr>
          <w:rFonts w:ascii="Times New Roman" w:eastAsia="ＭＳ 明朝" w:hAnsi="Times New Roman" w:cs="Times New Roman"/>
          <w:noProof/>
          <w:kern w:val="2"/>
          <w:szCs w:val="20"/>
        </w:rPr>
      </w:pPr>
    </w:p>
    <w:p w14:paraId="0D459781" w14:textId="77777777" w:rsidR="00C42464" w:rsidRPr="00033E72" w:rsidRDefault="00C42464" w:rsidP="00C42464">
      <w:pPr>
        <w:spacing w:line="360" w:lineRule="auto"/>
        <w:jc w:val="both"/>
        <w:rPr>
          <w:rFonts w:ascii="Times New Roman" w:hAnsi="Times New Roman" w:cs="Times New Roman"/>
          <w:vertAlign w:val="superscript"/>
        </w:rPr>
      </w:pPr>
      <w:r w:rsidRPr="00033E72">
        <w:rPr>
          <w:rFonts w:ascii="Times New Roman" w:hAnsi="Times New Roman" w:cs="Times New Roman"/>
        </w:rPr>
        <w:t>Tsukasa Dobashi</w:t>
      </w:r>
      <w:r w:rsidRPr="00033E72">
        <w:rPr>
          <w:rFonts w:ascii="Times New Roman" w:hAnsi="Times New Roman" w:cs="Times New Roman"/>
          <w:vertAlign w:val="superscript"/>
        </w:rPr>
        <w:t>1,2</w:t>
      </w:r>
      <w:r w:rsidRPr="00033E72">
        <w:rPr>
          <w:rFonts w:ascii="Times New Roman" w:hAnsi="Times New Roman" w:cs="Times New Roman"/>
        </w:rPr>
        <w:t>, Yuzo Miyazaki</w:t>
      </w:r>
      <w:r w:rsidRPr="00033E72">
        <w:rPr>
          <w:rFonts w:ascii="Times New Roman" w:hAnsi="Times New Roman" w:cs="Times New Roman"/>
          <w:vertAlign w:val="superscript"/>
        </w:rPr>
        <w:t>2</w:t>
      </w:r>
      <w:r w:rsidRPr="00033E72">
        <w:rPr>
          <w:rFonts w:ascii="Times New Roman" w:hAnsi="Times New Roman" w:cs="Times New Roman"/>
        </w:rPr>
        <w:t>, Eri Tachibana</w:t>
      </w:r>
      <w:r w:rsidRPr="00033E72">
        <w:rPr>
          <w:rFonts w:ascii="Times New Roman" w:hAnsi="Times New Roman" w:cs="Times New Roman"/>
          <w:vertAlign w:val="superscript"/>
        </w:rPr>
        <w:t>2</w:t>
      </w:r>
      <w:r w:rsidRPr="00033E72">
        <w:rPr>
          <w:rFonts w:ascii="Times New Roman" w:hAnsi="Times New Roman" w:cs="Times New Roman"/>
        </w:rPr>
        <w:t>, Kazutaka Takahashi</w:t>
      </w:r>
      <w:r w:rsidRPr="00033E72">
        <w:rPr>
          <w:rFonts w:ascii="Times New Roman" w:hAnsi="Times New Roman" w:cs="Times New Roman"/>
          <w:vertAlign w:val="superscript"/>
        </w:rPr>
        <w:t>3</w:t>
      </w:r>
      <w:r w:rsidRPr="00033E72">
        <w:rPr>
          <w:rFonts w:ascii="Times New Roman" w:hAnsi="Times New Roman" w:cs="Times New Roman"/>
        </w:rPr>
        <w:t>, Sachiko Horii</w:t>
      </w:r>
      <w:r w:rsidRPr="00033E72">
        <w:rPr>
          <w:rFonts w:ascii="Times New Roman" w:hAnsi="Times New Roman" w:cs="Times New Roman"/>
          <w:vertAlign w:val="superscript"/>
        </w:rPr>
        <w:t>3,4</w:t>
      </w:r>
      <w:r w:rsidRPr="00033E72">
        <w:rPr>
          <w:rFonts w:ascii="Times New Roman" w:hAnsi="Times New Roman" w:cs="Times New Roman"/>
        </w:rPr>
        <w:t>, Yoko Iwamoto</w:t>
      </w:r>
      <w:r w:rsidRPr="00033E72">
        <w:rPr>
          <w:rFonts w:ascii="Times New Roman" w:hAnsi="Times New Roman" w:cs="Times New Roman"/>
          <w:vertAlign w:val="superscript"/>
        </w:rPr>
        <w:t>5</w:t>
      </w:r>
      <w:r w:rsidRPr="00033E72">
        <w:rPr>
          <w:rFonts w:ascii="Times New Roman" w:hAnsi="Times New Roman" w:cs="Times New Roman"/>
        </w:rPr>
        <w:t>, Shu-Kuan Wong</w:t>
      </w:r>
      <w:r w:rsidRPr="00033E72">
        <w:rPr>
          <w:rFonts w:ascii="Times New Roman" w:hAnsi="Times New Roman" w:cs="Times New Roman"/>
          <w:vertAlign w:val="superscript"/>
        </w:rPr>
        <w:t>6,7</w:t>
      </w:r>
      <w:r w:rsidRPr="00033E72">
        <w:rPr>
          <w:rFonts w:ascii="Times New Roman" w:hAnsi="Times New Roman" w:cs="Times New Roman"/>
        </w:rPr>
        <w:t>, and Koji Hamasaki</w:t>
      </w:r>
      <w:r w:rsidRPr="00033E72">
        <w:rPr>
          <w:rFonts w:ascii="Times New Roman" w:hAnsi="Times New Roman" w:cs="Times New Roman"/>
          <w:vertAlign w:val="superscript"/>
        </w:rPr>
        <w:t>6</w:t>
      </w:r>
    </w:p>
    <w:p w14:paraId="41D1E909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</w:p>
    <w:p w14:paraId="2CE5C873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1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Graduate School of Environmental Science, Hokkaido University, Sapporo, 060-0810, Japan</w:t>
      </w:r>
    </w:p>
    <w:p w14:paraId="0647B6E0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  <w:vertAlign w:val="superscript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2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Institute of Low Temperature Science, Hokkaido University, Sapporo, 060-0819, Japan</w:t>
      </w:r>
    </w:p>
    <w:p w14:paraId="083F73B7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3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 xml:space="preserve">Graduate School of Agricultural and Life Sciences, The University of Tokyo, Tokyo, </w:t>
      </w:r>
      <w:r w:rsidRPr="00033E72">
        <w:rPr>
          <w:rFonts w:ascii="Times New Roman" w:hAnsi="Times New Roman"/>
          <w:sz w:val="24"/>
          <w:szCs w:val="24"/>
        </w:rPr>
        <w:t>113-8657,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 xml:space="preserve"> Japan</w:t>
      </w:r>
    </w:p>
    <w:p w14:paraId="0546D9C6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4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Now at Fisheries Resources Institute, Japan Fisheries Research and Education Agency, Nagasaki 851-2213, Japan</w:t>
      </w:r>
    </w:p>
    <w:p w14:paraId="0A1D2D71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5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Graduate School of Integrated Sciences for Life, Hiroshima University, Hiroshima,</w:t>
      </w:r>
      <w:r w:rsidRPr="00033E72">
        <w:rPr>
          <w:rFonts w:ascii="Times New Roman" w:hAnsi="Times New Roman"/>
        </w:rPr>
        <w:t xml:space="preserve"> 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739-8521, Japan</w:t>
      </w:r>
    </w:p>
    <w:p w14:paraId="1C64F77C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6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Atmosphere and Ocean Research Institute, The University of Tokyo, Kashiwa, 277-8564, Japan</w:t>
      </w:r>
    </w:p>
    <w:p w14:paraId="687702B2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  <w:r w:rsidRPr="00033E72">
        <w:rPr>
          <w:rFonts w:ascii="Times New Roman" w:eastAsia="ＭＳ 明朝" w:hAnsi="Times New Roman"/>
          <w:kern w:val="2"/>
          <w:sz w:val="24"/>
          <w:szCs w:val="24"/>
          <w:vertAlign w:val="superscript"/>
        </w:rPr>
        <w:t>7</w:t>
      </w:r>
      <w:r w:rsidRPr="00033E72">
        <w:rPr>
          <w:rFonts w:ascii="Times New Roman" w:eastAsia="ＭＳ 明朝" w:hAnsi="Times New Roman"/>
          <w:kern w:val="2"/>
          <w:sz w:val="24"/>
          <w:szCs w:val="24"/>
        </w:rPr>
        <w:t>Now at National Institute of Polar Research, Tokyo, 190-8518, Japan</w:t>
      </w:r>
    </w:p>
    <w:p w14:paraId="3AD3B24A" w14:textId="77777777" w:rsidR="00C42464" w:rsidRPr="00033E72" w:rsidRDefault="00C42464" w:rsidP="00C42464">
      <w:pPr>
        <w:pStyle w:val="HTMLBody"/>
        <w:spacing w:line="360" w:lineRule="auto"/>
        <w:jc w:val="both"/>
        <w:rPr>
          <w:rFonts w:ascii="Times New Roman" w:eastAsia="ＭＳ 明朝" w:hAnsi="Times New Roman"/>
          <w:kern w:val="2"/>
          <w:sz w:val="24"/>
          <w:szCs w:val="24"/>
        </w:rPr>
      </w:pPr>
    </w:p>
    <w:p w14:paraId="666B8AFC" w14:textId="77777777" w:rsidR="00C42464" w:rsidRPr="00033E72" w:rsidRDefault="00C42464" w:rsidP="00C42464">
      <w:pPr>
        <w:spacing w:line="360" w:lineRule="auto"/>
        <w:jc w:val="both"/>
        <w:rPr>
          <w:rFonts w:ascii="Times New Roman" w:hAnsi="Times New Roman" w:cs="Times New Roman"/>
          <w:noProof/>
          <w:kern w:val="2"/>
        </w:rPr>
      </w:pPr>
      <w:r w:rsidRPr="00033E72">
        <w:rPr>
          <w:rFonts w:ascii="Times New Roman" w:hAnsi="Times New Roman" w:cs="Times New Roman"/>
          <w:noProof/>
          <w:kern w:val="2"/>
        </w:rPr>
        <w:t>Correspondence and requests for materials should be addressed to Y. M. (email: yuzom@lowtem.hokudai.ac.jp)</w:t>
      </w:r>
    </w:p>
    <w:p w14:paraId="46BFD80A" w14:textId="77777777" w:rsidR="00C42464" w:rsidRPr="00033E72" w:rsidRDefault="00C42464" w:rsidP="00C42464">
      <w:pPr>
        <w:spacing w:line="360" w:lineRule="auto"/>
        <w:jc w:val="both"/>
        <w:rPr>
          <w:rFonts w:ascii="Times New Roman" w:hAnsi="Times New Roman" w:cs="Times New Roman"/>
          <w:b/>
          <w:noProof/>
          <w:kern w:val="2"/>
        </w:rPr>
      </w:pPr>
    </w:p>
    <w:p w14:paraId="48CFC017" w14:textId="4B182EDC" w:rsidR="00C42464" w:rsidRPr="00033E72" w:rsidRDefault="00C42464" w:rsidP="00C42464">
      <w:pPr>
        <w:spacing w:line="360" w:lineRule="auto"/>
        <w:jc w:val="both"/>
        <w:rPr>
          <w:rFonts w:ascii="Times New Roman" w:hAnsi="Times New Roman" w:cs="Times New Roman"/>
          <w:b/>
          <w:noProof/>
          <w:kern w:val="2"/>
        </w:rPr>
      </w:pPr>
    </w:p>
    <w:p w14:paraId="2F1668C3" w14:textId="538A56AE" w:rsidR="00CF68AD" w:rsidRDefault="00CF68AD" w:rsidP="00C42464"/>
    <w:p w14:paraId="3DB7232A" w14:textId="04752311" w:rsidR="001C1DC0" w:rsidRDefault="00331782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</w:rPr>
        <w:drawing>
          <wp:inline distT="0" distB="0" distL="0" distR="0" wp14:anchorId="0DE60DBD" wp14:editId="34779342">
            <wp:extent cx="5707275" cy="6802424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75" cy="68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83EE" w14:textId="77777777" w:rsidR="001C1DC0" w:rsidRDefault="001C1DC0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</w:p>
    <w:p w14:paraId="5541C214" w14:textId="6599AB79" w:rsidR="001C1DC0" w:rsidRPr="00547C28" w:rsidRDefault="001C1DC0" w:rsidP="001C1DC0">
      <w:pPr>
        <w:ind w:leftChars="-1" w:left="995" w:rightChars="235" w:right="564" w:hangingChars="414" w:hanging="997"/>
        <w:rPr>
          <w:rFonts w:ascii="Times New Roman" w:hAnsi="Times New Roman" w:cs="Times New Roman"/>
          <w:color w:val="000000" w:themeColor="text1"/>
          <w:szCs w:val="28"/>
        </w:rPr>
      </w:pPr>
      <w:r w:rsidRPr="00AB698B">
        <w:rPr>
          <w:rFonts w:ascii="Times New Roman" w:hAnsi="Times New Roman" w:cs="Times New Roman"/>
          <w:b/>
          <w:bCs/>
          <w:color w:val="000000" w:themeColor="text1"/>
          <w:szCs w:val="28"/>
        </w:rPr>
        <w:t>Figure S1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. R/V </w:t>
      </w:r>
      <w:r w:rsidRPr="00AB698B">
        <w:rPr>
          <w:rFonts w:ascii="Times New Roman" w:hAnsi="Times New Roman" w:cs="Times New Roman"/>
          <w:i/>
          <w:color w:val="000000" w:themeColor="text1"/>
          <w:szCs w:val="28"/>
        </w:rPr>
        <w:t>Hakuho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 cruise track in the subtropical North Pacific between 12</w:t>
      </w:r>
      <w:r w:rsidRPr="00AB698B">
        <w:rPr>
          <w:rFonts w:ascii="Times New Roman" w:hAnsi="Times New Roman" w:cs="Times New Roman" w:hint="eastAsia"/>
          <w:color w:val="000000" w:themeColor="text1"/>
          <w:szCs w:val="28"/>
        </w:rPr>
        <w:t xml:space="preserve">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August and 5 October 2017 (</w:t>
      </w:r>
      <w:r w:rsidR="00887D17">
        <w:rPr>
          <w:rFonts w:ascii="Times New Roman" w:hAnsi="Times New Roman" w:cs="Times New Roman"/>
          <w:color w:val="000000" w:themeColor="text1"/>
          <w:szCs w:val="28"/>
        </w:rPr>
        <w:t>red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), together with typical </w:t>
      </w:r>
      <w:r w:rsidR="00A02049">
        <w:rPr>
          <w:rFonts w:ascii="Times New Roman" w:hAnsi="Times New Roman" w:cs="Times New Roman"/>
          <w:color w:val="000000" w:themeColor="text1"/>
          <w:szCs w:val="28"/>
        </w:rPr>
        <w:t>3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-day back trajectories (black). Also shown</w:t>
      </w:r>
      <w:r w:rsidRPr="00AB698B">
        <w:rPr>
          <w:rFonts w:ascii="Times New Roman" w:hAnsi="Times New Roman" w:cs="Times New Roman" w:hint="eastAsia"/>
          <w:color w:val="000000" w:themeColor="text1"/>
          <w:szCs w:val="28"/>
        </w:rPr>
        <w:t xml:space="preserve">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are monthly averaged concentrations of chl </w:t>
      </w:r>
      <w:r w:rsidRPr="00AB698B">
        <w:rPr>
          <w:rFonts w:ascii="Times New Roman" w:hAnsi="Times New Roman" w:cs="Times New Roman"/>
          <w:i/>
          <w:iCs/>
          <w:color w:val="000000" w:themeColor="text1"/>
          <w:szCs w:val="28"/>
        </w:rPr>
        <w:t>a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 for (a) August and (b) September 2017 derived from the MODIS-Aqua (https://neo.sci.gsfc.nasa.</w:t>
      </w:r>
      <w:r w:rsidRPr="00547C28">
        <w:rPr>
          <w:rFonts w:ascii="Times New Roman" w:hAnsi="Times New Roman" w:cs="Times New Roman"/>
          <w:color w:val="000000" w:themeColor="text1"/>
          <w:szCs w:val="28"/>
        </w:rPr>
        <w:t xml:space="preserve">gov/view.php?datasetId=MY1DMM_CHLORA&amp;year=2017). </w:t>
      </w:r>
      <w:r w:rsidRPr="00547C28">
        <w:rPr>
          <w:rFonts w:ascii="Times New Roman" w:hAnsi="Times New Roman" w:cs="Times New Roman" w:hint="eastAsia"/>
          <w:color w:val="000000" w:themeColor="text1"/>
          <w:szCs w:val="28"/>
        </w:rPr>
        <w:t xml:space="preserve">Area </w:t>
      </w:r>
      <w:r w:rsidRPr="00547C28">
        <w:rPr>
          <w:rFonts w:ascii="Times New Roman" w:hAnsi="Times New Roman" w:cs="Times New Roman"/>
          <w:color w:val="000000" w:themeColor="text1"/>
          <w:szCs w:val="28"/>
        </w:rPr>
        <w:t xml:space="preserve">in which data is missing is shown in white. </w:t>
      </w:r>
    </w:p>
    <w:p w14:paraId="343FE72C" w14:textId="77777777" w:rsidR="001C1DC0" w:rsidRPr="001C1DC0" w:rsidRDefault="001C1DC0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</w:p>
    <w:p w14:paraId="5C7B4D35" w14:textId="77777777" w:rsidR="001C1DC0" w:rsidRDefault="001C1DC0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</w:p>
    <w:p w14:paraId="22D27714" w14:textId="77777777" w:rsidR="001C1DC0" w:rsidRDefault="001C1DC0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</w:p>
    <w:p w14:paraId="484C1936" w14:textId="355E3064" w:rsidR="001C1DC0" w:rsidRDefault="000E5497" w:rsidP="00D23FE5">
      <w:pPr>
        <w:ind w:left="991" w:rightChars="235" w:right="564" w:hangingChars="413" w:hanging="991"/>
        <w:jc w:val="center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</w:rPr>
        <w:drawing>
          <wp:inline distT="0" distB="0" distL="0" distR="0" wp14:anchorId="37A8B3A0" wp14:editId="5A5B845D">
            <wp:extent cx="4619782" cy="74803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30" cy="7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44A3" w14:textId="77777777" w:rsidR="001C1DC0" w:rsidRDefault="001C1DC0" w:rsidP="007C7EC7">
      <w:pPr>
        <w:ind w:left="991" w:rightChars="235" w:right="564" w:hangingChars="413" w:hanging="991"/>
        <w:rPr>
          <w:rFonts w:ascii="Times New Roman" w:hAnsi="Times New Roman" w:cs="Times New Roman"/>
          <w:color w:val="000000" w:themeColor="text1"/>
          <w:szCs w:val="28"/>
        </w:rPr>
      </w:pPr>
    </w:p>
    <w:p w14:paraId="061ECDA6" w14:textId="29CC021E" w:rsidR="003939BD" w:rsidRPr="00AB698B" w:rsidRDefault="003939BD" w:rsidP="007C7EC7">
      <w:pPr>
        <w:ind w:left="995" w:rightChars="235" w:right="564" w:hangingChars="413" w:hanging="995"/>
        <w:rPr>
          <w:rFonts w:ascii="Times New Roman" w:hAnsi="Times New Roman" w:cs="Times New Roman"/>
          <w:color w:val="000000" w:themeColor="text1"/>
          <w:szCs w:val="28"/>
        </w:rPr>
      </w:pPr>
      <w:r w:rsidRPr="00AB698B"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Figure </w:t>
      </w:r>
      <w:r w:rsidR="0098674B" w:rsidRPr="00AB698B">
        <w:rPr>
          <w:rFonts w:ascii="Times New Roman" w:hAnsi="Times New Roman" w:cs="Times New Roman"/>
          <w:b/>
          <w:bCs/>
          <w:color w:val="000000" w:themeColor="text1"/>
          <w:szCs w:val="28"/>
        </w:rPr>
        <w:t>S</w:t>
      </w:r>
      <w:r w:rsidR="001C1DC0" w:rsidRPr="00AB698B">
        <w:rPr>
          <w:rFonts w:ascii="Times New Roman" w:hAnsi="Times New Roman" w:cs="Times New Roman"/>
          <w:b/>
          <w:bCs/>
          <w:color w:val="000000" w:themeColor="text1"/>
          <w:szCs w:val="28"/>
        </w:rPr>
        <w:t>2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. </w:t>
      </w:r>
      <w:r w:rsidR="00A13761" w:rsidRPr="00AB698B">
        <w:rPr>
          <w:rFonts w:ascii="Times New Roman" w:hAnsi="Times New Roman" w:cs="Times New Roman"/>
          <w:color w:val="000000" w:themeColor="text1"/>
          <w:szCs w:val="28"/>
        </w:rPr>
        <w:t xml:space="preserve">Longitudinal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distribution</w:t>
      </w:r>
      <w:r w:rsidR="00A13761" w:rsidRPr="00AB698B">
        <w:rPr>
          <w:rFonts w:ascii="Times New Roman" w:hAnsi="Times New Roman" w:cs="Times New Roman"/>
          <w:color w:val="000000" w:themeColor="text1"/>
          <w:szCs w:val="28"/>
        </w:rPr>
        <w:t>s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 of </w:t>
      </w:r>
      <w:r w:rsidR="00A13761" w:rsidRPr="00AB698B">
        <w:rPr>
          <w:rFonts w:ascii="Times New Roman" w:hAnsi="Times New Roman" w:cs="Times New Roman"/>
          <w:color w:val="000000" w:themeColor="text1"/>
          <w:szCs w:val="28"/>
        </w:rPr>
        <w:t xml:space="preserve">mass concentrations of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(a) NH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4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perscript"/>
        </w:rPr>
        <w:t>+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F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, (b) NH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4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perscript"/>
        </w:rPr>
        <w:t>+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C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,</w:t>
      </w:r>
      <w:r w:rsidR="00A13761" w:rsidRPr="00AB698B">
        <w:rPr>
          <w:rFonts w:ascii="Times New Roman" w:hAnsi="Times New Roman" w:cs="Times New Roman" w:hint="eastAsia"/>
          <w:color w:val="000000" w:themeColor="text1"/>
          <w:szCs w:val="28"/>
        </w:rPr>
        <w:t xml:space="preserve">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(c) NO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3</w:t>
      </w:r>
      <w:r w:rsidRPr="00AB698B">
        <w:rPr>
          <w:rFonts w:cs="Times New Roman" w:hint="eastAsia"/>
          <w:color w:val="000000" w:themeColor="text1"/>
          <w:szCs w:val="28"/>
          <w:vertAlign w:val="superscript"/>
        </w:rPr>
        <w:t>−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F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, (d) NO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3</w:t>
      </w:r>
      <w:r w:rsidRPr="00AB698B">
        <w:rPr>
          <w:rFonts w:cs="Times New Roman" w:hint="eastAsia"/>
          <w:color w:val="000000" w:themeColor="text1"/>
          <w:szCs w:val="28"/>
          <w:vertAlign w:val="superscript"/>
        </w:rPr>
        <w:t>−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C</w:t>
      </w:r>
      <w:r w:rsidR="00A13761" w:rsidRPr="00AB698B">
        <w:rPr>
          <w:rFonts w:ascii="Times New Roman" w:hAnsi="Times New Roman" w:cs="Times New Roman"/>
          <w:color w:val="000000" w:themeColor="text1"/>
          <w:szCs w:val="28"/>
        </w:rPr>
        <w:t xml:space="preserve">,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(e) NO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2</w:t>
      </w:r>
      <w:r w:rsidRPr="00AB698B">
        <w:rPr>
          <w:rFonts w:cs="Times New Roman" w:hint="eastAsia"/>
          <w:color w:val="000000" w:themeColor="text1"/>
          <w:szCs w:val="28"/>
          <w:vertAlign w:val="superscript"/>
        </w:rPr>
        <w:t>−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F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, </w:t>
      </w:r>
      <w:r w:rsidR="00A247DE" w:rsidRPr="00AB698B">
        <w:rPr>
          <w:rFonts w:ascii="Times New Roman" w:hAnsi="Times New Roman" w:cs="Times New Roman"/>
          <w:color w:val="000000" w:themeColor="text1"/>
          <w:szCs w:val="28"/>
        </w:rPr>
        <w:t>a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nd</w:t>
      </w:r>
      <w:r w:rsidR="00A247DE" w:rsidRPr="00AB698B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>(f) NO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2</w:t>
      </w:r>
      <w:r w:rsidRPr="00AB698B">
        <w:rPr>
          <w:rFonts w:cs="Times New Roman" w:hint="eastAsia"/>
          <w:color w:val="000000" w:themeColor="text1"/>
          <w:szCs w:val="28"/>
          <w:vertAlign w:val="superscript"/>
        </w:rPr>
        <w:t>−</w:t>
      </w:r>
      <w:r w:rsidRPr="00AB698B">
        <w:rPr>
          <w:rFonts w:ascii="Times New Roman" w:hAnsi="Times New Roman" w:cs="Times New Roman"/>
          <w:color w:val="000000" w:themeColor="text1"/>
          <w:szCs w:val="28"/>
          <w:vertAlign w:val="subscript"/>
        </w:rPr>
        <w:t>C</w:t>
      </w:r>
      <w:r w:rsidRPr="00AB698B">
        <w:rPr>
          <w:rFonts w:ascii="Times New Roman" w:hAnsi="Times New Roman" w:cs="Times New Roman"/>
          <w:color w:val="000000" w:themeColor="text1"/>
          <w:szCs w:val="28"/>
        </w:rPr>
        <w:t xml:space="preserve"> along 23ºN.</w:t>
      </w:r>
    </w:p>
    <w:p w14:paraId="195F4F27" w14:textId="53160FB0" w:rsidR="001A5DB2" w:rsidRPr="00AB698B" w:rsidRDefault="001A5DB2" w:rsidP="00192D9F">
      <w:pPr>
        <w:ind w:leftChars="-350" w:left="-840" w:firstLineChars="300" w:firstLine="720"/>
        <w:jc w:val="center"/>
        <w:rPr>
          <w:color w:val="000000" w:themeColor="text1"/>
        </w:rPr>
      </w:pPr>
    </w:p>
    <w:p w14:paraId="786C5C9D" w14:textId="77777777" w:rsidR="00E87A0F" w:rsidRDefault="00E87A0F" w:rsidP="001A5DB2">
      <w:pPr>
        <w:ind w:firstLineChars="300" w:firstLine="720"/>
        <w:jc w:val="center"/>
      </w:pPr>
    </w:p>
    <w:p w14:paraId="452FCE37" w14:textId="52868570" w:rsidR="001A60FC" w:rsidRDefault="000E5497" w:rsidP="00B1537E">
      <w:pPr>
        <w:ind w:leftChars="-500" w:left="-1200" w:firstLineChars="500" w:firstLine="120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1BC599D" wp14:editId="2C05C61A">
            <wp:extent cx="5629275" cy="357510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4" cy="35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7AA9" w14:textId="77777777" w:rsidR="00192D9F" w:rsidRPr="00DB7F20" w:rsidRDefault="00192D9F" w:rsidP="00E87A0F">
      <w:pPr>
        <w:ind w:firstLineChars="750" w:firstLine="1800"/>
        <w:jc w:val="center"/>
        <w:rPr>
          <w:rFonts w:ascii="Times New Roman" w:hAnsi="Times New Roman" w:cs="Times New Roman"/>
          <w:szCs w:val="28"/>
        </w:rPr>
      </w:pPr>
    </w:p>
    <w:p w14:paraId="7F3E12D4" w14:textId="121C9691" w:rsidR="004654C1" w:rsidRDefault="00E87A0F" w:rsidP="00547C28">
      <w:pPr>
        <w:ind w:leftChars="-1" w:left="1138" w:rightChars="235" w:right="564" w:hangingChars="473" w:hanging="114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0307E6">
        <w:rPr>
          <w:rFonts w:ascii="Times New Roman" w:hAnsi="Times New Roman" w:cs="Times New Roman"/>
          <w:b/>
          <w:bCs/>
          <w:color w:val="000000" w:themeColor="text1"/>
          <w:szCs w:val="28"/>
        </w:rPr>
        <w:t>Figure</w:t>
      </w:r>
      <w:r w:rsidR="00547C28" w:rsidRPr="000307E6"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 </w:t>
      </w:r>
      <w:r w:rsidRPr="000307E6">
        <w:rPr>
          <w:rFonts w:ascii="Times New Roman" w:hAnsi="Times New Roman" w:cs="Times New Roman"/>
          <w:b/>
          <w:bCs/>
          <w:color w:val="000000" w:themeColor="text1"/>
          <w:szCs w:val="28"/>
        </w:rPr>
        <w:t>S</w:t>
      </w:r>
      <w:r w:rsidR="00AA7A2B" w:rsidRPr="000307E6">
        <w:rPr>
          <w:rFonts w:ascii="Times New Roman" w:hAnsi="Times New Roman" w:cs="Times New Roman" w:hint="eastAsia"/>
          <w:b/>
          <w:bCs/>
          <w:color w:val="000000" w:themeColor="text1"/>
          <w:szCs w:val="28"/>
        </w:rPr>
        <w:t>3</w:t>
      </w:r>
      <w:r w:rsidRPr="00547C28">
        <w:rPr>
          <w:rFonts w:ascii="Times New Roman" w:hAnsi="Times New Roman" w:cs="Times New Roman"/>
          <w:color w:val="000000" w:themeColor="text1"/>
          <w:szCs w:val="28"/>
        </w:rPr>
        <w:t>.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</w:rPr>
        <w:t xml:space="preserve"> Longitudinal distributions of </w:t>
      </w:r>
      <w:r w:rsidR="002C33FA" w:rsidRPr="00547C28">
        <w:rPr>
          <w:rFonts w:ascii="Times New Roman" w:hAnsi="Times New Roman" w:cs="Times New Roman"/>
          <w:color w:val="000000" w:themeColor="text1"/>
          <w:szCs w:val="28"/>
        </w:rPr>
        <w:t xml:space="preserve">mass concentrations of 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</w:rPr>
        <w:t>(a) WSON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  <w:vertAlign w:val="subscript"/>
        </w:rPr>
        <w:t>F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</w:rPr>
        <w:t xml:space="preserve"> and (b) WSON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  <w:vertAlign w:val="subscript"/>
        </w:rPr>
        <w:t>C</w:t>
      </w:r>
      <w:r w:rsidR="002C33FA" w:rsidRPr="00547C28">
        <w:rPr>
          <w:rFonts w:ascii="Times New Roman" w:hAnsi="Times New Roman" w:cs="Times New Roman"/>
          <w:color w:val="000000" w:themeColor="text1"/>
          <w:szCs w:val="28"/>
        </w:rPr>
        <w:t xml:space="preserve">, together 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</w:rPr>
        <w:t xml:space="preserve">with primary productivity in the </w:t>
      </w:r>
      <w:r w:rsidR="002C33FA" w:rsidRPr="00547C28">
        <w:rPr>
          <w:rFonts w:ascii="Times New Roman" w:hAnsi="Times New Roman" w:cs="Times New Roman"/>
          <w:color w:val="000000" w:themeColor="text1"/>
          <w:szCs w:val="28"/>
        </w:rPr>
        <w:t>SSW samples during the entire cruise</w:t>
      </w:r>
      <w:r w:rsidR="00AD3A68" w:rsidRPr="00547C28">
        <w:rPr>
          <w:rFonts w:ascii="Times New Roman" w:hAnsi="Times New Roman" w:cs="Times New Roman"/>
          <w:color w:val="000000" w:themeColor="text1"/>
          <w:szCs w:val="28"/>
        </w:rPr>
        <w:t xml:space="preserve">. </w:t>
      </w:r>
    </w:p>
    <w:p w14:paraId="5BADF116" w14:textId="5F247B38" w:rsidR="001C1DC0" w:rsidRDefault="001C1DC0" w:rsidP="00D61779">
      <w:pPr>
        <w:ind w:rightChars="235" w:right="564"/>
        <w:jc w:val="both"/>
        <w:rPr>
          <w:rFonts w:ascii="Times New Roman" w:hAnsi="Times New Roman" w:cs="Times New Roman"/>
          <w:strike/>
          <w:color w:val="000000" w:themeColor="text1"/>
          <w:szCs w:val="28"/>
        </w:rPr>
      </w:pPr>
    </w:p>
    <w:p w14:paraId="1597F25B" w14:textId="77777777" w:rsidR="00D61779" w:rsidRPr="004654C1" w:rsidRDefault="00D61779" w:rsidP="00D61779">
      <w:pPr>
        <w:ind w:rightChars="235" w:right="564"/>
        <w:jc w:val="both"/>
        <w:rPr>
          <w:rFonts w:ascii="Times New Roman" w:hAnsi="Times New Roman" w:cs="Times New Roman"/>
          <w:strike/>
          <w:color w:val="000000" w:themeColor="text1"/>
          <w:szCs w:val="28"/>
        </w:rPr>
      </w:pPr>
    </w:p>
    <w:p w14:paraId="54608979" w14:textId="42F77C46" w:rsidR="004654C1" w:rsidRDefault="00D61779" w:rsidP="00547C28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Cs w:val="28"/>
        </w:rPr>
        <w:drawing>
          <wp:inline distT="0" distB="0" distL="0" distR="0" wp14:anchorId="1F71A024" wp14:editId="76C15B31">
            <wp:extent cx="5740664" cy="242070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28" cy="24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A987" w14:textId="77777777" w:rsidR="004654C1" w:rsidRDefault="004654C1" w:rsidP="00547C28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72251B62" w14:textId="4203117F" w:rsidR="00B1537E" w:rsidRDefault="004654C1" w:rsidP="00740A30">
      <w:pPr>
        <w:ind w:leftChars="-1" w:left="1138" w:rightChars="235" w:right="564" w:hangingChars="473" w:hanging="114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0307E6">
        <w:rPr>
          <w:rFonts w:ascii="Times New Roman" w:hAnsi="Times New Roman" w:cs="Times New Roman"/>
          <w:b/>
          <w:bCs/>
          <w:color w:val="000000" w:themeColor="text1"/>
          <w:szCs w:val="28"/>
        </w:rPr>
        <w:t>Figure S4</w:t>
      </w:r>
      <w:r w:rsidRPr="001A007C">
        <w:rPr>
          <w:rFonts w:ascii="Times New Roman" w:hAnsi="Times New Roman" w:cs="Times New Roman"/>
          <w:color w:val="000000" w:themeColor="text1"/>
          <w:szCs w:val="28"/>
        </w:rPr>
        <w:t>. The mass concentrations of (a) WSON</w:t>
      </w:r>
      <w:r w:rsidRPr="001A007C">
        <w:rPr>
          <w:rFonts w:ascii="Times New Roman" w:hAnsi="Times New Roman" w:cs="Times New Roman"/>
          <w:color w:val="000000" w:themeColor="text1"/>
          <w:szCs w:val="28"/>
          <w:vertAlign w:val="subscript"/>
        </w:rPr>
        <w:t>F</w:t>
      </w:r>
      <w:r w:rsidRPr="001A007C">
        <w:rPr>
          <w:rFonts w:ascii="Times New Roman" w:hAnsi="Times New Roman" w:cs="Times New Roman"/>
          <w:color w:val="000000" w:themeColor="text1"/>
          <w:szCs w:val="28"/>
        </w:rPr>
        <w:t xml:space="preserve"> and (b) WSON</w:t>
      </w:r>
      <w:r w:rsidRPr="001A007C">
        <w:rPr>
          <w:rFonts w:ascii="Times New Roman" w:hAnsi="Times New Roman" w:cs="Times New Roman"/>
          <w:color w:val="000000" w:themeColor="text1"/>
          <w:szCs w:val="28"/>
          <w:vertAlign w:val="subscript"/>
        </w:rPr>
        <w:t>C</w:t>
      </w:r>
      <w:r w:rsidRPr="001A007C">
        <w:rPr>
          <w:rFonts w:ascii="Times New Roman" w:hAnsi="Times New Roman" w:cs="Times New Roman"/>
          <w:color w:val="000000" w:themeColor="text1"/>
          <w:szCs w:val="28"/>
        </w:rPr>
        <w:t xml:space="preserve"> as a function of primary productivity in SSW</w:t>
      </w:r>
      <w:r w:rsidRPr="001A007C">
        <w:rPr>
          <w:rFonts w:ascii="Times New Roman" w:hAnsi="Times New Roman" w:cs="Times New Roman" w:hint="eastAsia"/>
          <w:color w:val="000000" w:themeColor="text1"/>
          <w:szCs w:val="28"/>
        </w:rPr>
        <w:t>.</w:t>
      </w:r>
    </w:p>
    <w:p w14:paraId="47E484E5" w14:textId="6AA450B2" w:rsidR="00E22E4F" w:rsidRDefault="00E22E4F">
      <w:pPr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14:paraId="5F7732F4" w14:textId="5CE17F06" w:rsidR="00E22E4F" w:rsidRPr="00993A2F" w:rsidRDefault="00993A2F" w:rsidP="00740A30">
      <w:pPr>
        <w:ind w:leftChars="-1" w:left="1138" w:rightChars="235" w:right="564" w:hangingChars="473" w:hanging="114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993A2F">
        <w:rPr>
          <w:rFonts w:ascii="Times New Roman" w:eastAsia="ＭＳ 明朝" w:hAnsi="Times New Roman" w:cs="Times New Roman"/>
          <w:b/>
          <w:bCs/>
          <w:kern w:val="24"/>
          <w:szCs w:val="20"/>
        </w:rPr>
        <w:lastRenderedPageBreak/>
        <w:t>Table S</w:t>
      </w:r>
      <w:r>
        <w:rPr>
          <w:rFonts w:ascii="Times New Roman" w:eastAsia="ＭＳ 明朝" w:hAnsi="Times New Roman" w:cs="Times New Roman"/>
          <w:b/>
          <w:bCs/>
          <w:kern w:val="24"/>
          <w:szCs w:val="20"/>
        </w:rPr>
        <w:t>1</w:t>
      </w:r>
      <w:r w:rsidRPr="00993A2F">
        <w:rPr>
          <w:rFonts w:ascii="Times New Roman" w:eastAsia="ＭＳ 明朝" w:hAnsi="Times New Roman" w:cs="Times New Roman"/>
          <w:bCs/>
          <w:kern w:val="24"/>
          <w:szCs w:val="20"/>
        </w:rPr>
        <w:t xml:space="preserve">. The data 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>of fine particles analysed in this study.</w:t>
      </w:r>
    </w:p>
    <w:p w14:paraId="7AEA99CC" w14:textId="7C2D1478" w:rsidR="00E22E4F" w:rsidRDefault="00E22E4F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E22E4F">
        <w:rPr>
          <w:noProof/>
        </w:rPr>
        <w:drawing>
          <wp:anchor distT="0" distB="0" distL="114300" distR="114300" simplePos="0" relativeHeight="251658240" behindDoc="0" locked="0" layoutInCell="1" allowOverlap="1" wp14:anchorId="76FF636C" wp14:editId="0A716E3C">
            <wp:simplePos x="0" y="0"/>
            <wp:positionH relativeFrom="margin">
              <wp:align>left</wp:align>
            </wp:positionH>
            <wp:positionV relativeFrom="paragraph">
              <wp:posOffset>35311</wp:posOffset>
            </wp:positionV>
            <wp:extent cx="5759450" cy="7234333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B23A" w14:textId="3C9E9A76" w:rsidR="00E22E4F" w:rsidRDefault="00E22E4F">
      <w:pPr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14:paraId="2B987038" w14:textId="54BB55FE" w:rsidR="00E22E4F" w:rsidRDefault="00AE3700" w:rsidP="00740A30">
      <w:pPr>
        <w:ind w:leftChars="-1" w:left="1138" w:rightChars="235" w:right="564" w:hangingChars="473" w:hanging="114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993A2F">
        <w:rPr>
          <w:rFonts w:ascii="Times New Roman" w:eastAsia="ＭＳ 明朝" w:hAnsi="Times New Roman" w:cs="Times New Roman"/>
          <w:b/>
          <w:bCs/>
          <w:kern w:val="24"/>
          <w:szCs w:val="20"/>
        </w:rPr>
        <w:lastRenderedPageBreak/>
        <w:t>Table S</w:t>
      </w:r>
      <w:r>
        <w:rPr>
          <w:rFonts w:ascii="Times New Roman" w:eastAsia="ＭＳ 明朝" w:hAnsi="Times New Roman" w:cs="Times New Roman"/>
          <w:b/>
          <w:bCs/>
          <w:kern w:val="24"/>
          <w:szCs w:val="20"/>
        </w:rPr>
        <w:t>2</w:t>
      </w:r>
      <w:r w:rsidRPr="00993A2F">
        <w:rPr>
          <w:rFonts w:ascii="Times New Roman" w:eastAsia="ＭＳ 明朝" w:hAnsi="Times New Roman" w:cs="Times New Roman"/>
          <w:bCs/>
          <w:kern w:val="24"/>
          <w:szCs w:val="20"/>
        </w:rPr>
        <w:t xml:space="preserve">. The data 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 xml:space="preserve">of 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>coarse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 xml:space="preserve"> particles.</w:t>
      </w:r>
    </w:p>
    <w:p w14:paraId="1A5987D0" w14:textId="43B7BF11" w:rsidR="00E22E4F" w:rsidRDefault="00E22E4F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E22E4F">
        <w:rPr>
          <w:rFonts w:hint="eastAsia"/>
          <w:noProof/>
        </w:rPr>
        <w:drawing>
          <wp:inline distT="0" distB="0" distL="0" distR="0" wp14:anchorId="771484D9" wp14:editId="2514FF35">
            <wp:extent cx="5759450" cy="136173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8786" w14:textId="77777777" w:rsidR="00D64CFA" w:rsidRDefault="00D64CFA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31DEC86B" w14:textId="77777777" w:rsidR="00AE3700" w:rsidRDefault="00AE3700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14:paraId="4ABB6DDD" w14:textId="77777777" w:rsidR="00AE3700" w:rsidRDefault="00AE3700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 w:hint="eastAsia"/>
          <w:color w:val="000000" w:themeColor="text1"/>
          <w:szCs w:val="28"/>
        </w:rPr>
      </w:pPr>
      <w:bookmarkStart w:id="0" w:name="_GoBack"/>
      <w:bookmarkEnd w:id="0"/>
    </w:p>
    <w:p w14:paraId="392DDA59" w14:textId="7C3D3F89" w:rsidR="00D64CFA" w:rsidRDefault="00AE3700" w:rsidP="00740A30">
      <w:pPr>
        <w:ind w:leftChars="-1" w:left="1138" w:rightChars="235" w:right="564" w:hangingChars="473" w:hanging="114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993A2F">
        <w:rPr>
          <w:rFonts w:ascii="Times New Roman" w:eastAsia="ＭＳ 明朝" w:hAnsi="Times New Roman" w:cs="Times New Roman"/>
          <w:b/>
          <w:bCs/>
          <w:kern w:val="24"/>
          <w:szCs w:val="20"/>
        </w:rPr>
        <w:t>Table S</w:t>
      </w:r>
      <w:r>
        <w:rPr>
          <w:rFonts w:ascii="Times New Roman" w:eastAsia="ＭＳ 明朝" w:hAnsi="Times New Roman" w:cs="Times New Roman"/>
          <w:b/>
          <w:bCs/>
          <w:kern w:val="24"/>
          <w:szCs w:val="20"/>
        </w:rPr>
        <w:t>3</w:t>
      </w:r>
      <w:r w:rsidRPr="00993A2F">
        <w:rPr>
          <w:rFonts w:ascii="Times New Roman" w:eastAsia="ＭＳ 明朝" w:hAnsi="Times New Roman" w:cs="Times New Roman"/>
          <w:bCs/>
          <w:kern w:val="24"/>
          <w:szCs w:val="20"/>
        </w:rPr>
        <w:t xml:space="preserve">. The 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>surface seawater data</w:t>
      </w:r>
      <w:r>
        <w:rPr>
          <w:rFonts w:ascii="Times New Roman" w:eastAsia="ＭＳ 明朝" w:hAnsi="Times New Roman" w:cs="Times New Roman"/>
          <w:bCs/>
          <w:kern w:val="24"/>
          <w:szCs w:val="20"/>
        </w:rPr>
        <w:t>.</w:t>
      </w:r>
    </w:p>
    <w:p w14:paraId="2F1E6ACA" w14:textId="4E8D7CDA" w:rsidR="00D64CFA" w:rsidRPr="001A007C" w:rsidRDefault="00D64CFA" w:rsidP="00740A30">
      <w:pPr>
        <w:ind w:leftChars="-1" w:left="1133" w:rightChars="235" w:right="564" w:hangingChars="473" w:hanging="1135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D64CFA">
        <w:rPr>
          <w:rFonts w:hint="eastAsia"/>
          <w:noProof/>
        </w:rPr>
        <w:drawing>
          <wp:inline distT="0" distB="0" distL="0" distR="0" wp14:anchorId="0820ED93" wp14:editId="6AFEA5CA">
            <wp:extent cx="5759450" cy="1964216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CFA" w:rsidRPr="001A007C" w:rsidSect="009C2D8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74A4A" w14:textId="77777777" w:rsidR="00C1572F" w:rsidRDefault="00C1572F" w:rsidP="0082642D">
      <w:r>
        <w:separator/>
      </w:r>
    </w:p>
  </w:endnote>
  <w:endnote w:type="continuationSeparator" w:id="0">
    <w:p w14:paraId="2A6040A6" w14:textId="77777777" w:rsidR="00C1572F" w:rsidRDefault="00C1572F" w:rsidP="00826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DA8F0" w14:textId="77777777" w:rsidR="00C1572F" w:rsidRDefault="00C1572F" w:rsidP="0082642D">
      <w:r>
        <w:separator/>
      </w:r>
    </w:p>
  </w:footnote>
  <w:footnote w:type="continuationSeparator" w:id="0">
    <w:p w14:paraId="1CD09CAA" w14:textId="77777777" w:rsidR="00C1572F" w:rsidRDefault="00C1572F" w:rsidP="008264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78E"/>
    <w:rsid w:val="000068C1"/>
    <w:rsid w:val="0001378F"/>
    <w:rsid w:val="000169F5"/>
    <w:rsid w:val="00024BEB"/>
    <w:rsid w:val="000307E6"/>
    <w:rsid w:val="00031E4C"/>
    <w:rsid w:val="00033E72"/>
    <w:rsid w:val="00050819"/>
    <w:rsid w:val="00053960"/>
    <w:rsid w:val="00055BCA"/>
    <w:rsid w:val="00065E30"/>
    <w:rsid w:val="00070E2D"/>
    <w:rsid w:val="00091A49"/>
    <w:rsid w:val="000933C8"/>
    <w:rsid w:val="000A0440"/>
    <w:rsid w:val="000A3FFE"/>
    <w:rsid w:val="000A79F1"/>
    <w:rsid w:val="000D0875"/>
    <w:rsid w:val="000D0FC2"/>
    <w:rsid w:val="000E2AC3"/>
    <w:rsid w:val="000E5497"/>
    <w:rsid w:val="000F41D1"/>
    <w:rsid w:val="001036CC"/>
    <w:rsid w:val="00114A91"/>
    <w:rsid w:val="001456C8"/>
    <w:rsid w:val="001662FF"/>
    <w:rsid w:val="00185D69"/>
    <w:rsid w:val="00192D9F"/>
    <w:rsid w:val="00193A61"/>
    <w:rsid w:val="00194870"/>
    <w:rsid w:val="001A007C"/>
    <w:rsid w:val="001A4B2F"/>
    <w:rsid w:val="001A5DB2"/>
    <w:rsid w:val="001A60FC"/>
    <w:rsid w:val="001B38B3"/>
    <w:rsid w:val="001B5E44"/>
    <w:rsid w:val="001B6B4E"/>
    <w:rsid w:val="001C1DC0"/>
    <w:rsid w:val="001D7E76"/>
    <w:rsid w:val="001F1AE7"/>
    <w:rsid w:val="00207AEB"/>
    <w:rsid w:val="0021093C"/>
    <w:rsid w:val="00216D34"/>
    <w:rsid w:val="00221495"/>
    <w:rsid w:val="002246C8"/>
    <w:rsid w:val="00236781"/>
    <w:rsid w:val="0025386C"/>
    <w:rsid w:val="00266057"/>
    <w:rsid w:val="00273321"/>
    <w:rsid w:val="002736BB"/>
    <w:rsid w:val="00280DCC"/>
    <w:rsid w:val="00284942"/>
    <w:rsid w:val="002A130B"/>
    <w:rsid w:val="002A66D7"/>
    <w:rsid w:val="002B197D"/>
    <w:rsid w:val="002B5A58"/>
    <w:rsid w:val="002C33FA"/>
    <w:rsid w:val="002C6E9E"/>
    <w:rsid w:val="002D4A60"/>
    <w:rsid w:val="003031E1"/>
    <w:rsid w:val="00305223"/>
    <w:rsid w:val="00317986"/>
    <w:rsid w:val="00331782"/>
    <w:rsid w:val="00341D0F"/>
    <w:rsid w:val="00346884"/>
    <w:rsid w:val="00376FAB"/>
    <w:rsid w:val="003939BD"/>
    <w:rsid w:val="00394369"/>
    <w:rsid w:val="003C2525"/>
    <w:rsid w:val="003E77C7"/>
    <w:rsid w:val="003F7EF6"/>
    <w:rsid w:val="004011CE"/>
    <w:rsid w:val="00405897"/>
    <w:rsid w:val="00437BED"/>
    <w:rsid w:val="004654C1"/>
    <w:rsid w:val="004754C0"/>
    <w:rsid w:val="00484BC3"/>
    <w:rsid w:val="00492B34"/>
    <w:rsid w:val="004A3370"/>
    <w:rsid w:val="004B0C56"/>
    <w:rsid w:val="004E3155"/>
    <w:rsid w:val="004F1A57"/>
    <w:rsid w:val="00505879"/>
    <w:rsid w:val="00522783"/>
    <w:rsid w:val="00540C51"/>
    <w:rsid w:val="00547C28"/>
    <w:rsid w:val="005541ED"/>
    <w:rsid w:val="00555139"/>
    <w:rsid w:val="00560C6F"/>
    <w:rsid w:val="005718B2"/>
    <w:rsid w:val="005823F5"/>
    <w:rsid w:val="005830A0"/>
    <w:rsid w:val="005A26C8"/>
    <w:rsid w:val="005A5492"/>
    <w:rsid w:val="005D1D51"/>
    <w:rsid w:val="005D210D"/>
    <w:rsid w:val="005D402D"/>
    <w:rsid w:val="005D4AC7"/>
    <w:rsid w:val="005E4284"/>
    <w:rsid w:val="005E7EF6"/>
    <w:rsid w:val="00622C12"/>
    <w:rsid w:val="006277EB"/>
    <w:rsid w:val="0065098F"/>
    <w:rsid w:val="006678DD"/>
    <w:rsid w:val="00675E7A"/>
    <w:rsid w:val="0068694F"/>
    <w:rsid w:val="00697103"/>
    <w:rsid w:val="006A43AD"/>
    <w:rsid w:val="006A7D7E"/>
    <w:rsid w:val="006C15D8"/>
    <w:rsid w:val="006E3C0D"/>
    <w:rsid w:val="006F1A25"/>
    <w:rsid w:val="006F26EA"/>
    <w:rsid w:val="007034F5"/>
    <w:rsid w:val="0071666D"/>
    <w:rsid w:val="00730F6D"/>
    <w:rsid w:val="0073140B"/>
    <w:rsid w:val="0073328E"/>
    <w:rsid w:val="00740A30"/>
    <w:rsid w:val="0074654D"/>
    <w:rsid w:val="007628E8"/>
    <w:rsid w:val="007A31EC"/>
    <w:rsid w:val="007C2FE9"/>
    <w:rsid w:val="007C5760"/>
    <w:rsid w:val="007C7EC7"/>
    <w:rsid w:val="007D5C2A"/>
    <w:rsid w:val="007E0D87"/>
    <w:rsid w:val="007F636A"/>
    <w:rsid w:val="00804155"/>
    <w:rsid w:val="00805AB7"/>
    <w:rsid w:val="0080795E"/>
    <w:rsid w:val="00816BD7"/>
    <w:rsid w:val="00820586"/>
    <w:rsid w:val="0082642D"/>
    <w:rsid w:val="00831BF6"/>
    <w:rsid w:val="0084278E"/>
    <w:rsid w:val="008528DD"/>
    <w:rsid w:val="0085649F"/>
    <w:rsid w:val="00857BB3"/>
    <w:rsid w:val="008714A9"/>
    <w:rsid w:val="00872AF5"/>
    <w:rsid w:val="00873CB5"/>
    <w:rsid w:val="00887D17"/>
    <w:rsid w:val="008975F1"/>
    <w:rsid w:val="008A0E6A"/>
    <w:rsid w:val="008C7AB1"/>
    <w:rsid w:val="008E6AE1"/>
    <w:rsid w:val="008F2E21"/>
    <w:rsid w:val="00916B5A"/>
    <w:rsid w:val="009263AF"/>
    <w:rsid w:val="009367AC"/>
    <w:rsid w:val="00942A34"/>
    <w:rsid w:val="00951D34"/>
    <w:rsid w:val="00955F0E"/>
    <w:rsid w:val="009636A4"/>
    <w:rsid w:val="00965203"/>
    <w:rsid w:val="00973F67"/>
    <w:rsid w:val="009836CF"/>
    <w:rsid w:val="0098674B"/>
    <w:rsid w:val="00993A2F"/>
    <w:rsid w:val="00995FD5"/>
    <w:rsid w:val="009A2955"/>
    <w:rsid w:val="009A7DFF"/>
    <w:rsid w:val="009B0DD8"/>
    <w:rsid w:val="009B2E51"/>
    <w:rsid w:val="009B5903"/>
    <w:rsid w:val="009B6797"/>
    <w:rsid w:val="009C0BFF"/>
    <w:rsid w:val="009C0CDA"/>
    <w:rsid w:val="009C2D8B"/>
    <w:rsid w:val="009D01C6"/>
    <w:rsid w:val="009D67B1"/>
    <w:rsid w:val="009F7560"/>
    <w:rsid w:val="00A02049"/>
    <w:rsid w:val="00A05B0F"/>
    <w:rsid w:val="00A13761"/>
    <w:rsid w:val="00A15026"/>
    <w:rsid w:val="00A15EDA"/>
    <w:rsid w:val="00A247DE"/>
    <w:rsid w:val="00A45C58"/>
    <w:rsid w:val="00A470CC"/>
    <w:rsid w:val="00A54B7F"/>
    <w:rsid w:val="00A62488"/>
    <w:rsid w:val="00A74A3C"/>
    <w:rsid w:val="00A7604D"/>
    <w:rsid w:val="00AA3390"/>
    <w:rsid w:val="00AA7A2B"/>
    <w:rsid w:val="00AB698B"/>
    <w:rsid w:val="00AC3AB9"/>
    <w:rsid w:val="00AD3A68"/>
    <w:rsid w:val="00AE0B92"/>
    <w:rsid w:val="00AE3700"/>
    <w:rsid w:val="00B1170F"/>
    <w:rsid w:val="00B1537E"/>
    <w:rsid w:val="00B21444"/>
    <w:rsid w:val="00B329C6"/>
    <w:rsid w:val="00B33F4D"/>
    <w:rsid w:val="00B36377"/>
    <w:rsid w:val="00B37FE0"/>
    <w:rsid w:val="00B410C7"/>
    <w:rsid w:val="00B41D08"/>
    <w:rsid w:val="00B4676C"/>
    <w:rsid w:val="00B61A4E"/>
    <w:rsid w:val="00B82DB2"/>
    <w:rsid w:val="00B838F4"/>
    <w:rsid w:val="00BA29D4"/>
    <w:rsid w:val="00BB416C"/>
    <w:rsid w:val="00BD1684"/>
    <w:rsid w:val="00BD491F"/>
    <w:rsid w:val="00BD64E5"/>
    <w:rsid w:val="00BF7183"/>
    <w:rsid w:val="00C03BE0"/>
    <w:rsid w:val="00C12630"/>
    <w:rsid w:val="00C1572F"/>
    <w:rsid w:val="00C27FA7"/>
    <w:rsid w:val="00C41E61"/>
    <w:rsid w:val="00C42464"/>
    <w:rsid w:val="00C54E12"/>
    <w:rsid w:val="00C55EEE"/>
    <w:rsid w:val="00C811A5"/>
    <w:rsid w:val="00C847C6"/>
    <w:rsid w:val="00CB3445"/>
    <w:rsid w:val="00CC3645"/>
    <w:rsid w:val="00CF68AD"/>
    <w:rsid w:val="00D012A6"/>
    <w:rsid w:val="00D1190D"/>
    <w:rsid w:val="00D23FE5"/>
    <w:rsid w:val="00D47DF3"/>
    <w:rsid w:val="00D60CF6"/>
    <w:rsid w:val="00D61779"/>
    <w:rsid w:val="00D6418B"/>
    <w:rsid w:val="00D64CFA"/>
    <w:rsid w:val="00D6730F"/>
    <w:rsid w:val="00D710C4"/>
    <w:rsid w:val="00D96195"/>
    <w:rsid w:val="00DA69D3"/>
    <w:rsid w:val="00DB7F20"/>
    <w:rsid w:val="00E04E07"/>
    <w:rsid w:val="00E101C6"/>
    <w:rsid w:val="00E177F5"/>
    <w:rsid w:val="00E22E4F"/>
    <w:rsid w:val="00E51B89"/>
    <w:rsid w:val="00E57182"/>
    <w:rsid w:val="00E63F44"/>
    <w:rsid w:val="00E74E90"/>
    <w:rsid w:val="00E87A0F"/>
    <w:rsid w:val="00E95C60"/>
    <w:rsid w:val="00EA040E"/>
    <w:rsid w:val="00EA7FDD"/>
    <w:rsid w:val="00EB0055"/>
    <w:rsid w:val="00EB25E1"/>
    <w:rsid w:val="00EB46CB"/>
    <w:rsid w:val="00EC336F"/>
    <w:rsid w:val="00EE2D44"/>
    <w:rsid w:val="00EF1490"/>
    <w:rsid w:val="00EF590C"/>
    <w:rsid w:val="00F05508"/>
    <w:rsid w:val="00F17C2B"/>
    <w:rsid w:val="00F21F52"/>
    <w:rsid w:val="00F277AA"/>
    <w:rsid w:val="00F44DBE"/>
    <w:rsid w:val="00F4670B"/>
    <w:rsid w:val="00F52F38"/>
    <w:rsid w:val="00F64198"/>
    <w:rsid w:val="00F77BDB"/>
    <w:rsid w:val="00F8052D"/>
    <w:rsid w:val="00F8691D"/>
    <w:rsid w:val="00FA100A"/>
    <w:rsid w:val="00FA5B17"/>
    <w:rsid w:val="00FB2D12"/>
    <w:rsid w:val="00FB6D09"/>
    <w:rsid w:val="00FE13AA"/>
    <w:rsid w:val="00FF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FED2C4"/>
  <w15:chartTrackingRefBased/>
  <w15:docId w15:val="{E7F975BB-74EA-4128-BE96-CB75E46C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86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42D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82642D"/>
  </w:style>
  <w:style w:type="paragraph" w:styleId="a5">
    <w:name w:val="footer"/>
    <w:basedOn w:val="a"/>
    <w:link w:val="a6"/>
    <w:uiPriority w:val="99"/>
    <w:unhideWhenUsed/>
    <w:rsid w:val="0082642D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82642D"/>
  </w:style>
  <w:style w:type="paragraph" w:styleId="a7">
    <w:name w:val="Balloon Text"/>
    <w:basedOn w:val="a"/>
    <w:link w:val="a8"/>
    <w:uiPriority w:val="99"/>
    <w:semiHidden/>
    <w:unhideWhenUsed/>
    <w:rsid w:val="000D0FC2"/>
    <w:pPr>
      <w:widowControl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0FC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D0FC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D0FC2"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コメント文字列 (文字)"/>
    <w:basedOn w:val="a0"/>
    <w:link w:val="aa"/>
    <w:uiPriority w:val="99"/>
    <w:semiHidden/>
    <w:rsid w:val="000D0FC2"/>
  </w:style>
  <w:style w:type="paragraph" w:styleId="ac">
    <w:name w:val="annotation subject"/>
    <w:basedOn w:val="aa"/>
    <w:next w:val="aa"/>
    <w:link w:val="ad"/>
    <w:uiPriority w:val="99"/>
    <w:semiHidden/>
    <w:unhideWhenUsed/>
    <w:rsid w:val="000D0FC2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0D0FC2"/>
    <w:rPr>
      <w:b/>
      <w:bCs/>
    </w:rPr>
  </w:style>
  <w:style w:type="paragraph" w:customStyle="1" w:styleId="HTMLBody">
    <w:name w:val="HTML Body"/>
    <w:rsid w:val="00CB3445"/>
    <w:pPr>
      <w:widowControl w:val="0"/>
      <w:autoSpaceDE w:val="0"/>
      <w:autoSpaceDN w:val="0"/>
      <w:adjustRightInd w:val="0"/>
    </w:pPr>
    <w:rPr>
      <w:rFonts w:ascii="ＭＳ Ｐゴシック" w:eastAsia="ＭＳ Ｐゴシック" w:hAnsi="Century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0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Dobashi</dc:creator>
  <cp:keywords/>
  <dc:description/>
  <cp:lastModifiedBy>Yuzo Miyazaki</cp:lastModifiedBy>
  <cp:revision>22</cp:revision>
  <dcterms:created xsi:type="dcterms:W3CDTF">2021-10-29T01:05:00Z</dcterms:created>
  <dcterms:modified xsi:type="dcterms:W3CDTF">2022-02-13T12:22:00Z</dcterms:modified>
</cp:coreProperties>
</file>