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6E" w:rsidRDefault="004C246E" w:rsidP="004C246E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</w:pPr>
      <w:r w:rsidRPr="00E659B3">
        <w:object w:dxaOrig="11170" w:dyaOrig="5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15pt;height:221pt" o:ole="">
            <v:imagedata r:id="rId4" o:title=""/>
          </v:shape>
          <o:OLEObject Type="Embed" ProgID="ChemDraw.Document.6.0" ShapeID="_x0000_i1025" DrawAspect="Content" ObjectID="_1705912943" r:id="rId5"/>
        </w:object>
      </w:r>
    </w:p>
    <w:p w:rsidR="004C246E" w:rsidRPr="00EF4CA9" w:rsidRDefault="004C246E" w:rsidP="004C246E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Fig.</w:t>
      </w:r>
      <w:r w:rsidRPr="003934E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29732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S1  </w:t>
      </w:r>
      <w:r w:rsidRPr="00EF4CA9">
        <w:rPr>
          <w:rStyle w:val="jlqj4b"/>
          <w:rFonts w:asciiTheme="majorBidi" w:hAnsiTheme="majorBidi" w:cstheme="majorBidi"/>
          <w:sz w:val="24"/>
          <w:szCs w:val="24"/>
        </w:rPr>
        <w:t>Electronic structure and reactivity of TACs in 32CA reactions</w:t>
      </w:r>
    </w:p>
    <w:p w:rsidR="00144D7C" w:rsidRPr="004C246E" w:rsidRDefault="00144D7C">
      <w:pPr>
        <w:rPr>
          <w:lang w:val="en-GB"/>
        </w:rPr>
      </w:pPr>
    </w:p>
    <w:sectPr w:rsidR="00144D7C" w:rsidRPr="004C246E" w:rsidSect="00BF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4C246E"/>
    <w:rsid w:val="00144D7C"/>
    <w:rsid w:val="004C246E"/>
    <w:rsid w:val="00BF7D55"/>
    <w:rsid w:val="00EF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4C2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2022-02-09T10:51:00Z</dcterms:created>
  <dcterms:modified xsi:type="dcterms:W3CDTF">2022-02-09T10:56:00Z</dcterms:modified>
</cp:coreProperties>
</file>