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F2A7" w14:textId="7804E6D8" w:rsidR="009E62FE" w:rsidRPr="0057539F" w:rsidRDefault="009E62FE" w:rsidP="009E62FE">
      <w:pPr>
        <w:spacing w:after="0" w:line="240" w:lineRule="auto"/>
        <w:rPr>
          <w:b/>
          <w:lang w:val="en-GB"/>
        </w:rPr>
      </w:pPr>
      <w:r w:rsidRPr="0057539F">
        <w:rPr>
          <w:b/>
          <w:lang w:val="en-GB"/>
        </w:rPr>
        <w:t xml:space="preserve">Additional file </w:t>
      </w:r>
      <w:r w:rsidR="009E28D0">
        <w:rPr>
          <w:b/>
          <w:lang w:val="en-GB"/>
        </w:rPr>
        <w:t>5</w:t>
      </w:r>
      <w:r w:rsidRPr="0057539F">
        <w:rPr>
          <w:b/>
          <w:lang w:val="en-GB"/>
        </w:rPr>
        <w:t xml:space="preserve"> References excluded studies</w:t>
      </w:r>
    </w:p>
    <w:p w14:paraId="17E0E5DC" w14:textId="77777777" w:rsidR="009E62FE" w:rsidRPr="0057539F" w:rsidRDefault="009E62FE" w:rsidP="009E62FE">
      <w:pPr>
        <w:spacing w:after="0" w:line="240" w:lineRule="auto"/>
        <w:rPr>
          <w:lang w:val="en-GB"/>
        </w:rPr>
      </w:pPr>
    </w:p>
    <w:p w14:paraId="29DEDFB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Abou-Haidar, H., Abourbih, S., Braganza, D., Qaoud, T.A., Lee, L., Carli, F., … Kassouf, W. (2014). Enhanced recovery pathway for radical prostatectomy: Implementation and evaluation in a universal healthcare system. </w:t>
      </w:r>
      <w:r w:rsidRPr="00BD4EB9">
        <w:rPr>
          <w:i/>
          <w:iCs/>
          <w:lang w:val="en-GB"/>
        </w:rPr>
        <w:t>Can Urol Assoc J, 8</w:t>
      </w:r>
      <w:r w:rsidRPr="00BD4EB9">
        <w:rPr>
          <w:lang w:val="en-GB"/>
        </w:rPr>
        <w:t>(11-12), 418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23.</w:t>
      </w:r>
    </w:p>
    <w:p w14:paraId="6638810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Adams, J.(2000). Clinical care pathways: decreasing resource utilization in head and neck surgical patients. </w:t>
      </w:r>
      <w:r w:rsidRPr="00BD4EB9">
        <w:rPr>
          <w:i/>
          <w:iCs/>
          <w:lang w:val="en-GB"/>
        </w:rPr>
        <w:t>ORL Head Neck Nurs, 18</w:t>
      </w:r>
      <w:r w:rsidRPr="00BD4EB9">
        <w:rPr>
          <w:lang w:val="en-GB"/>
        </w:rPr>
        <w:t>(2), 23.</w:t>
      </w:r>
    </w:p>
    <w:p w14:paraId="20BB1A2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Afonso, A., Oskar, S., Tan, K.S., Disa, J.J., Mehrara, B.J., Ceyhan, J., &amp; Dayan, J.H. (2017). Is Enhanced Recovery the New Standard of Care in Microsurgical Breast Reconstruction? </w:t>
      </w:r>
      <w:r w:rsidRPr="00BD4EB9">
        <w:rPr>
          <w:i/>
          <w:iCs/>
          <w:lang w:val="en-GB"/>
        </w:rPr>
        <w:t>Plast Reconstr Surg, 139</w:t>
      </w:r>
      <w:r w:rsidRPr="00BD4EB9">
        <w:rPr>
          <w:lang w:val="en-GB"/>
        </w:rPr>
        <w:t>(5), 1053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61.</w:t>
      </w:r>
    </w:p>
    <w:p w14:paraId="44E70284" w14:textId="0ED5CACC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Aggarwal, R., Buchholz, J., &amp; Miyasaka, K. (2014). A systematic review of clinical care pathways for esophageal cancer surgery. </w:t>
      </w:r>
      <w:r w:rsidRPr="00BD4EB9">
        <w:rPr>
          <w:i/>
          <w:iCs/>
          <w:lang w:val="en-GB"/>
        </w:rPr>
        <w:t>Diseases of the Esophagus, 27</w:t>
      </w:r>
      <w:r w:rsidRPr="00BD4EB9">
        <w:rPr>
          <w:lang w:val="en-GB"/>
        </w:rPr>
        <w:t xml:space="preserve"> </w:t>
      </w:r>
      <w:r w:rsidR="00B31F3A">
        <w:rPr>
          <w:lang w:val="en-GB"/>
        </w:rPr>
        <w:t xml:space="preserve">S1, </w:t>
      </w:r>
      <w:r w:rsidRPr="00BD4EB9">
        <w:rPr>
          <w:lang w:val="en-GB"/>
        </w:rPr>
        <w:t>76A.</w:t>
      </w:r>
    </w:p>
    <w:p w14:paraId="6D584C3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Andtbacka, R.H., Babiera, G., Singletary, S.E., Hunt, K.K., Meric-Bernstam, F., Feig, B.W., … Kuerer, H.M. (2006). Incidence and prevention of venous thromboembolism in patients undergoing breast cancer surgery and treated according to clinical pathways. </w:t>
      </w:r>
      <w:r w:rsidRPr="00BD4EB9">
        <w:rPr>
          <w:i/>
          <w:iCs/>
          <w:lang w:val="en-GB"/>
        </w:rPr>
        <w:t>Ann Surg, 243</w:t>
      </w:r>
      <w:r w:rsidRPr="00BD4EB9">
        <w:rPr>
          <w:lang w:val="en-GB"/>
        </w:rPr>
        <w:t>(1), 96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101.</w:t>
      </w:r>
    </w:p>
    <w:p w14:paraId="6F70675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Baade, P.D., Aitken, J.F., Ferguson, M., Gardiner, R.A., &amp; Chambers, S.K. (2010). Diagnostic and treatment pathways for men with prostate cancer in Queensland: investigating spatial and demographic inequalities. </w:t>
      </w:r>
      <w:r w:rsidRPr="00BD4EB9">
        <w:rPr>
          <w:i/>
          <w:iCs/>
          <w:lang w:val="en-GB"/>
        </w:rPr>
        <w:t>BMC Cancer, 10</w:t>
      </w:r>
      <w:r w:rsidRPr="00BD4EB9">
        <w:rPr>
          <w:lang w:val="en-GB"/>
        </w:rPr>
        <w:t>, 452.</w:t>
      </w:r>
    </w:p>
    <w:p w14:paraId="4638752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Bae, H.W., Han, J., &amp; Min, B.S. (2017). Evaluation of a critical pathway application to improve colorectal cancer outcomes: A propensity scoring matching analysis. </w:t>
      </w:r>
      <w:r w:rsidRPr="00BD4EB9">
        <w:rPr>
          <w:i/>
          <w:iCs/>
          <w:lang w:val="en-GB"/>
        </w:rPr>
        <w:t>Surgical Endoscopy and Other Interventional Techniques, 31</w:t>
      </w:r>
      <w:r w:rsidRPr="00BD4EB9">
        <w:rPr>
          <w:lang w:val="en-GB"/>
        </w:rPr>
        <w:t>, S181.</w:t>
      </w:r>
    </w:p>
    <w:p w14:paraId="7EF33434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Baffert, S., Hoang, H.L., Bredart, A., Asselain, B., Alran, S., Berseneff, H., … Héquet, D. (2015). The patient-breast cancer care pathway: how could it be optimized? </w:t>
      </w:r>
      <w:r w:rsidRPr="00B50220">
        <w:rPr>
          <w:i/>
          <w:iCs/>
        </w:rPr>
        <w:t>BMC Cancer, 15</w:t>
      </w:r>
      <w:r w:rsidRPr="00B50220">
        <w:t>, 394.</w:t>
      </w:r>
    </w:p>
    <w:p w14:paraId="5326A354" w14:textId="14CBF4A9" w:rsidR="009E62FE" w:rsidRPr="00C2470D" w:rsidRDefault="009E62FE" w:rsidP="009E62FE">
      <w:pPr>
        <w:spacing w:after="0" w:line="240" w:lineRule="auto"/>
        <w:ind w:left="426" w:hanging="426"/>
      </w:pPr>
      <w:r w:rsidRPr="006904E7">
        <w:t>Bakens, M.J.A.M., Bongers, M., Demelinne, J., Lemmens, V.E.P.P., &amp; De Hingh, I.H.J.T. (2016).</w:t>
      </w:r>
      <w:r>
        <w:t xml:space="preserve"> </w:t>
      </w:r>
      <w:r w:rsidRPr="006904E7">
        <w:t xml:space="preserve"> </w:t>
      </w:r>
      <w:r w:rsidRPr="00BD4EB9">
        <w:rPr>
          <w:lang w:val="en-GB"/>
        </w:rPr>
        <w:t xml:space="preserve">Implementation of a preoperative care pathway for patients with suspected periampullary cancer: Higher quality of care in less time. </w:t>
      </w:r>
      <w:r w:rsidRPr="00C2470D">
        <w:rPr>
          <w:i/>
          <w:iCs/>
        </w:rPr>
        <w:t>Hpb, 18</w:t>
      </w:r>
      <w:r w:rsidRPr="00C2470D">
        <w:t>, e750.</w:t>
      </w:r>
    </w:p>
    <w:p w14:paraId="6F75AFF6" w14:textId="4A4DD30F" w:rsidR="00E47A4C" w:rsidRPr="00BD4EB9" w:rsidRDefault="00E47A4C" w:rsidP="009E62FE">
      <w:pPr>
        <w:spacing w:after="0" w:line="240" w:lineRule="auto"/>
        <w:ind w:left="426" w:hanging="426"/>
        <w:rPr>
          <w:lang w:val="en-GB"/>
        </w:rPr>
      </w:pPr>
      <w:r w:rsidRPr="00C2470D">
        <w:t xml:space="preserve">Bao H, Yang F, Su S, Wang X, Zhang M, Xiao Y, </w:t>
      </w:r>
      <w:r w:rsidR="00E176BC" w:rsidRPr="00C2470D">
        <w:t xml:space="preserve">… </w:t>
      </w:r>
      <w:r w:rsidR="00E176BC" w:rsidRPr="00E176BC">
        <w:rPr>
          <w:lang w:val="en-US"/>
        </w:rPr>
        <w:t>Liu, M. (2026).</w:t>
      </w:r>
      <w:r w:rsidRPr="00E176BC">
        <w:rPr>
          <w:lang w:val="en-US"/>
        </w:rPr>
        <w:t xml:space="preserve"> </w:t>
      </w:r>
      <w:r w:rsidRPr="00E176BC">
        <w:rPr>
          <w:lang w:val="en-GB"/>
        </w:rPr>
        <w:t xml:space="preserve">Evaluating the effect of clinical care pathways on quality of cancer care: analysis of breast, colon and rectal cancer pathways. </w:t>
      </w:r>
      <w:r w:rsidRPr="00E176BC">
        <w:rPr>
          <w:i/>
          <w:iCs/>
          <w:lang w:val="en-GB"/>
        </w:rPr>
        <w:t>Journal of Cancer Research and Clinical Oncology</w:t>
      </w:r>
      <w:r w:rsidR="00E176BC" w:rsidRPr="00E176BC">
        <w:rPr>
          <w:i/>
          <w:iCs/>
          <w:lang w:val="en-GB"/>
        </w:rPr>
        <w:t xml:space="preserve">, </w:t>
      </w:r>
      <w:r w:rsidRPr="00E176BC">
        <w:rPr>
          <w:i/>
          <w:iCs/>
          <w:lang w:val="en-GB"/>
        </w:rPr>
        <w:t>142</w:t>
      </w:r>
      <w:r w:rsidRPr="00E176BC">
        <w:rPr>
          <w:lang w:val="en-GB"/>
        </w:rPr>
        <w:t>(5)</w:t>
      </w:r>
      <w:r w:rsidR="00E176BC" w:rsidRPr="00E176BC">
        <w:rPr>
          <w:lang w:val="en-GB"/>
        </w:rPr>
        <w:t xml:space="preserve">, </w:t>
      </w:r>
      <w:r w:rsidRPr="00E176BC">
        <w:rPr>
          <w:lang w:val="en-GB"/>
        </w:rPr>
        <w:t>1079-1089.</w:t>
      </w:r>
    </w:p>
    <w:p w14:paraId="0C54B1D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Barrett, J., &amp; Hamilton, W. (2008). Pathways to the diagnosis of lung cancer in the UK: a cohort study. </w:t>
      </w:r>
      <w:r w:rsidRPr="00BD4EB9">
        <w:rPr>
          <w:i/>
          <w:iCs/>
          <w:lang w:val="en-GB"/>
        </w:rPr>
        <w:t>BMC Fam Pract, 9</w:t>
      </w:r>
      <w:r w:rsidRPr="00BD4EB9">
        <w:rPr>
          <w:lang w:val="en-GB"/>
        </w:rPr>
        <w:t>, 31.</w:t>
      </w:r>
    </w:p>
    <w:p w14:paraId="28378DA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Barrett, J., Jiwa, M., Rose, P., &amp; Hamilton, W. (2006). Pathways to the diagnosis of colorectal cancer: an observational study in three UK cities. </w:t>
      </w:r>
      <w:r w:rsidRPr="00BD4EB9">
        <w:rPr>
          <w:i/>
          <w:iCs/>
          <w:lang w:val="en-GB"/>
        </w:rPr>
        <w:t>Fam Pract, 23</w:t>
      </w:r>
      <w:r w:rsidRPr="00BD4EB9">
        <w:rPr>
          <w:lang w:val="en-GB"/>
        </w:rPr>
        <w:t>(1), 15</w:t>
      </w:r>
      <w:r w:rsidRPr="00BD4EB9">
        <w:rPr>
          <w:rFonts w:cstheme="minorHAnsi"/>
          <w:lang w:val="en-GB"/>
        </w:rPr>
        <w:t>−1</w:t>
      </w:r>
      <w:r w:rsidRPr="00BD4EB9">
        <w:rPr>
          <w:lang w:val="en-GB"/>
        </w:rPr>
        <w:t>9.</w:t>
      </w:r>
    </w:p>
    <w:p w14:paraId="76410B03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Barrett, J., Sharp, D.J., Stapley, S., Stabb, C., Hamilton, W. (2010). Pathways to the diagnosis of ovarian cancer in the UK: a cohort study in primary care. </w:t>
      </w:r>
      <w:r w:rsidRPr="00B50220">
        <w:rPr>
          <w:i/>
          <w:iCs/>
        </w:rPr>
        <w:t>Bjog, 117</w:t>
      </w:r>
      <w:r w:rsidRPr="00B50220">
        <w:t>(5), 610</w:t>
      </w:r>
      <w:r w:rsidRPr="00B50220">
        <w:rPr>
          <w:rFonts w:cstheme="minorHAnsi"/>
        </w:rPr>
        <w:t>−</w:t>
      </w:r>
      <w:r w:rsidRPr="00B50220">
        <w:t>614.</w:t>
      </w:r>
    </w:p>
    <w:p w14:paraId="385074C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A04183">
        <w:t xml:space="preserve">Bosch, C., Vogel, S., Schrappe, M., Grischke, E.M., Seyfarth-Metzger, I., &amp; Breitscheidel, L. (2010). </w:t>
      </w:r>
      <w:r w:rsidRPr="00BD4EB9">
        <w:rPr>
          <w:lang w:val="en-GB"/>
        </w:rPr>
        <w:t xml:space="preserve">Controlling the cost of care of breast cancer patients in germany using clinical pathways. </w:t>
      </w:r>
      <w:r w:rsidRPr="00BD4EB9">
        <w:rPr>
          <w:i/>
          <w:iCs/>
          <w:lang w:val="en-GB"/>
        </w:rPr>
        <w:t>Value in Health, 13</w:t>
      </w:r>
      <w:r w:rsidRPr="00BD4EB9">
        <w:rPr>
          <w:lang w:val="en-GB"/>
        </w:rPr>
        <w:t>(3), A49.</w:t>
      </w:r>
    </w:p>
    <w:p w14:paraId="019C54A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Brannstrom, M., Furst, C.J., Tishelman, C., Petzold, M., &amp; Lindqvist, O. (2016). Effectiveness of the Liverpool care pathway for the dying in residential care homes: An exploratory, controlled before-and-after study. </w:t>
      </w:r>
      <w:r w:rsidRPr="00BD4EB9">
        <w:rPr>
          <w:i/>
          <w:iCs/>
          <w:lang w:val="en-GB"/>
        </w:rPr>
        <w:t>Palliat Med, 30</w:t>
      </w:r>
      <w:r w:rsidRPr="00BD4EB9">
        <w:rPr>
          <w:lang w:val="en-GB"/>
        </w:rPr>
        <w:t>(1), 54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63.</w:t>
      </w:r>
    </w:p>
    <w:p w14:paraId="65684F2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Chan, R.J., Webster, J., &amp; Bowers, A. (2016). End-of-life care pathways for improving outcomes in caring for the dying. </w:t>
      </w:r>
      <w:r w:rsidRPr="00BD4EB9">
        <w:rPr>
          <w:i/>
          <w:iCs/>
          <w:lang w:val="en-GB"/>
        </w:rPr>
        <w:t>Cochrane Database Syst Rev, 2</w:t>
      </w:r>
      <w:r w:rsidRPr="00BD4EB9">
        <w:rPr>
          <w:lang w:val="en-GB"/>
        </w:rPr>
        <w:t>, CD008006.</w:t>
      </w:r>
    </w:p>
    <w:p w14:paraId="6DB165C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Chang, P.L., Li, Y.C., &amp; Lee, S.H. (2002). The differences in health outcomes between Web-based and paper-based implementation of a clinical pathway for radical nephrectomy. </w:t>
      </w:r>
      <w:r w:rsidRPr="00BD4EB9">
        <w:rPr>
          <w:i/>
          <w:iCs/>
          <w:lang w:val="en-GB"/>
        </w:rPr>
        <w:t>BJU Int,  90</w:t>
      </w:r>
      <w:r w:rsidRPr="00BD4EB9">
        <w:rPr>
          <w:lang w:val="en-GB"/>
        </w:rPr>
        <w:t>(6), 522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528.</w:t>
      </w:r>
    </w:p>
    <w:p w14:paraId="4999999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Chang, P.L., Wang, T.M., Huang, S.T., Hsieh, M.L., Chuang, Y.C., &amp; Chang, C.H. (2000). Improvement of health outcomes after continued implementation of a clinical pathway for radical nephrectomy. </w:t>
      </w:r>
      <w:r w:rsidRPr="00BD4EB9">
        <w:rPr>
          <w:i/>
          <w:iCs/>
          <w:lang w:val="en-GB"/>
        </w:rPr>
        <w:t>World J Urol, 18</w:t>
      </w:r>
      <w:r w:rsidRPr="00BD4EB9">
        <w:rPr>
          <w:lang w:val="en-GB"/>
        </w:rPr>
        <w:t>(6), 417−421.</w:t>
      </w:r>
    </w:p>
    <w:p w14:paraId="24A544A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Chang, S.S., Cookson, M.S., Baumgartner, R.G., Wells, N., &amp; Smith, J.A., Jr. (2002). Analysis of early complications after radical cystectomy: results of a collaborative care pathway. </w:t>
      </w:r>
      <w:r w:rsidRPr="00BD4EB9">
        <w:rPr>
          <w:i/>
          <w:iCs/>
          <w:lang w:val="en-GB"/>
        </w:rPr>
        <w:t>J Urol, 167</w:t>
      </w:r>
      <w:r w:rsidRPr="00BD4EB9">
        <w:rPr>
          <w:lang w:val="en-GB"/>
        </w:rPr>
        <w:t>(5), 2012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2016.</w:t>
      </w:r>
    </w:p>
    <w:p w14:paraId="73470FC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Chang, S.S., Smith, J.A., Jr., Girasole, C., Baumgartner, R.G., Roth, B.J., &amp; Cookson, M.S. (2002). Beneficial impact of a clinical care pathway in patients with testicular cancer undergoing retroperitoneal lymph node dissection. </w:t>
      </w:r>
      <w:r w:rsidRPr="00BD4EB9">
        <w:rPr>
          <w:i/>
          <w:iCs/>
          <w:lang w:val="en-GB"/>
        </w:rPr>
        <w:t>J Urol, 168</w:t>
      </w:r>
      <w:r w:rsidRPr="00BD4EB9">
        <w:rPr>
          <w:lang w:val="en-GB"/>
        </w:rPr>
        <w:t>(1), 87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92.</w:t>
      </w:r>
    </w:p>
    <w:p w14:paraId="083655F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Chang, W.C., Lee, C.C., Wu, H.C., &amp; Yeh, L.S. (2003). Laparoscopy-assisted vaginal hysterectomy clinical pathway. A multivariate analysis of impact on costs and quality of care. </w:t>
      </w:r>
      <w:r w:rsidRPr="00BD4EB9">
        <w:rPr>
          <w:i/>
          <w:iCs/>
          <w:lang w:val="en-GB"/>
        </w:rPr>
        <w:t>Gynecol Obstet Invest, 55</w:t>
      </w:r>
      <w:r w:rsidRPr="00BD4EB9">
        <w:rPr>
          <w:lang w:val="en-GB"/>
        </w:rPr>
        <w:t>(4), 231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234.</w:t>
      </w:r>
    </w:p>
    <w:p w14:paraId="278B94A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Chang, W.C., Li, T.C., &amp; Lin, C.C. (2003). The effect of physician experience on costs and clinical outcomes of laparoscopic-assisted vaginal hysterectomy: a multivariate analysis. </w:t>
      </w:r>
      <w:r w:rsidRPr="00BD4EB9">
        <w:rPr>
          <w:i/>
          <w:iCs/>
          <w:lang w:val="en-GB"/>
        </w:rPr>
        <w:t>J Am Assoc Gynecol Laparosc, 10</w:t>
      </w:r>
      <w:r w:rsidRPr="00BD4EB9">
        <w:rPr>
          <w:lang w:val="en-GB"/>
        </w:rPr>
        <w:t>(3), 356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359.</w:t>
      </w:r>
    </w:p>
    <w:p w14:paraId="30D2BAE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Chase, D.M., Lopez, S., Nguyen, C., Pugmire, G.A., &amp; Monk, B.J. (2008). A clinical pathway for postoperative management and early patient discharge: does it work in gynecologic oncology? </w:t>
      </w:r>
      <w:r w:rsidRPr="00BD4EB9">
        <w:rPr>
          <w:i/>
          <w:iCs/>
          <w:lang w:val="en-GB"/>
        </w:rPr>
        <w:t>Am J Obstet Gynecol, 199</w:t>
      </w:r>
      <w:r w:rsidRPr="00BD4EB9">
        <w:rPr>
          <w:lang w:val="en-GB"/>
        </w:rPr>
        <w:t>(5), 541.e1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7.</w:t>
      </w:r>
    </w:p>
    <w:p w14:paraId="1F595A3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Choi, J.W., Xuan, Y., Hur, H., Byun, C.S., Han, S.U., &amp; Cho, Y.K. (2013). Outcomes of Critical Pathway in Laparoscopic and Open Surgical Treatments for Gastric Cancer Patients: Patients Selection for Fast-Track Program through Retrospective Analysis. </w:t>
      </w:r>
      <w:r w:rsidRPr="00BD4EB9">
        <w:rPr>
          <w:i/>
          <w:iCs/>
          <w:lang w:val="en-GB"/>
        </w:rPr>
        <w:t>J Gastric Cancer, 13</w:t>
      </w:r>
      <w:r w:rsidRPr="00BD4EB9">
        <w:rPr>
          <w:lang w:val="en-GB"/>
        </w:rPr>
        <w:t>(2), 98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105.</w:t>
      </w:r>
    </w:p>
    <w:p w14:paraId="41E75E4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Choi, J.Y. (2011). Treatment algorithm for intermediate and advanced stage hepatocellular carcinoma: Korea. </w:t>
      </w:r>
      <w:r w:rsidRPr="00BD4EB9">
        <w:rPr>
          <w:i/>
          <w:iCs/>
          <w:lang w:val="en-GB"/>
        </w:rPr>
        <w:t>Oncology, 81</w:t>
      </w:r>
      <w:r w:rsidRPr="00BD4EB9">
        <w:rPr>
          <w:lang w:val="en-GB"/>
        </w:rPr>
        <w:t xml:space="preserve"> Suppl 1, 141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147.</w:t>
      </w:r>
    </w:p>
    <w:p w14:paraId="6417AEC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Cohen, J., Stock, M., Andersen, P., &amp; Everts, E. (1997). Critical pathways for head and neck surgery. Development and implementation. </w:t>
      </w:r>
      <w:r w:rsidRPr="00BD4EB9">
        <w:rPr>
          <w:i/>
          <w:iCs/>
          <w:lang w:val="en-GB"/>
        </w:rPr>
        <w:t>Arch Otolaryngol Head Neck Surg, 123</w:t>
      </w:r>
      <w:r w:rsidRPr="00BD4EB9">
        <w:rPr>
          <w:lang w:val="en-GB"/>
        </w:rPr>
        <w:t>(1), 11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14.</w:t>
      </w:r>
    </w:p>
    <w:p w14:paraId="7B98762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Costantini, M., Ottonelli, S., Canavacci, L., Pellegrini, F., Beccaro, M., &amp; Group LCPRICTS. (2011). The effectiveness of the Liverpool care pathway in improving end of life care for dying cancer patients in hospital. A cluster randomised trial. </w:t>
      </w:r>
      <w:r w:rsidRPr="00BD4EB9">
        <w:rPr>
          <w:i/>
          <w:iCs/>
          <w:lang w:val="en-GB"/>
        </w:rPr>
        <w:t>BMC Health Serv Res, 11</w:t>
      </w:r>
      <w:r w:rsidRPr="00BD4EB9">
        <w:rPr>
          <w:lang w:val="en-GB"/>
        </w:rPr>
        <w:t>, 13.</w:t>
      </w:r>
    </w:p>
    <w:p w14:paraId="22F9DE6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Costantini, M., Pellegrini, F., Di Leo, S., Beccaro, M., Rossi, C., Flego, G., … Higginson, I.J. (2014). The Liverpool Care Pathway for cancer patients dying in hospital medical wards: a before-after cluster phase II trial of outcomes reported by family members. </w:t>
      </w:r>
      <w:r w:rsidRPr="00BD4EB9">
        <w:rPr>
          <w:i/>
          <w:iCs/>
          <w:lang w:val="en-GB"/>
        </w:rPr>
        <w:t>Palliat Med, 28</w:t>
      </w:r>
      <w:r w:rsidRPr="00BD4EB9">
        <w:rPr>
          <w:lang w:val="en-GB"/>
        </w:rPr>
        <w:t>(1), 10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17.</w:t>
      </w:r>
    </w:p>
    <w:p w14:paraId="66D5273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Costantini, M., Romoli, V., Leo, S.D., Beccaro, M., Bono, L., Pilastri, P., … Higginson, I.J. (2014). Liverpool Care Pathway for patients with cancer in hospital: a cluster randomised trial. </w:t>
      </w:r>
      <w:r w:rsidRPr="00BD4EB9">
        <w:rPr>
          <w:i/>
          <w:iCs/>
          <w:lang w:val="en-GB"/>
        </w:rPr>
        <w:t>Lancet, 383</w:t>
      </w:r>
      <w:r w:rsidRPr="00BD4EB9">
        <w:rPr>
          <w:lang w:val="en-GB"/>
        </w:rPr>
        <w:t>(9913), 226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237.</w:t>
      </w:r>
    </w:p>
    <w:p w14:paraId="1A4DA1F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Dautremont, J.F., Rudmik, L.R., Nakoneshny, S.C., Chandarana, S.P., Matthews, T.W., Schrag, C., …  Dort, M.D. (2016). Understanding the impact of a clinical care pathway for major head and neck cancer resection on postdischarge healthcare utilization. </w:t>
      </w:r>
      <w:r w:rsidRPr="00BD4EB9">
        <w:rPr>
          <w:i/>
          <w:iCs/>
          <w:lang w:val="en-GB"/>
        </w:rPr>
        <w:t>Head Neck, 38</w:t>
      </w:r>
      <w:r w:rsidRPr="00BD4EB9">
        <w:rPr>
          <w:lang w:val="en-GB"/>
        </w:rPr>
        <w:t xml:space="preserve"> Suppl 1, E1216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1220.</w:t>
      </w:r>
    </w:p>
    <w:p w14:paraId="2F4AB9A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Dautremont, J.F., Rudmik, L.R., Yeung, J., Asante, T., Nakoneshny, S.C., Hoy, M., … Dort, J.C. (2013). Cost-effectiveness analysis of a postoperative clinical care pathway in head and neck surgery with microvascular reconstruction. </w:t>
      </w:r>
      <w:r w:rsidRPr="00BD4EB9">
        <w:rPr>
          <w:i/>
          <w:iCs/>
          <w:lang w:val="en-GB"/>
        </w:rPr>
        <w:t>J Otolaryngol Head Neck Surg, 42</w:t>
      </w:r>
      <w:r w:rsidRPr="00BD4EB9">
        <w:rPr>
          <w:lang w:val="en-GB"/>
        </w:rPr>
        <w:t>, 59.</w:t>
      </w:r>
    </w:p>
    <w:p w14:paraId="60BFFA8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>De Luc, K. (2000). Care pathways: an evaluation of their effectiveness</w:t>
      </w:r>
      <w:r w:rsidRPr="00BD4EB9">
        <w:rPr>
          <w:i/>
          <w:iCs/>
          <w:lang w:val="en-GB"/>
        </w:rPr>
        <w:t>. Journal of Advanced Nursing, 32</w:t>
      </w:r>
      <w:r w:rsidRPr="00BD4EB9">
        <w:rPr>
          <w:lang w:val="en-GB"/>
        </w:rPr>
        <w:t>(2), 12p.</w:t>
      </w:r>
    </w:p>
    <w:p w14:paraId="3FF9F65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Delgado, A., Kim, T., Kreys, E., Koeller, J.M., &amp; Author, A., (2013). The University of Texas H, et al. The impact of compliance to oncology pathways that include G-CSF rules for use on ER visits/hospitalizations in a multistate program. </w:t>
      </w:r>
      <w:r w:rsidRPr="00BD4EB9">
        <w:rPr>
          <w:i/>
          <w:iCs/>
          <w:lang w:val="en-GB"/>
        </w:rPr>
        <w:t>Journal of Clinical Oncology, 31</w:t>
      </w:r>
      <w:r w:rsidRPr="00BD4EB9">
        <w:rPr>
          <w:lang w:val="en-GB"/>
        </w:rPr>
        <w:t>, 31 SUPPL. 1.</w:t>
      </w:r>
    </w:p>
    <w:p w14:paraId="736D1CE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US"/>
        </w:rPr>
        <w:t xml:space="preserve">Dyrop, H.B., Safwat, A., Vedsted, P., Maretty-Nielsen, K., Hansen, B.H., Jorgensen, P.H., … Keller, J. </w:t>
      </w:r>
      <w:r w:rsidRPr="00BD4EB9">
        <w:rPr>
          <w:lang w:val="en-US"/>
        </w:rPr>
        <w:t xml:space="preserve">(2013). </w:t>
      </w:r>
      <w:r w:rsidRPr="00BD4EB9">
        <w:rPr>
          <w:lang w:val="en-GB"/>
        </w:rPr>
        <w:t xml:space="preserve">Cancer Patient Pathways shortens waiting times and accelerates the diagnostic process of suspected sarcoma patients in Denmark. </w:t>
      </w:r>
      <w:r w:rsidRPr="00BD4EB9">
        <w:rPr>
          <w:i/>
          <w:iCs/>
          <w:lang w:val="en-GB"/>
        </w:rPr>
        <w:t>Health Policy, 113</w:t>
      </w:r>
      <w:r w:rsidRPr="00BD4EB9">
        <w:rPr>
          <w:lang w:val="en-GB"/>
        </w:rPr>
        <w:t>(1-2), 110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117.</w:t>
      </w:r>
    </w:p>
    <w:p w14:paraId="3BFAE94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Fackler-Schwalbe, I., &amp; Spaeth-Schwalbe, E. (2014). Reimbursement of special medical oncology outpatient care. Cost accounting of transsectorally clinical pathways as a model for a new fee system. </w:t>
      </w:r>
      <w:r w:rsidRPr="00BD4EB9">
        <w:rPr>
          <w:i/>
          <w:iCs/>
          <w:lang w:val="en-GB"/>
        </w:rPr>
        <w:t>Oncology Research and Treatment, 37</w:t>
      </w:r>
      <w:r w:rsidRPr="00BD4EB9">
        <w:rPr>
          <w:lang w:val="en-GB"/>
        </w:rPr>
        <w:t>, 83.</w:t>
      </w:r>
    </w:p>
    <w:p w14:paraId="23D4A336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Fields, K.K., Watson, A., Durand, A., Simpson, T., Stewart, S., Shi, J.Q., … Rollison, D.E. (2017). Using cancer registry data to improve adherence with breast cancer pathways. </w:t>
      </w:r>
      <w:r w:rsidRPr="00BD4EB9">
        <w:rPr>
          <w:i/>
          <w:iCs/>
          <w:lang w:val="en-GB"/>
        </w:rPr>
        <w:t>Journal of Clinical Oncology, 35</w:t>
      </w:r>
      <w:r w:rsidRPr="00BD4EB9">
        <w:rPr>
          <w:lang w:val="en-GB"/>
        </w:rPr>
        <w:t>, 8 Supplement 1.</w:t>
      </w:r>
    </w:p>
    <w:p w14:paraId="2F86149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Fiore, J.F., Jr., Bejjani, J., Conrad, K., Niculiseanu, P., Landry, T., Lee, L., … Feldman, L.S. (2016). Systematic review of the influence of enhanced recovery pathways in elective lung resection. </w:t>
      </w:r>
      <w:r w:rsidRPr="00BD4EB9">
        <w:rPr>
          <w:i/>
          <w:iCs/>
          <w:lang w:val="en-GB"/>
        </w:rPr>
        <w:t>J Thorac Cardiovasc Surg, 151</w:t>
      </w:r>
      <w:r w:rsidRPr="00BD4EB9">
        <w:rPr>
          <w:lang w:val="en-GB"/>
        </w:rPr>
        <w:t>(3), 708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715.e1.</w:t>
      </w:r>
    </w:p>
    <w:p w14:paraId="45D1247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Forrest, L.F., Sowden, S., Rubin, G., White, M., &amp; Adams, J. (2017). Socio-economic inequalities in stage at diagnosis, and in time intervals on the lung cancer pathway from first symptom to treatment: systematic review and meta-analysis. </w:t>
      </w:r>
      <w:r w:rsidRPr="00BD4EB9">
        <w:rPr>
          <w:i/>
          <w:iCs/>
          <w:lang w:val="en-GB"/>
        </w:rPr>
        <w:t>Thorax, 72</w:t>
      </w:r>
      <w:r w:rsidRPr="00BD4EB9">
        <w:rPr>
          <w:lang w:val="en-GB"/>
        </w:rPr>
        <w:t>(5), 430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436.</w:t>
      </w:r>
    </w:p>
    <w:p w14:paraId="037014B7" w14:textId="77777777" w:rsidR="009E62FE" w:rsidRPr="00BD4EB9" w:rsidRDefault="009E62FE" w:rsidP="009E62FE">
      <w:pPr>
        <w:spacing w:after="0" w:line="240" w:lineRule="auto"/>
        <w:ind w:left="426" w:hanging="426"/>
        <w:rPr>
          <w:lang w:val="en-US"/>
        </w:rPr>
      </w:pPr>
      <w:r w:rsidRPr="00BD4EB9">
        <w:rPr>
          <w:lang w:val="en-GB"/>
        </w:rPr>
        <w:t xml:space="preserve">Gasbarrini, A., Li, H., Cappuccio, M., Mirabile, L., Paderni, S., Terzi, S., &amp; Boriani, S. (2010). Efficacy evaluation of a new treatment algorithm for spinal metastases. </w:t>
      </w:r>
      <w:r w:rsidRPr="00BD4EB9">
        <w:rPr>
          <w:i/>
          <w:lang w:val="en-GB"/>
        </w:rPr>
        <w:t>Spine, 35</w:t>
      </w:r>
      <w:r w:rsidRPr="00BD4EB9">
        <w:rPr>
          <w:lang w:val="en-GB"/>
        </w:rPr>
        <w:t>(15), 1466−1470.</w:t>
      </w:r>
    </w:p>
    <w:p w14:paraId="7DD76826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US"/>
        </w:rPr>
        <w:t xml:space="preserve">Gerardi, M.A., Santillan, A., Meisner, B., Zahurak, M.L., Diaz Montes, T.P., Giuntoli, R.L. 2nd, &amp; Bristow, R.E. (2008). </w:t>
      </w:r>
      <w:r w:rsidRPr="00BD4EB9">
        <w:rPr>
          <w:lang w:val="en-GB"/>
        </w:rPr>
        <w:t xml:space="preserve">A clinical pathway for patients undergoing primary cytoreductive surgery with rectosigmoid colectomy for advanced ovarian and primary peritoneal cancers. </w:t>
      </w:r>
      <w:r w:rsidRPr="00BD4EB9">
        <w:rPr>
          <w:i/>
          <w:iCs/>
          <w:lang w:val="en-GB"/>
        </w:rPr>
        <w:t>Gynecol Oncol, 108</w:t>
      </w:r>
      <w:r w:rsidRPr="00BD4EB9">
        <w:rPr>
          <w:lang w:val="en-GB"/>
        </w:rPr>
        <w:t>(2), 282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286.</w:t>
      </w:r>
    </w:p>
    <w:p w14:paraId="4BC3786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Gordon, S.A., &amp; Reiter, E.R. (2016). Effectiveness of critical care pathways for head and neck cancer surgery: A systematic review. </w:t>
      </w:r>
      <w:r w:rsidRPr="00BD4EB9">
        <w:rPr>
          <w:i/>
          <w:iCs/>
          <w:lang w:val="en-GB"/>
        </w:rPr>
        <w:t>Head Neck, 38</w:t>
      </w:r>
      <w:r w:rsidRPr="00BD4EB9">
        <w:rPr>
          <w:lang w:val="en-GB"/>
        </w:rPr>
        <w:t>(9), 1421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1427.</w:t>
      </w:r>
    </w:p>
    <w:p w14:paraId="24F0134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Grau, C., Christensen, A., Lyhne, N.M.,  Alanin, M.C., Bruun, M.T., Jung, T.H., … &amp; Jespersen, J.B.B., on behalf of the Danish Society for Head and Neck Oncology (DSHHO) and The Danish Head and Neck Cancer Group (DAHANCA). (2011) Accelerated clinical pathways have caused a significant reduction in time for diagnosis and treatment of head and neck cancer in Denmark in 2010 compared to 2002. </w:t>
      </w:r>
      <w:r w:rsidRPr="00BD4EB9">
        <w:rPr>
          <w:i/>
          <w:iCs/>
          <w:lang w:val="en-GB"/>
        </w:rPr>
        <w:t>European Journal of Cancer, 47</w:t>
      </w:r>
      <w:r w:rsidRPr="00BD4EB9">
        <w:rPr>
          <w:lang w:val="en-GB"/>
        </w:rPr>
        <w:t>, S545.</w:t>
      </w:r>
    </w:p>
    <w:p w14:paraId="291FE27C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Gustafsson, U.O., Hausel, J., Thorell, A., Ljungqvist, O., Soop, M., &amp; Nygren, J. (2011). Adherence to the enhanced recovery after surgery protocol and outcomes after colorectal cancer surgery. </w:t>
      </w:r>
      <w:r w:rsidRPr="00B50220">
        <w:rPr>
          <w:i/>
          <w:iCs/>
        </w:rPr>
        <w:t>Arch Surg, 146</w:t>
      </w:r>
      <w:r w:rsidRPr="00B50220">
        <w:t>(5), 571−577.</w:t>
      </w:r>
    </w:p>
    <w:p w14:paraId="47406D2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985652">
        <w:t xml:space="preserve">Hingh, I.D.E., Demelinne, J., Rutten, H., Nienhuijs, S., Heesakkers, F., &amp; Luyer, M. (2014). </w:t>
      </w:r>
      <w:r w:rsidRPr="00BD4EB9">
        <w:rPr>
          <w:lang w:val="en-GB"/>
        </w:rPr>
        <w:t xml:space="preserve">Faster, safer and more costeffective care for patients with pancreatic cancer after implementation of a preoperative pathway coordinated by nurse specialist. </w:t>
      </w:r>
      <w:r w:rsidRPr="00BD4EB9">
        <w:rPr>
          <w:i/>
          <w:iCs/>
          <w:lang w:val="en-GB"/>
        </w:rPr>
        <w:t>Hpb, 16</w:t>
      </w:r>
      <w:r w:rsidRPr="00BD4EB9">
        <w:rPr>
          <w:lang w:val="en-GB"/>
        </w:rPr>
        <w:t>, 376.</w:t>
      </w:r>
    </w:p>
    <w:p w14:paraId="0DA8ADF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Hirasaki, S., Tanimizu, M., Moriwaki, T., Hyodo, I., Shinji, T., Koide, N., &amp; Shiratori, Y. (2004). Efficacy of clinical pathway for the management of mucosal gastric carcinoma treated with endoscopic submucosal dissection using an insulated-tip diathermic knife. </w:t>
      </w:r>
      <w:r w:rsidRPr="00BD4EB9">
        <w:rPr>
          <w:i/>
          <w:iCs/>
          <w:lang w:val="en-GB"/>
        </w:rPr>
        <w:t>Intern Med, 43</w:t>
      </w:r>
      <w:r w:rsidRPr="00BD4EB9">
        <w:rPr>
          <w:lang w:val="en-GB"/>
        </w:rPr>
        <w:t>(12), 1120−1125.</w:t>
      </w:r>
    </w:p>
    <w:p w14:paraId="1B27929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Hoverman, J.R., Cartwright, T.H., Patt, D.A., Espirito, J.L., Clayton, M.P., Garey, J.S., … Beveridge, R.A. (2011). Pathways, outcomes, and costs in colon cancer: retrospective evaluations in two distinct databases. </w:t>
      </w:r>
      <w:r w:rsidRPr="00BD4EB9">
        <w:rPr>
          <w:i/>
          <w:iCs/>
          <w:lang w:val="en-GB"/>
        </w:rPr>
        <w:t>J Oncol Pract, 7</w:t>
      </w:r>
      <w:r w:rsidRPr="00BD4EB9">
        <w:rPr>
          <w:lang w:val="en-GB"/>
        </w:rPr>
        <w:t>(3 Suppl), 52s−59s.</w:t>
      </w:r>
    </w:p>
    <w:p w14:paraId="582E550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Hsu, Y.C., Tsui, K.H., Chen, C.L., Lee, S.H., Wu, Y.S., &amp; Chang, P.L. (2008). Web-based clinical pathway for reducing practice variations in radical prostatectomy. </w:t>
      </w:r>
      <w:r w:rsidRPr="00BD4EB9">
        <w:rPr>
          <w:i/>
          <w:iCs/>
          <w:lang w:val="en-GB"/>
        </w:rPr>
        <w:t>Chang Gung Med J, 31</w:t>
      </w:r>
      <w:r w:rsidRPr="00BD4EB9">
        <w:rPr>
          <w:lang w:val="en-GB"/>
        </w:rPr>
        <w:t>(6), 567−575.</w:t>
      </w:r>
    </w:p>
    <w:p w14:paraId="04801E7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US"/>
        </w:rPr>
        <w:t xml:space="preserve">Hubner, M., Addor, V., Slieker, J., Griesser, A.C., Lecureux, E., Blanc, C., &amp; Demartines, N. </w:t>
      </w:r>
      <w:r w:rsidRPr="00BD4EB9">
        <w:rPr>
          <w:lang w:val="en-US"/>
        </w:rPr>
        <w:t xml:space="preserve">(2015). </w:t>
      </w:r>
      <w:r w:rsidRPr="00BD4EB9">
        <w:rPr>
          <w:lang w:val="en-GB"/>
        </w:rPr>
        <w:t xml:space="preserve">The impact of an enhanced recovery pathway on nursing workload: A retrospective cohort study. </w:t>
      </w:r>
      <w:r w:rsidRPr="00BD4EB9">
        <w:rPr>
          <w:i/>
          <w:iCs/>
          <w:lang w:val="en-GB"/>
        </w:rPr>
        <w:t>Int J Surg, 24</w:t>
      </w:r>
      <w:r w:rsidRPr="00BD4EB9">
        <w:rPr>
          <w:lang w:val="en-GB"/>
        </w:rPr>
        <w:t>(Pt A), 45−50.</w:t>
      </w:r>
    </w:p>
    <w:p w14:paraId="421EAFC6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Husbands, J.M., Weber, R.S., Karpati, R.L., Weinstein, G.S., Chalian, A.A., Goldberg, A.N., … Wolf, P.F. (1999). Clinical care pathways: decreasing resource utilization in head and neck surgical patients. </w:t>
      </w:r>
      <w:r w:rsidRPr="00BD4EB9">
        <w:rPr>
          <w:i/>
          <w:iCs/>
          <w:lang w:val="en-GB"/>
        </w:rPr>
        <w:t>Otolaryngol Head Neck Surg, 121</w:t>
      </w:r>
      <w:r w:rsidRPr="00BD4EB9">
        <w:rPr>
          <w:lang w:val="en-GB"/>
        </w:rPr>
        <w:t>(6), 755−759.</w:t>
      </w:r>
    </w:p>
    <w:p w14:paraId="2E4A1D4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Iijima, K., Nakagawa, K., Okumura, S., Sato, Y., &amp; Tsuchiya, S. (2003). A clinical pathway for pulmonary resections with conventional thoracotomies in patients with neoplastic diseases. </w:t>
      </w:r>
      <w:r w:rsidRPr="00BD4EB9">
        <w:rPr>
          <w:i/>
          <w:iCs/>
          <w:lang w:val="en-GB"/>
        </w:rPr>
        <w:t>Japanese Journal of Lung Cancer, 43</w:t>
      </w:r>
      <w:r w:rsidRPr="00BD4EB9">
        <w:rPr>
          <w:lang w:val="en-GB"/>
        </w:rPr>
        <w:t>(2), 113−120.</w:t>
      </w:r>
    </w:p>
    <w:p w14:paraId="6C51877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Ise, Y., Honjo, K., So, S., Senoo, M., Katayama, S., Hirano, M., … Kiyama, T. (2003). Pharmacoeconomical evaluation of clinical pathway in gastrectomy patients. </w:t>
      </w:r>
      <w:r w:rsidRPr="00BD4EB9">
        <w:rPr>
          <w:i/>
          <w:iCs/>
          <w:lang w:val="en-GB"/>
        </w:rPr>
        <w:t>Journal of the Nippon Medical School, 70</w:t>
      </w:r>
      <w:r w:rsidRPr="00BD4EB9">
        <w:rPr>
          <w:lang w:val="en-GB"/>
        </w:rPr>
        <w:t>(1), 53−56.</w:t>
      </w:r>
    </w:p>
    <w:p w14:paraId="0EC741F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Ishiguro, S., Yamamoto, S., Fujita, S., Akasu, T., Kobayashi, Y., &amp; Moriya, Y. (2008). Effect of a clinical pathway after laparoscopic surgery for colorectal cancer. </w:t>
      </w:r>
      <w:r w:rsidRPr="00BD4EB9">
        <w:rPr>
          <w:i/>
          <w:iCs/>
          <w:lang w:val="en-GB"/>
        </w:rPr>
        <w:t>Hepatogastroenterology, 55</w:t>
      </w:r>
      <w:r w:rsidRPr="00BD4EB9">
        <w:rPr>
          <w:lang w:val="en-GB"/>
        </w:rPr>
        <w:t>(85), 1315−1319.</w:t>
      </w:r>
    </w:p>
    <w:p w14:paraId="0D3B6BB1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Jackman, D.M., Zhang, Y., Dalby, C., Nguyen, T., Nagle, J., Lydon, C.A., … Jacobson, J.O. (2017). Cost and Survival Analysis Before and After Implementation of Dana-Farber Clinical Pathways for Patients With Stage IV Non-Small-Cell Lung Cancer. </w:t>
      </w:r>
      <w:r w:rsidRPr="00B50220">
        <w:rPr>
          <w:i/>
          <w:iCs/>
        </w:rPr>
        <w:t>J Oncol Pract, 13</w:t>
      </w:r>
      <w:r w:rsidRPr="00B50220">
        <w:t>(4), e346−e352.</w:t>
      </w:r>
    </w:p>
    <w:p w14:paraId="3B9F248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5F6288">
        <w:t>Jakobsen, J.K., &amp; Jensen, J.B. (2016).</w:t>
      </w:r>
      <w:r>
        <w:t xml:space="preserve"> </w:t>
      </w:r>
      <w:r w:rsidRPr="00BD4EB9">
        <w:rPr>
          <w:lang w:val="en-GB"/>
        </w:rPr>
        <w:t xml:space="preserve">DaPeCa-2: Implementation of fast-track clinical pathways for penile cancer shortens waiting time and accelerates the diagnostic process--A comparative before-and-after study in a tertiary referral centre in Denmark. </w:t>
      </w:r>
      <w:r w:rsidRPr="00BD4EB9">
        <w:rPr>
          <w:i/>
          <w:iCs/>
          <w:lang w:val="en-GB"/>
        </w:rPr>
        <w:t>Scand J Urol, 50</w:t>
      </w:r>
      <w:r w:rsidRPr="00BD4EB9">
        <w:rPr>
          <w:lang w:val="en-GB"/>
        </w:rPr>
        <w:t>(1), 80−87.</w:t>
      </w:r>
    </w:p>
    <w:p w14:paraId="6349A7A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Jensen, K.H., &amp; Maina, P.J. (2015). Cancer pathways are associated with improved long-term survival. </w:t>
      </w:r>
      <w:r w:rsidRPr="00BD4EB9">
        <w:rPr>
          <w:i/>
          <w:iCs/>
          <w:lang w:val="en-GB"/>
        </w:rPr>
        <w:t>Dan Med J, 62</w:t>
      </w:r>
      <w:r w:rsidRPr="00BD4EB9">
        <w:rPr>
          <w:lang w:val="en-GB"/>
        </w:rPr>
        <w:t>(2).</w:t>
      </w:r>
    </w:p>
    <w:p w14:paraId="1BB1DCF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Kagan SH, Chalian AA, Goldberg AN, Rontal ML, Weinstein GS, Prior B, … Weber, R.S. (2002). Impact of age on clinical care pathway length of stay after complex head and neck resection. </w:t>
      </w:r>
      <w:r w:rsidRPr="00BD4EB9">
        <w:rPr>
          <w:i/>
          <w:lang w:val="en-GB"/>
        </w:rPr>
        <w:t>Head Neck, 24</w:t>
      </w:r>
      <w:r w:rsidRPr="00BD4EB9">
        <w:rPr>
          <w:lang w:val="en-GB"/>
        </w:rPr>
        <w:t xml:space="preserve">(6), 545−548; discussion 545. </w:t>
      </w:r>
    </w:p>
    <w:p w14:paraId="11765F5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Kardos, S.V., Chan, K.G., Yuh, B.E., Yamzon, J., Ruel, N., Zachariah, F., … Crocitto, L.E. (2016). Recovery after surgery and care coordination pathway at City of Hope: Length of stay, readmissions, and complications. </w:t>
      </w:r>
      <w:r w:rsidRPr="00BD4EB9">
        <w:rPr>
          <w:i/>
          <w:iCs/>
          <w:lang w:val="en-GB"/>
        </w:rPr>
        <w:t>Journal of Clinical Oncology, 34</w:t>
      </w:r>
      <w:r w:rsidRPr="00BD4EB9">
        <w:rPr>
          <w:lang w:val="en-GB"/>
        </w:rPr>
        <w:t>, 2 SUPPL. 1.</w:t>
      </w:r>
    </w:p>
    <w:p w14:paraId="0533AF1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>Katterhagen, G. (1996). Physician compliance with outcome-based guidelines and clinical pathways in oncology. Oncology (Williston), 10(11 Suppl), 113−121.</w:t>
      </w:r>
    </w:p>
    <w:p w14:paraId="2AD1118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Keetch, D.W., &amp; Buback, D. (1998). A clinical-care pathway for decreasing hospital stay after radical prostatectomy. </w:t>
      </w:r>
      <w:r w:rsidRPr="00BD4EB9">
        <w:rPr>
          <w:i/>
          <w:iCs/>
          <w:lang w:val="en-GB"/>
        </w:rPr>
        <w:t>Br J Urol, 81</w:t>
      </w:r>
      <w:r w:rsidRPr="00BD4EB9">
        <w:rPr>
          <w:lang w:val="en-GB"/>
        </w:rPr>
        <w:t>(3), 398−402.</w:t>
      </w:r>
    </w:p>
    <w:p w14:paraId="319AFBE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Kennedy, E.P., Grenda, T.R., Sauter, P.K., Rosato, E.L., Chojnacki, K.A., Rosato, F.E., Jr., … Yeo, C.J. (2009). Implementation of a critical pathway for distal pancreatectomy at an academic institution. </w:t>
      </w:r>
      <w:r w:rsidRPr="00BD4EB9">
        <w:rPr>
          <w:i/>
          <w:iCs/>
          <w:lang w:val="en-GB"/>
        </w:rPr>
        <w:t>Journal of gastrointestinal surgery : official journal of the Society for Surgery of the Alimentary Tract, 13</w:t>
      </w:r>
      <w:r w:rsidRPr="00BD4EB9">
        <w:rPr>
          <w:lang w:val="en-GB"/>
        </w:rPr>
        <w:t>(5), 938−944.</w:t>
      </w:r>
    </w:p>
    <w:p w14:paraId="21BFABA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Khan, S.A., Ullah, S., Ahmed, J., Wilson, T.R., McNaught, C., Hartley, J., &amp; Macfie, J. (2013). Influence of enhanced recovery after surgery pathways and laparoscopic surgery on health-related quality of life. </w:t>
      </w:r>
      <w:r w:rsidRPr="00BD4EB9">
        <w:rPr>
          <w:i/>
          <w:iCs/>
          <w:lang w:val="en-GB"/>
        </w:rPr>
        <w:t>Colorectal Dis, 15</w:t>
      </w:r>
      <w:r w:rsidRPr="00BD4EB9">
        <w:rPr>
          <w:lang w:val="en-GB"/>
        </w:rPr>
        <w:t>(7), 900−907.</w:t>
      </w:r>
    </w:p>
    <w:p w14:paraId="51292FD6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Khoo, C.K., Vickery, C.J., Forsyth, N., Vinall, N.S., &amp; Eyre-Brook, I.A. (2007). A prospective randomized controlled trial of multimodal perioperative management protocol in patients undergoing elective colorectal resection for cancer. </w:t>
      </w:r>
      <w:r w:rsidRPr="00BD4EB9">
        <w:rPr>
          <w:i/>
          <w:iCs/>
          <w:lang w:val="en-GB"/>
        </w:rPr>
        <w:t>Ann Surg, 245</w:t>
      </w:r>
      <w:r w:rsidRPr="00BD4EB9">
        <w:rPr>
          <w:lang w:val="en-GB"/>
        </w:rPr>
        <w:t>(6), 867−872.</w:t>
      </w:r>
    </w:p>
    <w:p w14:paraId="341CFC7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Kim, H.S., Kim, S.O., &amp; Kim, B.S. (2015). Use of a clinical pathway in laparoscopic gastrectomy for gastric cancer. </w:t>
      </w:r>
      <w:r w:rsidRPr="00BD4EB9">
        <w:rPr>
          <w:i/>
          <w:iCs/>
          <w:lang w:val="en-GB"/>
        </w:rPr>
        <w:t>World J Gastroenterol, 21</w:t>
      </w:r>
      <w:r w:rsidRPr="00BD4EB9">
        <w:rPr>
          <w:lang w:val="en-GB"/>
        </w:rPr>
        <w:t>(48), 13507−13517.</w:t>
      </w:r>
    </w:p>
    <w:p w14:paraId="570EEF6C" w14:textId="77777777" w:rsidR="009E62FE" w:rsidRPr="0057539F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Kiyama, T., Tajiri, T., Yoshiyuki, T., Mizutani, T., Okuda, T., Fujita, I., … Tokunaga, A. (2003). An economic evaluation on the clinical pathway for gastrectomy. </w:t>
      </w:r>
      <w:r w:rsidRPr="00B50220">
        <w:t xml:space="preserve">[Japanese]. </w:t>
      </w:r>
      <w:r w:rsidRPr="00BD4EB9">
        <w:rPr>
          <w:i/>
          <w:iCs/>
        </w:rPr>
        <w:t>Japanese Journal of Gastroenterology, 100</w:t>
      </w:r>
      <w:r w:rsidRPr="0057539F">
        <w:t>(5)</w:t>
      </w:r>
      <w:r>
        <w:t xml:space="preserve">, </w:t>
      </w:r>
      <w:r w:rsidRPr="0057539F">
        <w:t>555</w:t>
      </w:r>
      <w:r w:rsidRPr="00C667B3">
        <w:t>−</w:t>
      </w:r>
      <w:r>
        <w:t>5</w:t>
      </w:r>
      <w:r w:rsidRPr="0057539F">
        <w:t>61.</w:t>
      </w:r>
    </w:p>
    <w:p w14:paraId="7303DBEC" w14:textId="77777777" w:rsidR="009E62FE" w:rsidRPr="00B50220" w:rsidRDefault="009E62FE" w:rsidP="009E62FE">
      <w:pPr>
        <w:spacing w:after="0" w:line="240" w:lineRule="auto"/>
        <w:ind w:left="426" w:hanging="426"/>
      </w:pPr>
      <w:r w:rsidRPr="005A23FB">
        <w:t>Klinkhammer</w:t>
      </w:r>
      <w:r w:rsidRPr="0057539F">
        <w:t>-Schalke</w:t>
      </w:r>
      <w:r>
        <w:t>,</w:t>
      </w:r>
      <w:r w:rsidRPr="0057539F">
        <w:t xml:space="preserve"> M</w:t>
      </w:r>
      <w:r>
        <w:t>.</w:t>
      </w:r>
      <w:r w:rsidRPr="0057539F">
        <w:t>, Koller</w:t>
      </w:r>
      <w:r>
        <w:t>,</w:t>
      </w:r>
      <w:r w:rsidRPr="0057539F">
        <w:t xml:space="preserve"> M</w:t>
      </w:r>
      <w:r>
        <w:t>.</w:t>
      </w:r>
      <w:r w:rsidRPr="0057539F">
        <w:t>, Steinger</w:t>
      </w:r>
      <w:r>
        <w:t>,</w:t>
      </w:r>
      <w:r w:rsidRPr="0057539F">
        <w:t xml:space="preserve"> B</w:t>
      </w:r>
      <w:r>
        <w:t>.</w:t>
      </w:r>
      <w:r w:rsidRPr="0057539F">
        <w:t>, Ehret</w:t>
      </w:r>
      <w:r>
        <w:t>,</w:t>
      </w:r>
      <w:r w:rsidRPr="0057539F">
        <w:t xml:space="preserve"> C</w:t>
      </w:r>
      <w:r>
        <w:t>.</w:t>
      </w:r>
      <w:r w:rsidRPr="0057539F">
        <w:t>, Ernst</w:t>
      </w:r>
      <w:r>
        <w:t>,</w:t>
      </w:r>
      <w:r w:rsidRPr="0057539F">
        <w:t xml:space="preserve"> B</w:t>
      </w:r>
      <w:r>
        <w:t>.</w:t>
      </w:r>
      <w:r w:rsidRPr="0057539F">
        <w:t>, Wyatt</w:t>
      </w:r>
      <w:r>
        <w:t>,</w:t>
      </w:r>
      <w:r w:rsidRPr="0057539F">
        <w:t xml:space="preserve"> J</w:t>
      </w:r>
      <w:r>
        <w:t>.</w:t>
      </w:r>
      <w:r w:rsidRPr="0057539F">
        <w:t>C</w:t>
      </w:r>
      <w:r>
        <w:t>.</w:t>
      </w:r>
      <w:r w:rsidRPr="0057539F">
        <w:t xml:space="preserve">, </w:t>
      </w:r>
      <w:r>
        <w:t xml:space="preserve">… </w:t>
      </w:r>
      <w:r w:rsidRPr="00B50220">
        <w:rPr>
          <w:lang w:val="en-US"/>
        </w:rPr>
        <w:t xml:space="preserve">Lorenz, W. </w:t>
      </w:r>
      <w:r w:rsidRPr="00BD4EB9">
        <w:rPr>
          <w:lang w:val="en-US"/>
        </w:rPr>
        <w:t xml:space="preserve">(2012). </w:t>
      </w:r>
      <w:r w:rsidRPr="00BD4EB9">
        <w:rPr>
          <w:lang w:val="en-GB"/>
        </w:rPr>
        <w:t xml:space="preserve">Direct improvement of quality of life using a tailored quality of life diagnosis and therapy pathway: randomised trial in 200 women with breast cancer. </w:t>
      </w:r>
      <w:r w:rsidRPr="00B50220">
        <w:rPr>
          <w:i/>
          <w:iCs/>
        </w:rPr>
        <w:t>Br J Cancer, 106</w:t>
      </w:r>
      <w:r w:rsidRPr="00B50220">
        <w:t>(5), 826−838.</w:t>
      </w:r>
    </w:p>
    <w:p w14:paraId="7618D6D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5A23FB">
        <w:t>Klinkhammer</w:t>
      </w:r>
      <w:r w:rsidRPr="0057539F">
        <w:t>-Schalke</w:t>
      </w:r>
      <w:r>
        <w:t>,</w:t>
      </w:r>
      <w:r w:rsidRPr="0057539F">
        <w:t xml:space="preserve"> M</w:t>
      </w:r>
      <w:r>
        <w:t>.</w:t>
      </w:r>
      <w:r w:rsidRPr="0057539F">
        <w:t>, Lindberg</w:t>
      </w:r>
      <w:r>
        <w:t>,</w:t>
      </w:r>
      <w:r w:rsidRPr="0057539F">
        <w:t xml:space="preserve"> P</w:t>
      </w:r>
      <w:r>
        <w:t>.</w:t>
      </w:r>
      <w:r w:rsidRPr="0057539F">
        <w:t>, Koller</w:t>
      </w:r>
      <w:r>
        <w:t>,</w:t>
      </w:r>
      <w:r w:rsidRPr="0057539F">
        <w:t xml:space="preserve"> M</w:t>
      </w:r>
      <w:r>
        <w:t>.</w:t>
      </w:r>
      <w:r w:rsidRPr="0057539F">
        <w:t>, Wyatt</w:t>
      </w:r>
      <w:r>
        <w:t>,</w:t>
      </w:r>
      <w:r w:rsidRPr="0057539F">
        <w:t xml:space="preserve"> J</w:t>
      </w:r>
      <w:r>
        <w:t>.</w:t>
      </w:r>
      <w:r w:rsidRPr="0057539F">
        <w:t>C</w:t>
      </w:r>
      <w:r>
        <w:t>.</w:t>
      </w:r>
      <w:r w:rsidRPr="0057539F">
        <w:t>, Hofstadter</w:t>
      </w:r>
      <w:r>
        <w:t>,</w:t>
      </w:r>
      <w:r w:rsidRPr="0057539F">
        <w:t xml:space="preserve"> F</w:t>
      </w:r>
      <w:r>
        <w:t>.</w:t>
      </w:r>
      <w:r w:rsidRPr="0057539F">
        <w:t>, Lorenz</w:t>
      </w:r>
      <w:r>
        <w:t>,</w:t>
      </w:r>
      <w:r w:rsidRPr="0057539F">
        <w:t xml:space="preserve"> W</w:t>
      </w:r>
      <w:r>
        <w:t>.</w:t>
      </w:r>
      <w:r w:rsidRPr="0057539F">
        <w:t xml:space="preserve">, </w:t>
      </w:r>
      <w:r>
        <w:t xml:space="preserve">&amp; </w:t>
      </w:r>
      <w:r w:rsidRPr="005A23FB">
        <w:t>Steinger</w:t>
      </w:r>
      <w:r>
        <w:t>,</w:t>
      </w:r>
      <w:r w:rsidRPr="005A23FB">
        <w:t xml:space="preserve"> B</w:t>
      </w:r>
      <w:r w:rsidRPr="0057539F">
        <w:t>.</w:t>
      </w:r>
      <w:r>
        <w:t xml:space="preserve"> </w:t>
      </w:r>
      <w:r w:rsidRPr="005A23FB">
        <w:t xml:space="preserve">(2015). </w:t>
      </w:r>
      <w:r w:rsidRPr="00BD4EB9">
        <w:rPr>
          <w:lang w:val="en-GB"/>
        </w:rPr>
        <w:t xml:space="preserve">Direct improvement of quality of life in colorectal cancer patients using a tailored pathway with quality of life diagnosis and therapy (DIQOL): study protocol for a randomised controlled trial. </w:t>
      </w:r>
      <w:r w:rsidRPr="00BD4EB9">
        <w:rPr>
          <w:i/>
          <w:iCs/>
          <w:lang w:val="en-GB"/>
        </w:rPr>
        <w:t>Trials, 16</w:t>
      </w:r>
      <w:r w:rsidRPr="00BD4EB9">
        <w:rPr>
          <w:lang w:val="en-GB"/>
        </w:rPr>
        <w:t>, 460.</w:t>
      </w:r>
    </w:p>
    <w:p w14:paraId="31F68B0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Kobayashi, S. T., Diz, M.D.P.E., Campolina, A.G., De Soárez, P.C., Ribeiro, U. Jr, Nahas, S.C., … Hoff, P.M. </w:t>
      </w:r>
      <w:r w:rsidRPr="00BD4EB9">
        <w:rPr>
          <w:lang w:val="en-US"/>
        </w:rPr>
        <w:t xml:space="preserve">(2017). </w:t>
      </w:r>
      <w:r w:rsidRPr="00BD4EB9">
        <w:rPr>
          <w:lang w:val="en-GB"/>
        </w:rPr>
        <w:t xml:space="preserve">Integrated care pathway for rectal cancer treatment: health care resource utilization, costs, and outcomes. </w:t>
      </w:r>
      <w:r w:rsidRPr="00BD4EB9">
        <w:rPr>
          <w:i/>
          <w:iCs/>
          <w:lang w:val="en-GB"/>
        </w:rPr>
        <w:t>International Journal of Evidence-Based Healthcare, 15</w:t>
      </w:r>
      <w:r w:rsidRPr="00BD4EB9">
        <w:rPr>
          <w:lang w:val="en-GB"/>
        </w:rPr>
        <w:t>(2), 10p.</w:t>
      </w:r>
    </w:p>
    <w:p w14:paraId="5A3FBFA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Konety, B.R., Painter, L., &amp; Bahnson, R.R.. (1996). A cost containment strategy for radical retropubic prostatectomy: Results from implementation of a clinical pathway program. </w:t>
      </w:r>
      <w:r w:rsidRPr="00BD4EB9">
        <w:rPr>
          <w:i/>
          <w:iCs/>
          <w:lang w:val="en-GB"/>
        </w:rPr>
        <w:t>Urol, 2</w:t>
      </w:r>
      <w:r w:rsidRPr="00BD4EB9">
        <w:rPr>
          <w:lang w:val="en-GB"/>
        </w:rPr>
        <w:t>(3), 80−87.</w:t>
      </w:r>
    </w:p>
    <w:p w14:paraId="5AA7D05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US"/>
        </w:rPr>
        <w:t xml:space="preserve">Kreys, E.D., &amp; Koeller, J.M. (2013). </w:t>
      </w:r>
      <w:r w:rsidRPr="00BD4EB9">
        <w:rPr>
          <w:lang w:val="en-GB"/>
        </w:rPr>
        <w:t xml:space="preserve">Documenting the benefits and cost savings of a large multistate cancer pathway program from a payer's perspective. </w:t>
      </w:r>
      <w:r w:rsidRPr="00BD4EB9">
        <w:rPr>
          <w:i/>
          <w:iCs/>
          <w:lang w:val="en-GB"/>
        </w:rPr>
        <w:t>J Oncol Pract, 9</w:t>
      </w:r>
      <w:r w:rsidRPr="00BD4EB9">
        <w:rPr>
          <w:lang w:val="en-GB"/>
        </w:rPr>
        <w:t>(5), e241−247.</w:t>
      </w:r>
    </w:p>
    <w:p w14:paraId="72F08AA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Langham, J., Langham, S., Weir, S., &amp; Ralston, S. (2013). The use of European electronic health records to investigate cancer treatment pathways. </w:t>
      </w:r>
      <w:r w:rsidRPr="00BD4EB9">
        <w:rPr>
          <w:i/>
          <w:iCs/>
          <w:lang w:val="en-GB"/>
        </w:rPr>
        <w:t>Value in Health, 16</w:t>
      </w:r>
      <w:r w:rsidRPr="00BD4EB9">
        <w:rPr>
          <w:lang w:val="en-GB"/>
        </w:rPr>
        <w:t>(7), A615.</w:t>
      </w:r>
    </w:p>
    <w:p w14:paraId="1104C60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US"/>
        </w:rPr>
        <w:t xml:space="preserve">Lee, L., Li, C., Robert, N., Latimer, E., Carli, F., Mulder, D.S., … Feldman, L.S. (2013). </w:t>
      </w:r>
      <w:r w:rsidRPr="00BD4EB9">
        <w:rPr>
          <w:lang w:val="en-GB"/>
        </w:rPr>
        <w:t xml:space="preserve">Economic impact of an enhanced recovery pathway for oesophagectomy. </w:t>
      </w:r>
      <w:r w:rsidRPr="00BD4EB9">
        <w:rPr>
          <w:i/>
          <w:iCs/>
          <w:lang w:val="en-GB"/>
        </w:rPr>
        <w:t>Br J Surg, 100</w:t>
      </w:r>
      <w:r w:rsidRPr="00BD4EB9">
        <w:rPr>
          <w:lang w:val="en-GB"/>
        </w:rPr>
        <w:t>(10), 1326−1334.</w:t>
      </w:r>
    </w:p>
    <w:p w14:paraId="7F2C957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Leibman, B.D., Dillioglugil, O., Abbas, F., Tanli, S., Kattan, M.W., &amp; Scardino, P.T. (1998). Impact of a clinical pathway for radical retropubic prostatectomy. </w:t>
      </w:r>
      <w:r w:rsidRPr="00BD4EB9">
        <w:rPr>
          <w:i/>
          <w:iCs/>
          <w:lang w:val="en-GB"/>
        </w:rPr>
        <w:t>Urology, 52</w:t>
      </w:r>
      <w:r w:rsidRPr="00BD4EB9">
        <w:rPr>
          <w:lang w:val="en-GB"/>
        </w:rPr>
        <w:t>(1), 94−99.</w:t>
      </w:r>
    </w:p>
    <w:p w14:paraId="6C6FABA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A03FDC">
        <w:t xml:space="preserve">Lemmens, L., Van Zelm, R., Borel Rinkes, I., Van Hillegersberg, R., &amp; Kerkkamp, H. (2009). </w:t>
      </w:r>
      <w:r w:rsidRPr="00BD4EB9">
        <w:rPr>
          <w:lang w:val="en-GB"/>
        </w:rPr>
        <w:t xml:space="preserve">Clinical and organizational content of clinical pathways for digestive surgery: a systematic review. </w:t>
      </w:r>
      <w:r w:rsidRPr="00BD4EB9">
        <w:rPr>
          <w:i/>
          <w:iCs/>
          <w:lang w:val="en-GB"/>
        </w:rPr>
        <w:t>Dig Surg, 26</w:t>
      </w:r>
      <w:r w:rsidRPr="00BD4EB9">
        <w:rPr>
          <w:lang w:val="en-GB"/>
        </w:rPr>
        <w:t>(2), 91−99.</w:t>
      </w:r>
    </w:p>
    <w:p w14:paraId="131A394F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Letton, C., Cheung, C., &amp; Nordin, A. (2013). Does an enhanced recovery integrated care pathway (ICP) encourage adherence to prescribing guidelines, accelerate postoperative recovery and </w:t>
      </w:r>
      <w:r w:rsidRPr="00BD4EB9">
        <w:rPr>
          <w:lang w:val="en-GB"/>
        </w:rPr>
        <w:lastRenderedPageBreak/>
        <w:t xml:space="preserve">reduce the length of stay for gynaecological oncology patients? </w:t>
      </w:r>
      <w:r w:rsidRPr="00B50220">
        <w:rPr>
          <w:i/>
          <w:iCs/>
        </w:rPr>
        <w:t>J Obstet Gynaecol, 33</w:t>
      </w:r>
      <w:r w:rsidRPr="00B50220">
        <w:t>(3), 296−297.,</w:t>
      </w:r>
    </w:p>
    <w:p w14:paraId="7015525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CA1670">
        <w:t>Lindberg</w:t>
      </w:r>
      <w:r>
        <w:t>,</w:t>
      </w:r>
      <w:r w:rsidRPr="0057539F">
        <w:t xml:space="preserve"> P</w:t>
      </w:r>
      <w:r>
        <w:t>.</w:t>
      </w:r>
      <w:r w:rsidRPr="0057539F">
        <w:t>, Steinger</w:t>
      </w:r>
      <w:r>
        <w:t>,</w:t>
      </w:r>
      <w:r w:rsidRPr="0057539F">
        <w:t xml:space="preserve"> B</w:t>
      </w:r>
      <w:r>
        <w:t>.</w:t>
      </w:r>
      <w:r w:rsidRPr="0057539F">
        <w:t>, Koller</w:t>
      </w:r>
      <w:r>
        <w:t>,</w:t>
      </w:r>
      <w:r w:rsidRPr="0057539F">
        <w:t xml:space="preserve"> M</w:t>
      </w:r>
      <w:r>
        <w:t>.</w:t>
      </w:r>
      <w:r w:rsidRPr="0057539F">
        <w:t>, Furst</w:t>
      </w:r>
      <w:r>
        <w:t>,</w:t>
      </w:r>
      <w:r w:rsidRPr="0057539F">
        <w:t xml:space="preserve"> A</w:t>
      </w:r>
      <w:r>
        <w:t>.</w:t>
      </w:r>
      <w:r w:rsidRPr="0057539F">
        <w:t>, Kastel</w:t>
      </w:r>
      <w:r>
        <w:t>,</w:t>
      </w:r>
      <w:r w:rsidRPr="0057539F">
        <w:t xml:space="preserve"> M</w:t>
      </w:r>
      <w:r>
        <w:t>.</w:t>
      </w:r>
      <w:r w:rsidRPr="0057539F">
        <w:t>, Obermaier</w:t>
      </w:r>
      <w:r>
        <w:t>,</w:t>
      </w:r>
      <w:r w:rsidRPr="0057539F">
        <w:t xml:space="preserve"> R</w:t>
      </w:r>
      <w:r>
        <w:t>.</w:t>
      </w:r>
      <w:r w:rsidRPr="0057539F">
        <w:t xml:space="preserve">, </w:t>
      </w:r>
      <w:r>
        <w:t xml:space="preserve">… </w:t>
      </w:r>
      <w:r w:rsidRPr="00B50220">
        <w:rPr>
          <w:lang w:val="en-US"/>
        </w:rPr>
        <w:t xml:space="preserve">Klinkhammer‐Schalke, M. </w:t>
      </w:r>
      <w:r w:rsidRPr="00BD4EB9">
        <w:rPr>
          <w:lang w:val="en-US"/>
        </w:rPr>
        <w:t xml:space="preserve">(2016). </w:t>
      </w:r>
      <w:r w:rsidRPr="00BD4EB9">
        <w:rPr>
          <w:lang w:val="en-GB"/>
        </w:rPr>
        <w:t xml:space="preserve">Implementing a clinical pathway with quality of life diagnosis and therapy of patients with primary colorectal cancer: A randomised controlled trial. </w:t>
      </w:r>
      <w:r w:rsidRPr="00BD4EB9">
        <w:rPr>
          <w:i/>
          <w:iCs/>
          <w:lang w:val="en-GB"/>
        </w:rPr>
        <w:t>Oncology research and treatment, 39</w:t>
      </w:r>
      <w:r w:rsidRPr="00BD4EB9">
        <w:rPr>
          <w:iCs/>
          <w:lang w:val="en-GB"/>
        </w:rPr>
        <w:t>, 137.</w:t>
      </w:r>
    </w:p>
    <w:p w14:paraId="7D0551E9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Llobera, J., Sansó, N., Ruiz, A., Llagostera, M., Serratusell, E., Serrano, C., … Leiva, A. (2017). Strengthening primary health care teams with palliative care leaders: protocol for a cluster randomized clinical trial. </w:t>
      </w:r>
      <w:r w:rsidRPr="00B50220">
        <w:rPr>
          <w:i/>
          <w:iCs/>
        </w:rPr>
        <w:t>BMC Palliative Care, 17</w:t>
      </w:r>
      <w:r w:rsidRPr="00B50220">
        <w:t>, 8p.</w:t>
      </w:r>
    </w:p>
    <w:p w14:paraId="5024445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CA1670">
        <w:t>Lorenz</w:t>
      </w:r>
      <w:r>
        <w:t>,</w:t>
      </w:r>
      <w:r w:rsidRPr="0057539F">
        <w:t xml:space="preserve"> W</w:t>
      </w:r>
      <w:r>
        <w:t>.</w:t>
      </w:r>
      <w:r w:rsidRPr="0057539F">
        <w:t>, Klinkhammer-Schalke</w:t>
      </w:r>
      <w:r>
        <w:t>,</w:t>
      </w:r>
      <w:r w:rsidRPr="0057539F">
        <w:t xml:space="preserve"> M</w:t>
      </w:r>
      <w:r>
        <w:t>.</w:t>
      </w:r>
      <w:r w:rsidRPr="0057539F">
        <w:t>, Ernst</w:t>
      </w:r>
      <w:r>
        <w:t>,</w:t>
      </w:r>
      <w:r w:rsidRPr="0057539F">
        <w:t xml:space="preserve"> B</w:t>
      </w:r>
      <w:r>
        <w:t>.</w:t>
      </w:r>
      <w:r w:rsidRPr="0057539F">
        <w:t>, Jakob</w:t>
      </w:r>
      <w:r>
        <w:t>,</w:t>
      </w:r>
      <w:r w:rsidRPr="0057539F">
        <w:t xml:space="preserve"> C</w:t>
      </w:r>
      <w:r>
        <w:t>.</w:t>
      </w:r>
      <w:r w:rsidRPr="0057539F">
        <w:t>, Steinger</w:t>
      </w:r>
      <w:r>
        <w:t>,</w:t>
      </w:r>
      <w:r w:rsidRPr="0057539F">
        <w:t xml:space="preserve"> B</w:t>
      </w:r>
      <w:r>
        <w:t>.</w:t>
      </w:r>
      <w:r w:rsidRPr="0057539F">
        <w:t>, Hofstadter</w:t>
      </w:r>
      <w:r>
        <w:t>,</w:t>
      </w:r>
      <w:r w:rsidRPr="0057539F">
        <w:t xml:space="preserve"> F</w:t>
      </w:r>
      <w:r>
        <w:t>.</w:t>
      </w:r>
      <w:r w:rsidRPr="0057539F">
        <w:t xml:space="preserve">, </w:t>
      </w:r>
      <w:r>
        <w:t xml:space="preserve">&amp; Koller, </w:t>
      </w:r>
      <w:r w:rsidRPr="00CA1670">
        <w:t xml:space="preserve">M. (2005). </w:t>
      </w:r>
      <w:r w:rsidRPr="00BD4EB9">
        <w:rPr>
          <w:lang w:val="en-GB"/>
        </w:rPr>
        <w:t xml:space="preserve">Implementing a clinical pathway for quality-of-life diagnostics and therapy in follow-up of breast cancer patients. </w:t>
      </w:r>
      <w:r w:rsidRPr="00BD4EB9">
        <w:rPr>
          <w:i/>
          <w:iCs/>
          <w:lang w:val="en-GB"/>
        </w:rPr>
        <w:t>J Clin Oncol, 23</w:t>
      </w:r>
      <w:r w:rsidRPr="00BD4EB9">
        <w:rPr>
          <w:lang w:val="en-GB"/>
        </w:rPr>
        <w:t>(16_suppl), 758.</w:t>
      </w:r>
      <w:r w:rsidRPr="00B50220">
        <w:rPr>
          <w:lang w:val="en-US"/>
        </w:rPr>
        <w:t xml:space="preserve"> </w:t>
      </w:r>
    </w:p>
    <w:p w14:paraId="1A5F933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Lyhne, N.M., Christensen, A., Alanin, M.C., Bruun, M.T., Jung, T.H., Bruhn, M.A., … Grau, C. (2013). Waiting times for diagnosis and treatment of head and neck cancer in Denmark in 2010 compared to 1992 and 2002. </w:t>
      </w:r>
      <w:r w:rsidRPr="00BD4EB9">
        <w:rPr>
          <w:i/>
          <w:iCs/>
          <w:lang w:val="en-GB"/>
        </w:rPr>
        <w:t>European Journal of Cancer, 49</w:t>
      </w:r>
      <w:r w:rsidRPr="00BD4EB9">
        <w:rPr>
          <w:lang w:val="en-GB"/>
        </w:rPr>
        <w:t>(7), 1627−1633.</w:t>
      </w:r>
    </w:p>
    <w:p w14:paraId="5F9F0F8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Markar, S.R., Karthikesalingam, A., &amp; Low, D.E. (2015). Enhanced recovery pathways lead to an improvement in postoperative outcomes following esophagectomy: systematic review and pooled analysis. </w:t>
      </w:r>
      <w:r w:rsidRPr="00BD4EB9">
        <w:rPr>
          <w:i/>
          <w:iCs/>
          <w:lang w:val="en-GB"/>
        </w:rPr>
        <w:t>Dis Esophagus, 28</w:t>
      </w:r>
      <w:r w:rsidRPr="00BD4EB9">
        <w:rPr>
          <w:lang w:val="en-GB"/>
        </w:rPr>
        <w:t>(5), 468−475.</w:t>
      </w:r>
    </w:p>
    <w:p w14:paraId="7424700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Markar, S.R., Schmidt, H., Kunz, S., Bodnar, A., Hubka, M., &amp; Low, D.E. (2014). Evolution of standardized clinical pathways: refining multidisciplinary care and process to improve outcomes of the surgical treatment of esophageal cancer. </w:t>
      </w:r>
      <w:r w:rsidRPr="00BD4EB9">
        <w:rPr>
          <w:i/>
          <w:iCs/>
          <w:lang w:val="en-GB"/>
        </w:rPr>
        <w:t>J Gastrointest Surg, 18</w:t>
      </w:r>
      <w:r w:rsidRPr="00BD4EB9">
        <w:rPr>
          <w:lang w:val="en-GB"/>
        </w:rPr>
        <w:t>(7), 1238−1246.</w:t>
      </w:r>
    </w:p>
    <w:p w14:paraId="34E9EA1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Maruyama, R., Miyake, T., Kojo, M., Aoki, Y., Suemitsu, R., Okamoto, T., … </w:t>
      </w:r>
      <w:r w:rsidRPr="00B50220">
        <w:rPr>
          <w:lang w:val="en-US"/>
        </w:rPr>
        <w:t xml:space="preserve">Ichinose, Y. </w:t>
      </w:r>
      <w:r w:rsidRPr="00BD4EB9">
        <w:rPr>
          <w:lang w:val="en-US"/>
        </w:rPr>
        <w:t xml:space="preserve">(2006). </w:t>
      </w:r>
      <w:r w:rsidRPr="00BD4EB9">
        <w:rPr>
          <w:lang w:val="en-GB"/>
        </w:rPr>
        <w:t xml:space="preserve">Establishment of a clinical pathway as an effective tool to reduce hospitalization and charges after video-assisted thoracoscopic pulmonary resection. </w:t>
      </w:r>
      <w:r w:rsidRPr="00BD4EB9">
        <w:rPr>
          <w:i/>
          <w:iCs/>
          <w:lang w:val="en-GB"/>
        </w:rPr>
        <w:t>Jpn J Thorac Cardiovasc Surg, 54</w:t>
      </w:r>
      <w:r w:rsidRPr="00BD4EB9">
        <w:rPr>
          <w:lang w:val="en-GB"/>
        </w:rPr>
        <w:t>(9), 387−390.</w:t>
      </w:r>
    </w:p>
    <w:p w14:paraId="0CC78899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>Mashhad University of Medical S. (2014). A clinical trial on the effect of critical pathway method in Colorectal cancer Patients [Trial Registry Record]. Irct2013073014225N</w:t>
      </w:r>
    </w:p>
    <w:p w14:paraId="5DD0072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McCray, D.K., Grobmyer, S.R., &amp; Pederson, H.J. (2017). Impact of value based breast cancer care pathway implementation on pre-operative breast magnetic resonance imaging utilization. </w:t>
      </w:r>
      <w:r w:rsidRPr="00BD4EB9">
        <w:rPr>
          <w:i/>
          <w:iCs/>
          <w:lang w:val="en-GB"/>
        </w:rPr>
        <w:t>Gland surg, 6</w:t>
      </w:r>
      <w:r w:rsidRPr="00BD4EB9">
        <w:rPr>
          <w:lang w:val="en-GB"/>
        </w:rPr>
        <w:t>(1), 57−63.</w:t>
      </w:r>
    </w:p>
    <w:p w14:paraId="10B0795B" w14:textId="2AC3DB1C" w:rsidR="009E62FE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Mori, T., Nishi, W., Yamada, T., Motooka, Y., Ikeda, K., Shiraiishi, K., &amp; Suzuki, M. (2017). Regional clinical pathway for lung cancer in Kumamoto University Hospital. </w:t>
      </w:r>
      <w:r w:rsidRPr="00BD4EB9">
        <w:rPr>
          <w:i/>
          <w:iCs/>
          <w:lang w:val="en-GB"/>
        </w:rPr>
        <w:t>Journal of Thoracic Oncology, 12</w:t>
      </w:r>
      <w:r w:rsidRPr="00BD4EB9">
        <w:rPr>
          <w:lang w:val="en-GB"/>
        </w:rPr>
        <w:t xml:space="preserve"> (1 Supplement 1), S1113-S1114.</w:t>
      </w:r>
    </w:p>
    <w:p w14:paraId="36B98C7A" w14:textId="55476A95" w:rsidR="00E47A4C" w:rsidRPr="00BD4EB9" w:rsidRDefault="00E47A4C" w:rsidP="009E62FE">
      <w:pPr>
        <w:spacing w:after="0" w:line="240" w:lineRule="auto"/>
        <w:ind w:left="426" w:hanging="426"/>
        <w:rPr>
          <w:lang w:val="en-GB"/>
        </w:rPr>
      </w:pPr>
      <w:r w:rsidRPr="00C2470D">
        <w:rPr>
          <w:lang w:val="en-US"/>
        </w:rPr>
        <w:t>Muehling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BM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>, Halter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GL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>, Schelzig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H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>, Meierhenrich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R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>, Steffen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P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>, Sunder-Plassmann</w:t>
      </w:r>
      <w:r w:rsidR="00E176BC" w:rsidRPr="00C2470D">
        <w:rPr>
          <w:lang w:val="en-US"/>
        </w:rPr>
        <w:t>,</w:t>
      </w:r>
      <w:r w:rsidRPr="00C2470D">
        <w:rPr>
          <w:lang w:val="en-US"/>
        </w:rPr>
        <w:t xml:space="preserve"> L</w:t>
      </w:r>
      <w:r w:rsidR="00E176BC" w:rsidRPr="00C2470D">
        <w:rPr>
          <w:lang w:val="en-US"/>
        </w:rPr>
        <w:t>.</w:t>
      </w:r>
      <w:r w:rsidRPr="00C2470D">
        <w:rPr>
          <w:lang w:val="en-US"/>
        </w:rPr>
        <w:t xml:space="preserve">, </w:t>
      </w:r>
      <w:r w:rsidR="00E176BC" w:rsidRPr="00C2470D">
        <w:rPr>
          <w:lang w:val="en-US"/>
        </w:rPr>
        <w:t>&amp; Orend, KH</w:t>
      </w:r>
      <w:r w:rsidRPr="00C2470D">
        <w:rPr>
          <w:lang w:val="en-US"/>
        </w:rPr>
        <w:t xml:space="preserve">. </w:t>
      </w:r>
      <w:r w:rsidR="00E176BC" w:rsidRPr="00E176BC">
        <w:rPr>
          <w:lang w:val="en-US"/>
        </w:rPr>
        <w:t xml:space="preserve">(2008). </w:t>
      </w:r>
      <w:r w:rsidRPr="00E176BC">
        <w:rPr>
          <w:lang w:val="en-GB"/>
        </w:rPr>
        <w:t xml:space="preserve">Reduction of postoperative pulmonary complications after lung surgery using a fast track clinical pathway. </w:t>
      </w:r>
      <w:r w:rsidRPr="00E176BC">
        <w:rPr>
          <w:i/>
          <w:iCs/>
          <w:lang w:val="en-GB"/>
        </w:rPr>
        <w:t>European Journal of Cardio-thoracic Surgery</w:t>
      </w:r>
      <w:r w:rsidR="00E176BC" w:rsidRPr="00E176BC">
        <w:rPr>
          <w:i/>
          <w:iCs/>
          <w:lang w:val="en-GB"/>
        </w:rPr>
        <w:t xml:space="preserve">, </w:t>
      </w:r>
      <w:r w:rsidRPr="00E176BC">
        <w:rPr>
          <w:i/>
          <w:iCs/>
          <w:lang w:val="en-GB"/>
        </w:rPr>
        <w:t>34</w:t>
      </w:r>
      <w:r w:rsidR="00E176BC" w:rsidRPr="00E176BC">
        <w:rPr>
          <w:lang w:val="en-GB"/>
        </w:rPr>
        <w:t xml:space="preserve">, </w:t>
      </w:r>
      <w:r w:rsidRPr="00E176BC">
        <w:rPr>
          <w:lang w:val="en-GB"/>
        </w:rPr>
        <w:t>174-180.</w:t>
      </w:r>
    </w:p>
    <w:p w14:paraId="5D2C656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Munitiz, V., Martinez-de-Haro, L.F., Ortiz, A., Ruiz-de-Angulo, D., Pastor, P., &amp; Parrilla, P. (2010). Effectiveness of a written clinical pathway for enhanced recovery after transthoracic (Ivor Lewis) oesophagectomy. </w:t>
      </w:r>
      <w:r w:rsidRPr="00BD4EB9">
        <w:rPr>
          <w:i/>
          <w:iCs/>
          <w:lang w:val="en-GB"/>
        </w:rPr>
        <w:t>Br J Surg, 97</w:t>
      </w:r>
      <w:r w:rsidRPr="00BD4EB9">
        <w:rPr>
          <w:lang w:val="en-GB"/>
        </w:rPr>
        <w:t>(5), 714−718.</w:t>
      </w:r>
    </w:p>
    <w:p w14:paraId="0B3A4BD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Neo, P.S., Poon, M.C., Peh, T.Y., Ong, S.Y., Koo, W.H., Santoso, U., … Yee, A.C. (2012). Improvements in end-of-life care with a protocol-based pathway for cancer patients dying in a Singapore hospital. </w:t>
      </w:r>
      <w:r w:rsidRPr="00BD4EB9">
        <w:rPr>
          <w:i/>
          <w:iCs/>
          <w:lang w:val="en-GB"/>
        </w:rPr>
        <w:t>Ann Acad Med Singapore, 41</w:t>
      </w:r>
      <w:r w:rsidRPr="00BD4EB9">
        <w:rPr>
          <w:lang w:val="en-GB"/>
        </w:rPr>
        <w:t>(11), 483−493.</w:t>
      </w:r>
    </w:p>
    <w:p w14:paraId="567BB4B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Nunez Mora, C., Chamorro Ramos, L., Rendon Sanchez, D., Rios Gonzalez, E., Pastor Arquero, T., Aguilera Bazan, A., … de la Peña Barthel, J.J. (2001). Clinical pathway for TUR of bladder neoplasms. Analysis of the first 2 years of its implementation. [Spanish]. </w:t>
      </w:r>
      <w:r w:rsidRPr="00BD4EB9">
        <w:rPr>
          <w:i/>
          <w:iCs/>
          <w:lang w:val="en-GB"/>
        </w:rPr>
        <w:t>Archivos espanoles de urologia, 54</w:t>
      </w:r>
      <w:r w:rsidRPr="00BD4EB9">
        <w:rPr>
          <w:lang w:val="en-GB"/>
        </w:rPr>
        <w:t>(8), 777−786.</w:t>
      </w:r>
    </w:p>
    <w:p w14:paraId="62D0D33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Nussbaum, D.P., Penne, K., Speicher, P.J., Stinnett, S.S., Perez, A., White, R.R., … Blazer, D.G. 3rd. (2014). The role of clinical care pathways: an experience with distal pancreatectomy. </w:t>
      </w:r>
      <w:r w:rsidRPr="00BD4EB9">
        <w:rPr>
          <w:i/>
          <w:iCs/>
          <w:lang w:val="en-GB"/>
        </w:rPr>
        <w:t>J Surg Res, 190</w:t>
      </w:r>
      <w:r w:rsidRPr="00BD4EB9">
        <w:rPr>
          <w:lang w:val="en-GB"/>
        </w:rPr>
        <w:t>(1), 64−71.</w:t>
      </w:r>
    </w:p>
    <w:p w14:paraId="004456D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US"/>
        </w:rPr>
        <w:t xml:space="preserve">O'Connell, D.A., Barber, B., Klein, M.F., Soparlo, J., Al-Marzouki, H., Harris, J.R., &amp; Seikaly, H. (2015). </w:t>
      </w:r>
      <w:r w:rsidRPr="00BD4EB9">
        <w:rPr>
          <w:lang w:val="en-GB"/>
        </w:rPr>
        <w:t xml:space="preserve">Algorithm based patient care protocol to optimize patient care and inpatient stay in head and neck free flap patients. </w:t>
      </w:r>
      <w:r w:rsidRPr="00BD4EB9">
        <w:rPr>
          <w:i/>
          <w:iCs/>
          <w:lang w:val="en-GB"/>
        </w:rPr>
        <w:t>J Otolaryngol Head Neck Surg, 44</w:t>
      </w:r>
      <w:r w:rsidRPr="00BD4EB9">
        <w:rPr>
          <w:lang w:val="en-GB"/>
        </w:rPr>
        <w:t>, 45.</w:t>
      </w:r>
    </w:p>
    <w:p w14:paraId="58C4A98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Ogawa, T., Terada, A., Yamada, Y., Ijichi, K., Hasegawa, Y., &amp; Fujimoto, Y. (2004). The meaning clinical pathway of the operation for thyroid tumor and parotid tumor. [Japanese]. </w:t>
      </w:r>
      <w:r w:rsidRPr="00BD4EB9">
        <w:rPr>
          <w:i/>
          <w:iCs/>
          <w:lang w:val="en-GB"/>
        </w:rPr>
        <w:t>Practica Oto-Rhino-Laryngologica, 97</w:t>
      </w:r>
      <w:r w:rsidRPr="00BD4EB9">
        <w:rPr>
          <w:lang w:val="en-GB"/>
        </w:rPr>
        <w:t>(6), 555−561.</w:t>
      </w:r>
    </w:p>
    <w:p w14:paraId="0BA9ADE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Oh, J.K., Park, N.H., &amp; Oh, S.J. (2014). Effect of the systematised critical pathway protocol on emptying failure as a secondary complication of radical hysterectomy due to uterine cervix cancer. </w:t>
      </w:r>
      <w:r w:rsidRPr="00BD4EB9">
        <w:rPr>
          <w:i/>
          <w:lang w:val="en-GB"/>
        </w:rPr>
        <w:t>J Clin Nurs, 23</w:t>
      </w:r>
      <w:r w:rsidRPr="00BD4EB9">
        <w:rPr>
          <w:lang w:val="en-GB"/>
        </w:rPr>
        <w:t>(11-12), 1702−1707.</w:t>
      </w:r>
    </w:p>
    <w:p w14:paraId="0781BF8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Ortega-Lucea, S.M., Martinez-Ubieto, J., Judez-Legaristi, D., Munoz-Rodriguez, L., Gil-Bona, J., &amp; Pascual-Bellosta, A.M. (2015). The results of implementing a fast-track protocol in radical cystectomy in a tertiary hospital. </w:t>
      </w:r>
      <w:r w:rsidRPr="00BD4EB9">
        <w:rPr>
          <w:i/>
          <w:lang w:val="en-GB"/>
        </w:rPr>
        <w:t>Actas Urol Esp, 39</w:t>
      </w:r>
      <w:r w:rsidRPr="00BD4EB9">
        <w:rPr>
          <w:lang w:val="en-GB"/>
        </w:rPr>
        <w:t>(10), 620−627.</w:t>
      </w:r>
    </w:p>
    <w:p w14:paraId="179C750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Page, B.J., Hanks, A., Marshall, H., Yang, I.A., Bowman, R., &amp; Fong, K. (2013). A comparison of the lung cancer journey-metropolitan and non-metropolitan. </w:t>
      </w:r>
      <w:r w:rsidRPr="00BD4EB9">
        <w:rPr>
          <w:i/>
          <w:lang w:val="en-GB"/>
        </w:rPr>
        <w:t>Journal of Thoracic Oncology, 8</w:t>
      </w:r>
      <w:r w:rsidRPr="00BD4EB9">
        <w:rPr>
          <w:lang w:val="en-GB"/>
        </w:rPr>
        <w:t>, S706.</w:t>
      </w:r>
    </w:p>
    <w:p w14:paraId="6841899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Pease, N.J., Harris, R.J., &amp; Finlay, I.G. (2004). Development and audit of a care pathway for the management of patients with suspected malignant spinal cord compression. </w:t>
      </w:r>
      <w:r w:rsidRPr="00BD4EB9">
        <w:rPr>
          <w:i/>
          <w:lang w:val="en-GB"/>
        </w:rPr>
        <w:t>Physiotherapy, 90</w:t>
      </w:r>
      <w:r w:rsidRPr="00BD4EB9">
        <w:rPr>
          <w:lang w:val="en-GB"/>
        </w:rPr>
        <w:t>(1), 27−34.</w:t>
      </w:r>
    </w:p>
    <w:p w14:paraId="35486B1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Pellino, G., Simillis, C., Kontovounisios, C., Baird, D.L., Nikolaou, S., Warren, O., … Rasheed, S. (2017). Colorectal cancer diagnosed during pregnancy: systematic review and treatment pathways. </w:t>
      </w:r>
      <w:r w:rsidRPr="00BD4EB9">
        <w:rPr>
          <w:i/>
          <w:lang w:val="en-GB"/>
        </w:rPr>
        <w:t>Eur J Gastroenterol Hepatol, 29</w:t>
      </w:r>
      <w:r w:rsidRPr="00BD4EB9">
        <w:rPr>
          <w:lang w:val="en-GB"/>
        </w:rPr>
        <w:t>(7), 743−753.</w:t>
      </w:r>
    </w:p>
    <w:p w14:paraId="3640B67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Pengfei, L., Weidong, J., Geliang, X., Jinliang, M. Guangyao, L., Ya, C., Jihai, Y. &amp; Wenbin, L. (2015). Clinical pathway of enhanced recovery after surgery in patients undergoing hepatectomy for primary liver cancer. </w:t>
      </w:r>
      <w:r w:rsidRPr="00BD4EB9">
        <w:rPr>
          <w:i/>
          <w:lang w:val="en-GB"/>
        </w:rPr>
        <w:t>Chinese Journal of General Surgery, 30</w:t>
      </w:r>
      <w:r w:rsidRPr="00BD4EB9">
        <w:rPr>
          <w:lang w:val="en-GB"/>
        </w:rPr>
        <w:t xml:space="preserve">(11), 862−865. </w:t>
      </w:r>
    </w:p>
    <w:p w14:paraId="6BA4785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Peters, M., &amp; Eckert, M. (2016). Implementing optimal cancer care pathways; lessons learnt from the evidence to improve cancer care outcomes: A systematic review. </w:t>
      </w:r>
      <w:r w:rsidRPr="00BD4EB9">
        <w:rPr>
          <w:i/>
          <w:lang w:val="en-GB"/>
        </w:rPr>
        <w:t>Supportive Care in Cancer, 24</w:t>
      </w:r>
      <w:r w:rsidRPr="00BD4EB9">
        <w:rPr>
          <w:lang w:val="en-GB"/>
        </w:rPr>
        <w:t>(1 Supplement 1), S245.</w:t>
      </w:r>
    </w:p>
    <w:p w14:paraId="1FA8EF7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Pfau, P.R., Cooper, G.S., Carlson, M.D., Chak, A., Sivak, M.V., Gonet, J.A., … Wong, R.C. (2004). Success and shortcomings of a clinical care pathway in the management of acute nonvariceal upper gastrointestinal bleeding. </w:t>
      </w:r>
      <w:r w:rsidRPr="00BD4EB9">
        <w:rPr>
          <w:i/>
          <w:lang w:val="en-GB"/>
        </w:rPr>
        <w:t>American Journal of Gastroenterology, 99</w:t>
      </w:r>
      <w:r w:rsidRPr="00BD4EB9">
        <w:rPr>
          <w:lang w:val="en-GB"/>
        </w:rPr>
        <w:t>(3), 425−431.</w:t>
      </w:r>
    </w:p>
    <w:p w14:paraId="2EF807B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Pirnejad, H., Gao, C., Reddingius, R., Rijneveld, A., &amp; Bal, R. (2013). Improving chemotherapy processes with a protocol-based information system: a pre and post-implementation study. </w:t>
      </w:r>
      <w:r w:rsidRPr="00BD4EB9">
        <w:rPr>
          <w:i/>
          <w:lang w:val="en-GB"/>
        </w:rPr>
        <w:t>Int J Med Inf, 82</w:t>
      </w:r>
      <w:r w:rsidRPr="00BD4EB9">
        <w:rPr>
          <w:lang w:val="en-GB"/>
        </w:rPr>
        <w:t>(4), 220−229.</w:t>
      </w:r>
    </w:p>
    <w:p w14:paraId="7C4DD77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Porteous, G.H., Neal, J.M., Slee, A., Schmidt, H., &amp; Low, D.E. (2015). A standardized anesthetic and surgical clinical pathway for esophageal resection: impact on length of stay and major outcomes. </w:t>
      </w:r>
      <w:r w:rsidRPr="00BD4EB9">
        <w:rPr>
          <w:i/>
          <w:lang w:val="en-GB"/>
        </w:rPr>
        <w:t>Reg Anesth Pain Med, 40</w:t>
      </w:r>
      <w:r w:rsidRPr="00BD4EB9">
        <w:rPr>
          <w:lang w:val="en-GB"/>
        </w:rPr>
        <w:t>(2), 139−149.</w:t>
      </w:r>
    </w:p>
    <w:p w14:paraId="5150E3F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Porter, G.A., Pisters, P.W., Mansyur, C., Bisanz, A., Reyna, K., Stanford, P., … Evans, D.B. (2000). Cost and utilization impact of a clinical pathway for patients undergoing pancreaticoduodenectomy. </w:t>
      </w:r>
      <w:r w:rsidRPr="00BD4EB9">
        <w:rPr>
          <w:i/>
          <w:lang w:val="en-GB"/>
        </w:rPr>
        <w:t>Ann Surg Oncol, 7</w:t>
      </w:r>
      <w:r w:rsidRPr="00BD4EB9">
        <w:rPr>
          <w:lang w:val="en-GB"/>
        </w:rPr>
        <w:t>(7), 484−489.</w:t>
      </w:r>
    </w:p>
    <w:p w14:paraId="2745BFC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Preston, S.R., Markar, S.R., Baker, C.R., Soon, Y., Singh, S., &amp; Low, D.E. (2013). Impact of a multidisciplinary standardized clinical pathway on perioperative outcomes in patients with oesophageal cancer. </w:t>
      </w:r>
      <w:r w:rsidRPr="00BD4EB9">
        <w:rPr>
          <w:i/>
          <w:lang w:val="en-GB"/>
        </w:rPr>
        <w:t>Br J Surg, 100</w:t>
      </w:r>
      <w:r w:rsidRPr="00BD4EB9">
        <w:rPr>
          <w:lang w:val="en-GB"/>
        </w:rPr>
        <w:t>(1), 105−112.</w:t>
      </w:r>
    </w:p>
    <w:p w14:paraId="39DA778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Quraishi, T., Panchagnula, U., &amp; Bansal, S. (2012). Economic impact of multi-disciplinary pathway for uro-oncology surgical services in a tertiary teaching hospital in the United Kingdom. </w:t>
      </w:r>
      <w:r w:rsidRPr="00BD4EB9">
        <w:rPr>
          <w:i/>
          <w:lang w:val="en-GB"/>
        </w:rPr>
        <w:t>Anesthesia and Analgesia, 1</w:t>
      </w:r>
      <w:r w:rsidRPr="00BD4EB9">
        <w:rPr>
          <w:lang w:val="en-GB"/>
        </w:rPr>
        <w:t>, S183.</w:t>
      </w:r>
    </w:p>
    <w:p w14:paraId="0D2942A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US"/>
        </w:rPr>
        <w:t xml:space="preserve">Raman, V., Kaiser, L.R., &amp; Erkmen, C.P. (2016). </w:t>
      </w:r>
      <w:r w:rsidRPr="00BD4EB9">
        <w:rPr>
          <w:lang w:val="en-GB"/>
        </w:rPr>
        <w:t xml:space="preserve">Clinical pathway for esophagectomy improves perioperative nutrition. </w:t>
      </w:r>
      <w:r w:rsidRPr="00BD4EB9">
        <w:rPr>
          <w:i/>
          <w:lang w:val="en-GB"/>
        </w:rPr>
        <w:t>Healthc (Amst), 4</w:t>
      </w:r>
      <w:r w:rsidRPr="00BD4EB9">
        <w:rPr>
          <w:lang w:val="en-GB"/>
        </w:rPr>
        <w:t>(3), 166−172.</w:t>
      </w:r>
    </w:p>
    <w:p w14:paraId="02EEBFC3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Rashid, O.M., Pimiento, J.M., Gamenthaler, A.W., Nguyen, P., Ha, T.T., Hutchinson, T., … Malafa, M.P. (2016). Outcomes of a Clinical Pathway for Borderline Resectable Pancreatic Cancer. </w:t>
      </w:r>
      <w:r w:rsidRPr="00BD4EB9">
        <w:rPr>
          <w:i/>
          <w:lang w:val="en-GB"/>
        </w:rPr>
        <w:t>Ann Surg Oncol, 23</w:t>
      </w:r>
      <w:r w:rsidRPr="00BD4EB9">
        <w:rPr>
          <w:lang w:val="en-GB"/>
        </w:rPr>
        <w:t>(4), 1371−1379.</w:t>
      </w:r>
    </w:p>
    <w:p w14:paraId="1C3F4D12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GB"/>
        </w:rPr>
        <w:t xml:space="preserve">Rich-Ruiz, M., Requena-Tapia. M., Regueiro-López, J.C., López-Luque, A.J., Muñoz-Gomáriz, E., &amp; Prieto-Rodríguez, M. (2006). Impact of a clinical pathway in cases of transurethral resection of the prostate and bladder. </w:t>
      </w:r>
      <w:r w:rsidRPr="00B50220">
        <w:rPr>
          <w:i/>
        </w:rPr>
        <w:t>Enfermeria Clinica, 16</w:t>
      </w:r>
      <w:r w:rsidRPr="00B50220">
        <w:t>(5), 11p.</w:t>
      </w:r>
    </w:p>
    <w:p w14:paraId="437C6BF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650C95">
        <w:t xml:space="preserve">Richter-Ehrenstein, C., Heymann, S., Schneider, A., &amp; Vargas Hein, O. (2012). </w:t>
      </w:r>
      <w:r w:rsidRPr="00BD4EB9">
        <w:rPr>
          <w:lang w:val="en-GB"/>
        </w:rPr>
        <w:t xml:space="preserve">Effects of a clinical pathway 3 years after implementation in breast surgery. </w:t>
      </w:r>
      <w:r w:rsidRPr="00BD4EB9">
        <w:rPr>
          <w:i/>
          <w:lang w:val="en-GB"/>
        </w:rPr>
        <w:t>Arch Gynecol Obstet, 285</w:t>
      </w:r>
      <w:r w:rsidRPr="00BD4EB9">
        <w:rPr>
          <w:lang w:val="en-GB"/>
        </w:rPr>
        <w:t>(2), 515−520.</w:t>
      </w:r>
    </w:p>
    <w:p w14:paraId="17474EC2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Roberts, H.C., Pickering, R.M., Onslow, E., Clancy, M., Powell, J., Roberts, A., … Bray, J. (2004). The effectiveness of implementing a care pathway for femoral neck fracture in older people: a prospective controlled before and after study. </w:t>
      </w:r>
      <w:r w:rsidRPr="00BD4EB9">
        <w:rPr>
          <w:i/>
          <w:lang w:val="en-GB"/>
        </w:rPr>
        <w:t>Age Ageing, 33</w:t>
      </w:r>
      <w:r w:rsidRPr="00BD4EB9">
        <w:rPr>
          <w:lang w:val="en-GB"/>
        </w:rPr>
        <w:t>(2), 178−184.</w:t>
      </w:r>
    </w:p>
    <w:p w14:paraId="25A52266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Sancho, C., Villalba, F.L., Garcia-Coret, M.J., Vazquez, A., Safont, M.J., Hernandez, A., … Roig, J.V. (2010). Self-evaluation of a clinical pathway to improve the results of rectal cancer. [Spanish]. </w:t>
      </w:r>
      <w:r w:rsidRPr="00BD4EB9">
        <w:rPr>
          <w:i/>
          <w:lang w:val="en-GB"/>
        </w:rPr>
        <w:t>Cirugia Espanola, 87</w:t>
      </w:r>
      <w:r w:rsidRPr="00BD4EB9">
        <w:rPr>
          <w:lang w:val="en-GB"/>
        </w:rPr>
        <w:t>(4), 231−238.</w:t>
      </w:r>
    </w:p>
    <w:p w14:paraId="4B25663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Santillan, A., Govan, L., Zahurak, M.L., Diaz-Montes, T.P., Giuntoli, R.L., 2nd, &amp; Bristow, R.E. (2008). Feasibility and economic impact of a clinical pathway for pap test utilization in Gynecologic Oncology practice. </w:t>
      </w:r>
      <w:r w:rsidRPr="00BD4EB9">
        <w:rPr>
          <w:i/>
          <w:lang w:val="en-GB"/>
        </w:rPr>
        <w:t>Gynecol Oncol, 109</w:t>
      </w:r>
      <w:r w:rsidRPr="00BD4EB9">
        <w:rPr>
          <w:lang w:val="en-GB"/>
        </w:rPr>
        <w:t>(3), 388−393.</w:t>
      </w:r>
    </w:p>
    <w:p w14:paraId="74CE360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Santoso, U., Iau, P.T.C., Lim, J., Koh, C.S., &amp; Pang, Y.T. (2002). The mastectomy clinical pathway: what has it achieved? </w:t>
      </w:r>
      <w:r w:rsidRPr="00BD4EB9">
        <w:rPr>
          <w:i/>
          <w:lang w:val="en-GB"/>
        </w:rPr>
        <w:t>Ann Acad Med Singapore, 31</w:t>
      </w:r>
      <w:r w:rsidRPr="00BD4EB9">
        <w:rPr>
          <w:lang w:val="en-GB"/>
        </w:rPr>
        <w:t>(4), 440-445.</w:t>
      </w:r>
    </w:p>
    <w:p w14:paraId="25FC58C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Schwarzbach, M., Rossner, E., Schattenberg, T., Post, S., Hohenberger, P., &amp; Ronellenfitsch, U. (2010). Effects of a clinical pathway of pulmonary lobectomy and bilobectomy on quality and cost of care. </w:t>
      </w:r>
      <w:r w:rsidRPr="00BD4EB9">
        <w:rPr>
          <w:i/>
          <w:lang w:val="en-GB"/>
        </w:rPr>
        <w:t>Langenbecks Arch Surg, 395</w:t>
      </w:r>
      <w:r w:rsidRPr="00BD4EB9">
        <w:rPr>
          <w:lang w:val="en-GB"/>
        </w:rPr>
        <w:t>(8), 1139−1146.</w:t>
      </w:r>
    </w:p>
    <w:p w14:paraId="5CE7A6C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GB"/>
        </w:rPr>
        <w:t xml:space="preserve">Schwarzbach, M.H., Ronellenfitsch, U., Wang, Q., Rossner, E.D., Denz, C., Post, S., &amp; Hohenberger, P. </w:t>
      </w:r>
      <w:r w:rsidRPr="00BD4EB9">
        <w:rPr>
          <w:lang w:val="en-US"/>
        </w:rPr>
        <w:t xml:space="preserve">(2010). </w:t>
      </w:r>
      <w:r w:rsidRPr="00BD4EB9">
        <w:rPr>
          <w:lang w:val="en-GB"/>
        </w:rPr>
        <w:t xml:space="preserve">Effects of a clinical pathway for video-assisted thoracoscopic surgery (VATS) on quality and cost of care. </w:t>
      </w:r>
      <w:r w:rsidRPr="00BD4EB9">
        <w:rPr>
          <w:i/>
          <w:lang w:val="en-GB"/>
        </w:rPr>
        <w:t>Langenbeck's archives of surgery, 395</w:t>
      </w:r>
      <w:r w:rsidRPr="00BD4EB9">
        <w:rPr>
          <w:lang w:val="en-GB"/>
        </w:rPr>
        <w:t>(4), 333−340.</w:t>
      </w:r>
    </w:p>
    <w:p w14:paraId="3DF63F9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Scott, J.A., Milligan, S., Wong, W., Winn, D., Cooper, J., Schneider, N., … Feinberg, B.A. (2013). Validation of observed savings from an oncology clinical pathways program. </w:t>
      </w:r>
      <w:r w:rsidRPr="00BD4EB9">
        <w:rPr>
          <w:i/>
          <w:lang w:val="en-GB"/>
        </w:rPr>
        <w:t>Journal of Clinical Oncology Conference, 31</w:t>
      </w:r>
      <w:r w:rsidRPr="00BD4EB9">
        <w:rPr>
          <w:lang w:val="en-GB"/>
        </w:rPr>
        <w:t>, 15 SUPPL. 1.</w:t>
      </w:r>
    </w:p>
    <w:p w14:paraId="2AF2642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Seo, H.S., Song, K.Y., Jeon, H.M., &amp; Park, C.H. (2012). The impact of an increased application of critical pathway for gastrectomy on the length of stay and cost. </w:t>
      </w:r>
      <w:r w:rsidRPr="00BD4EB9">
        <w:rPr>
          <w:i/>
          <w:lang w:val="en-GB"/>
        </w:rPr>
        <w:t>J Gastric Cancer, 12</w:t>
      </w:r>
      <w:r w:rsidRPr="00BD4EB9">
        <w:rPr>
          <w:lang w:val="en-GB"/>
        </w:rPr>
        <w:t>(2), 126−131.</w:t>
      </w:r>
    </w:p>
    <w:p w14:paraId="2FF87C3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Shamji, F.M., &amp; Deslauriers, J. (2013). Fast-tracking investigation and staging of patients with lung cancer. </w:t>
      </w:r>
      <w:r w:rsidRPr="00BD4EB9">
        <w:rPr>
          <w:i/>
          <w:lang w:val="en-GB"/>
        </w:rPr>
        <w:t>Thorac Surg Clin, 23</w:t>
      </w:r>
      <w:r w:rsidRPr="00BD4EB9">
        <w:rPr>
          <w:lang w:val="en-GB"/>
        </w:rPr>
        <w:t>(2), 187−191.</w:t>
      </w:r>
    </w:p>
    <w:p w14:paraId="6AC21A3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Sherman, D., Matthews, T.W., Lampe, H., &amp; LeBlanc, S. (2001). Laryngectomy clinical pathway: development and review. </w:t>
      </w:r>
      <w:r w:rsidRPr="00BD4EB9">
        <w:rPr>
          <w:i/>
          <w:lang w:val="en-GB"/>
        </w:rPr>
        <w:t>J Otolaryngol, 30</w:t>
      </w:r>
      <w:r w:rsidRPr="00BD4EB9">
        <w:rPr>
          <w:lang w:val="en-GB"/>
        </w:rPr>
        <w:t>(2), 115−120.</w:t>
      </w:r>
    </w:p>
    <w:p w14:paraId="33751184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Shetiwy, M., Fady, T., Shahatto, F., &amp; Setit, A. (2017). Standardizing the Protocols for Enhanced Recovery From Colorectal Cancer Surgery: Are We a Step Closer to Ideal Recovery? </w:t>
      </w:r>
      <w:r w:rsidRPr="00BD4EB9">
        <w:rPr>
          <w:i/>
          <w:lang w:val="en-GB"/>
        </w:rPr>
        <w:t>Ann Coloproctol, 33</w:t>
      </w:r>
      <w:r w:rsidRPr="00BD4EB9">
        <w:rPr>
          <w:lang w:val="en-GB"/>
        </w:rPr>
        <w:t>(3), 86−92.</w:t>
      </w:r>
    </w:p>
    <w:p w14:paraId="2D2DC4C1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Sivakumaran, Y., Ng, K.S., Bhan, C., Nassar, N., &amp; Gladman, M.A. (2013). An evaluation of the colorectal cancer referral pathway and adherence to Australian guidelines in a tertiary referral centre. </w:t>
      </w:r>
      <w:r w:rsidRPr="00BD4EB9">
        <w:rPr>
          <w:i/>
          <w:lang w:val="en-GB"/>
        </w:rPr>
        <w:t>Journal of Gastroenterology and Hepatology, 28</w:t>
      </w:r>
      <w:r w:rsidRPr="00BD4EB9">
        <w:rPr>
          <w:lang w:val="en-GB"/>
        </w:rPr>
        <w:t>, 144.</w:t>
      </w:r>
    </w:p>
    <w:p w14:paraId="4FE1E4B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So, J.B., Lim, Z.L., Lin, H.A., &amp; Ti, T.K. (2008). Reduction of hospital stay and cost after the implementation of a clinical pathway for radical gastrectomy for gastric cancer. </w:t>
      </w:r>
      <w:r w:rsidRPr="00BD4EB9">
        <w:rPr>
          <w:i/>
          <w:lang w:val="en-GB"/>
        </w:rPr>
        <w:t>Gastric Cancer, 11</w:t>
      </w:r>
      <w:r w:rsidRPr="00BD4EB9">
        <w:rPr>
          <w:lang w:val="en-GB"/>
        </w:rPr>
        <w:t>(2), 81−85.</w:t>
      </w:r>
    </w:p>
    <w:p w14:paraId="28115BE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Song, X.P., Tian, J.H., Cui, Q., Zhang, T.T., Yang, K.H., &amp; Ding, G.W. (2014). Could clinical pathways improve the quality of care in patients with gastrointestinal cancer? A meta-analysis. </w:t>
      </w:r>
      <w:r w:rsidRPr="00BD4EB9">
        <w:rPr>
          <w:i/>
          <w:lang w:val="en-GB"/>
        </w:rPr>
        <w:t>Asian Pac J Cancer Prev, 15</w:t>
      </w:r>
      <w:r w:rsidRPr="00BD4EB9">
        <w:rPr>
          <w:lang w:val="en-GB"/>
        </w:rPr>
        <w:t>(19), 8361−8366.</w:t>
      </w:r>
    </w:p>
    <w:p w14:paraId="3CFFE26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Soria-Aledo, V., Mengual-Ballester, M., Pellicer-Franco, E., Carrillo-Alcaraz, A., Cases-Baldo, M.J., Carrasco-Prats, M., … Aguayo-Albasini, J.L. (2011). Evaluation of a clinical pathway to improve colorectal cancer outcomes. </w:t>
      </w:r>
      <w:r w:rsidRPr="00BD4EB9">
        <w:rPr>
          <w:i/>
          <w:lang w:val="en-GB"/>
        </w:rPr>
        <w:t>Am J Med Qual, 26</w:t>
      </w:r>
      <w:r w:rsidRPr="00BD4EB9">
        <w:rPr>
          <w:lang w:val="en-GB"/>
        </w:rPr>
        <w:t>(5), 396−404.</w:t>
      </w:r>
    </w:p>
    <w:p w14:paraId="3F9D13F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Stephen, A.E., &amp; Berger, D.L. (2003). Shortened length of stay and hospital cost reduction with implementation of an accelerated clinical care pathway after elective colon resection. </w:t>
      </w:r>
      <w:r w:rsidRPr="00BD4EB9">
        <w:rPr>
          <w:i/>
          <w:lang w:val="en-GB"/>
        </w:rPr>
        <w:t>Surgery, 133</w:t>
      </w:r>
      <w:r w:rsidRPr="00BD4EB9">
        <w:rPr>
          <w:lang w:val="en-GB"/>
        </w:rPr>
        <w:t>(3), 277−282.</w:t>
      </w:r>
    </w:p>
    <w:p w14:paraId="0814757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Stocker, R., &amp; Close, H. (2013). Assessing the uptake of the Liverpool Care Pathway for dying patients: a systematic review. </w:t>
      </w:r>
      <w:r w:rsidRPr="00BD4EB9">
        <w:rPr>
          <w:i/>
          <w:lang w:val="en-GB"/>
        </w:rPr>
        <w:t>BMJ support, 3</w:t>
      </w:r>
      <w:r w:rsidRPr="00BD4EB9">
        <w:rPr>
          <w:lang w:val="en-GB"/>
        </w:rPr>
        <w:t>(4), 399−404.</w:t>
      </w:r>
    </w:p>
    <w:p w14:paraId="13EB956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Takagi, J. (1996). Developing and implementing a critical care pathway for radical prostatectomy. [presentation]. </w:t>
      </w:r>
      <w:r w:rsidRPr="00BD4EB9">
        <w:rPr>
          <w:i/>
          <w:lang w:val="en-US"/>
        </w:rPr>
        <w:t>Journal of Oncology Pharmacy Practice, 2</w:t>
      </w:r>
      <w:r w:rsidRPr="00BD4EB9">
        <w:rPr>
          <w:lang w:val="en-US"/>
        </w:rPr>
        <w:t xml:space="preserve">(1), </w:t>
      </w:r>
      <w:r w:rsidRPr="00BD4EB9">
        <w:rPr>
          <w:lang w:val="en-GB"/>
        </w:rPr>
        <w:t>61-64.</w:t>
      </w:r>
    </w:p>
    <w:p w14:paraId="4FCE455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Tateno, Y., &amp; Ishikawa, S. (2012). Clinical pathways can improve the quality of pain management in home palliative care in remote locations: retrospective study on Kozu Island, Japan. </w:t>
      </w:r>
      <w:r w:rsidRPr="00BD4EB9">
        <w:rPr>
          <w:i/>
          <w:lang w:val="en-GB"/>
        </w:rPr>
        <w:t>Rural Remote Health, 12</w:t>
      </w:r>
      <w:r w:rsidRPr="00BD4EB9">
        <w:rPr>
          <w:lang w:val="en-GB"/>
        </w:rPr>
        <w:t>, 1992.</w:t>
      </w:r>
    </w:p>
    <w:p w14:paraId="3747D12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Tomaszek, S.C., Cassivi, S.D., Allen, M.S., Shen, K.R., Nichols, F.C. 3rd, Deschamps, C., &amp; Wigle, D.A. (2010). An alternative postoperative pathway reduces length of hospitalisation following oesophagectomy. </w:t>
      </w:r>
      <w:r w:rsidRPr="00BD4EB9">
        <w:rPr>
          <w:i/>
          <w:lang w:val="en-GB"/>
        </w:rPr>
        <w:t>Eur J Cardiothorac Surg, 37</w:t>
      </w:r>
      <w:r w:rsidRPr="00BD4EB9">
        <w:rPr>
          <w:lang w:val="en-GB"/>
        </w:rPr>
        <w:t>(4), 807−813.</w:t>
      </w:r>
    </w:p>
    <w:p w14:paraId="5930CE1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Tomiki, Y., Kawai, M., Takehara, K., Tashiro, Y., Munakata, S., Kure, K., … Sakamoto, K. (2015). Clinical pathway to discharge 3 days after colorectal endoscopic submucosal dissection. </w:t>
      </w:r>
      <w:r w:rsidRPr="00BD4EB9">
        <w:rPr>
          <w:i/>
          <w:lang w:val="en-GB"/>
        </w:rPr>
        <w:t>Dig Endosc, 27</w:t>
      </w:r>
      <w:r w:rsidRPr="00BD4EB9">
        <w:rPr>
          <w:lang w:val="en-GB"/>
        </w:rPr>
        <w:t>(6), 679−686.</w:t>
      </w:r>
    </w:p>
    <w:p w14:paraId="405F364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>Turini, I.G., Clark, M., Tucci, C., Machan, J., Golijanin, D., Pareek, G., &amp; Renzulli, J. (2016). Reduced length of stay and readmission rates using a standardized clinical care pathway following robotic prostatectomy</w:t>
      </w:r>
      <w:r w:rsidRPr="00BD4EB9">
        <w:rPr>
          <w:i/>
          <w:lang w:val="en-GB"/>
        </w:rPr>
        <w:t>. Journal of Urology, 195</w:t>
      </w:r>
      <w:r w:rsidRPr="00BD4EB9">
        <w:rPr>
          <w:lang w:val="en-GB"/>
        </w:rPr>
        <w:t>, 4S, e86.</w:t>
      </w:r>
    </w:p>
    <w:p w14:paraId="1FB2072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Una, E., &amp; Lopez-Lara, F. (2010). Pilot study of a clinical pathway implementation in rectal cancer. </w:t>
      </w:r>
      <w:r w:rsidRPr="00BD4EB9">
        <w:rPr>
          <w:i/>
          <w:lang w:val="en-GB"/>
        </w:rPr>
        <w:t>Clin Med Insights Oncol, 4</w:t>
      </w:r>
      <w:r w:rsidRPr="00BD4EB9">
        <w:rPr>
          <w:lang w:val="en-GB"/>
        </w:rPr>
        <w:t>, 111−115.</w:t>
      </w:r>
    </w:p>
    <w:p w14:paraId="0BCA2AD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Valentin-Lopez, B., Ferrandiz-Santos, J., Blasco-Amaro, J.A., Morillas-Sainz, J.D., &amp; Ruiz-Lopez, P. (2012). Assessment of a rapid referral pathway for suspected colorectal cancer in Madrid. </w:t>
      </w:r>
      <w:r w:rsidRPr="00BD4EB9">
        <w:rPr>
          <w:i/>
          <w:lang w:val="en-GB"/>
        </w:rPr>
        <w:t>Family practice, 29</w:t>
      </w:r>
      <w:r w:rsidRPr="00BD4EB9">
        <w:rPr>
          <w:lang w:val="en-GB"/>
        </w:rPr>
        <w:t>(2), 182−188.</w:t>
      </w:r>
    </w:p>
    <w:p w14:paraId="65D9ECEB" w14:textId="77777777" w:rsidR="009E62FE" w:rsidRPr="00BD4EB9" w:rsidRDefault="009E62FE" w:rsidP="009E62FE">
      <w:pPr>
        <w:spacing w:after="0" w:line="240" w:lineRule="auto"/>
        <w:ind w:left="426" w:hanging="426"/>
        <w:rPr>
          <w:lang w:val="en-US"/>
        </w:rPr>
      </w:pPr>
      <w:r w:rsidRPr="00BD4EB9">
        <w:rPr>
          <w:lang w:val="en-GB"/>
        </w:rPr>
        <w:t xml:space="preserve">Vallverdú-Cartié, H., Comajuncosas-Camp, J., Orbeal-Sáenz, R.A., López-Negre, J.L., Gris Garriga, P.J., Jimeno-Fraile, J., … Parés, D. (2011). Results of implementation of a fast track pathway for diagnosis of colorectal cancer. </w:t>
      </w:r>
      <w:r w:rsidRPr="00BD4EB9">
        <w:rPr>
          <w:i/>
          <w:lang w:val="en-US"/>
        </w:rPr>
        <w:t>Rev Esp Enferm Dig, 103</w:t>
      </w:r>
      <w:r w:rsidRPr="00BD4EB9">
        <w:rPr>
          <w:lang w:val="en-US"/>
        </w:rPr>
        <w:t>(8), 402−407.</w:t>
      </w:r>
    </w:p>
    <w:p w14:paraId="7462CE68" w14:textId="77777777" w:rsidR="009E62FE" w:rsidRPr="00B50220" w:rsidRDefault="009E62FE" w:rsidP="009E62FE">
      <w:pPr>
        <w:spacing w:after="0" w:line="240" w:lineRule="auto"/>
        <w:ind w:left="426" w:hanging="426"/>
      </w:pPr>
      <w:r w:rsidRPr="00BD4EB9">
        <w:rPr>
          <w:lang w:val="en-US"/>
        </w:rPr>
        <w:t xml:space="preserve">Van Beek, K., Siouta, N., Preston, N., Hasselaar, J., Hughes, S., Payne, S., … Menten, J. (2016).  </w:t>
      </w:r>
      <w:r w:rsidRPr="00BD4EB9">
        <w:rPr>
          <w:lang w:val="en-GB"/>
        </w:rPr>
        <w:t xml:space="preserve">To what degree is palliative care integrated in guidelines and pathways for adult cancer patients in Europe: a systematic literature review. </w:t>
      </w:r>
      <w:r w:rsidRPr="00B50220">
        <w:rPr>
          <w:i/>
        </w:rPr>
        <w:t>BMC Palliat Care, 15</w:t>
      </w:r>
      <w:r w:rsidRPr="00B50220">
        <w:t>, 26.</w:t>
      </w:r>
    </w:p>
    <w:p w14:paraId="0D956039" w14:textId="77777777" w:rsidR="009E62FE" w:rsidRPr="00B50220" w:rsidRDefault="009E62FE" w:rsidP="009E62FE">
      <w:pPr>
        <w:spacing w:after="0" w:line="240" w:lineRule="auto"/>
        <w:ind w:left="426" w:hanging="426"/>
      </w:pPr>
      <w:r w:rsidRPr="0057539F">
        <w:t>Van Dam</w:t>
      </w:r>
      <w:r>
        <w:t>,</w:t>
      </w:r>
      <w:r w:rsidRPr="0057539F">
        <w:t xml:space="preserve"> P</w:t>
      </w:r>
      <w:r>
        <w:t>.</w:t>
      </w:r>
      <w:r w:rsidRPr="0057539F">
        <w:t>A</w:t>
      </w:r>
      <w:r>
        <w:t>.</w:t>
      </w:r>
      <w:r w:rsidRPr="0057539F">
        <w:t>, Verheyden</w:t>
      </w:r>
      <w:r>
        <w:t>,</w:t>
      </w:r>
      <w:r w:rsidRPr="0057539F">
        <w:t xml:space="preserve"> G</w:t>
      </w:r>
      <w:r>
        <w:t>.</w:t>
      </w:r>
      <w:r w:rsidRPr="0057539F">
        <w:t>, Sugihara</w:t>
      </w:r>
      <w:r>
        <w:t>,</w:t>
      </w:r>
      <w:r w:rsidRPr="0057539F">
        <w:t xml:space="preserve"> A</w:t>
      </w:r>
      <w:r>
        <w:t>.</w:t>
      </w:r>
      <w:r w:rsidRPr="0057539F">
        <w:t>, Trinh</w:t>
      </w:r>
      <w:r>
        <w:t>,</w:t>
      </w:r>
      <w:r w:rsidRPr="0057539F">
        <w:t xml:space="preserve"> X</w:t>
      </w:r>
      <w:r>
        <w:t>.</w:t>
      </w:r>
      <w:r w:rsidRPr="0057539F">
        <w:t>B</w:t>
      </w:r>
      <w:r>
        <w:t>.</w:t>
      </w:r>
      <w:r w:rsidRPr="0057539F">
        <w:t>, Van Der Mussele</w:t>
      </w:r>
      <w:r>
        <w:t>,</w:t>
      </w:r>
      <w:r w:rsidRPr="0057539F">
        <w:t xml:space="preserve"> H</w:t>
      </w:r>
      <w:r>
        <w:t>.</w:t>
      </w:r>
      <w:r w:rsidRPr="0057539F">
        <w:t>, Wuyts</w:t>
      </w:r>
      <w:r>
        <w:t>,</w:t>
      </w:r>
      <w:r w:rsidRPr="0057539F">
        <w:t xml:space="preserve"> H</w:t>
      </w:r>
      <w:r>
        <w:t>.</w:t>
      </w:r>
      <w:r w:rsidRPr="0057539F">
        <w:t xml:space="preserve">, </w:t>
      </w:r>
      <w:r>
        <w:t xml:space="preserve">… </w:t>
      </w:r>
      <w:r w:rsidRPr="00BD4EB9">
        <w:rPr>
          <w:lang w:val="en-US"/>
        </w:rPr>
        <w:t xml:space="preserve">Dirix, L. (2013). </w:t>
      </w:r>
      <w:r w:rsidRPr="00BD4EB9">
        <w:rPr>
          <w:lang w:val="en-GB"/>
        </w:rPr>
        <w:t xml:space="preserve">A dynamic clinical pathway for the treatment of patients with early breast cancer is a tool for better cancer care: implementation and prospective analysis between 2002-2010. </w:t>
      </w:r>
      <w:r w:rsidRPr="00B50220">
        <w:rPr>
          <w:i/>
        </w:rPr>
        <w:t>World J Surg Oncol, 11</w:t>
      </w:r>
      <w:r w:rsidRPr="00B50220">
        <w:t>, 70.</w:t>
      </w:r>
    </w:p>
    <w:p w14:paraId="369928AC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A42E32">
        <w:t xml:space="preserve">Van Hoeve, J., de Munck, L., Otter, R., de Vries, J., &amp; Siesling, S. (2014). </w:t>
      </w:r>
      <w:r w:rsidRPr="00BD4EB9">
        <w:rPr>
          <w:lang w:val="en-GB"/>
        </w:rPr>
        <w:t xml:space="preserve">Quality improvement by implementing an integrated oncological care pathway for breast cancer patients. </w:t>
      </w:r>
      <w:r w:rsidRPr="00BD4EB9">
        <w:rPr>
          <w:i/>
          <w:lang w:val="en-GB"/>
        </w:rPr>
        <w:t>Breast, 23</w:t>
      </w:r>
      <w:r w:rsidRPr="00BD4EB9">
        <w:rPr>
          <w:lang w:val="en-GB"/>
        </w:rPr>
        <w:t>(4), 364−370.</w:t>
      </w:r>
    </w:p>
    <w:p w14:paraId="2CBA30A4" w14:textId="77777777" w:rsidR="009E62FE" w:rsidRPr="00B50220" w:rsidRDefault="009E62FE" w:rsidP="009E62FE">
      <w:pPr>
        <w:spacing w:after="0" w:line="240" w:lineRule="auto"/>
        <w:ind w:left="426" w:hanging="426"/>
      </w:pPr>
      <w:r w:rsidRPr="00B50220">
        <w:rPr>
          <w:lang w:val="en-GB"/>
        </w:rPr>
        <w:t xml:space="preserve">Van Hoeve, J.C., Elferink, M.A., Klaase, J.M., Kouwenhoven, E.A., Schiphorst, P.P., &amp; Siesling, S. (2015). </w:t>
      </w:r>
      <w:r w:rsidRPr="00BD4EB9">
        <w:rPr>
          <w:lang w:val="en-GB"/>
        </w:rPr>
        <w:t xml:space="preserve">Long-term effects of a regional care pathway for patients with rectal cancer. </w:t>
      </w:r>
      <w:r w:rsidRPr="00B50220">
        <w:rPr>
          <w:i/>
        </w:rPr>
        <w:t>Int J Colorectal Dis, 30</w:t>
      </w:r>
      <w:r w:rsidRPr="00B50220">
        <w:t>(6), 787−795.</w:t>
      </w:r>
    </w:p>
    <w:p w14:paraId="7DE8DB77" w14:textId="77777777" w:rsidR="009E62FE" w:rsidRPr="00B50220" w:rsidRDefault="009E62FE" w:rsidP="009E62FE">
      <w:pPr>
        <w:spacing w:after="0" w:line="240" w:lineRule="auto"/>
        <w:ind w:left="426" w:hanging="426"/>
      </w:pPr>
      <w:r w:rsidRPr="00A42E32">
        <w:t xml:space="preserve">Van Houdt, S., Heyrman, J., Vanhaecht, K., Sermeus, W., &amp; De Lepeleire, J. (2013). </w:t>
      </w:r>
      <w:r w:rsidRPr="00BD4EB9">
        <w:rPr>
          <w:lang w:val="en-GB"/>
        </w:rPr>
        <w:t xml:space="preserve">Care pathways to improve care co-ordination and quality between primary and hospital care for patients with radical prostatectomy: a quality improvement project. </w:t>
      </w:r>
      <w:r w:rsidRPr="00B50220">
        <w:rPr>
          <w:i/>
        </w:rPr>
        <w:t>Qual Prim Care, 21</w:t>
      </w:r>
      <w:r w:rsidRPr="00B50220">
        <w:t>(3), 149−155.</w:t>
      </w:r>
    </w:p>
    <w:p w14:paraId="693866E7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A42E32">
        <w:t>Van Zelm, R., Janssen, I., Vanhaecht, K., de Buck van Overstraeten, A., Panella, M., Sermeus, W., &amp; Coeckelberghs, E. (201</w:t>
      </w:r>
      <w:r>
        <w:t>8</w:t>
      </w:r>
      <w:r w:rsidRPr="00A42E32">
        <w:t>).</w:t>
      </w:r>
      <w:r>
        <w:t xml:space="preserve"> </w:t>
      </w:r>
      <w:r w:rsidRPr="00BD4EB9">
        <w:rPr>
          <w:lang w:val="en-GB"/>
        </w:rPr>
        <w:t xml:space="preserve">Development of a model care pathway for adults undergoing colorectal cancer surgery: Evidence-based key interventions and indicators. </w:t>
      </w:r>
      <w:r w:rsidRPr="00BD4EB9">
        <w:rPr>
          <w:i/>
          <w:lang w:val="en-GB"/>
        </w:rPr>
        <w:t>J Eval Clin Pract, 24</w:t>
      </w:r>
      <w:r w:rsidRPr="00BD4EB9">
        <w:rPr>
          <w:lang w:val="en-GB"/>
        </w:rPr>
        <w:t>(1), 232-239.</w:t>
      </w:r>
    </w:p>
    <w:p w14:paraId="33D0A3B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Varela-Centelles, P., Seoane, J., Lopez-Cedrun, J.L., Fernandez-Sanroman, J., Garcia-Martin, J.M., Takkouche, B., … Seoane-Romero, J.M. (2018). The length of patient and primary care time interval in the pathways to treatment in symptomatic oral cancer. A quantitative systematic review. </w:t>
      </w:r>
      <w:r w:rsidRPr="00BD4EB9">
        <w:rPr>
          <w:i/>
          <w:lang w:val="en-GB"/>
        </w:rPr>
        <w:t>Clin Otolaryngol, 43</w:t>
      </w:r>
      <w:r w:rsidRPr="00BD4EB9">
        <w:rPr>
          <w:lang w:val="en-GB"/>
        </w:rPr>
        <w:t xml:space="preserve">(1), 164-171. </w:t>
      </w:r>
    </w:p>
    <w:p w14:paraId="6626016B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50220">
        <w:rPr>
          <w:lang w:val="en-US"/>
        </w:rPr>
        <w:t xml:space="preserve">Verhofstede, R., Smets, T., Cohen, J., Noortgate, N., Heide, A., &amp; Deliens, L. (2012). </w:t>
      </w:r>
      <w:r w:rsidRPr="00BD4EB9">
        <w:rPr>
          <w:lang w:val="en-GB"/>
        </w:rPr>
        <w:t xml:space="preserve">Study protocol for a cluster randomized trial to evaluate the influence of the liverpool care pathway on end-of-life care in acute geriatric hospital wards in flanders. </w:t>
      </w:r>
      <w:r w:rsidRPr="00BD4EB9">
        <w:rPr>
          <w:i/>
          <w:lang w:val="en-GB"/>
        </w:rPr>
        <w:t>Palliative medicine, 26</w:t>
      </w:r>
      <w:r w:rsidRPr="00BD4EB9">
        <w:rPr>
          <w:lang w:val="en-GB"/>
        </w:rPr>
        <w:t>(4), 548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>549.</w:t>
      </w:r>
    </w:p>
    <w:p w14:paraId="5B114075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US"/>
        </w:rPr>
        <w:t xml:space="preserve">Wang, M.L., Chen, W.Q., Li, Y.J., Wang, Y.X., &amp; Li, Y.Q. (2017). </w:t>
      </w:r>
      <w:r w:rsidRPr="00BD4EB9">
        <w:rPr>
          <w:lang w:val="en-GB"/>
        </w:rPr>
        <w:t xml:space="preserve">Implementation and improvement of clinical pathway for colorectal polyps. [Chinese]. </w:t>
      </w:r>
      <w:r w:rsidRPr="00BD4EB9">
        <w:rPr>
          <w:i/>
          <w:lang w:val="en-GB"/>
        </w:rPr>
        <w:t>World Chinese Journal of Digestology, 25</w:t>
      </w:r>
      <w:r w:rsidRPr="00BD4EB9">
        <w:rPr>
          <w:lang w:val="en-GB"/>
        </w:rPr>
        <w:t>(6), 546−551.</w:t>
      </w:r>
    </w:p>
    <w:p w14:paraId="3FE2B97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Wu, C.L., Benson, A.R., Hobson, D.B., Roda, C.P., Demski, R., Galante, D.J., … Wick, E.C. (2015). Initiating an Enhanced Recovery Pathway Program: An Anesthesiology Department's Perspective. </w:t>
      </w:r>
      <w:r w:rsidRPr="00BD4EB9">
        <w:rPr>
          <w:i/>
          <w:lang w:val="en-GB"/>
        </w:rPr>
        <w:t>Jt Comm J Qual Patient Saf, 41</w:t>
      </w:r>
      <w:r w:rsidRPr="00BD4EB9">
        <w:rPr>
          <w:lang w:val="en-GB"/>
        </w:rPr>
        <w:t>(10), 447−456.</w:t>
      </w:r>
    </w:p>
    <w:p w14:paraId="77F313AD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Xuping, S., Jinhui, T., Qi, C., Guowu, D., Kehu, Y., &amp; Peizhen, Z. (2014). Effects of clinical pathways used in surgery for uterine fibroids: a meta-analysis. </w:t>
      </w:r>
      <w:r w:rsidRPr="00BD4EB9">
        <w:rPr>
          <w:i/>
          <w:lang w:val="en-GB"/>
        </w:rPr>
        <w:t>J Cancer Res Ther, 10</w:t>
      </w:r>
      <w:r w:rsidRPr="00BD4EB9">
        <w:rPr>
          <w:lang w:val="en-GB"/>
        </w:rPr>
        <w:t>(1), 180−186.</w:t>
      </w:r>
    </w:p>
    <w:p w14:paraId="4346CC2F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lastRenderedPageBreak/>
        <w:t xml:space="preserve">Yetzer, J.G., Pirgousis, P., Li, Z., &amp; Fernandes, R. (2017). Clinical Pathway Implementation Improves Efficiency of Care in a Maxillofacial Head and Neck Surgery Unit. </w:t>
      </w:r>
      <w:r w:rsidRPr="00BD4EB9">
        <w:rPr>
          <w:i/>
          <w:lang w:val="en-GB"/>
        </w:rPr>
        <w:t>J Oral Maxillofac Surg, 75</w:t>
      </w:r>
      <w:r w:rsidRPr="00BD4EB9">
        <w:rPr>
          <w:lang w:val="en-GB"/>
        </w:rPr>
        <w:t>(1), 190-196.</w:t>
      </w:r>
    </w:p>
    <w:p w14:paraId="0E13F620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Yeung, J.K., Dautremont, J.F., Harrop, A.R., Asante, T., Hirani, N., Nakoneshny, S.C., … Dort, J.C. (2014). Reduction of pulmonary complications and hospital length of stay with a clinical care pathway after head and neck reconstruction. </w:t>
      </w:r>
      <w:r w:rsidRPr="00BD4EB9">
        <w:rPr>
          <w:i/>
          <w:lang w:val="en-GB"/>
        </w:rPr>
        <w:t>Plast Reconstr Surg, 133</w:t>
      </w:r>
      <w:r w:rsidRPr="00BD4EB9">
        <w:rPr>
          <w:lang w:val="en-GB"/>
        </w:rPr>
        <w:t>(6), 1477−1484.</w:t>
      </w:r>
    </w:p>
    <w:p w14:paraId="2ED5F54E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Yueh, B., Weaver, E.M., Bradley, E.H., Krumholz, H.M., Heagerty, P., Conley, A., &amp; Sasaki, C.T. (2003). A critical evaluation of critical pathways in head and neck cancer. </w:t>
      </w:r>
      <w:r w:rsidRPr="00BD4EB9">
        <w:rPr>
          <w:i/>
          <w:lang w:val="en-GB"/>
        </w:rPr>
        <w:t>Arch Otolaryngol Head Neck Surg, 129</w:t>
      </w:r>
      <w:r w:rsidRPr="00BD4EB9">
        <w:rPr>
          <w:lang w:val="en-GB"/>
        </w:rPr>
        <w:t>(1), 89−95.</w:t>
      </w:r>
    </w:p>
    <w:p w14:paraId="61307658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Zauner, G., Popper, N., &amp; Breitenecker, F. (2014). Assessment of Lung Cancer Treatment by Disease Phase Using National Cancer Registry Data Linked with Treatment Pathway cost Data in Austria. </w:t>
      </w:r>
      <w:r w:rsidRPr="00BD4EB9">
        <w:rPr>
          <w:i/>
          <w:lang w:val="en-GB"/>
        </w:rPr>
        <w:t>Value Health, 17</w:t>
      </w:r>
      <w:r w:rsidRPr="00BD4EB9">
        <w:rPr>
          <w:lang w:val="en-GB"/>
        </w:rPr>
        <w:t>(7), A653.</w:t>
      </w:r>
    </w:p>
    <w:p w14:paraId="1B38F2FA" w14:textId="77777777" w:rsidR="009E62FE" w:rsidRPr="00BD4EB9" w:rsidRDefault="009E62FE" w:rsidP="009E62FE">
      <w:pPr>
        <w:spacing w:after="0" w:line="240" w:lineRule="auto"/>
        <w:ind w:left="426" w:hanging="426"/>
        <w:rPr>
          <w:lang w:val="en-GB"/>
        </w:rPr>
      </w:pPr>
      <w:r w:rsidRPr="00BD4EB9">
        <w:rPr>
          <w:lang w:val="en-GB"/>
        </w:rPr>
        <w:t xml:space="preserve">Zhang, Y., Fraile, B., Dalby, C.K., Nguyen, T., Nagle, J., Lydon, C.A., … Jackman, D.M. (2017). Cost and survival analysis before and after implementation of Dana-Farber Clinical Pathways for Patients with Stage IV Non-Small Cell Lung Cancer. </w:t>
      </w:r>
      <w:r w:rsidRPr="00BD4EB9">
        <w:rPr>
          <w:i/>
          <w:lang w:val="en-GB"/>
        </w:rPr>
        <w:t>Journal of Clinical Oncology, 35</w:t>
      </w:r>
      <w:r w:rsidRPr="00BD4EB9">
        <w:rPr>
          <w:lang w:val="en-GB"/>
        </w:rPr>
        <w:t>(8_suppl), 3</w:t>
      </w:r>
      <w:r w:rsidRPr="00BD4EB9">
        <w:rPr>
          <w:rFonts w:cstheme="minorHAnsi"/>
          <w:lang w:val="en-GB"/>
        </w:rPr>
        <w:t>−</w:t>
      </w:r>
      <w:r w:rsidRPr="00BD4EB9">
        <w:rPr>
          <w:lang w:val="en-GB"/>
        </w:rPr>
        <w:t xml:space="preserve">3. </w:t>
      </w:r>
    </w:p>
    <w:p w14:paraId="7B012436" w14:textId="24ADC1EE" w:rsidR="005F6ABC" w:rsidRPr="00CA2AA1" w:rsidRDefault="009E62FE" w:rsidP="005172BC">
      <w:pPr>
        <w:spacing w:after="0" w:line="240" w:lineRule="auto"/>
        <w:ind w:left="426" w:hanging="426"/>
        <w:rPr>
          <w:lang w:val="en-US"/>
        </w:rPr>
      </w:pPr>
      <w:r w:rsidRPr="00BD4EB9">
        <w:rPr>
          <w:lang w:val="en-GB"/>
        </w:rPr>
        <w:t xml:space="preserve">Zhu, L., Li, J., Li, X.K., Feng, J.Q., &amp; Gao, J.M. (2014). Impact of a clinical pathway on hospital costs, length of stay and early outcomes after hepatectomy for hepatocellular carcinoma. </w:t>
      </w:r>
      <w:r w:rsidRPr="00BD4EB9">
        <w:rPr>
          <w:i/>
          <w:lang w:val="en-GB"/>
        </w:rPr>
        <w:t>Asian Pac J Cancer Prev, 15</w:t>
      </w:r>
      <w:r w:rsidRPr="00BD4EB9">
        <w:rPr>
          <w:lang w:val="en-GB"/>
        </w:rPr>
        <w:t>(13), 5389−5393.</w:t>
      </w:r>
      <w:r w:rsidR="00CA2AA1" w:rsidRPr="00CA2AA1">
        <w:rPr>
          <w:lang w:val="en-US"/>
        </w:rPr>
        <w:t xml:space="preserve">  </w:t>
      </w:r>
    </w:p>
    <w:sectPr w:rsidR="005F6ABC" w:rsidRPr="00CA2AA1" w:rsidSect="005172BC">
      <w:headerReference w:type="default" r:id="rId11"/>
      <w:footerReference w:type="default" r:id="rId12"/>
      <w:pgSz w:w="11906" w:h="16838"/>
      <w:pgMar w:top="5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A0F1" w14:textId="77777777" w:rsidR="009009D2" w:rsidRDefault="009009D2" w:rsidP="00AD741B">
      <w:pPr>
        <w:spacing w:after="0" w:line="240" w:lineRule="auto"/>
      </w:pPr>
      <w:r>
        <w:separator/>
      </w:r>
    </w:p>
  </w:endnote>
  <w:endnote w:type="continuationSeparator" w:id="0">
    <w:p w14:paraId="34FC4F65" w14:textId="77777777" w:rsidR="009009D2" w:rsidRDefault="009009D2" w:rsidP="00A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127599"/>
      <w:docPartObj>
        <w:docPartGallery w:val="Page Numbers (Bottom of Page)"/>
        <w:docPartUnique/>
      </w:docPartObj>
    </w:sdtPr>
    <w:sdtEndPr/>
    <w:sdtContent>
      <w:p w14:paraId="0D918106" w14:textId="560EE492" w:rsidR="00B50220" w:rsidRDefault="00B5022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3BED1A9" w14:textId="77777777" w:rsidR="00B50220" w:rsidRDefault="00B502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B48E" w14:textId="77777777" w:rsidR="009009D2" w:rsidRDefault="009009D2" w:rsidP="00AD741B">
      <w:pPr>
        <w:spacing w:after="0" w:line="240" w:lineRule="auto"/>
      </w:pPr>
      <w:r>
        <w:separator/>
      </w:r>
    </w:p>
  </w:footnote>
  <w:footnote w:type="continuationSeparator" w:id="0">
    <w:p w14:paraId="757DB9AC" w14:textId="77777777" w:rsidR="009009D2" w:rsidRDefault="009009D2" w:rsidP="00AD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3351" w14:textId="675B36C0" w:rsidR="00B50220" w:rsidRDefault="00B50220">
    <w:pPr>
      <w:pStyle w:val="Koptekst"/>
      <w:jc w:val="right"/>
    </w:pPr>
  </w:p>
  <w:p w14:paraId="53E440E8" w14:textId="56AC064C" w:rsidR="00B50220" w:rsidRDefault="00B50220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01D8"/>
    <w:multiLevelType w:val="hybridMultilevel"/>
    <w:tmpl w:val="F9A831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7630"/>
    <w:multiLevelType w:val="hybridMultilevel"/>
    <w:tmpl w:val="DCDC9E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6CF9"/>
    <w:multiLevelType w:val="hybridMultilevel"/>
    <w:tmpl w:val="BB2E6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301"/>
    <w:multiLevelType w:val="hybridMultilevel"/>
    <w:tmpl w:val="B622B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A50"/>
    <w:multiLevelType w:val="hybridMultilevel"/>
    <w:tmpl w:val="AC360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638DE"/>
    <w:multiLevelType w:val="hybridMultilevel"/>
    <w:tmpl w:val="A1EEA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4BA"/>
    <w:multiLevelType w:val="hybridMultilevel"/>
    <w:tmpl w:val="3C4ED2EA"/>
    <w:lvl w:ilvl="0" w:tplc="F63E3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2065"/>
    <w:multiLevelType w:val="hybridMultilevel"/>
    <w:tmpl w:val="E3B423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7789C"/>
    <w:multiLevelType w:val="hybridMultilevel"/>
    <w:tmpl w:val="830C0A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8DE"/>
    <w:multiLevelType w:val="hybridMultilevel"/>
    <w:tmpl w:val="F6B405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864FB"/>
    <w:multiLevelType w:val="hybridMultilevel"/>
    <w:tmpl w:val="84567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E66"/>
    <w:multiLevelType w:val="hybridMultilevel"/>
    <w:tmpl w:val="A7806882"/>
    <w:lvl w:ilvl="0" w:tplc="0413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2" w15:restartNumberingAfterBreak="0">
    <w:nsid w:val="29BF2D1F"/>
    <w:multiLevelType w:val="hybridMultilevel"/>
    <w:tmpl w:val="989C14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6262B"/>
    <w:multiLevelType w:val="hybridMultilevel"/>
    <w:tmpl w:val="EB6E9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4BA0"/>
    <w:multiLevelType w:val="hybridMultilevel"/>
    <w:tmpl w:val="13CE1C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67BC3"/>
    <w:multiLevelType w:val="hybridMultilevel"/>
    <w:tmpl w:val="8EC82A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5CE6"/>
    <w:multiLevelType w:val="hybridMultilevel"/>
    <w:tmpl w:val="9CC246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24D31"/>
    <w:multiLevelType w:val="hybridMultilevel"/>
    <w:tmpl w:val="2744D3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93204"/>
    <w:multiLevelType w:val="hybridMultilevel"/>
    <w:tmpl w:val="FA787A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6337F"/>
    <w:multiLevelType w:val="hybridMultilevel"/>
    <w:tmpl w:val="A23A11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37942"/>
    <w:multiLevelType w:val="hybridMultilevel"/>
    <w:tmpl w:val="4B4CF5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E03A3"/>
    <w:multiLevelType w:val="hybridMultilevel"/>
    <w:tmpl w:val="4EB4D7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3CC"/>
    <w:multiLevelType w:val="hybridMultilevel"/>
    <w:tmpl w:val="A48ABB5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1E94"/>
    <w:multiLevelType w:val="hybridMultilevel"/>
    <w:tmpl w:val="8A8EDA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07C7"/>
    <w:multiLevelType w:val="hybridMultilevel"/>
    <w:tmpl w:val="0BB8F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A4285B"/>
    <w:multiLevelType w:val="hybridMultilevel"/>
    <w:tmpl w:val="EC340C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9495B"/>
    <w:multiLevelType w:val="hybridMultilevel"/>
    <w:tmpl w:val="C324E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80293F"/>
    <w:multiLevelType w:val="hybridMultilevel"/>
    <w:tmpl w:val="0FD6D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5432E"/>
    <w:multiLevelType w:val="hybridMultilevel"/>
    <w:tmpl w:val="7F36A916"/>
    <w:lvl w:ilvl="0" w:tplc="95EE5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21"/>
  </w:num>
  <w:num w:numId="5">
    <w:abstractNumId w:val="11"/>
  </w:num>
  <w:num w:numId="6">
    <w:abstractNumId w:val="0"/>
  </w:num>
  <w:num w:numId="7">
    <w:abstractNumId w:val="2"/>
  </w:num>
  <w:num w:numId="8">
    <w:abstractNumId w:val="19"/>
  </w:num>
  <w:num w:numId="9">
    <w:abstractNumId w:val="1"/>
  </w:num>
  <w:num w:numId="10">
    <w:abstractNumId w:val="23"/>
  </w:num>
  <w:num w:numId="11">
    <w:abstractNumId w:val="27"/>
  </w:num>
  <w:num w:numId="12">
    <w:abstractNumId w:val="7"/>
  </w:num>
  <w:num w:numId="13">
    <w:abstractNumId w:val="14"/>
  </w:num>
  <w:num w:numId="14">
    <w:abstractNumId w:val="24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10"/>
  </w:num>
  <w:num w:numId="20">
    <w:abstractNumId w:val="18"/>
  </w:num>
  <w:num w:numId="21">
    <w:abstractNumId w:val="26"/>
  </w:num>
  <w:num w:numId="22">
    <w:abstractNumId w:val="3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17"/>
  </w:num>
  <w:num w:numId="28">
    <w:abstractNumId w:val="8"/>
  </w:num>
  <w:num w:numId="29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931"/>
    <w:rsid w:val="00002391"/>
    <w:rsid w:val="000035BC"/>
    <w:rsid w:val="0000414B"/>
    <w:rsid w:val="00004629"/>
    <w:rsid w:val="00004CBE"/>
    <w:rsid w:val="00004E3B"/>
    <w:rsid w:val="00006916"/>
    <w:rsid w:val="000077D6"/>
    <w:rsid w:val="00007FBA"/>
    <w:rsid w:val="00011137"/>
    <w:rsid w:val="000118E6"/>
    <w:rsid w:val="00012136"/>
    <w:rsid w:val="00013577"/>
    <w:rsid w:val="0001396D"/>
    <w:rsid w:val="00015D03"/>
    <w:rsid w:val="00015E77"/>
    <w:rsid w:val="00016447"/>
    <w:rsid w:val="00016596"/>
    <w:rsid w:val="000168D2"/>
    <w:rsid w:val="00016A57"/>
    <w:rsid w:val="00020226"/>
    <w:rsid w:val="0002104E"/>
    <w:rsid w:val="000214BD"/>
    <w:rsid w:val="00022A0A"/>
    <w:rsid w:val="00025949"/>
    <w:rsid w:val="0002639A"/>
    <w:rsid w:val="000277EA"/>
    <w:rsid w:val="00027A76"/>
    <w:rsid w:val="000307A4"/>
    <w:rsid w:val="00030B25"/>
    <w:rsid w:val="000310AC"/>
    <w:rsid w:val="0003158A"/>
    <w:rsid w:val="000315C8"/>
    <w:rsid w:val="000315E0"/>
    <w:rsid w:val="00032216"/>
    <w:rsid w:val="000324BB"/>
    <w:rsid w:val="00033E51"/>
    <w:rsid w:val="00034389"/>
    <w:rsid w:val="00034E21"/>
    <w:rsid w:val="0003749D"/>
    <w:rsid w:val="000375CA"/>
    <w:rsid w:val="00040365"/>
    <w:rsid w:val="0004289E"/>
    <w:rsid w:val="00042D0A"/>
    <w:rsid w:val="00043105"/>
    <w:rsid w:val="000451FD"/>
    <w:rsid w:val="000452B2"/>
    <w:rsid w:val="000475F1"/>
    <w:rsid w:val="000511C6"/>
    <w:rsid w:val="00057B4F"/>
    <w:rsid w:val="00062B23"/>
    <w:rsid w:val="00062F9E"/>
    <w:rsid w:val="00064C20"/>
    <w:rsid w:val="00066E04"/>
    <w:rsid w:val="00066F3F"/>
    <w:rsid w:val="0006718E"/>
    <w:rsid w:val="00067B3B"/>
    <w:rsid w:val="000709A4"/>
    <w:rsid w:val="000728E1"/>
    <w:rsid w:val="000750EE"/>
    <w:rsid w:val="0007557A"/>
    <w:rsid w:val="00075648"/>
    <w:rsid w:val="00075780"/>
    <w:rsid w:val="000762A7"/>
    <w:rsid w:val="00077592"/>
    <w:rsid w:val="00080BB7"/>
    <w:rsid w:val="00081A42"/>
    <w:rsid w:val="000826C1"/>
    <w:rsid w:val="00082B2C"/>
    <w:rsid w:val="00082D38"/>
    <w:rsid w:val="000834BE"/>
    <w:rsid w:val="00086E6B"/>
    <w:rsid w:val="00087973"/>
    <w:rsid w:val="00087FCC"/>
    <w:rsid w:val="00090BAB"/>
    <w:rsid w:val="00092B8A"/>
    <w:rsid w:val="0009345D"/>
    <w:rsid w:val="00093F82"/>
    <w:rsid w:val="00094133"/>
    <w:rsid w:val="00094948"/>
    <w:rsid w:val="00096415"/>
    <w:rsid w:val="0009718D"/>
    <w:rsid w:val="0009744D"/>
    <w:rsid w:val="000A1BAF"/>
    <w:rsid w:val="000A251A"/>
    <w:rsid w:val="000A3356"/>
    <w:rsid w:val="000A36AA"/>
    <w:rsid w:val="000A3D5F"/>
    <w:rsid w:val="000A4D76"/>
    <w:rsid w:val="000A5DDC"/>
    <w:rsid w:val="000A677A"/>
    <w:rsid w:val="000A6A6A"/>
    <w:rsid w:val="000B000F"/>
    <w:rsid w:val="000B026F"/>
    <w:rsid w:val="000B0DD9"/>
    <w:rsid w:val="000B17A9"/>
    <w:rsid w:val="000B31AF"/>
    <w:rsid w:val="000B36C5"/>
    <w:rsid w:val="000B3BB9"/>
    <w:rsid w:val="000B4DA2"/>
    <w:rsid w:val="000B58D5"/>
    <w:rsid w:val="000B5B0F"/>
    <w:rsid w:val="000B665F"/>
    <w:rsid w:val="000B6B83"/>
    <w:rsid w:val="000C26EA"/>
    <w:rsid w:val="000C4C8A"/>
    <w:rsid w:val="000C63FE"/>
    <w:rsid w:val="000C6F48"/>
    <w:rsid w:val="000C70F2"/>
    <w:rsid w:val="000C7294"/>
    <w:rsid w:val="000D0055"/>
    <w:rsid w:val="000D2068"/>
    <w:rsid w:val="000D454D"/>
    <w:rsid w:val="000D4A67"/>
    <w:rsid w:val="000D4DFF"/>
    <w:rsid w:val="000D4FCA"/>
    <w:rsid w:val="000D586B"/>
    <w:rsid w:val="000D5EFD"/>
    <w:rsid w:val="000D5FD3"/>
    <w:rsid w:val="000D67DB"/>
    <w:rsid w:val="000D67F7"/>
    <w:rsid w:val="000D7BAD"/>
    <w:rsid w:val="000E00BF"/>
    <w:rsid w:val="000E1A8C"/>
    <w:rsid w:val="000E1B3B"/>
    <w:rsid w:val="000E2518"/>
    <w:rsid w:val="000E2CBA"/>
    <w:rsid w:val="000E332F"/>
    <w:rsid w:val="000E345C"/>
    <w:rsid w:val="000E4377"/>
    <w:rsid w:val="000E4AE4"/>
    <w:rsid w:val="000E5AA4"/>
    <w:rsid w:val="000E6041"/>
    <w:rsid w:val="000E6171"/>
    <w:rsid w:val="000E6F55"/>
    <w:rsid w:val="000E7BBC"/>
    <w:rsid w:val="000F07FC"/>
    <w:rsid w:val="000F0F3A"/>
    <w:rsid w:val="000F1BFE"/>
    <w:rsid w:val="000F27F2"/>
    <w:rsid w:val="000F3053"/>
    <w:rsid w:val="000F469F"/>
    <w:rsid w:val="000F47D8"/>
    <w:rsid w:val="000F4D08"/>
    <w:rsid w:val="0010018D"/>
    <w:rsid w:val="00100FE4"/>
    <w:rsid w:val="00101680"/>
    <w:rsid w:val="00102FE1"/>
    <w:rsid w:val="00103CCB"/>
    <w:rsid w:val="00104195"/>
    <w:rsid w:val="00104C18"/>
    <w:rsid w:val="0010522E"/>
    <w:rsid w:val="00106145"/>
    <w:rsid w:val="00110EAD"/>
    <w:rsid w:val="001112C1"/>
    <w:rsid w:val="00111628"/>
    <w:rsid w:val="00114611"/>
    <w:rsid w:val="00115DE9"/>
    <w:rsid w:val="001176C0"/>
    <w:rsid w:val="00117EF8"/>
    <w:rsid w:val="00120EC2"/>
    <w:rsid w:val="001218C9"/>
    <w:rsid w:val="0012368C"/>
    <w:rsid w:val="0012645F"/>
    <w:rsid w:val="0012656B"/>
    <w:rsid w:val="001268B6"/>
    <w:rsid w:val="0012705E"/>
    <w:rsid w:val="001274F5"/>
    <w:rsid w:val="0012754F"/>
    <w:rsid w:val="00127A1F"/>
    <w:rsid w:val="00130FC1"/>
    <w:rsid w:val="00131AA4"/>
    <w:rsid w:val="00131CBC"/>
    <w:rsid w:val="001347FB"/>
    <w:rsid w:val="001354A9"/>
    <w:rsid w:val="001355AB"/>
    <w:rsid w:val="00136B00"/>
    <w:rsid w:val="001377A0"/>
    <w:rsid w:val="001400EA"/>
    <w:rsid w:val="001418E8"/>
    <w:rsid w:val="00141CEE"/>
    <w:rsid w:val="001442B7"/>
    <w:rsid w:val="001448F5"/>
    <w:rsid w:val="001468BF"/>
    <w:rsid w:val="00147FAA"/>
    <w:rsid w:val="00150B3C"/>
    <w:rsid w:val="00150B92"/>
    <w:rsid w:val="00153A45"/>
    <w:rsid w:val="00153B55"/>
    <w:rsid w:val="00153F47"/>
    <w:rsid w:val="00156432"/>
    <w:rsid w:val="0015685B"/>
    <w:rsid w:val="00157F65"/>
    <w:rsid w:val="001613FE"/>
    <w:rsid w:val="001617AE"/>
    <w:rsid w:val="00161ACE"/>
    <w:rsid w:val="00162294"/>
    <w:rsid w:val="001629C9"/>
    <w:rsid w:val="00163346"/>
    <w:rsid w:val="0016357F"/>
    <w:rsid w:val="00163E62"/>
    <w:rsid w:val="00166644"/>
    <w:rsid w:val="001676D7"/>
    <w:rsid w:val="00171312"/>
    <w:rsid w:val="00171B65"/>
    <w:rsid w:val="001720E8"/>
    <w:rsid w:val="00173060"/>
    <w:rsid w:val="001773AE"/>
    <w:rsid w:val="00177B74"/>
    <w:rsid w:val="00181D07"/>
    <w:rsid w:val="0018324F"/>
    <w:rsid w:val="00183416"/>
    <w:rsid w:val="001835FD"/>
    <w:rsid w:val="00184125"/>
    <w:rsid w:val="001841F2"/>
    <w:rsid w:val="00184B58"/>
    <w:rsid w:val="0019107F"/>
    <w:rsid w:val="00192AD4"/>
    <w:rsid w:val="00193552"/>
    <w:rsid w:val="00194A82"/>
    <w:rsid w:val="00195342"/>
    <w:rsid w:val="00195B2B"/>
    <w:rsid w:val="001965B0"/>
    <w:rsid w:val="00197246"/>
    <w:rsid w:val="00197CB5"/>
    <w:rsid w:val="001A0211"/>
    <w:rsid w:val="001A0BB0"/>
    <w:rsid w:val="001A1493"/>
    <w:rsid w:val="001A1BE0"/>
    <w:rsid w:val="001A1EDB"/>
    <w:rsid w:val="001A4907"/>
    <w:rsid w:val="001A574C"/>
    <w:rsid w:val="001A62E7"/>
    <w:rsid w:val="001A681A"/>
    <w:rsid w:val="001A75E7"/>
    <w:rsid w:val="001B00DA"/>
    <w:rsid w:val="001B060A"/>
    <w:rsid w:val="001B0F6E"/>
    <w:rsid w:val="001B13E7"/>
    <w:rsid w:val="001B27A2"/>
    <w:rsid w:val="001B347A"/>
    <w:rsid w:val="001B5F6C"/>
    <w:rsid w:val="001B6106"/>
    <w:rsid w:val="001C1800"/>
    <w:rsid w:val="001C1A70"/>
    <w:rsid w:val="001C4683"/>
    <w:rsid w:val="001C4E61"/>
    <w:rsid w:val="001C6E00"/>
    <w:rsid w:val="001C73BB"/>
    <w:rsid w:val="001D0012"/>
    <w:rsid w:val="001D23E2"/>
    <w:rsid w:val="001D2493"/>
    <w:rsid w:val="001D2654"/>
    <w:rsid w:val="001D28F6"/>
    <w:rsid w:val="001D3491"/>
    <w:rsid w:val="001D387F"/>
    <w:rsid w:val="001D3D13"/>
    <w:rsid w:val="001D4353"/>
    <w:rsid w:val="001D4D36"/>
    <w:rsid w:val="001D6E99"/>
    <w:rsid w:val="001D7C69"/>
    <w:rsid w:val="001E1E03"/>
    <w:rsid w:val="001E2196"/>
    <w:rsid w:val="001E2CD0"/>
    <w:rsid w:val="001E2D89"/>
    <w:rsid w:val="001E4B62"/>
    <w:rsid w:val="001E510C"/>
    <w:rsid w:val="001E5247"/>
    <w:rsid w:val="001E5797"/>
    <w:rsid w:val="001E6043"/>
    <w:rsid w:val="001E7BDA"/>
    <w:rsid w:val="001F0693"/>
    <w:rsid w:val="001F0BC6"/>
    <w:rsid w:val="001F3482"/>
    <w:rsid w:val="001F5253"/>
    <w:rsid w:val="001F6334"/>
    <w:rsid w:val="00202006"/>
    <w:rsid w:val="002022E9"/>
    <w:rsid w:val="0020236A"/>
    <w:rsid w:val="00202B07"/>
    <w:rsid w:val="0020309A"/>
    <w:rsid w:val="002038F3"/>
    <w:rsid w:val="00203BDD"/>
    <w:rsid w:val="00203E3B"/>
    <w:rsid w:val="002044C3"/>
    <w:rsid w:val="002048C2"/>
    <w:rsid w:val="00206A20"/>
    <w:rsid w:val="00207853"/>
    <w:rsid w:val="00210780"/>
    <w:rsid w:val="0021088C"/>
    <w:rsid w:val="00210C39"/>
    <w:rsid w:val="00212942"/>
    <w:rsid w:val="00212FEB"/>
    <w:rsid w:val="00214B70"/>
    <w:rsid w:val="00214BC2"/>
    <w:rsid w:val="00215493"/>
    <w:rsid w:val="002165A7"/>
    <w:rsid w:val="00216DED"/>
    <w:rsid w:val="002202D5"/>
    <w:rsid w:val="0022127A"/>
    <w:rsid w:val="00222193"/>
    <w:rsid w:val="002235DF"/>
    <w:rsid w:val="00223754"/>
    <w:rsid w:val="00223CAC"/>
    <w:rsid w:val="00225611"/>
    <w:rsid w:val="00226E29"/>
    <w:rsid w:val="002276EB"/>
    <w:rsid w:val="00227FFB"/>
    <w:rsid w:val="00230545"/>
    <w:rsid w:val="00230800"/>
    <w:rsid w:val="00230E64"/>
    <w:rsid w:val="00231551"/>
    <w:rsid w:val="00232342"/>
    <w:rsid w:val="002335A3"/>
    <w:rsid w:val="00234108"/>
    <w:rsid w:val="002342D6"/>
    <w:rsid w:val="002349DA"/>
    <w:rsid w:val="00235D2D"/>
    <w:rsid w:val="00236954"/>
    <w:rsid w:val="002375D5"/>
    <w:rsid w:val="0024147B"/>
    <w:rsid w:val="002421D3"/>
    <w:rsid w:val="00242683"/>
    <w:rsid w:val="002448C4"/>
    <w:rsid w:val="00246FA4"/>
    <w:rsid w:val="00251065"/>
    <w:rsid w:val="002512D1"/>
    <w:rsid w:val="002520B2"/>
    <w:rsid w:val="00252112"/>
    <w:rsid w:val="002524E3"/>
    <w:rsid w:val="002541A0"/>
    <w:rsid w:val="00256498"/>
    <w:rsid w:val="00256839"/>
    <w:rsid w:val="00256B89"/>
    <w:rsid w:val="0026031B"/>
    <w:rsid w:val="00262DB9"/>
    <w:rsid w:val="00262DBE"/>
    <w:rsid w:val="00264391"/>
    <w:rsid w:val="00265E31"/>
    <w:rsid w:val="002666EC"/>
    <w:rsid w:val="00266F31"/>
    <w:rsid w:val="002705D8"/>
    <w:rsid w:val="00270CAE"/>
    <w:rsid w:val="00271EA5"/>
    <w:rsid w:val="00272055"/>
    <w:rsid w:val="0027208D"/>
    <w:rsid w:val="00272423"/>
    <w:rsid w:val="00273BF1"/>
    <w:rsid w:val="00273E57"/>
    <w:rsid w:val="002742E4"/>
    <w:rsid w:val="0027449E"/>
    <w:rsid w:val="00274D7E"/>
    <w:rsid w:val="00275580"/>
    <w:rsid w:val="0027693C"/>
    <w:rsid w:val="00277378"/>
    <w:rsid w:val="00280D57"/>
    <w:rsid w:val="00281C93"/>
    <w:rsid w:val="00282C85"/>
    <w:rsid w:val="002834B8"/>
    <w:rsid w:val="00285042"/>
    <w:rsid w:val="00286C56"/>
    <w:rsid w:val="0028731A"/>
    <w:rsid w:val="00291CB4"/>
    <w:rsid w:val="00292097"/>
    <w:rsid w:val="0029256F"/>
    <w:rsid w:val="00293BF5"/>
    <w:rsid w:val="002962D5"/>
    <w:rsid w:val="00296EE8"/>
    <w:rsid w:val="002A22F7"/>
    <w:rsid w:val="002A2C69"/>
    <w:rsid w:val="002A32B2"/>
    <w:rsid w:val="002A4DE0"/>
    <w:rsid w:val="002A6F78"/>
    <w:rsid w:val="002A7BD5"/>
    <w:rsid w:val="002A7CB1"/>
    <w:rsid w:val="002A7E92"/>
    <w:rsid w:val="002B1CF1"/>
    <w:rsid w:val="002B1FC7"/>
    <w:rsid w:val="002B3B28"/>
    <w:rsid w:val="002B3EC3"/>
    <w:rsid w:val="002B5277"/>
    <w:rsid w:val="002B6B73"/>
    <w:rsid w:val="002B70F8"/>
    <w:rsid w:val="002C0826"/>
    <w:rsid w:val="002C1CE1"/>
    <w:rsid w:val="002C20E7"/>
    <w:rsid w:val="002C217E"/>
    <w:rsid w:val="002C2224"/>
    <w:rsid w:val="002C281A"/>
    <w:rsid w:val="002C4332"/>
    <w:rsid w:val="002C5871"/>
    <w:rsid w:val="002C7144"/>
    <w:rsid w:val="002D0586"/>
    <w:rsid w:val="002D16E1"/>
    <w:rsid w:val="002D224F"/>
    <w:rsid w:val="002D2FEC"/>
    <w:rsid w:val="002D4550"/>
    <w:rsid w:val="002D492E"/>
    <w:rsid w:val="002D5026"/>
    <w:rsid w:val="002D51D4"/>
    <w:rsid w:val="002D68DF"/>
    <w:rsid w:val="002D7D16"/>
    <w:rsid w:val="002E1BA1"/>
    <w:rsid w:val="002E3B7A"/>
    <w:rsid w:val="002E4366"/>
    <w:rsid w:val="002E4747"/>
    <w:rsid w:val="002E47F9"/>
    <w:rsid w:val="002E51A1"/>
    <w:rsid w:val="002E5260"/>
    <w:rsid w:val="002E57F8"/>
    <w:rsid w:val="002E62FD"/>
    <w:rsid w:val="002E66F7"/>
    <w:rsid w:val="002E7519"/>
    <w:rsid w:val="002E7802"/>
    <w:rsid w:val="002E7D9F"/>
    <w:rsid w:val="002E7F4F"/>
    <w:rsid w:val="002E7F73"/>
    <w:rsid w:val="002F134A"/>
    <w:rsid w:val="002F1C4B"/>
    <w:rsid w:val="002F22BE"/>
    <w:rsid w:val="002F24F2"/>
    <w:rsid w:val="002F301D"/>
    <w:rsid w:val="002F3F29"/>
    <w:rsid w:val="002F6B4A"/>
    <w:rsid w:val="002F7338"/>
    <w:rsid w:val="00300F4A"/>
    <w:rsid w:val="0030108D"/>
    <w:rsid w:val="00301C46"/>
    <w:rsid w:val="00302CC6"/>
    <w:rsid w:val="0030329E"/>
    <w:rsid w:val="0030432D"/>
    <w:rsid w:val="003043B2"/>
    <w:rsid w:val="003049CE"/>
    <w:rsid w:val="00307F70"/>
    <w:rsid w:val="00310694"/>
    <w:rsid w:val="00311026"/>
    <w:rsid w:val="003113F6"/>
    <w:rsid w:val="00312B5C"/>
    <w:rsid w:val="00313523"/>
    <w:rsid w:val="00315732"/>
    <w:rsid w:val="0031699C"/>
    <w:rsid w:val="003203B0"/>
    <w:rsid w:val="00320A98"/>
    <w:rsid w:val="003223CF"/>
    <w:rsid w:val="0032240B"/>
    <w:rsid w:val="0032248B"/>
    <w:rsid w:val="00322872"/>
    <w:rsid w:val="003239F5"/>
    <w:rsid w:val="00324336"/>
    <w:rsid w:val="003246AA"/>
    <w:rsid w:val="00324A42"/>
    <w:rsid w:val="00324B49"/>
    <w:rsid w:val="00324DD8"/>
    <w:rsid w:val="00326664"/>
    <w:rsid w:val="003301FE"/>
    <w:rsid w:val="003305DD"/>
    <w:rsid w:val="003312E0"/>
    <w:rsid w:val="0033226F"/>
    <w:rsid w:val="00332B5D"/>
    <w:rsid w:val="00332E74"/>
    <w:rsid w:val="003335A3"/>
    <w:rsid w:val="003377A0"/>
    <w:rsid w:val="003406C3"/>
    <w:rsid w:val="0034225C"/>
    <w:rsid w:val="003430DB"/>
    <w:rsid w:val="003431A4"/>
    <w:rsid w:val="003456B4"/>
    <w:rsid w:val="00345AFC"/>
    <w:rsid w:val="00345B89"/>
    <w:rsid w:val="00345EB2"/>
    <w:rsid w:val="00350562"/>
    <w:rsid w:val="00351D36"/>
    <w:rsid w:val="00351FA1"/>
    <w:rsid w:val="003528B2"/>
    <w:rsid w:val="00352E40"/>
    <w:rsid w:val="00354312"/>
    <w:rsid w:val="00355C41"/>
    <w:rsid w:val="00356CDA"/>
    <w:rsid w:val="00356D7A"/>
    <w:rsid w:val="003575D1"/>
    <w:rsid w:val="00360394"/>
    <w:rsid w:val="0036146B"/>
    <w:rsid w:val="00361497"/>
    <w:rsid w:val="00361FFA"/>
    <w:rsid w:val="0036213A"/>
    <w:rsid w:val="003648B8"/>
    <w:rsid w:val="0036659F"/>
    <w:rsid w:val="00367C01"/>
    <w:rsid w:val="003729D6"/>
    <w:rsid w:val="00372FCF"/>
    <w:rsid w:val="00374D1D"/>
    <w:rsid w:val="00377ED0"/>
    <w:rsid w:val="00383166"/>
    <w:rsid w:val="00383A0D"/>
    <w:rsid w:val="00384DA5"/>
    <w:rsid w:val="00385863"/>
    <w:rsid w:val="003860C3"/>
    <w:rsid w:val="003868EE"/>
    <w:rsid w:val="0038708D"/>
    <w:rsid w:val="0039046B"/>
    <w:rsid w:val="0039281F"/>
    <w:rsid w:val="00392EA0"/>
    <w:rsid w:val="0039342D"/>
    <w:rsid w:val="00396888"/>
    <w:rsid w:val="003976B6"/>
    <w:rsid w:val="00397929"/>
    <w:rsid w:val="003A1E6E"/>
    <w:rsid w:val="003A21CE"/>
    <w:rsid w:val="003A2931"/>
    <w:rsid w:val="003A34E8"/>
    <w:rsid w:val="003A3BAC"/>
    <w:rsid w:val="003A606A"/>
    <w:rsid w:val="003A7E09"/>
    <w:rsid w:val="003B17D8"/>
    <w:rsid w:val="003B2F54"/>
    <w:rsid w:val="003B3363"/>
    <w:rsid w:val="003B3793"/>
    <w:rsid w:val="003B3FBB"/>
    <w:rsid w:val="003B4AA2"/>
    <w:rsid w:val="003B615D"/>
    <w:rsid w:val="003B61A4"/>
    <w:rsid w:val="003B624B"/>
    <w:rsid w:val="003C0D0B"/>
    <w:rsid w:val="003C114C"/>
    <w:rsid w:val="003C1C52"/>
    <w:rsid w:val="003C1CE9"/>
    <w:rsid w:val="003C22D9"/>
    <w:rsid w:val="003C23D2"/>
    <w:rsid w:val="003C24F4"/>
    <w:rsid w:val="003C2BAF"/>
    <w:rsid w:val="003C4486"/>
    <w:rsid w:val="003C44F8"/>
    <w:rsid w:val="003C4BCC"/>
    <w:rsid w:val="003C5D23"/>
    <w:rsid w:val="003C74F2"/>
    <w:rsid w:val="003C7510"/>
    <w:rsid w:val="003C7BEB"/>
    <w:rsid w:val="003D0F81"/>
    <w:rsid w:val="003D2FC0"/>
    <w:rsid w:val="003D3632"/>
    <w:rsid w:val="003D3DFA"/>
    <w:rsid w:val="003D4C85"/>
    <w:rsid w:val="003D5722"/>
    <w:rsid w:val="003D6ABB"/>
    <w:rsid w:val="003D6C78"/>
    <w:rsid w:val="003D7DB8"/>
    <w:rsid w:val="003E1B5E"/>
    <w:rsid w:val="003E1DA0"/>
    <w:rsid w:val="003E22B2"/>
    <w:rsid w:val="003E3246"/>
    <w:rsid w:val="003E33A7"/>
    <w:rsid w:val="003E4117"/>
    <w:rsid w:val="003E43A4"/>
    <w:rsid w:val="003E5E24"/>
    <w:rsid w:val="003E6E4A"/>
    <w:rsid w:val="003E7CCC"/>
    <w:rsid w:val="003F0320"/>
    <w:rsid w:val="003F0718"/>
    <w:rsid w:val="003F16A2"/>
    <w:rsid w:val="003F3040"/>
    <w:rsid w:val="003F3813"/>
    <w:rsid w:val="003F4DCD"/>
    <w:rsid w:val="003F51BE"/>
    <w:rsid w:val="003F56B6"/>
    <w:rsid w:val="003F58C3"/>
    <w:rsid w:val="003F62D0"/>
    <w:rsid w:val="003F693C"/>
    <w:rsid w:val="003F6CD7"/>
    <w:rsid w:val="003F7D27"/>
    <w:rsid w:val="004005F0"/>
    <w:rsid w:val="00402889"/>
    <w:rsid w:val="00402A53"/>
    <w:rsid w:val="00404EBC"/>
    <w:rsid w:val="00410A6D"/>
    <w:rsid w:val="00412C59"/>
    <w:rsid w:val="00413AED"/>
    <w:rsid w:val="004140F9"/>
    <w:rsid w:val="00414251"/>
    <w:rsid w:val="004165E5"/>
    <w:rsid w:val="004167F1"/>
    <w:rsid w:val="00417B7B"/>
    <w:rsid w:val="00420A6F"/>
    <w:rsid w:val="00420ED1"/>
    <w:rsid w:val="0042298B"/>
    <w:rsid w:val="0042331B"/>
    <w:rsid w:val="00423408"/>
    <w:rsid w:val="00424923"/>
    <w:rsid w:val="00425022"/>
    <w:rsid w:val="00426C1F"/>
    <w:rsid w:val="00431363"/>
    <w:rsid w:val="00431CE7"/>
    <w:rsid w:val="004331BF"/>
    <w:rsid w:val="00436DE6"/>
    <w:rsid w:val="004372F3"/>
    <w:rsid w:val="00437C10"/>
    <w:rsid w:val="004404DA"/>
    <w:rsid w:val="00440855"/>
    <w:rsid w:val="00440DBA"/>
    <w:rsid w:val="004411BF"/>
    <w:rsid w:val="0044133B"/>
    <w:rsid w:val="0044154A"/>
    <w:rsid w:val="00441E90"/>
    <w:rsid w:val="00445BE9"/>
    <w:rsid w:val="00446BE6"/>
    <w:rsid w:val="00447AB5"/>
    <w:rsid w:val="0045171F"/>
    <w:rsid w:val="00451C81"/>
    <w:rsid w:val="0045310F"/>
    <w:rsid w:val="00455CA7"/>
    <w:rsid w:val="004560E8"/>
    <w:rsid w:val="00456754"/>
    <w:rsid w:val="004567ED"/>
    <w:rsid w:val="00456DDC"/>
    <w:rsid w:val="00457592"/>
    <w:rsid w:val="00460181"/>
    <w:rsid w:val="00461770"/>
    <w:rsid w:val="00461A25"/>
    <w:rsid w:val="00461A62"/>
    <w:rsid w:val="00464506"/>
    <w:rsid w:val="00465D1F"/>
    <w:rsid w:val="00465FA4"/>
    <w:rsid w:val="0046633C"/>
    <w:rsid w:val="004704ED"/>
    <w:rsid w:val="0047066F"/>
    <w:rsid w:val="00470EA1"/>
    <w:rsid w:val="00471588"/>
    <w:rsid w:val="004728B3"/>
    <w:rsid w:val="0047353D"/>
    <w:rsid w:val="00473818"/>
    <w:rsid w:val="0047459C"/>
    <w:rsid w:val="00476966"/>
    <w:rsid w:val="004778AA"/>
    <w:rsid w:val="004806CD"/>
    <w:rsid w:val="00480810"/>
    <w:rsid w:val="00480B87"/>
    <w:rsid w:val="0048130B"/>
    <w:rsid w:val="00481DD3"/>
    <w:rsid w:val="0048249B"/>
    <w:rsid w:val="00484387"/>
    <w:rsid w:val="00484F00"/>
    <w:rsid w:val="004864FB"/>
    <w:rsid w:val="00486AA6"/>
    <w:rsid w:val="00487624"/>
    <w:rsid w:val="0048764E"/>
    <w:rsid w:val="00490877"/>
    <w:rsid w:val="004937F6"/>
    <w:rsid w:val="00493B58"/>
    <w:rsid w:val="004944AB"/>
    <w:rsid w:val="0049524D"/>
    <w:rsid w:val="00497111"/>
    <w:rsid w:val="00497A66"/>
    <w:rsid w:val="004A11F0"/>
    <w:rsid w:val="004A1552"/>
    <w:rsid w:val="004A1C76"/>
    <w:rsid w:val="004A3498"/>
    <w:rsid w:val="004A3BE8"/>
    <w:rsid w:val="004A4551"/>
    <w:rsid w:val="004A53C9"/>
    <w:rsid w:val="004B2269"/>
    <w:rsid w:val="004B33BB"/>
    <w:rsid w:val="004B351E"/>
    <w:rsid w:val="004B3E3C"/>
    <w:rsid w:val="004B6750"/>
    <w:rsid w:val="004B6B4C"/>
    <w:rsid w:val="004B6FD2"/>
    <w:rsid w:val="004B76EB"/>
    <w:rsid w:val="004B774C"/>
    <w:rsid w:val="004B7A4F"/>
    <w:rsid w:val="004C1596"/>
    <w:rsid w:val="004C3E11"/>
    <w:rsid w:val="004C4521"/>
    <w:rsid w:val="004C47B0"/>
    <w:rsid w:val="004C4B80"/>
    <w:rsid w:val="004C5853"/>
    <w:rsid w:val="004C78F0"/>
    <w:rsid w:val="004D143E"/>
    <w:rsid w:val="004D1C4E"/>
    <w:rsid w:val="004D509A"/>
    <w:rsid w:val="004D5534"/>
    <w:rsid w:val="004D630E"/>
    <w:rsid w:val="004D663F"/>
    <w:rsid w:val="004D7FFC"/>
    <w:rsid w:val="004E10E3"/>
    <w:rsid w:val="004E1878"/>
    <w:rsid w:val="004E1A7C"/>
    <w:rsid w:val="004E3636"/>
    <w:rsid w:val="004E3F94"/>
    <w:rsid w:val="004E45C8"/>
    <w:rsid w:val="004E4F96"/>
    <w:rsid w:val="004E5681"/>
    <w:rsid w:val="004E65CA"/>
    <w:rsid w:val="004F017A"/>
    <w:rsid w:val="004F157C"/>
    <w:rsid w:val="004F2839"/>
    <w:rsid w:val="004F4A59"/>
    <w:rsid w:val="004F5533"/>
    <w:rsid w:val="004F6990"/>
    <w:rsid w:val="004F6B5F"/>
    <w:rsid w:val="004F6F3A"/>
    <w:rsid w:val="004F7E38"/>
    <w:rsid w:val="00501716"/>
    <w:rsid w:val="005019BB"/>
    <w:rsid w:val="00503EAC"/>
    <w:rsid w:val="00505A10"/>
    <w:rsid w:val="00506000"/>
    <w:rsid w:val="00506059"/>
    <w:rsid w:val="00506CB9"/>
    <w:rsid w:val="005079FB"/>
    <w:rsid w:val="00510412"/>
    <w:rsid w:val="005110E5"/>
    <w:rsid w:val="005116D9"/>
    <w:rsid w:val="00513B53"/>
    <w:rsid w:val="00513C97"/>
    <w:rsid w:val="005145FC"/>
    <w:rsid w:val="00514709"/>
    <w:rsid w:val="00515D36"/>
    <w:rsid w:val="00515FDB"/>
    <w:rsid w:val="005162C5"/>
    <w:rsid w:val="00516D57"/>
    <w:rsid w:val="005172BC"/>
    <w:rsid w:val="00517486"/>
    <w:rsid w:val="00517F45"/>
    <w:rsid w:val="00524223"/>
    <w:rsid w:val="00524AF0"/>
    <w:rsid w:val="005251C7"/>
    <w:rsid w:val="00527D4F"/>
    <w:rsid w:val="00530029"/>
    <w:rsid w:val="005303AE"/>
    <w:rsid w:val="005310AF"/>
    <w:rsid w:val="0053156E"/>
    <w:rsid w:val="00533E6B"/>
    <w:rsid w:val="00535DD8"/>
    <w:rsid w:val="00536C9B"/>
    <w:rsid w:val="00537D12"/>
    <w:rsid w:val="00537DF2"/>
    <w:rsid w:val="005407D4"/>
    <w:rsid w:val="00540B19"/>
    <w:rsid w:val="00541044"/>
    <w:rsid w:val="00541E3F"/>
    <w:rsid w:val="00543FBA"/>
    <w:rsid w:val="00544130"/>
    <w:rsid w:val="00544705"/>
    <w:rsid w:val="0054580D"/>
    <w:rsid w:val="005468C4"/>
    <w:rsid w:val="00546B52"/>
    <w:rsid w:val="005507C7"/>
    <w:rsid w:val="0055129F"/>
    <w:rsid w:val="0055232D"/>
    <w:rsid w:val="00552441"/>
    <w:rsid w:val="00552859"/>
    <w:rsid w:val="00552889"/>
    <w:rsid w:val="0055288F"/>
    <w:rsid w:val="00554362"/>
    <w:rsid w:val="0055605A"/>
    <w:rsid w:val="00557D5A"/>
    <w:rsid w:val="0056067E"/>
    <w:rsid w:val="00560DD9"/>
    <w:rsid w:val="005615B9"/>
    <w:rsid w:val="00562502"/>
    <w:rsid w:val="005630CA"/>
    <w:rsid w:val="005643E5"/>
    <w:rsid w:val="00565B43"/>
    <w:rsid w:val="0056671D"/>
    <w:rsid w:val="0056762E"/>
    <w:rsid w:val="00567E8C"/>
    <w:rsid w:val="00570AA8"/>
    <w:rsid w:val="00570D65"/>
    <w:rsid w:val="00571315"/>
    <w:rsid w:val="0057155D"/>
    <w:rsid w:val="00571BEA"/>
    <w:rsid w:val="005722E2"/>
    <w:rsid w:val="00572B86"/>
    <w:rsid w:val="0057452C"/>
    <w:rsid w:val="00575051"/>
    <w:rsid w:val="00575230"/>
    <w:rsid w:val="0057539F"/>
    <w:rsid w:val="005765DB"/>
    <w:rsid w:val="005815EE"/>
    <w:rsid w:val="005844AD"/>
    <w:rsid w:val="00584A0B"/>
    <w:rsid w:val="0058614C"/>
    <w:rsid w:val="005869EA"/>
    <w:rsid w:val="0058799D"/>
    <w:rsid w:val="00591DC8"/>
    <w:rsid w:val="00593D9D"/>
    <w:rsid w:val="00595443"/>
    <w:rsid w:val="00595B22"/>
    <w:rsid w:val="005962FA"/>
    <w:rsid w:val="005968CE"/>
    <w:rsid w:val="00597439"/>
    <w:rsid w:val="005A007E"/>
    <w:rsid w:val="005A1458"/>
    <w:rsid w:val="005A1D5B"/>
    <w:rsid w:val="005A23FB"/>
    <w:rsid w:val="005A319F"/>
    <w:rsid w:val="005A32DA"/>
    <w:rsid w:val="005A3B88"/>
    <w:rsid w:val="005A4E8F"/>
    <w:rsid w:val="005A5EE8"/>
    <w:rsid w:val="005A7F5D"/>
    <w:rsid w:val="005B0195"/>
    <w:rsid w:val="005B0455"/>
    <w:rsid w:val="005B046C"/>
    <w:rsid w:val="005B0C50"/>
    <w:rsid w:val="005B1191"/>
    <w:rsid w:val="005B11EF"/>
    <w:rsid w:val="005B2785"/>
    <w:rsid w:val="005B2945"/>
    <w:rsid w:val="005B2E8E"/>
    <w:rsid w:val="005B6C65"/>
    <w:rsid w:val="005C02BD"/>
    <w:rsid w:val="005C0446"/>
    <w:rsid w:val="005C073A"/>
    <w:rsid w:val="005C0A26"/>
    <w:rsid w:val="005C21C3"/>
    <w:rsid w:val="005C23ED"/>
    <w:rsid w:val="005C39CB"/>
    <w:rsid w:val="005C609C"/>
    <w:rsid w:val="005C7DAF"/>
    <w:rsid w:val="005D01DE"/>
    <w:rsid w:val="005D1301"/>
    <w:rsid w:val="005D22C4"/>
    <w:rsid w:val="005D3A3D"/>
    <w:rsid w:val="005D4EFF"/>
    <w:rsid w:val="005D70A1"/>
    <w:rsid w:val="005E130A"/>
    <w:rsid w:val="005E1466"/>
    <w:rsid w:val="005E1BA0"/>
    <w:rsid w:val="005E22F5"/>
    <w:rsid w:val="005E332D"/>
    <w:rsid w:val="005E34CF"/>
    <w:rsid w:val="005E380E"/>
    <w:rsid w:val="005E4EB6"/>
    <w:rsid w:val="005E587F"/>
    <w:rsid w:val="005E7195"/>
    <w:rsid w:val="005E7B13"/>
    <w:rsid w:val="005F1E6D"/>
    <w:rsid w:val="005F1E86"/>
    <w:rsid w:val="005F21C0"/>
    <w:rsid w:val="005F3228"/>
    <w:rsid w:val="005F3A83"/>
    <w:rsid w:val="005F44C0"/>
    <w:rsid w:val="005F4579"/>
    <w:rsid w:val="005F4B04"/>
    <w:rsid w:val="005F4B42"/>
    <w:rsid w:val="005F4BF8"/>
    <w:rsid w:val="005F598C"/>
    <w:rsid w:val="005F59D9"/>
    <w:rsid w:val="005F6288"/>
    <w:rsid w:val="005F6595"/>
    <w:rsid w:val="005F6ABC"/>
    <w:rsid w:val="005F6D3A"/>
    <w:rsid w:val="00600882"/>
    <w:rsid w:val="00601F17"/>
    <w:rsid w:val="00603F2C"/>
    <w:rsid w:val="0060470C"/>
    <w:rsid w:val="00604C30"/>
    <w:rsid w:val="006054C8"/>
    <w:rsid w:val="00605AC7"/>
    <w:rsid w:val="00614ED9"/>
    <w:rsid w:val="006154C9"/>
    <w:rsid w:val="00615E38"/>
    <w:rsid w:val="00615F06"/>
    <w:rsid w:val="0061677B"/>
    <w:rsid w:val="006167E9"/>
    <w:rsid w:val="00620C1B"/>
    <w:rsid w:val="0062121C"/>
    <w:rsid w:val="00622E76"/>
    <w:rsid w:val="006231D3"/>
    <w:rsid w:val="00623FC2"/>
    <w:rsid w:val="0062494E"/>
    <w:rsid w:val="0062575A"/>
    <w:rsid w:val="006258BB"/>
    <w:rsid w:val="0063039F"/>
    <w:rsid w:val="00630867"/>
    <w:rsid w:val="00634287"/>
    <w:rsid w:val="00635118"/>
    <w:rsid w:val="00635844"/>
    <w:rsid w:val="006359D1"/>
    <w:rsid w:val="00636F00"/>
    <w:rsid w:val="00637019"/>
    <w:rsid w:val="00640361"/>
    <w:rsid w:val="006409F7"/>
    <w:rsid w:val="00640F85"/>
    <w:rsid w:val="006452B9"/>
    <w:rsid w:val="00645C05"/>
    <w:rsid w:val="006474D8"/>
    <w:rsid w:val="00647702"/>
    <w:rsid w:val="006502B5"/>
    <w:rsid w:val="00650C28"/>
    <w:rsid w:val="00650C95"/>
    <w:rsid w:val="00651C7D"/>
    <w:rsid w:val="0065424A"/>
    <w:rsid w:val="00655294"/>
    <w:rsid w:val="00656388"/>
    <w:rsid w:val="00657FF9"/>
    <w:rsid w:val="006600FB"/>
    <w:rsid w:val="0066017E"/>
    <w:rsid w:val="00660BC1"/>
    <w:rsid w:val="0066172C"/>
    <w:rsid w:val="00661C3C"/>
    <w:rsid w:val="00671521"/>
    <w:rsid w:val="0067230F"/>
    <w:rsid w:val="0067308A"/>
    <w:rsid w:val="00673660"/>
    <w:rsid w:val="00674046"/>
    <w:rsid w:val="00674EB4"/>
    <w:rsid w:val="00677CCD"/>
    <w:rsid w:val="00677D3A"/>
    <w:rsid w:val="00680AC4"/>
    <w:rsid w:val="0068266D"/>
    <w:rsid w:val="0068275F"/>
    <w:rsid w:val="00682899"/>
    <w:rsid w:val="00682DB6"/>
    <w:rsid w:val="006841B6"/>
    <w:rsid w:val="00684DDC"/>
    <w:rsid w:val="00687021"/>
    <w:rsid w:val="006904E7"/>
    <w:rsid w:val="0069202E"/>
    <w:rsid w:val="00692875"/>
    <w:rsid w:val="00693CE2"/>
    <w:rsid w:val="0069410D"/>
    <w:rsid w:val="00696C0A"/>
    <w:rsid w:val="006A0DA3"/>
    <w:rsid w:val="006A284B"/>
    <w:rsid w:val="006A3ED4"/>
    <w:rsid w:val="006A6972"/>
    <w:rsid w:val="006A7944"/>
    <w:rsid w:val="006B11B0"/>
    <w:rsid w:val="006B1B8A"/>
    <w:rsid w:val="006B235E"/>
    <w:rsid w:val="006B2AE6"/>
    <w:rsid w:val="006B3EEA"/>
    <w:rsid w:val="006B47C5"/>
    <w:rsid w:val="006B6C13"/>
    <w:rsid w:val="006B705B"/>
    <w:rsid w:val="006B71B8"/>
    <w:rsid w:val="006B7753"/>
    <w:rsid w:val="006B7E5C"/>
    <w:rsid w:val="006C0032"/>
    <w:rsid w:val="006C169D"/>
    <w:rsid w:val="006C228B"/>
    <w:rsid w:val="006C5525"/>
    <w:rsid w:val="006D13CF"/>
    <w:rsid w:val="006D166E"/>
    <w:rsid w:val="006D3214"/>
    <w:rsid w:val="006D385D"/>
    <w:rsid w:val="006D4016"/>
    <w:rsid w:val="006D5CD7"/>
    <w:rsid w:val="006D6B5E"/>
    <w:rsid w:val="006E0071"/>
    <w:rsid w:val="006E0253"/>
    <w:rsid w:val="006E0697"/>
    <w:rsid w:val="006E095B"/>
    <w:rsid w:val="006E1354"/>
    <w:rsid w:val="006E2E49"/>
    <w:rsid w:val="006E3EBB"/>
    <w:rsid w:val="006E7639"/>
    <w:rsid w:val="006E7AA9"/>
    <w:rsid w:val="006F03E2"/>
    <w:rsid w:val="006F2376"/>
    <w:rsid w:val="006F330D"/>
    <w:rsid w:val="006F4215"/>
    <w:rsid w:val="006F514C"/>
    <w:rsid w:val="006F6D0D"/>
    <w:rsid w:val="006F727B"/>
    <w:rsid w:val="006F78FD"/>
    <w:rsid w:val="00700772"/>
    <w:rsid w:val="00701732"/>
    <w:rsid w:val="00701E23"/>
    <w:rsid w:val="00701F72"/>
    <w:rsid w:val="00702B1D"/>
    <w:rsid w:val="00702BFB"/>
    <w:rsid w:val="00703B5F"/>
    <w:rsid w:val="00704484"/>
    <w:rsid w:val="0070504F"/>
    <w:rsid w:val="007065F2"/>
    <w:rsid w:val="00707DD1"/>
    <w:rsid w:val="007117A8"/>
    <w:rsid w:val="007121F2"/>
    <w:rsid w:val="00715F74"/>
    <w:rsid w:val="00721180"/>
    <w:rsid w:val="007227F8"/>
    <w:rsid w:val="007238B8"/>
    <w:rsid w:val="00725E3C"/>
    <w:rsid w:val="0072661A"/>
    <w:rsid w:val="00727ACC"/>
    <w:rsid w:val="00727B95"/>
    <w:rsid w:val="00730042"/>
    <w:rsid w:val="00730A1E"/>
    <w:rsid w:val="00734032"/>
    <w:rsid w:val="00735ECB"/>
    <w:rsid w:val="00735EF2"/>
    <w:rsid w:val="00736DE0"/>
    <w:rsid w:val="00737D53"/>
    <w:rsid w:val="00741E1C"/>
    <w:rsid w:val="00743B52"/>
    <w:rsid w:val="00743FFE"/>
    <w:rsid w:val="00744791"/>
    <w:rsid w:val="0074487E"/>
    <w:rsid w:val="00746C8E"/>
    <w:rsid w:val="00750069"/>
    <w:rsid w:val="00750766"/>
    <w:rsid w:val="00750E7B"/>
    <w:rsid w:val="00751460"/>
    <w:rsid w:val="00751CAD"/>
    <w:rsid w:val="007522E0"/>
    <w:rsid w:val="00754554"/>
    <w:rsid w:val="007556D4"/>
    <w:rsid w:val="00756E4D"/>
    <w:rsid w:val="00760A83"/>
    <w:rsid w:val="00760FEB"/>
    <w:rsid w:val="0076262E"/>
    <w:rsid w:val="00763FCE"/>
    <w:rsid w:val="007643E9"/>
    <w:rsid w:val="00764A0F"/>
    <w:rsid w:val="00764BEE"/>
    <w:rsid w:val="00772C72"/>
    <w:rsid w:val="00773263"/>
    <w:rsid w:val="007756C7"/>
    <w:rsid w:val="00775BFF"/>
    <w:rsid w:val="0077661C"/>
    <w:rsid w:val="007772AE"/>
    <w:rsid w:val="00777E02"/>
    <w:rsid w:val="0078360C"/>
    <w:rsid w:val="00783760"/>
    <w:rsid w:val="0078389A"/>
    <w:rsid w:val="00783A44"/>
    <w:rsid w:val="007842FB"/>
    <w:rsid w:val="007850D3"/>
    <w:rsid w:val="00785111"/>
    <w:rsid w:val="007864F0"/>
    <w:rsid w:val="00787401"/>
    <w:rsid w:val="00787EF6"/>
    <w:rsid w:val="007906DF"/>
    <w:rsid w:val="0079079F"/>
    <w:rsid w:val="00791742"/>
    <w:rsid w:val="00794625"/>
    <w:rsid w:val="00794FC8"/>
    <w:rsid w:val="00795A0C"/>
    <w:rsid w:val="007966E2"/>
    <w:rsid w:val="00796DEC"/>
    <w:rsid w:val="00797154"/>
    <w:rsid w:val="00797F63"/>
    <w:rsid w:val="007A1085"/>
    <w:rsid w:val="007A5366"/>
    <w:rsid w:val="007A56E3"/>
    <w:rsid w:val="007A64B9"/>
    <w:rsid w:val="007A73BE"/>
    <w:rsid w:val="007A7BDB"/>
    <w:rsid w:val="007B06AB"/>
    <w:rsid w:val="007B1F70"/>
    <w:rsid w:val="007B2014"/>
    <w:rsid w:val="007B2DEE"/>
    <w:rsid w:val="007B415B"/>
    <w:rsid w:val="007B4309"/>
    <w:rsid w:val="007B4F21"/>
    <w:rsid w:val="007B72C3"/>
    <w:rsid w:val="007B78CE"/>
    <w:rsid w:val="007C0684"/>
    <w:rsid w:val="007C20F3"/>
    <w:rsid w:val="007C3E38"/>
    <w:rsid w:val="007D2DA6"/>
    <w:rsid w:val="007D45FB"/>
    <w:rsid w:val="007D4C0C"/>
    <w:rsid w:val="007D50D0"/>
    <w:rsid w:val="007D559B"/>
    <w:rsid w:val="007D5F20"/>
    <w:rsid w:val="007D70E0"/>
    <w:rsid w:val="007D75BC"/>
    <w:rsid w:val="007D7A6B"/>
    <w:rsid w:val="007D7BFB"/>
    <w:rsid w:val="007D7E1B"/>
    <w:rsid w:val="007E00FB"/>
    <w:rsid w:val="007E2930"/>
    <w:rsid w:val="007E5975"/>
    <w:rsid w:val="007F15EE"/>
    <w:rsid w:val="007F2618"/>
    <w:rsid w:val="007F2806"/>
    <w:rsid w:val="007F3AFB"/>
    <w:rsid w:val="007F3BBD"/>
    <w:rsid w:val="007F3E8F"/>
    <w:rsid w:val="007F4802"/>
    <w:rsid w:val="007F484A"/>
    <w:rsid w:val="007F4DD9"/>
    <w:rsid w:val="007F6738"/>
    <w:rsid w:val="00800F35"/>
    <w:rsid w:val="00804E68"/>
    <w:rsid w:val="00806FA5"/>
    <w:rsid w:val="008077FD"/>
    <w:rsid w:val="0081078C"/>
    <w:rsid w:val="00810CCD"/>
    <w:rsid w:val="00812A73"/>
    <w:rsid w:val="00813965"/>
    <w:rsid w:val="00814AAB"/>
    <w:rsid w:val="00817611"/>
    <w:rsid w:val="0082451E"/>
    <w:rsid w:val="008265FB"/>
    <w:rsid w:val="00826A3A"/>
    <w:rsid w:val="0083042B"/>
    <w:rsid w:val="00830756"/>
    <w:rsid w:val="00830B91"/>
    <w:rsid w:val="008311CC"/>
    <w:rsid w:val="008313A4"/>
    <w:rsid w:val="0083450A"/>
    <w:rsid w:val="00834EB0"/>
    <w:rsid w:val="00836D93"/>
    <w:rsid w:val="00837368"/>
    <w:rsid w:val="008377F1"/>
    <w:rsid w:val="008402F3"/>
    <w:rsid w:val="00842032"/>
    <w:rsid w:val="00842889"/>
    <w:rsid w:val="008439CF"/>
    <w:rsid w:val="0084519D"/>
    <w:rsid w:val="008459A3"/>
    <w:rsid w:val="00846D01"/>
    <w:rsid w:val="00847344"/>
    <w:rsid w:val="00847CE5"/>
    <w:rsid w:val="0085072D"/>
    <w:rsid w:val="00850F01"/>
    <w:rsid w:val="00851607"/>
    <w:rsid w:val="0085341F"/>
    <w:rsid w:val="00854CD8"/>
    <w:rsid w:val="00856042"/>
    <w:rsid w:val="00856584"/>
    <w:rsid w:val="00857606"/>
    <w:rsid w:val="0086009B"/>
    <w:rsid w:val="008618D7"/>
    <w:rsid w:val="00866038"/>
    <w:rsid w:val="00867F4D"/>
    <w:rsid w:val="008703FA"/>
    <w:rsid w:val="00871A8D"/>
    <w:rsid w:val="00871CF0"/>
    <w:rsid w:val="008720BB"/>
    <w:rsid w:val="00872C31"/>
    <w:rsid w:val="008731CA"/>
    <w:rsid w:val="00876750"/>
    <w:rsid w:val="00877DD4"/>
    <w:rsid w:val="00880BCC"/>
    <w:rsid w:val="00881DCF"/>
    <w:rsid w:val="00881F6F"/>
    <w:rsid w:val="00885739"/>
    <w:rsid w:val="008864F8"/>
    <w:rsid w:val="00887FF5"/>
    <w:rsid w:val="008915BA"/>
    <w:rsid w:val="008940C6"/>
    <w:rsid w:val="0089508A"/>
    <w:rsid w:val="008958BC"/>
    <w:rsid w:val="00896887"/>
    <w:rsid w:val="00896F9B"/>
    <w:rsid w:val="008A0667"/>
    <w:rsid w:val="008A0D72"/>
    <w:rsid w:val="008A163E"/>
    <w:rsid w:val="008A26BC"/>
    <w:rsid w:val="008A304D"/>
    <w:rsid w:val="008A4761"/>
    <w:rsid w:val="008A49F2"/>
    <w:rsid w:val="008A6453"/>
    <w:rsid w:val="008A686C"/>
    <w:rsid w:val="008A6E66"/>
    <w:rsid w:val="008A7D44"/>
    <w:rsid w:val="008B19E0"/>
    <w:rsid w:val="008B1EBA"/>
    <w:rsid w:val="008B1FCA"/>
    <w:rsid w:val="008B3055"/>
    <w:rsid w:val="008B6E50"/>
    <w:rsid w:val="008B7172"/>
    <w:rsid w:val="008B76D1"/>
    <w:rsid w:val="008B7D04"/>
    <w:rsid w:val="008B7E89"/>
    <w:rsid w:val="008C00F5"/>
    <w:rsid w:val="008C166C"/>
    <w:rsid w:val="008C21E0"/>
    <w:rsid w:val="008C33C3"/>
    <w:rsid w:val="008C4062"/>
    <w:rsid w:val="008C4427"/>
    <w:rsid w:val="008C540D"/>
    <w:rsid w:val="008C70CD"/>
    <w:rsid w:val="008C7175"/>
    <w:rsid w:val="008D077B"/>
    <w:rsid w:val="008D198E"/>
    <w:rsid w:val="008D3587"/>
    <w:rsid w:val="008D384B"/>
    <w:rsid w:val="008D3A1A"/>
    <w:rsid w:val="008D4E64"/>
    <w:rsid w:val="008E0973"/>
    <w:rsid w:val="008E28D3"/>
    <w:rsid w:val="008E3AEB"/>
    <w:rsid w:val="008E496E"/>
    <w:rsid w:val="008E5496"/>
    <w:rsid w:val="008E62ED"/>
    <w:rsid w:val="008E6B7E"/>
    <w:rsid w:val="008E7323"/>
    <w:rsid w:val="008E7CF7"/>
    <w:rsid w:val="008E7CFD"/>
    <w:rsid w:val="008F0CB8"/>
    <w:rsid w:val="008F284D"/>
    <w:rsid w:val="008F4895"/>
    <w:rsid w:val="008F4A37"/>
    <w:rsid w:val="008F4D7F"/>
    <w:rsid w:val="008F655E"/>
    <w:rsid w:val="008F6F7B"/>
    <w:rsid w:val="009009D2"/>
    <w:rsid w:val="00901162"/>
    <w:rsid w:val="0090119A"/>
    <w:rsid w:val="0090190C"/>
    <w:rsid w:val="0090287B"/>
    <w:rsid w:val="009061F7"/>
    <w:rsid w:val="00906344"/>
    <w:rsid w:val="00907A96"/>
    <w:rsid w:val="009135C2"/>
    <w:rsid w:val="009143BC"/>
    <w:rsid w:val="00917562"/>
    <w:rsid w:val="00920EB4"/>
    <w:rsid w:val="009215E0"/>
    <w:rsid w:val="00923DD6"/>
    <w:rsid w:val="0092523A"/>
    <w:rsid w:val="00926C3D"/>
    <w:rsid w:val="00927E7A"/>
    <w:rsid w:val="00930256"/>
    <w:rsid w:val="00930552"/>
    <w:rsid w:val="00931D93"/>
    <w:rsid w:val="0093204D"/>
    <w:rsid w:val="009333A8"/>
    <w:rsid w:val="00933665"/>
    <w:rsid w:val="00937016"/>
    <w:rsid w:val="009375BC"/>
    <w:rsid w:val="0094019F"/>
    <w:rsid w:val="00940A76"/>
    <w:rsid w:val="009413FD"/>
    <w:rsid w:val="009415A7"/>
    <w:rsid w:val="00941AD9"/>
    <w:rsid w:val="00941D0C"/>
    <w:rsid w:val="00941D17"/>
    <w:rsid w:val="009424FC"/>
    <w:rsid w:val="00944219"/>
    <w:rsid w:val="00945392"/>
    <w:rsid w:val="009454F7"/>
    <w:rsid w:val="00950050"/>
    <w:rsid w:val="009503B9"/>
    <w:rsid w:val="00950FF0"/>
    <w:rsid w:val="009512A6"/>
    <w:rsid w:val="0095141B"/>
    <w:rsid w:val="00952857"/>
    <w:rsid w:val="00952F82"/>
    <w:rsid w:val="0095383E"/>
    <w:rsid w:val="0095416F"/>
    <w:rsid w:val="00955632"/>
    <w:rsid w:val="00955933"/>
    <w:rsid w:val="00956637"/>
    <w:rsid w:val="0095664F"/>
    <w:rsid w:val="00962057"/>
    <w:rsid w:val="00963A98"/>
    <w:rsid w:val="00963EEE"/>
    <w:rsid w:val="00963F79"/>
    <w:rsid w:val="00964934"/>
    <w:rsid w:val="009649EF"/>
    <w:rsid w:val="00965234"/>
    <w:rsid w:val="0097055C"/>
    <w:rsid w:val="00971E32"/>
    <w:rsid w:val="00973C37"/>
    <w:rsid w:val="009748E1"/>
    <w:rsid w:val="00974DAD"/>
    <w:rsid w:val="009758F8"/>
    <w:rsid w:val="00975D73"/>
    <w:rsid w:val="00976682"/>
    <w:rsid w:val="00977964"/>
    <w:rsid w:val="00980619"/>
    <w:rsid w:val="00981A43"/>
    <w:rsid w:val="00981AFA"/>
    <w:rsid w:val="00981DA4"/>
    <w:rsid w:val="00981E93"/>
    <w:rsid w:val="00981FF0"/>
    <w:rsid w:val="009835C8"/>
    <w:rsid w:val="009835D4"/>
    <w:rsid w:val="00983C5D"/>
    <w:rsid w:val="00984721"/>
    <w:rsid w:val="00984849"/>
    <w:rsid w:val="00985652"/>
    <w:rsid w:val="0098569D"/>
    <w:rsid w:val="00985C22"/>
    <w:rsid w:val="009901DA"/>
    <w:rsid w:val="00990223"/>
    <w:rsid w:val="0099085F"/>
    <w:rsid w:val="00990CB2"/>
    <w:rsid w:val="00992D5B"/>
    <w:rsid w:val="00993A2D"/>
    <w:rsid w:val="00997180"/>
    <w:rsid w:val="00997801"/>
    <w:rsid w:val="00997D37"/>
    <w:rsid w:val="009A1502"/>
    <w:rsid w:val="009A1BB7"/>
    <w:rsid w:val="009A21EA"/>
    <w:rsid w:val="009A3AA0"/>
    <w:rsid w:val="009A45FB"/>
    <w:rsid w:val="009A6134"/>
    <w:rsid w:val="009A6280"/>
    <w:rsid w:val="009A6A96"/>
    <w:rsid w:val="009B1081"/>
    <w:rsid w:val="009B17FD"/>
    <w:rsid w:val="009B1C33"/>
    <w:rsid w:val="009B2BD1"/>
    <w:rsid w:val="009B4720"/>
    <w:rsid w:val="009B4D44"/>
    <w:rsid w:val="009B5809"/>
    <w:rsid w:val="009B5D24"/>
    <w:rsid w:val="009B5FAD"/>
    <w:rsid w:val="009B6670"/>
    <w:rsid w:val="009C0E7A"/>
    <w:rsid w:val="009C0EBE"/>
    <w:rsid w:val="009C1B9C"/>
    <w:rsid w:val="009C25D2"/>
    <w:rsid w:val="009C323A"/>
    <w:rsid w:val="009C3410"/>
    <w:rsid w:val="009C54C8"/>
    <w:rsid w:val="009C5A97"/>
    <w:rsid w:val="009C73E8"/>
    <w:rsid w:val="009C7924"/>
    <w:rsid w:val="009D26EE"/>
    <w:rsid w:val="009D31F1"/>
    <w:rsid w:val="009D3421"/>
    <w:rsid w:val="009D3C10"/>
    <w:rsid w:val="009D44B6"/>
    <w:rsid w:val="009D469B"/>
    <w:rsid w:val="009D656E"/>
    <w:rsid w:val="009D7327"/>
    <w:rsid w:val="009E0FEE"/>
    <w:rsid w:val="009E1CDB"/>
    <w:rsid w:val="009E1EF3"/>
    <w:rsid w:val="009E25D0"/>
    <w:rsid w:val="009E28D0"/>
    <w:rsid w:val="009E2E6E"/>
    <w:rsid w:val="009E4D17"/>
    <w:rsid w:val="009E5B66"/>
    <w:rsid w:val="009E5DF9"/>
    <w:rsid w:val="009E62FE"/>
    <w:rsid w:val="009F177C"/>
    <w:rsid w:val="009F1D08"/>
    <w:rsid w:val="009F27FE"/>
    <w:rsid w:val="009F2B69"/>
    <w:rsid w:val="009F2E13"/>
    <w:rsid w:val="009F31D0"/>
    <w:rsid w:val="009F3333"/>
    <w:rsid w:val="009F39BC"/>
    <w:rsid w:val="009F42D8"/>
    <w:rsid w:val="009F4785"/>
    <w:rsid w:val="009F785B"/>
    <w:rsid w:val="00A00245"/>
    <w:rsid w:val="00A014F7"/>
    <w:rsid w:val="00A0360E"/>
    <w:rsid w:val="00A03FDC"/>
    <w:rsid w:val="00A04183"/>
    <w:rsid w:val="00A06B78"/>
    <w:rsid w:val="00A10365"/>
    <w:rsid w:val="00A1097F"/>
    <w:rsid w:val="00A109D8"/>
    <w:rsid w:val="00A150D0"/>
    <w:rsid w:val="00A15421"/>
    <w:rsid w:val="00A2006A"/>
    <w:rsid w:val="00A208D8"/>
    <w:rsid w:val="00A20E20"/>
    <w:rsid w:val="00A24416"/>
    <w:rsid w:val="00A2508A"/>
    <w:rsid w:val="00A2593D"/>
    <w:rsid w:val="00A26687"/>
    <w:rsid w:val="00A31006"/>
    <w:rsid w:val="00A31993"/>
    <w:rsid w:val="00A3224F"/>
    <w:rsid w:val="00A32619"/>
    <w:rsid w:val="00A328DC"/>
    <w:rsid w:val="00A33264"/>
    <w:rsid w:val="00A33B48"/>
    <w:rsid w:val="00A34278"/>
    <w:rsid w:val="00A34785"/>
    <w:rsid w:val="00A34EBA"/>
    <w:rsid w:val="00A37A6A"/>
    <w:rsid w:val="00A40838"/>
    <w:rsid w:val="00A40C38"/>
    <w:rsid w:val="00A415B8"/>
    <w:rsid w:val="00A42E32"/>
    <w:rsid w:val="00A43544"/>
    <w:rsid w:val="00A4380E"/>
    <w:rsid w:val="00A43816"/>
    <w:rsid w:val="00A451D2"/>
    <w:rsid w:val="00A46930"/>
    <w:rsid w:val="00A513EA"/>
    <w:rsid w:val="00A51B29"/>
    <w:rsid w:val="00A51D53"/>
    <w:rsid w:val="00A53EBE"/>
    <w:rsid w:val="00A5456C"/>
    <w:rsid w:val="00A5457A"/>
    <w:rsid w:val="00A5695F"/>
    <w:rsid w:val="00A576F1"/>
    <w:rsid w:val="00A57B5F"/>
    <w:rsid w:val="00A60166"/>
    <w:rsid w:val="00A60881"/>
    <w:rsid w:val="00A608F8"/>
    <w:rsid w:val="00A61204"/>
    <w:rsid w:val="00A614D5"/>
    <w:rsid w:val="00A620CC"/>
    <w:rsid w:val="00A62294"/>
    <w:rsid w:val="00A62400"/>
    <w:rsid w:val="00A625B5"/>
    <w:rsid w:val="00A625DC"/>
    <w:rsid w:val="00A63B63"/>
    <w:rsid w:val="00A650B7"/>
    <w:rsid w:val="00A65804"/>
    <w:rsid w:val="00A65DE8"/>
    <w:rsid w:val="00A671D6"/>
    <w:rsid w:val="00A768ED"/>
    <w:rsid w:val="00A76BC3"/>
    <w:rsid w:val="00A77580"/>
    <w:rsid w:val="00A77629"/>
    <w:rsid w:val="00A77AB8"/>
    <w:rsid w:val="00A8263F"/>
    <w:rsid w:val="00A84A16"/>
    <w:rsid w:val="00A85C33"/>
    <w:rsid w:val="00A90E8B"/>
    <w:rsid w:val="00A919F9"/>
    <w:rsid w:val="00A92628"/>
    <w:rsid w:val="00A92B28"/>
    <w:rsid w:val="00A92EEA"/>
    <w:rsid w:val="00A938A4"/>
    <w:rsid w:val="00A93E89"/>
    <w:rsid w:val="00A94F3F"/>
    <w:rsid w:val="00A95012"/>
    <w:rsid w:val="00A95B9F"/>
    <w:rsid w:val="00A966C5"/>
    <w:rsid w:val="00A972A4"/>
    <w:rsid w:val="00A976EB"/>
    <w:rsid w:val="00AA0DEC"/>
    <w:rsid w:val="00AA1719"/>
    <w:rsid w:val="00AA1939"/>
    <w:rsid w:val="00AA1B22"/>
    <w:rsid w:val="00AA278D"/>
    <w:rsid w:val="00AA4DEF"/>
    <w:rsid w:val="00AA5559"/>
    <w:rsid w:val="00AA5C7B"/>
    <w:rsid w:val="00AA76E9"/>
    <w:rsid w:val="00AB0431"/>
    <w:rsid w:val="00AB15AD"/>
    <w:rsid w:val="00AB24A6"/>
    <w:rsid w:val="00AB36C0"/>
    <w:rsid w:val="00AB3F08"/>
    <w:rsid w:val="00AB59A1"/>
    <w:rsid w:val="00AC3069"/>
    <w:rsid w:val="00AC315B"/>
    <w:rsid w:val="00AC4EB6"/>
    <w:rsid w:val="00AC5A8B"/>
    <w:rsid w:val="00AC62ED"/>
    <w:rsid w:val="00AC6F03"/>
    <w:rsid w:val="00AC7AC8"/>
    <w:rsid w:val="00AD0806"/>
    <w:rsid w:val="00AD0A50"/>
    <w:rsid w:val="00AD0BE5"/>
    <w:rsid w:val="00AD1D11"/>
    <w:rsid w:val="00AD2D2C"/>
    <w:rsid w:val="00AD39EC"/>
    <w:rsid w:val="00AD3EE6"/>
    <w:rsid w:val="00AD5B3F"/>
    <w:rsid w:val="00AD6F41"/>
    <w:rsid w:val="00AD741B"/>
    <w:rsid w:val="00AD7E5B"/>
    <w:rsid w:val="00AE1D99"/>
    <w:rsid w:val="00AE1E8C"/>
    <w:rsid w:val="00AE2678"/>
    <w:rsid w:val="00AE3A0E"/>
    <w:rsid w:val="00AE4D15"/>
    <w:rsid w:val="00AE52F3"/>
    <w:rsid w:val="00AE5C34"/>
    <w:rsid w:val="00AE60F1"/>
    <w:rsid w:val="00AE6B9B"/>
    <w:rsid w:val="00AE6FBC"/>
    <w:rsid w:val="00AE741D"/>
    <w:rsid w:val="00AF0F39"/>
    <w:rsid w:val="00AF1707"/>
    <w:rsid w:val="00AF1926"/>
    <w:rsid w:val="00AF2670"/>
    <w:rsid w:val="00AF31C1"/>
    <w:rsid w:val="00AF68ED"/>
    <w:rsid w:val="00AF76AF"/>
    <w:rsid w:val="00B0010E"/>
    <w:rsid w:val="00B00996"/>
    <w:rsid w:val="00B02061"/>
    <w:rsid w:val="00B021D7"/>
    <w:rsid w:val="00B02991"/>
    <w:rsid w:val="00B038A6"/>
    <w:rsid w:val="00B059A0"/>
    <w:rsid w:val="00B10AA2"/>
    <w:rsid w:val="00B10B2D"/>
    <w:rsid w:val="00B117C6"/>
    <w:rsid w:val="00B11D3A"/>
    <w:rsid w:val="00B12918"/>
    <w:rsid w:val="00B1326D"/>
    <w:rsid w:val="00B15EA4"/>
    <w:rsid w:val="00B17162"/>
    <w:rsid w:val="00B218A2"/>
    <w:rsid w:val="00B22429"/>
    <w:rsid w:val="00B2287F"/>
    <w:rsid w:val="00B234D0"/>
    <w:rsid w:val="00B23668"/>
    <w:rsid w:val="00B2394E"/>
    <w:rsid w:val="00B2635D"/>
    <w:rsid w:val="00B26781"/>
    <w:rsid w:val="00B30F88"/>
    <w:rsid w:val="00B30F8E"/>
    <w:rsid w:val="00B31F3A"/>
    <w:rsid w:val="00B32A8C"/>
    <w:rsid w:val="00B34C64"/>
    <w:rsid w:val="00B354DB"/>
    <w:rsid w:val="00B3552E"/>
    <w:rsid w:val="00B357FD"/>
    <w:rsid w:val="00B36822"/>
    <w:rsid w:val="00B379E9"/>
    <w:rsid w:val="00B40543"/>
    <w:rsid w:val="00B406A5"/>
    <w:rsid w:val="00B409B0"/>
    <w:rsid w:val="00B41948"/>
    <w:rsid w:val="00B428F9"/>
    <w:rsid w:val="00B44512"/>
    <w:rsid w:val="00B45A9C"/>
    <w:rsid w:val="00B46165"/>
    <w:rsid w:val="00B4706C"/>
    <w:rsid w:val="00B474D6"/>
    <w:rsid w:val="00B47596"/>
    <w:rsid w:val="00B47E20"/>
    <w:rsid w:val="00B50220"/>
    <w:rsid w:val="00B50940"/>
    <w:rsid w:val="00B514C2"/>
    <w:rsid w:val="00B51EFA"/>
    <w:rsid w:val="00B53AD7"/>
    <w:rsid w:val="00B56DC3"/>
    <w:rsid w:val="00B574E9"/>
    <w:rsid w:val="00B623C7"/>
    <w:rsid w:val="00B63F9C"/>
    <w:rsid w:val="00B6414A"/>
    <w:rsid w:val="00B671DF"/>
    <w:rsid w:val="00B70107"/>
    <w:rsid w:val="00B704A2"/>
    <w:rsid w:val="00B71676"/>
    <w:rsid w:val="00B73337"/>
    <w:rsid w:val="00B7510F"/>
    <w:rsid w:val="00B75133"/>
    <w:rsid w:val="00B75451"/>
    <w:rsid w:val="00B76312"/>
    <w:rsid w:val="00B80563"/>
    <w:rsid w:val="00B8123A"/>
    <w:rsid w:val="00B83A1E"/>
    <w:rsid w:val="00B84A2F"/>
    <w:rsid w:val="00B85021"/>
    <w:rsid w:val="00B8619C"/>
    <w:rsid w:val="00B87571"/>
    <w:rsid w:val="00B87C70"/>
    <w:rsid w:val="00B905E2"/>
    <w:rsid w:val="00B9136B"/>
    <w:rsid w:val="00B91698"/>
    <w:rsid w:val="00B92555"/>
    <w:rsid w:val="00B92576"/>
    <w:rsid w:val="00B95003"/>
    <w:rsid w:val="00BA0342"/>
    <w:rsid w:val="00BA2156"/>
    <w:rsid w:val="00BA4C7E"/>
    <w:rsid w:val="00BA5937"/>
    <w:rsid w:val="00BA5EF1"/>
    <w:rsid w:val="00BA6360"/>
    <w:rsid w:val="00BA6655"/>
    <w:rsid w:val="00BA6895"/>
    <w:rsid w:val="00BB1256"/>
    <w:rsid w:val="00BB1927"/>
    <w:rsid w:val="00BB202A"/>
    <w:rsid w:val="00BB3614"/>
    <w:rsid w:val="00BB4C63"/>
    <w:rsid w:val="00BB5609"/>
    <w:rsid w:val="00BB56E5"/>
    <w:rsid w:val="00BB5DA7"/>
    <w:rsid w:val="00BB5EC2"/>
    <w:rsid w:val="00BB5F33"/>
    <w:rsid w:val="00BB6339"/>
    <w:rsid w:val="00BB65EB"/>
    <w:rsid w:val="00BB7675"/>
    <w:rsid w:val="00BC030A"/>
    <w:rsid w:val="00BC1396"/>
    <w:rsid w:val="00BC1A0F"/>
    <w:rsid w:val="00BC272C"/>
    <w:rsid w:val="00BD0DAB"/>
    <w:rsid w:val="00BD157A"/>
    <w:rsid w:val="00BD1EE6"/>
    <w:rsid w:val="00BD3E30"/>
    <w:rsid w:val="00BD401A"/>
    <w:rsid w:val="00BD45A4"/>
    <w:rsid w:val="00BD4EB9"/>
    <w:rsid w:val="00BD5499"/>
    <w:rsid w:val="00BD5945"/>
    <w:rsid w:val="00BD7FEC"/>
    <w:rsid w:val="00BE0E9E"/>
    <w:rsid w:val="00BE1304"/>
    <w:rsid w:val="00BE3E82"/>
    <w:rsid w:val="00BE404D"/>
    <w:rsid w:val="00BE4D36"/>
    <w:rsid w:val="00BE501B"/>
    <w:rsid w:val="00BE68BA"/>
    <w:rsid w:val="00BF1B05"/>
    <w:rsid w:val="00BF3CB2"/>
    <w:rsid w:val="00BF41C6"/>
    <w:rsid w:val="00BF4DDA"/>
    <w:rsid w:val="00BF595E"/>
    <w:rsid w:val="00BF64E5"/>
    <w:rsid w:val="00BF6DC0"/>
    <w:rsid w:val="00BF714E"/>
    <w:rsid w:val="00C00FDF"/>
    <w:rsid w:val="00C02717"/>
    <w:rsid w:val="00C0304C"/>
    <w:rsid w:val="00C03528"/>
    <w:rsid w:val="00C06F67"/>
    <w:rsid w:val="00C07CF8"/>
    <w:rsid w:val="00C11175"/>
    <w:rsid w:val="00C11A48"/>
    <w:rsid w:val="00C12485"/>
    <w:rsid w:val="00C13F0A"/>
    <w:rsid w:val="00C1692B"/>
    <w:rsid w:val="00C17197"/>
    <w:rsid w:val="00C17656"/>
    <w:rsid w:val="00C20984"/>
    <w:rsid w:val="00C20C96"/>
    <w:rsid w:val="00C20FAE"/>
    <w:rsid w:val="00C23114"/>
    <w:rsid w:val="00C24535"/>
    <w:rsid w:val="00C2470D"/>
    <w:rsid w:val="00C24868"/>
    <w:rsid w:val="00C26EFE"/>
    <w:rsid w:val="00C27ED6"/>
    <w:rsid w:val="00C31E0B"/>
    <w:rsid w:val="00C32B11"/>
    <w:rsid w:val="00C333CA"/>
    <w:rsid w:val="00C333F1"/>
    <w:rsid w:val="00C3356E"/>
    <w:rsid w:val="00C36709"/>
    <w:rsid w:val="00C369CB"/>
    <w:rsid w:val="00C3732F"/>
    <w:rsid w:val="00C40186"/>
    <w:rsid w:val="00C40579"/>
    <w:rsid w:val="00C40A80"/>
    <w:rsid w:val="00C40FA2"/>
    <w:rsid w:val="00C413FF"/>
    <w:rsid w:val="00C41786"/>
    <w:rsid w:val="00C41E13"/>
    <w:rsid w:val="00C42942"/>
    <w:rsid w:val="00C43396"/>
    <w:rsid w:val="00C437B9"/>
    <w:rsid w:val="00C449D1"/>
    <w:rsid w:val="00C44B1A"/>
    <w:rsid w:val="00C452AE"/>
    <w:rsid w:val="00C47C25"/>
    <w:rsid w:val="00C50633"/>
    <w:rsid w:val="00C51626"/>
    <w:rsid w:val="00C51A22"/>
    <w:rsid w:val="00C53CBF"/>
    <w:rsid w:val="00C55DB4"/>
    <w:rsid w:val="00C5616C"/>
    <w:rsid w:val="00C56836"/>
    <w:rsid w:val="00C5704D"/>
    <w:rsid w:val="00C60763"/>
    <w:rsid w:val="00C6203F"/>
    <w:rsid w:val="00C623CE"/>
    <w:rsid w:val="00C624CC"/>
    <w:rsid w:val="00C6260D"/>
    <w:rsid w:val="00C63726"/>
    <w:rsid w:val="00C64388"/>
    <w:rsid w:val="00C661A8"/>
    <w:rsid w:val="00C667B3"/>
    <w:rsid w:val="00C70DF1"/>
    <w:rsid w:val="00C712B1"/>
    <w:rsid w:val="00C71621"/>
    <w:rsid w:val="00C71DED"/>
    <w:rsid w:val="00C732B8"/>
    <w:rsid w:val="00C74522"/>
    <w:rsid w:val="00C74E4F"/>
    <w:rsid w:val="00C75662"/>
    <w:rsid w:val="00C7576C"/>
    <w:rsid w:val="00C76A10"/>
    <w:rsid w:val="00C76C5C"/>
    <w:rsid w:val="00C80548"/>
    <w:rsid w:val="00C837CA"/>
    <w:rsid w:val="00C83E58"/>
    <w:rsid w:val="00C84884"/>
    <w:rsid w:val="00C8707C"/>
    <w:rsid w:val="00C879D4"/>
    <w:rsid w:val="00C87C13"/>
    <w:rsid w:val="00C9010C"/>
    <w:rsid w:val="00C90D4A"/>
    <w:rsid w:val="00C913B7"/>
    <w:rsid w:val="00C92BD8"/>
    <w:rsid w:val="00C9470D"/>
    <w:rsid w:val="00C94F72"/>
    <w:rsid w:val="00C9550A"/>
    <w:rsid w:val="00C95DB4"/>
    <w:rsid w:val="00C95EFA"/>
    <w:rsid w:val="00C97998"/>
    <w:rsid w:val="00CA007E"/>
    <w:rsid w:val="00CA0692"/>
    <w:rsid w:val="00CA0B5F"/>
    <w:rsid w:val="00CA0F61"/>
    <w:rsid w:val="00CA1670"/>
    <w:rsid w:val="00CA2332"/>
    <w:rsid w:val="00CA2AA1"/>
    <w:rsid w:val="00CA3887"/>
    <w:rsid w:val="00CA47B7"/>
    <w:rsid w:val="00CA526F"/>
    <w:rsid w:val="00CA6229"/>
    <w:rsid w:val="00CA75D8"/>
    <w:rsid w:val="00CB09EB"/>
    <w:rsid w:val="00CB0DFB"/>
    <w:rsid w:val="00CB2922"/>
    <w:rsid w:val="00CB3879"/>
    <w:rsid w:val="00CB5114"/>
    <w:rsid w:val="00CB63EF"/>
    <w:rsid w:val="00CB68EA"/>
    <w:rsid w:val="00CB71F4"/>
    <w:rsid w:val="00CC06CD"/>
    <w:rsid w:val="00CC07F5"/>
    <w:rsid w:val="00CC0DF8"/>
    <w:rsid w:val="00CC1496"/>
    <w:rsid w:val="00CC17DB"/>
    <w:rsid w:val="00CC2107"/>
    <w:rsid w:val="00CC34CD"/>
    <w:rsid w:val="00CC535A"/>
    <w:rsid w:val="00CC5739"/>
    <w:rsid w:val="00CC5E87"/>
    <w:rsid w:val="00CC667D"/>
    <w:rsid w:val="00CD1109"/>
    <w:rsid w:val="00CD1172"/>
    <w:rsid w:val="00CD20C0"/>
    <w:rsid w:val="00CD3CD7"/>
    <w:rsid w:val="00CD7025"/>
    <w:rsid w:val="00CE3C40"/>
    <w:rsid w:val="00CE6931"/>
    <w:rsid w:val="00CE777C"/>
    <w:rsid w:val="00CE7859"/>
    <w:rsid w:val="00CF10E4"/>
    <w:rsid w:val="00CF40F8"/>
    <w:rsid w:val="00CF5033"/>
    <w:rsid w:val="00CF5CDE"/>
    <w:rsid w:val="00D04C18"/>
    <w:rsid w:val="00D05E44"/>
    <w:rsid w:val="00D06383"/>
    <w:rsid w:val="00D0772A"/>
    <w:rsid w:val="00D07CFD"/>
    <w:rsid w:val="00D135AA"/>
    <w:rsid w:val="00D13689"/>
    <w:rsid w:val="00D139CF"/>
    <w:rsid w:val="00D13D93"/>
    <w:rsid w:val="00D14842"/>
    <w:rsid w:val="00D156C2"/>
    <w:rsid w:val="00D16281"/>
    <w:rsid w:val="00D172B7"/>
    <w:rsid w:val="00D21569"/>
    <w:rsid w:val="00D23358"/>
    <w:rsid w:val="00D241F4"/>
    <w:rsid w:val="00D2495D"/>
    <w:rsid w:val="00D24E2F"/>
    <w:rsid w:val="00D25BDA"/>
    <w:rsid w:val="00D26CA8"/>
    <w:rsid w:val="00D275BA"/>
    <w:rsid w:val="00D2763E"/>
    <w:rsid w:val="00D2797E"/>
    <w:rsid w:val="00D27B08"/>
    <w:rsid w:val="00D30F42"/>
    <w:rsid w:val="00D31E4C"/>
    <w:rsid w:val="00D31E92"/>
    <w:rsid w:val="00D323C3"/>
    <w:rsid w:val="00D32FD4"/>
    <w:rsid w:val="00D3348E"/>
    <w:rsid w:val="00D35406"/>
    <w:rsid w:val="00D3623C"/>
    <w:rsid w:val="00D36ACA"/>
    <w:rsid w:val="00D375AE"/>
    <w:rsid w:val="00D40571"/>
    <w:rsid w:val="00D40731"/>
    <w:rsid w:val="00D41F7C"/>
    <w:rsid w:val="00D4379C"/>
    <w:rsid w:val="00D45988"/>
    <w:rsid w:val="00D46233"/>
    <w:rsid w:val="00D4673F"/>
    <w:rsid w:val="00D5119E"/>
    <w:rsid w:val="00D517A6"/>
    <w:rsid w:val="00D5207C"/>
    <w:rsid w:val="00D52484"/>
    <w:rsid w:val="00D53289"/>
    <w:rsid w:val="00D535E6"/>
    <w:rsid w:val="00D54CA4"/>
    <w:rsid w:val="00D55204"/>
    <w:rsid w:val="00D559C1"/>
    <w:rsid w:val="00D55AFE"/>
    <w:rsid w:val="00D56920"/>
    <w:rsid w:val="00D56C4F"/>
    <w:rsid w:val="00D603CF"/>
    <w:rsid w:val="00D60A77"/>
    <w:rsid w:val="00D61ABA"/>
    <w:rsid w:val="00D61E34"/>
    <w:rsid w:val="00D622C8"/>
    <w:rsid w:val="00D65478"/>
    <w:rsid w:val="00D65F59"/>
    <w:rsid w:val="00D67510"/>
    <w:rsid w:val="00D71BDA"/>
    <w:rsid w:val="00D720EE"/>
    <w:rsid w:val="00D73C85"/>
    <w:rsid w:val="00D8059F"/>
    <w:rsid w:val="00D8206A"/>
    <w:rsid w:val="00D82456"/>
    <w:rsid w:val="00D82BCD"/>
    <w:rsid w:val="00D82DEB"/>
    <w:rsid w:val="00D833CB"/>
    <w:rsid w:val="00D84217"/>
    <w:rsid w:val="00D84624"/>
    <w:rsid w:val="00D84705"/>
    <w:rsid w:val="00D85A99"/>
    <w:rsid w:val="00D87B39"/>
    <w:rsid w:val="00D903EB"/>
    <w:rsid w:val="00D907FB"/>
    <w:rsid w:val="00D90960"/>
    <w:rsid w:val="00D924E0"/>
    <w:rsid w:val="00D92A45"/>
    <w:rsid w:val="00D93643"/>
    <w:rsid w:val="00D9405B"/>
    <w:rsid w:val="00D94326"/>
    <w:rsid w:val="00D947B4"/>
    <w:rsid w:val="00D958CA"/>
    <w:rsid w:val="00D96661"/>
    <w:rsid w:val="00D96CD5"/>
    <w:rsid w:val="00D97876"/>
    <w:rsid w:val="00DA1A6E"/>
    <w:rsid w:val="00DA41A6"/>
    <w:rsid w:val="00DA637B"/>
    <w:rsid w:val="00DA6630"/>
    <w:rsid w:val="00DB11DB"/>
    <w:rsid w:val="00DB1952"/>
    <w:rsid w:val="00DB2636"/>
    <w:rsid w:val="00DB3CBF"/>
    <w:rsid w:val="00DB50AE"/>
    <w:rsid w:val="00DB5DB7"/>
    <w:rsid w:val="00DB5E84"/>
    <w:rsid w:val="00DB625F"/>
    <w:rsid w:val="00DB68A5"/>
    <w:rsid w:val="00DB7614"/>
    <w:rsid w:val="00DB7AF9"/>
    <w:rsid w:val="00DC0BB4"/>
    <w:rsid w:val="00DC0F1E"/>
    <w:rsid w:val="00DC162F"/>
    <w:rsid w:val="00DC2A67"/>
    <w:rsid w:val="00DC2EE0"/>
    <w:rsid w:val="00DC3654"/>
    <w:rsid w:val="00DC5273"/>
    <w:rsid w:val="00DC5907"/>
    <w:rsid w:val="00DC6714"/>
    <w:rsid w:val="00DC7CA2"/>
    <w:rsid w:val="00DC7ECF"/>
    <w:rsid w:val="00DD0318"/>
    <w:rsid w:val="00DD03EE"/>
    <w:rsid w:val="00DD0777"/>
    <w:rsid w:val="00DD1734"/>
    <w:rsid w:val="00DD232A"/>
    <w:rsid w:val="00DD4525"/>
    <w:rsid w:val="00DD4AF8"/>
    <w:rsid w:val="00DE0002"/>
    <w:rsid w:val="00DE057F"/>
    <w:rsid w:val="00DE0584"/>
    <w:rsid w:val="00DE08D4"/>
    <w:rsid w:val="00DE0B9D"/>
    <w:rsid w:val="00DE104C"/>
    <w:rsid w:val="00DE2205"/>
    <w:rsid w:val="00DE2221"/>
    <w:rsid w:val="00DE22F0"/>
    <w:rsid w:val="00DE25B2"/>
    <w:rsid w:val="00DE2BB0"/>
    <w:rsid w:val="00DE2BB5"/>
    <w:rsid w:val="00DE5F48"/>
    <w:rsid w:val="00DE6402"/>
    <w:rsid w:val="00DE765C"/>
    <w:rsid w:val="00DE7C29"/>
    <w:rsid w:val="00DF188C"/>
    <w:rsid w:val="00DF1E95"/>
    <w:rsid w:val="00DF21D0"/>
    <w:rsid w:val="00DF4FB8"/>
    <w:rsid w:val="00E00280"/>
    <w:rsid w:val="00E02429"/>
    <w:rsid w:val="00E024D4"/>
    <w:rsid w:val="00E04B48"/>
    <w:rsid w:val="00E04FA5"/>
    <w:rsid w:val="00E0667A"/>
    <w:rsid w:val="00E0772B"/>
    <w:rsid w:val="00E07B46"/>
    <w:rsid w:val="00E1080C"/>
    <w:rsid w:val="00E10973"/>
    <w:rsid w:val="00E11567"/>
    <w:rsid w:val="00E12B47"/>
    <w:rsid w:val="00E12F59"/>
    <w:rsid w:val="00E13867"/>
    <w:rsid w:val="00E141FC"/>
    <w:rsid w:val="00E15308"/>
    <w:rsid w:val="00E156DF"/>
    <w:rsid w:val="00E162F9"/>
    <w:rsid w:val="00E176BC"/>
    <w:rsid w:val="00E207CB"/>
    <w:rsid w:val="00E207F0"/>
    <w:rsid w:val="00E211C3"/>
    <w:rsid w:val="00E2149B"/>
    <w:rsid w:val="00E21D9F"/>
    <w:rsid w:val="00E22045"/>
    <w:rsid w:val="00E2319C"/>
    <w:rsid w:val="00E261E6"/>
    <w:rsid w:val="00E276AA"/>
    <w:rsid w:val="00E3155F"/>
    <w:rsid w:val="00E318B0"/>
    <w:rsid w:val="00E32C4A"/>
    <w:rsid w:val="00E32D28"/>
    <w:rsid w:val="00E33CDC"/>
    <w:rsid w:val="00E33CF3"/>
    <w:rsid w:val="00E33FD5"/>
    <w:rsid w:val="00E341DF"/>
    <w:rsid w:val="00E35E10"/>
    <w:rsid w:val="00E36BFA"/>
    <w:rsid w:val="00E37E5A"/>
    <w:rsid w:val="00E37F63"/>
    <w:rsid w:val="00E410D9"/>
    <w:rsid w:val="00E412C6"/>
    <w:rsid w:val="00E42593"/>
    <w:rsid w:val="00E43D3B"/>
    <w:rsid w:val="00E43FC7"/>
    <w:rsid w:val="00E4478C"/>
    <w:rsid w:val="00E45B7C"/>
    <w:rsid w:val="00E46C0A"/>
    <w:rsid w:val="00E47A4C"/>
    <w:rsid w:val="00E51BC7"/>
    <w:rsid w:val="00E52F78"/>
    <w:rsid w:val="00E5347E"/>
    <w:rsid w:val="00E56BDC"/>
    <w:rsid w:val="00E56FCF"/>
    <w:rsid w:val="00E60347"/>
    <w:rsid w:val="00E6048D"/>
    <w:rsid w:val="00E60A24"/>
    <w:rsid w:val="00E60B16"/>
    <w:rsid w:val="00E616B2"/>
    <w:rsid w:val="00E61816"/>
    <w:rsid w:val="00E62506"/>
    <w:rsid w:val="00E6299A"/>
    <w:rsid w:val="00E639D6"/>
    <w:rsid w:val="00E63D10"/>
    <w:rsid w:val="00E647E6"/>
    <w:rsid w:val="00E65523"/>
    <w:rsid w:val="00E655F9"/>
    <w:rsid w:val="00E658C2"/>
    <w:rsid w:val="00E65DB5"/>
    <w:rsid w:val="00E66B31"/>
    <w:rsid w:val="00E66F5E"/>
    <w:rsid w:val="00E7056D"/>
    <w:rsid w:val="00E72A5B"/>
    <w:rsid w:val="00E72B01"/>
    <w:rsid w:val="00E74010"/>
    <w:rsid w:val="00E74B41"/>
    <w:rsid w:val="00E7645B"/>
    <w:rsid w:val="00E7735F"/>
    <w:rsid w:val="00E778DC"/>
    <w:rsid w:val="00E80268"/>
    <w:rsid w:val="00E80B86"/>
    <w:rsid w:val="00E80B8D"/>
    <w:rsid w:val="00E8198F"/>
    <w:rsid w:val="00E826B3"/>
    <w:rsid w:val="00E830D4"/>
    <w:rsid w:val="00E84474"/>
    <w:rsid w:val="00E86D6E"/>
    <w:rsid w:val="00E86E8E"/>
    <w:rsid w:val="00E87F13"/>
    <w:rsid w:val="00E91758"/>
    <w:rsid w:val="00E92AA8"/>
    <w:rsid w:val="00E95058"/>
    <w:rsid w:val="00E968AC"/>
    <w:rsid w:val="00E96D97"/>
    <w:rsid w:val="00EA02F7"/>
    <w:rsid w:val="00EA339E"/>
    <w:rsid w:val="00EA4193"/>
    <w:rsid w:val="00EA41DF"/>
    <w:rsid w:val="00EA4322"/>
    <w:rsid w:val="00EA521A"/>
    <w:rsid w:val="00EA5917"/>
    <w:rsid w:val="00EA5967"/>
    <w:rsid w:val="00EA63D5"/>
    <w:rsid w:val="00EB1A5D"/>
    <w:rsid w:val="00EB286B"/>
    <w:rsid w:val="00EB2BE7"/>
    <w:rsid w:val="00EB2CD8"/>
    <w:rsid w:val="00EB31A0"/>
    <w:rsid w:val="00EB31A8"/>
    <w:rsid w:val="00EB4CF2"/>
    <w:rsid w:val="00EB6C7F"/>
    <w:rsid w:val="00EB6F64"/>
    <w:rsid w:val="00EB7601"/>
    <w:rsid w:val="00EC059A"/>
    <w:rsid w:val="00EC2162"/>
    <w:rsid w:val="00EC2644"/>
    <w:rsid w:val="00EC2E20"/>
    <w:rsid w:val="00EC3725"/>
    <w:rsid w:val="00EC71F9"/>
    <w:rsid w:val="00EC7354"/>
    <w:rsid w:val="00EC7ADD"/>
    <w:rsid w:val="00ED1BA7"/>
    <w:rsid w:val="00ED34E8"/>
    <w:rsid w:val="00ED461A"/>
    <w:rsid w:val="00ED51BE"/>
    <w:rsid w:val="00ED5262"/>
    <w:rsid w:val="00ED6839"/>
    <w:rsid w:val="00ED79C6"/>
    <w:rsid w:val="00EE043D"/>
    <w:rsid w:val="00EE2362"/>
    <w:rsid w:val="00EE25F0"/>
    <w:rsid w:val="00EE377E"/>
    <w:rsid w:val="00EE4277"/>
    <w:rsid w:val="00EE4628"/>
    <w:rsid w:val="00EE51D3"/>
    <w:rsid w:val="00EE6B53"/>
    <w:rsid w:val="00EE791B"/>
    <w:rsid w:val="00EF1646"/>
    <w:rsid w:val="00EF41B8"/>
    <w:rsid w:val="00EF4564"/>
    <w:rsid w:val="00EF48AD"/>
    <w:rsid w:val="00F00889"/>
    <w:rsid w:val="00F00AC4"/>
    <w:rsid w:val="00F01629"/>
    <w:rsid w:val="00F04817"/>
    <w:rsid w:val="00F0520B"/>
    <w:rsid w:val="00F05833"/>
    <w:rsid w:val="00F069CD"/>
    <w:rsid w:val="00F06D02"/>
    <w:rsid w:val="00F071FB"/>
    <w:rsid w:val="00F10A48"/>
    <w:rsid w:val="00F10EC6"/>
    <w:rsid w:val="00F110D6"/>
    <w:rsid w:val="00F11FF2"/>
    <w:rsid w:val="00F124B3"/>
    <w:rsid w:val="00F12C05"/>
    <w:rsid w:val="00F12EC8"/>
    <w:rsid w:val="00F12F10"/>
    <w:rsid w:val="00F12F5B"/>
    <w:rsid w:val="00F13EF2"/>
    <w:rsid w:val="00F14452"/>
    <w:rsid w:val="00F1758F"/>
    <w:rsid w:val="00F20C38"/>
    <w:rsid w:val="00F232ED"/>
    <w:rsid w:val="00F238F4"/>
    <w:rsid w:val="00F25027"/>
    <w:rsid w:val="00F25990"/>
    <w:rsid w:val="00F31937"/>
    <w:rsid w:val="00F321E3"/>
    <w:rsid w:val="00F322C5"/>
    <w:rsid w:val="00F32808"/>
    <w:rsid w:val="00F32BE1"/>
    <w:rsid w:val="00F349E4"/>
    <w:rsid w:val="00F3549B"/>
    <w:rsid w:val="00F357CF"/>
    <w:rsid w:val="00F36BC3"/>
    <w:rsid w:val="00F36D2B"/>
    <w:rsid w:val="00F409C3"/>
    <w:rsid w:val="00F40DFF"/>
    <w:rsid w:val="00F41A81"/>
    <w:rsid w:val="00F41D22"/>
    <w:rsid w:val="00F42A73"/>
    <w:rsid w:val="00F43738"/>
    <w:rsid w:val="00F452B3"/>
    <w:rsid w:val="00F46867"/>
    <w:rsid w:val="00F4698F"/>
    <w:rsid w:val="00F5012F"/>
    <w:rsid w:val="00F50FF2"/>
    <w:rsid w:val="00F50FFC"/>
    <w:rsid w:val="00F5257E"/>
    <w:rsid w:val="00F52994"/>
    <w:rsid w:val="00F52C54"/>
    <w:rsid w:val="00F52F91"/>
    <w:rsid w:val="00F538DF"/>
    <w:rsid w:val="00F53D5C"/>
    <w:rsid w:val="00F540E8"/>
    <w:rsid w:val="00F5417A"/>
    <w:rsid w:val="00F54EFE"/>
    <w:rsid w:val="00F56AA1"/>
    <w:rsid w:val="00F56BC5"/>
    <w:rsid w:val="00F57685"/>
    <w:rsid w:val="00F610EF"/>
    <w:rsid w:val="00F61126"/>
    <w:rsid w:val="00F6259A"/>
    <w:rsid w:val="00F634F7"/>
    <w:rsid w:val="00F6526F"/>
    <w:rsid w:val="00F669F2"/>
    <w:rsid w:val="00F71C6D"/>
    <w:rsid w:val="00F73A86"/>
    <w:rsid w:val="00F81603"/>
    <w:rsid w:val="00F83342"/>
    <w:rsid w:val="00F83371"/>
    <w:rsid w:val="00F846E3"/>
    <w:rsid w:val="00F8545B"/>
    <w:rsid w:val="00F855C3"/>
    <w:rsid w:val="00F85DA3"/>
    <w:rsid w:val="00F865DE"/>
    <w:rsid w:val="00F87051"/>
    <w:rsid w:val="00F874EB"/>
    <w:rsid w:val="00F8760A"/>
    <w:rsid w:val="00F91BF8"/>
    <w:rsid w:val="00F922B0"/>
    <w:rsid w:val="00F92722"/>
    <w:rsid w:val="00F9302E"/>
    <w:rsid w:val="00F9338E"/>
    <w:rsid w:val="00F937AE"/>
    <w:rsid w:val="00F937C8"/>
    <w:rsid w:val="00F95616"/>
    <w:rsid w:val="00F9685A"/>
    <w:rsid w:val="00F97FDE"/>
    <w:rsid w:val="00FA0CE8"/>
    <w:rsid w:val="00FA12B2"/>
    <w:rsid w:val="00FA1585"/>
    <w:rsid w:val="00FA2E96"/>
    <w:rsid w:val="00FA3102"/>
    <w:rsid w:val="00FA3B55"/>
    <w:rsid w:val="00FA515A"/>
    <w:rsid w:val="00FA53EC"/>
    <w:rsid w:val="00FA6F96"/>
    <w:rsid w:val="00FA7089"/>
    <w:rsid w:val="00FB0690"/>
    <w:rsid w:val="00FB0E7B"/>
    <w:rsid w:val="00FB13B8"/>
    <w:rsid w:val="00FB2B32"/>
    <w:rsid w:val="00FB2C43"/>
    <w:rsid w:val="00FB37BF"/>
    <w:rsid w:val="00FB4482"/>
    <w:rsid w:val="00FB4760"/>
    <w:rsid w:val="00FB4F0A"/>
    <w:rsid w:val="00FB5463"/>
    <w:rsid w:val="00FB79A4"/>
    <w:rsid w:val="00FB7FDC"/>
    <w:rsid w:val="00FC0293"/>
    <w:rsid w:val="00FC09E0"/>
    <w:rsid w:val="00FC0BEF"/>
    <w:rsid w:val="00FC1A1A"/>
    <w:rsid w:val="00FC2EED"/>
    <w:rsid w:val="00FC4BD0"/>
    <w:rsid w:val="00FC63EE"/>
    <w:rsid w:val="00FD2C0E"/>
    <w:rsid w:val="00FD3B2B"/>
    <w:rsid w:val="00FD3FF0"/>
    <w:rsid w:val="00FD49A8"/>
    <w:rsid w:val="00FD4FEA"/>
    <w:rsid w:val="00FD7362"/>
    <w:rsid w:val="00FD7486"/>
    <w:rsid w:val="00FD7938"/>
    <w:rsid w:val="00FD7C68"/>
    <w:rsid w:val="00FE0720"/>
    <w:rsid w:val="00FE30DF"/>
    <w:rsid w:val="00FE3F7C"/>
    <w:rsid w:val="00FE4661"/>
    <w:rsid w:val="00FE4962"/>
    <w:rsid w:val="00FE7032"/>
    <w:rsid w:val="00FE7FA9"/>
    <w:rsid w:val="00FF020C"/>
    <w:rsid w:val="00FF1621"/>
    <w:rsid w:val="00FF1EE2"/>
    <w:rsid w:val="00FF3CF9"/>
    <w:rsid w:val="00FF4B12"/>
    <w:rsid w:val="00FF527F"/>
    <w:rsid w:val="00FF57BA"/>
    <w:rsid w:val="00FF7486"/>
    <w:rsid w:val="668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D08"/>
  <w15:docId w15:val="{3E1B5886-DF77-4626-8B0C-DD239C4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4117"/>
    <w:pPr>
      <w:ind w:left="720"/>
      <w:contextualSpacing/>
    </w:pPr>
  </w:style>
  <w:style w:type="paragraph" w:customStyle="1" w:styleId="BasistekstIKNL">
    <w:name w:val="Basistekst IKNL"/>
    <w:basedOn w:val="Standaard"/>
    <w:rsid w:val="00F00AC4"/>
    <w:pPr>
      <w:spacing w:after="0" w:line="260" w:lineRule="atLeast"/>
    </w:pPr>
    <w:rPr>
      <w:rFonts w:ascii="Arial" w:hAnsi="Arial" w:cs="Maiandra GD"/>
      <w:sz w:val="18"/>
      <w:szCs w:val="18"/>
    </w:rPr>
  </w:style>
  <w:style w:type="table" w:styleId="Tabelraster">
    <w:name w:val="Table Grid"/>
    <w:basedOn w:val="Standaardtabel"/>
    <w:uiPriority w:val="39"/>
    <w:rsid w:val="00F00A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17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17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17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17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17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7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41B"/>
  </w:style>
  <w:style w:type="paragraph" w:styleId="Voettekst">
    <w:name w:val="footer"/>
    <w:basedOn w:val="Standaard"/>
    <w:link w:val="VoettekstChar"/>
    <w:uiPriority w:val="99"/>
    <w:unhideWhenUsed/>
    <w:rsid w:val="00AD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41B"/>
  </w:style>
  <w:style w:type="paragraph" w:customStyle="1" w:styleId="Default">
    <w:name w:val="Default"/>
    <w:rsid w:val="00614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10B2D"/>
    <w:rPr>
      <w:color w:val="0000FF" w:themeColor="hyperlink"/>
      <w:u w:val="single"/>
    </w:rPr>
  </w:style>
  <w:style w:type="paragraph" w:styleId="Bibliografie">
    <w:name w:val="Bibliography"/>
    <w:basedOn w:val="Standaard"/>
    <w:next w:val="Standaard"/>
    <w:uiPriority w:val="37"/>
    <w:unhideWhenUsed/>
    <w:rsid w:val="00FB069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4D3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D36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E3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F6526F"/>
    <w:rPr>
      <w:b/>
      <w:bCs/>
    </w:rPr>
  </w:style>
  <w:style w:type="character" w:customStyle="1" w:styleId="articlecitation">
    <w:name w:val="articlecitation"/>
    <w:basedOn w:val="Standaardalinea-lettertype"/>
    <w:rsid w:val="00F6526F"/>
  </w:style>
  <w:style w:type="character" w:customStyle="1" w:styleId="journaltitle2">
    <w:name w:val="journaltitle2"/>
    <w:basedOn w:val="Standaardalinea-lettertype"/>
    <w:rsid w:val="00F6526F"/>
    <w:rPr>
      <w:i/>
      <w:iCs/>
    </w:rPr>
  </w:style>
  <w:style w:type="paragraph" w:customStyle="1" w:styleId="msonormal0">
    <w:name w:val="msonormal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D9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0322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0322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2">
    <w:name w:val="Tabelraster2"/>
    <w:basedOn w:val="Standaardtabel"/>
    <w:next w:val="Tabelraster"/>
    <w:rsid w:val="009C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bronvermelding">
    <w:name w:val="toa heading"/>
    <w:basedOn w:val="Standaard"/>
    <w:next w:val="Standaard"/>
    <w:uiPriority w:val="99"/>
    <w:semiHidden/>
    <w:unhideWhenUsed/>
    <w:rsid w:val="005B11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e">
    <w:name w:val="Revision"/>
    <w:hidden/>
    <w:uiPriority w:val="99"/>
    <w:semiHidden/>
    <w:rsid w:val="000D4A67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1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7314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585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0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887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21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7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6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189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7718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77192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65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45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WHO15</b:Tag>
    <b:SourceType>Book</b:SourceType>
    <b:Guid>{D6B617CE-9610-4C10-A634-EB7C5CAFD78D}</b:Guid>
    <b:Author>
      <b:Author>
        <b:NameList>
          <b:Person>
            <b:Last>WHO</b:Last>
          </b:Person>
        </b:NameList>
      </b:Author>
    </b:Author>
    <b:Year>2015</b:Year>
    <b:RefOrder>2</b:RefOrder>
  </b:Source>
  <b:Source>
    <b:Tag>DeB</b:Tag>
    <b:SourceType>Book</b:SourceType>
    <b:Guid>{806615C9-672E-46AB-9539-8C64408F9450}</b:Guid>
    <b:Author>
      <b:Author>
        <b:NameList>
          <b:Person>
            <b:Last>De Bleser L</b:Last>
            <b:First>Depreitere</b:First>
            <b:Middle>R, De Waele K, Vanhaecht K, Vlayen J, Sermeus W. Defining pathways. Journal of Nursing Management, 2006, 14, 553–563.</b:Middle>
          </b:Person>
        </b:NameList>
      </b:Author>
    </b:Autho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992BF9D094C9E50C335A4A3A883" ma:contentTypeVersion="0" ma:contentTypeDescription="Een nieuw document maken." ma:contentTypeScope="" ma:versionID="87e65d0d9b383fdb76766f247e077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89C81-DA8A-4368-AD09-87EBDB3F2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7C21D-2F91-49A9-A859-4CF3CB072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DBCE24-9A10-40BB-A7DD-15A7F955A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5FE1F-C0E5-47E7-BA30-7116F3830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5352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 van Hoeve</dc:creator>
  <cp:lastModifiedBy>Jolanda van Middelkoop - van Hoeve</cp:lastModifiedBy>
  <cp:revision>9</cp:revision>
  <cp:lastPrinted>2019-06-28T14:55:00Z</cp:lastPrinted>
  <dcterms:created xsi:type="dcterms:W3CDTF">2019-08-01T20:54:00Z</dcterms:created>
  <dcterms:modified xsi:type="dcterms:W3CDTF">2020-09-10T08:54:00Z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0x01010097E7E992BF9D094C9E50C335A4A3A883</vt:lpwstr>
  </property>
</Properties>
</file>