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B7D46" w14:textId="77777777" w:rsidR="00944D79" w:rsidRPr="00E1091D" w:rsidRDefault="00944D79" w:rsidP="00944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091D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Supporting Information.</w:t>
      </w:r>
      <w:r w:rsidRPr="00E1091D">
        <w:rPr>
          <w:rFonts w:ascii="Times New Roman" w:hAnsi="Times New Roman" w:cs="Times New Roman"/>
          <w:sz w:val="24"/>
          <w:szCs w:val="24"/>
          <w:lang w:val="en-GB"/>
        </w:rPr>
        <w:t xml:space="preserve"> Fernández, L. D., C. V. W. Seppey, D. Singer, B. Fournier, D. Tatti, E. A. D. Mitchell, and E. Lara. 202X. Niche conservatism drives the elevational diversity gradient in major groups of free-living soil unicellular eukaryotes. Ecology.</w:t>
      </w:r>
    </w:p>
    <w:p w14:paraId="5F11969B" w14:textId="77777777" w:rsidR="00944D79" w:rsidRPr="00E1091D" w:rsidRDefault="00944D79" w:rsidP="00944D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0CBB0A5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1091D">
        <w:rPr>
          <w:rFonts w:ascii="Times New Roman" w:hAnsi="Times New Roman" w:cs="Times New Roman"/>
          <w:b/>
          <w:bCs/>
          <w:sz w:val="24"/>
          <w:szCs w:val="24"/>
          <w:lang w:val="en-GB"/>
        </w:rPr>
        <w:t>Appendix S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4 Results obtained from </w:t>
      </w:r>
      <w:r w:rsidRPr="00270356">
        <w:rPr>
          <w:rFonts w:ascii="Times New Roman" w:hAnsi="Times New Roman" w:cs="Times New Roman"/>
          <w:b/>
          <w:bCs/>
          <w:sz w:val="24"/>
          <w:szCs w:val="24"/>
          <w:lang w:val="en-GB"/>
        </w:rPr>
        <w:t>a high-throughput sequencing approach</w:t>
      </w:r>
    </w:p>
    <w:p w14:paraId="614478D7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58ED6004" wp14:editId="258968E0">
            <wp:simplePos x="0" y="0"/>
            <wp:positionH relativeFrom="column">
              <wp:posOffset>96982</wp:posOffset>
            </wp:positionH>
            <wp:positionV relativeFrom="paragraph">
              <wp:posOffset>84859</wp:posOffset>
            </wp:positionV>
            <wp:extent cx="4791710" cy="6102985"/>
            <wp:effectExtent l="0" t="0" r="889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610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DCB436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FFA48DF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FCA50E7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F8E891A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A2EACD2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BA8D039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649160B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CDF56E0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F148FA9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2D840C2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D38F76B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D788C67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4AF35AB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0AAAA53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E551DBF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263224D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0278564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735279E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D3DC485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5A9005A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F7F54F6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2EB3A28" w14:textId="77777777" w:rsidR="00944D79" w:rsidRDefault="00944D79" w:rsidP="00944D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522F3BC" w14:textId="77777777" w:rsidR="00944D79" w:rsidRPr="00E1091D" w:rsidRDefault="00944D79" w:rsidP="00944D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C4662">
        <w:rPr>
          <w:rFonts w:ascii="Times New Roman" w:hAnsi="Times New Roman" w:cs="Times New Roman"/>
          <w:bCs/>
          <w:sz w:val="24"/>
          <w:szCs w:val="24"/>
          <w:lang w:val="en-GB"/>
        </w:rPr>
        <w:t>Fig. 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1.</w:t>
      </w:r>
      <w:r w:rsidRPr="00585C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585CC8">
        <w:rPr>
          <w:rFonts w:ascii="Times New Roman" w:hAnsi="Times New Roman" w:cs="Times New Roman"/>
          <w:sz w:val="24"/>
          <w:szCs w:val="24"/>
          <w:lang w:val="en-GB"/>
        </w:rPr>
        <w:t>Relative richness and abundance recorded for each eukaryotic microbial group studied at each elevational forest site.</w:t>
      </w:r>
    </w:p>
    <w:p w14:paraId="5D17A358" w14:textId="77777777" w:rsidR="0083026B" w:rsidRPr="00944D79" w:rsidRDefault="0083026B">
      <w:pPr>
        <w:rPr>
          <w:lang w:val="en-GB"/>
        </w:rPr>
      </w:pPr>
    </w:p>
    <w:sectPr w:rsidR="0083026B" w:rsidRPr="00944D79"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1216492"/>
      <w:docPartObj>
        <w:docPartGallery w:val="Page Numbers (Bottom of Page)"/>
        <w:docPartUnique/>
      </w:docPartObj>
    </w:sdtPr>
    <w:sdtEndPr/>
    <w:sdtContent>
      <w:p w14:paraId="238910AD" w14:textId="77777777" w:rsidR="00AC5130" w:rsidRDefault="00944D7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C517245" w14:textId="77777777" w:rsidR="00AC5130" w:rsidRDefault="00944D79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79"/>
    <w:rsid w:val="000213AE"/>
    <w:rsid w:val="004678A8"/>
    <w:rsid w:val="0083026B"/>
    <w:rsid w:val="0094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0768"/>
  <w15:chartTrackingRefBased/>
  <w15:docId w15:val="{8B62C9E5-0A24-45E8-AC3F-DFD6D56F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44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1</cp:revision>
  <dcterms:created xsi:type="dcterms:W3CDTF">2020-08-22T03:49:00Z</dcterms:created>
  <dcterms:modified xsi:type="dcterms:W3CDTF">2020-08-22T03:50:00Z</dcterms:modified>
</cp:coreProperties>
</file>