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4D6" w:rsidRPr="008E0CB4" w:rsidRDefault="004804D6" w:rsidP="004804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61A6E9" wp14:editId="7B4D0B23">
            <wp:extent cx="6610932" cy="3818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"/>
                    <a:stretch/>
                  </pic:blipFill>
                  <pic:spPr bwMode="auto">
                    <a:xfrm>
                      <a:off x="0" y="0"/>
                      <a:ext cx="6631953" cy="38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4D6" w:rsidRPr="008E0CB4" w:rsidRDefault="00CE5747" w:rsidP="004804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Supplemental Fig. 1</w:t>
      </w:r>
      <w:r w:rsidR="004804D6" w:rsidRPr="008E0CB4">
        <w:rPr>
          <w:rFonts w:ascii="Times New Roman" w:hAnsi="Times New Roman" w:cs="Times New Roman"/>
          <w:sz w:val="24"/>
          <w:szCs w:val="24"/>
        </w:rPr>
        <w:t xml:space="preserve">. Chromosome configuration of PMC MI in TE261-1 (A1), TE266-1 (B1) and TE346-1 (C1), chromosomes were dyed red by </w:t>
      </w:r>
      <w:proofErr w:type="spellStart"/>
      <w:r w:rsidR="004804D6" w:rsidRPr="008E0CB4">
        <w:rPr>
          <w:rFonts w:ascii="Times New Roman" w:hAnsi="Times New Roman" w:cs="Times New Roman"/>
          <w:sz w:val="24"/>
          <w:szCs w:val="24"/>
        </w:rPr>
        <w:t>carbol</w:t>
      </w:r>
      <w:proofErr w:type="spellEnd"/>
      <w:r w:rsidR="004804D6" w:rsidRPr="008E0CB4">
        <w:rPr>
          <w:rFonts w:ascii="Times New Roman" w:hAnsi="Times New Roman" w:cs="Times New Roman"/>
          <w:sz w:val="24"/>
          <w:szCs w:val="24"/>
        </w:rPr>
        <w:t xml:space="preserve"> fuchsin, </w:t>
      </w:r>
      <w:proofErr w:type="gramStart"/>
      <w:r w:rsidR="004804D6" w:rsidRPr="008E0CB4">
        <w:rPr>
          <w:rFonts w:ascii="Times New Roman" w:hAnsi="Times New Roman" w:cs="Times New Roman"/>
          <w:sz w:val="24"/>
          <w:szCs w:val="24"/>
        </w:rPr>
        <w:t>Based</w:t>
      </w:r>
      <w:proofErr w:type="gramEnd"/>
      <w:r w:rsidR="004804D6" w:rsidRPr="008E0CB4">
        <w:rPr>
          <w:rFonts w:ascii="Times New Roman" w:hAnsi="Times New Roman" w:cs="Times New Roman"/>
          <w:sz w:val="24"/>
          <w:szCs w:val="24"/>
        </w:rPr>
        <w:t xml:space="preserve"> on investigating 40 cells every material, the </w:t>
      </w:r>
      <w:r w:rsidR="004804D6">
        <w:rPr>
          <w:rFonts w:ascii="Times New Roman" w:hAnsi="Times New Roman" w:cs="Times New Roman"/>
          <w:sz w:val="24"/>
          <w:szCs w:val="24"/>
        </w:rPr>
        <w:t>c</w:t>
      </w:r>
      <w:r w:rsidR="004804D6" w:rsidRPr="007144B9">
        <w:rPr>
          <w:rFonts w:ascii="Times New Roman" w:hAnsi="Times New Roman" w:cs="Times New Roman"/>
          <w:sz w:val="24"/>
          <w:szCs w:val="24"/>
        </w:rPr>
        <w:t xml:space="preserve">hromosome configuration </w:t>
      </w:r>
      <w:r w:rsidR="004804D6" w:rsidRPr="008E0CB4">
        <w:rPr>
          <w:rFonts w:ascii="Times New Roman" w:hAnsi="Times New Roman" w:cs="Times New Roman"/>
          <w:sz w:val="24"/>
          <w:szCs w:val="24"/>
        </w:rPr>
        <w:t xml:space="preserve">of TE261-1, TE266-1, TE346-1 is 2n=28II=56. GISH of PMC MI in TE261-1 (A2), TE266-1 (B2) and TE346-1 (C2), St (Ps. </w:t>
      </w:r>
      <w:proofErr w:type="spellStart"/>
      <w:r w:rsidR="004804D6" w:rsidRPr="008E0CB4">
        <w:rPr>
          <w:rFonts w:ascii="Times New Roman" w:hAnsi="Times New Roman" w:cs="Times New Roman"/>
          <w:sz w:val="24"/>
          <w:szCs w:val="24"/>
        </w:rPr>
        <w:t>Strigosa</w:t>
      </w:r>
      <w:proofErr w:type="spellEnd"/>
      <w:r w:rsidR="004804D6" w:rsidRPr="008E0CB4">
        <w:rPr>
          <w:rFonts w:ascii="Times New Roman" w:hAnsi="Times New Roman" w:cs="Times New Roman"/>
          <w:sz w:val="24"/>
          <w:szCs w:val="24"/>
        </w:rPr>
        <w:t>) genome DNA labeled with Texas-Red-5-dCTP were used as probe and YN15 genome DNA were used as block, 14 alien chromosomes matched 7II.</w:t>
      </w:r>
    </w:p>
    <w:p w:rsidR="004804D6" w:rsidRDefault="004804D6" w:rsidP="004804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5767" w:rsidRPr="008E0CB4" w:rsidRDefault="00B32B80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0C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FECC8E">
            <wp:extent cx="5706110" cy="685863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B80" w:rsidRPr="008E0CB4" w:rsidRDefault="00B32B80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0C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7424E">
            <wp:extent cx="4145915" cy="185356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B80" w:rsidRPr="008E0CB4" w:rsidRDefault="00CE5747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Fig. </w:t>
      </w:r>
      <w:r w:rsidR="004804D6">
        <w:rPr>
          <w:rFonts w:ascii="Times New Roman" w:hAnsi="Times New Roman" w:cs="Times New Roman"/>
          <w:sz w:val="24"/>
          <w:szCs w:val="24"/>
        </w:rPr>
        <w:t>2</w:t>
      </w:r>
      <w:r w:rsidR="00B32B80" w:rsidRPr="008E0CB4">
        <w:rPr>
          <w:rFonts w:ascii="Times New Roman" w:hAnsi="Times New Roman" w:cs="Times New Roman"/>
          <w:sz w:val="24"/>
          <w:szCs w:val="24"/>
        </w:rPr>
        <w:t>. PCR patterns of amplification with the St-chromosome-specific molecular markers</w:t>
      </w:r>
    </w:p>
    <w:p w:rsidR="00B32B80" w:rsidRPr="008E0CB4" w:rsidRDefault="00B32B80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0CB4">
        <w:rPr>
          <w:rFonts w:ascii="Times New Roman" w:hAnsi="Times New Roman" w:cs="Times New Roman"/>
          <w:sz w:val="24"/>
          <w:szCs w:val="24"/>
        </w:rPr>
        <w:t xml:space="preserve">a. YN15, b. </w:t>
      </w:r>
      <w:r w:rsidRPr="008E0CB4">
        <w:rPr>
          <w:rFonts w:ascii="Times New Roman" w:hAnsi="Times New Roman" w:cs="Times New Roman"/>
          <w:i/>
          <w:iCs/>
          <w:sz w:val="24"/>
          <w:szCs w:val="24"/>
        </w:rPr>
        <w:t>Th</w:t>
      </w:r>
      <w:r w:rsidRPr="008E0CB4">
        <w:rPr>
          <w:rFonts w:ascii="Times New Roman" w:hAnsi="Times New Roman" w:cs="Times New Roman"/>
          <w:sz w:val="24"/>
          <w:szCs w:val="24"/>
        </w:rPr>
        <w:t>.</w:t>
      </w:r>
      <w:r w:rsidRPr="008E0CB4">
        <w:rPr>
          <w:rFonts w:ascii="Times New Roman" w:hAnsi="Times New Roman" w:cs="Times New Roman"/>
          <w:i/>
          <w:iCs/>
          <w:sz w:val="24"/>
          <w:szCs w:val="24"/>
        </w:rPr>
        <w:t xml:space="preserve"> intermedium, </w:t>
      </w:r>
      <w:r w:rsidRPr="008E0CB4">
        <w:rPr>
          <w:rFonts w:ascii="Times New Roman" w:hAnsi="Times New Roman" w:cs="Times New Roman"/>
          <w:sz w:val="24"/>
          <w:szCs w:val="24"/>
        </w:rPr>
        <w:t xml:space="preserve">c. </w:t>
      </w:r>
      <w:r w:rsidRPr="008E0CB4">
        <w:rPr>
          <w:rFonts w:ascii="Times New Roman" w:hAnsi="Times New Roman" w:cs="Times New Roman"/>
          <w:i/>
          <w:iCs/>
          <w:sz w:val="24"/>
          <w:szCs w:val="24"/>
        </w:rPr>
        <w:t>Ps</w:t>
      </w:r>
      <w:r w:rsidRPr="008E0CB4">
        <w:rPr>
          <w:rFonts w:ascii="Times New Roman" w:hAnsi="Times New Roman" w:cs="Times New Roman"/>
          <w:sz w:val="24"/>
          <w:szCs w:val="24"/>
        </w:rPr>
        <w:t>.</w:t>
      </w:r>
      <w:r w:rsidRPr="008E0C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0CB4">
        <w:rPr>
          <w:rFonts w:ascii="Times New Roman" w:hAnsi="Times New Roman" w:cs="Times New Roman"/>
          <w:i/>
          <w:iCs/>
          <w:sz w:val="24"/>
          <w:szCs w:val="24"/>
        </w:rPr>
        <w:t>strigosa</w:t>
      </w:r>
      <w:proofErr w:type="spellEnd"/>
      <w:r w:rsidRPr="008E0CB4">
        <w:rPr>
          <w:rFonts w:ascii="Times New Roman" w:hAnsi="Times New Roman" w:cs="Times New Roman"/>
          <w:sz w:val="24"/>
          <w:szCs w:val="24"/>
        </w:rPr>
        <w:t>, d. TE261-1, e. TE266-1, f. TE346-1, M. DL5000</w:t>
      </w:r>
    </w:p>
    <w:p w:rsidR="00B32B80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information of makers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were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shown in </w:t>
      </w:r>
      <w:r w:rsidRPr="00CE5747">
        <w:rPr>
          <w:rFonts w:ascii="Times New Roman" w:hAnsi="Times New Roman" w:cs="Times New Roman"/>
          <w:sz w:val="24"/>
          <w:szCs w:val="24"/>
        </w:rPr>
        <w:t>Supplemental Table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8E0CB4">
        <w:rPr>
          <w:rFonts w:ascii="Times New Roman" w:hAnsi="Times New Roman" w:cs="Times New Roman"/>
          <w:sz w:val="24"/>
          <w:szCs w:val="24"/>
        </w:rPr>
        <w:t>.</w:t>
      </w:r>
    </w:p>
    <w:p w:rsidR="00B35331" w:rsidRPr="008E0CB4" w:rsidRDefault="00B35331" w:rsidP="00063491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:rsidR="005A2283" w:rsidRPr="008E0CB4" w:rsidRDefault="009D6C7F" w:rsidP="000634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0C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57B25" wp14:editId="60F2206B">
                <wp:simplePos x="0" y="0"/>
                <wp:positionH relativeFrom="column">
                  <wp:posOffset>4933315</wp:posOffset>
                </wp:positionH>
                <wp:positionV relativeFrom="paragraph">
                  <wp:posOffset>1061720</wp:posOffset>
                </wp:positionV>
                <wp:extent cx="161925" cy="47625"/>
                <wp:effectExtent l="0" t="38100" r="47625" b="4762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4762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4DA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1" o:spid="_x0000_s1026" type="#_x0000_t32" style="position:absolute;left:0;text-align:left;margin-left:388.45pt;margin-top:83.6pt;width:12.75pt;height:3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" strokecolor="red" strokeweight=".25pt">
                <v:stroke endarrow="block" joinstyle="miter"/>
              </v:shape>
            </w:pict>
          </mc:Fallback>
        </mc:AlternateContent>
      </w:r>
      <w:r w:rsidR="006C5B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BC5E2">
            <wp:extent cx="6670195" cy="21031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"/>
                    <a:stretch/>
                  </pic:blipFill>
                  <pic:spPr bwMode="auto">
                    <a:xfrm>
                      <a:off x="0" y="0"/>
                      <a:ext cx="6777770" cy="213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B31" w:rsidRPr="008E0CB4" w:rsidRDefault="00CE5747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Fig. </w:t>
      </w:r>
      <w:r w:rsidR="004804D6">
        <w:rPr>
          <w:rFonts w:ascii="Times New Roman" w:hAnsi="Times New Roman" w:cs="Times New Roman"/>
          <w:sz w:val="24"/>
          <w:szCs w:val="24"/>
        </w:rPr>
        <w:t>3</w:t>
      </w:r>
      <w:r w:rsidR="003E7B31" w:rsidRPr="008E0CB4">
        <w:rPr>
          <w:rFonts w:ascii="Times New Roman" w:hAnsi="Times New Roman" w:cs="Times New Roman"/>
          <w:sz w:val="24"/>
          <w:szCs w:val="24"/>
        </w:rPr>
        <w:t>. PCR patterns of amplification with the E-chromosome-specific molecular markers</w:t>
      </w:r>
    </w:p>
    <w:p w:rsidR="003E7B31" w:rsidRPr="008E0CB4" w:rsidRDefault="003E7B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0CB4">
        <w:rPr>
          <w:rFonts w:ascii="Times New Roman" w:hAnsi="Times New Roman" w:cs="Times New Roman"/>
          <w:sz w:val="24"/>
          <w:szCs w:val="24"/>
        </w:rPr>
        <w:t xml:space="preserve">a. YN15, b. </w:t>
      </w:r>
      <w:r w:rsidRPr="008E0CB4">
        <w:rPr>
          <w:rFonts w:ascii="Times New Roman" w:hAnsi="Times New Roman" w:cs="Times New Roman"/>
          <w:i/>
          <w:iCs/>
          <w:sz w:val="24"/>
          <w:szCs w:val="24"/>
        </w:rPr>
        <w:t>Th</w:t>
      </w:r>
      <w:r w:rsidRPr="008E0CB4">
        <w:rPr>
          <w:rFonts w:ascii="Times New Roman" w:hAnsi="Times New Roman" w:cs="Times New Roman"/>
          <w:sz w:val="24"/>
          <w:szCs w:val="24"/>
        </w:rPr>
        <w:t>.</w:t>
      </w:r>
      <w:r w:rsidRPr="008E0CB4">
        <w:rPr>
          <w:rFonts w:ascii="Times New Roman" w:hAnsi="Times New Roman" w:cs="Times New Roman"/>
          <w:i/>
          <w:iCs/>
          <w:sz w:val="24"/>
          <w:szCs w:val="24"/>
        </w:rPr>
        <w:t xml:space="preserve"> intermedium, </w:t>
      </w:r>
      <w:r w:rsidRPr="008E0CB4">
        <w:rPr>
          <w:rFonts w:ascii="Times New Roman" w:hAnsi="Times New Roman" w:cs="Times New Roman"/>
          <w:sz w:val="24"/>
          <w:szCs w:val="24"/>
        </w:rPr>
        <w:t>c. TE261-1, d. TE266-1, e. TE346-1, M. DL2000</w:t>
      </w:r>
    </w:p>
    <w:p w:rsidR="00063491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information of makers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were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shown in </w:t>
      </w:r>
      <w:r w:rsidRPr="00CE5747">
        <w:rPr>
          <w:rFonts w:ascii="Times New Roman" w:hAnsi="Times New Roman" w:cs="Times New Roman"/>
          <w:sz w:val="24"/>
          <w:szCs w:val="24"/>
        </w:rPr>
        <w:t>Supplemental Table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5A2283" w:rsidRDefault="005A228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331" w:rsidRDefault="00B35331" w:rsidP="00063491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:rsidR="00712A13" w:rsidRPr="008E0CB4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7B31" w:rsidRPr="008E0CB4" w:rsidRDefault="00BF7266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0C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F2F362">
            <wp:extent cx="6659824" cy="5955541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0" cy="59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266" w:rsidRPr="004804D6" w:rsidRDefault="00CE5747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Supplemental Fig. </w:t>
      </w:r>
      <w:r w:rsidR="004804D6">
        <w:rPr>
          <w:rFonts w:ascii="Times New Roman" w:hAnsi="Times New Roman" w:cs="Times New Roman"/>
          <w:sz w:val="24"/>
          <w:szCs w:val="24"/>
        </w:rPr>
        <w:t>4</w:t>
      </w:r>
      <w:r w:rsidR="00BF7266" w:rsidRPr="008E0CB4">
        <w:rPr>
          <w:rFonts w:ascii="Times New Roman" w:hAnsi="Times New Roman" w:cs="Times New Roman"/>
          <w:sz w:val="24"/>
          <w:szCs w:val="24"/>
        </w:rPr>
        <w:t xml:space="preserve">. Amplified results of wheat chromosome-specific markers Xmag3124 (1A), GPW4344, GPW7465 (6A), Xgwm219 (6B), Xgdm35, Wmc245, Xgdm77, BARC095, Ppd-D1 (2D) and BARC172, BARC053 (7D). </w:t>
      </w:r>
    </w:p>
    <w:p w:rsidR="00BF7266" w:rsidRPr="008E0CB4" w:rsidRDefault="00BF7266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0CB4">
        <w:rPr>
          <w:rFonts w:ascii="Times New Roman" w:hAnsi="Times New Roman" w:cs="Times New Roman"/>
          <w:sz w:val="24"/>
          <w:szCs w:val="24"/>
        </w:rPr>
        <w:t xml:space="preserve">M. Maker, A. Chinese spring, N1. N1AT1D, N2. N6AT6D, N3. N6BT6D, N4. N2DT2B, </w:t>
      </w:r>
    </w:p>
    <w:p w:rsidR="00BF7266" w:rsidRPr="008E0CB4" w:rsidRDefault="00BF7266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0CB4">
        <w:rPr>
          <w:rFonts w:ascii="Times New Roman" w:hAnsi="Times New Roman" w:cs="Times New Roman"/>
          <w:sz w:val="24"/>
          <w:szCs w:val="24"/>
        </w:rPr>
        <w:t xml:space="preserve">N5. N7DT7B, B. Yannong15, C. </w:t>
      </w:r>
      <w:r w:rsidRPr="008E0CB4">
        <w:rPr>
          <w:rFonts w:ascii="Times New Roman" w:hAnsi="Times New Roman" w:cs="Times New Roman"/>
          <w:i/>
          <w:iCs/>
          <w:sz w:val="24"/>
          <w:szCs w:val="24"/>
        </w:rPr>
        <w:t>Th</w:t>
      </w:r>
      <w:r w:rsidRPr="008E0CB4">
        <w:rPr>
          <w:rFonts w:ascii="Times New Roman" w:hAnsi="Times New Roman" w:cs="Times New Roman"/>
          <w:sz w:val="24"/>
          <w:szCs w:val="24"/>
        </w:rPr>
        <w:t>.</w:t>
      </w:r>
      <w:r w:rsidRPr="008E0CB4">
        <w:rPr>
          <w:rFonts w:ascii="Times New Roman" w:hAnsi="Times New Roman" w:cs="Times New Roman"/>
          <w:i/>
          <w:iCs/>
          <w:sz w:val="24"/>
          <w:szCs w:val="24"/>
        </w:rPr>
        <w:t xml:space="preserve"> intermedium</w:t>
      </w:r>
      <w:r w:rsidRPr="008E0CB4">
        <w:rPr>
          <w:rFonts w:ascii="Times New Roman" w:hAnsi="Times New Roman" w:cs="Times New Roman"/>
          <w:sz w:val="24"/>
          <w:szCs w:val="24"/>
        </w:rPr>
        <w:t>, 1. TE261-1, 2. TE266, 3. TE346</w:t>
      </w:r>
      <w:r w:rsidRPr="008E0C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063491" w:rsidRDefault="00063491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Pr="008E0CB4" w:rsidRDefault="00712A13" w:rsidP="00712A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5747">
        <w:rPr>
          <w:rFonts w:ascii="Times New Roman" w:hAnsi="Times New Roman" w:cs="Times New Roman"/>
          <w:sz w:val="24"/>
          <w:szCs w:val="24"/>
        </w:rPr>
        <w:lastRenderedPageBreak/>
        <w:t>Supplemental Table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8E0CB4">
        <w:rPr>
          <w:rFonts w:ascii="Times New Roman" w:hAnsi="Times New Roman" w:cs="Times New Roman"/>
          <w:sz w:val="24"/>
          <w:szCs w:val="24"/>
        </w:rPr>
        <w:t>. Chromosome configurations of TE261-1, TE266 and TE346-1 at PMC MI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05"/>
        <w:gridCol w:w="1305"/>
        <w:gridCol w:w="1305"/>
        <w:gridCol w:w="1305"/>
        <w:gridCol w:w="1305"/>
        <w:gridCol w:w="1305"/>
        <w:gridCol w:w="1306"/>
        <w:gridCol w:w="1310"/>
      </w:tblGrid>
      <w:tr w:rsidR="00712A13" w:rsidRPr="008E0CB4" w:rsidTr="00C709D4">
        <w:trPr>
          <w:trHeight w:val="340"/>
          <w:jc w:val="center"/>
        </w:trPr>
        <w:tc>
          <w:tcPr>
            <w:tcW w:w="625" w:type="pct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Material</w:t>
            </w:r>
          </w:p>
        </w:tc>
        <w:tc>
          <w:tcPr>
            <w:tcW w:w="625" w:type="pct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Plants observed</w:t>
            </w:r>
          </w:p>
        </w:tc>
        <w:tc>
          <w:tcPr>
            <w:tcW w:w="625" w:type="pct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Cells scored</w:t>
            </w:r>
          </w:p>
        </w:tc>
        <w:tc>
          <w:tcPr>
            <w:tcW w:w="2499" w:type="pct"/>
            <w:gridSpan w:val="4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Average chromosome configuration</w:t>
            </w:r>
          </w:p>
        </w:tc>
        <w:tc>
          <w:tcPr>
            <w:tcW w:w="627" w:type="pct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Relative  chaotic</w:t>
            </w:r>
            <w:proofErr w:type="gramEnd"/>
            <w:r w:rsidRPr="008E0CB4">
              <w:rPr>
                <w:rFonts w:ascii="Times New Roman" w:hAnsi="Times New Roman" w:cs="Times New Roman"/>
                <w:sz w:val="24"/>
                <w:szCs w:val="24"/>
              </w:rPr>
              <w:t xml:space="preserve"> coefficient</w:t>
            </w:r>
          </w:p>
        </w:tc>
      </w:tr>
      <w:tr w:rsidR="00712A13" w:rsidRPr="008E0CB4" w:rsidTr="00C709D4">
        <w:trPr>
          <w:trHeight w:val="340"/>
          <w:jc w:val="center"/>
        </w:trPr>
        <w:tc>
          <w:tcPr>
            <w:tcW w:w="625" w:type="pct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8" w:space="0" w:color="000000"/>
              <w:left w:val="single" w:sz="24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宋体" w:eastAsia="宋体" w:hAnsi="宋体" w:cs="宋体" w:hint="eastAsia"/>
                <w:sz w:val="24"/>
                <w:szCs w:val="24"/>
              </w:rPr>
              <w:t>Ⅰ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宋体" w:eastAsia="宋体" w:hAnsi="宋体" w:cs="宋体" w:hint="eastAsia"/>
                <w:sz w:val="24"/>
                <w:szCs w:val="24"/>
              </w:rPr>
              <w:t>Ⅱ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宋体" w:eastAsia="宋体" w:hAnsi="宋体" w:cs="宋体" w:hint="eastAsia"/>
                <w:sz w:val="24"/>
                <w:szCs w:val="24"/>
              </w:rPr>
              <w:t>Ⅲ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24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27" w:type="pct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A13" w:rsidRPr="008E0CB4" w:rsidTr="00C709D4">
        <w:trPr>
          <w:trHeight w:val="340"/>
          <w:jc w:val="center"/>
        </w:trPr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TE261-1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0.089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27.778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0.044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712A13" w:rsidRPr="008E0CB4" w:rsidTr="00C709D4">
        <w:trPr>
          <w:trHeight w:val="340"/>
          <w:jc w:val="center"/>
        </w:trPr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TE266-1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0.150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27.85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0.050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</w:p>
        </w:tc>
      </w:tr>
      <w:tr w:rsidR="00712A13" w:rsidRPr="008E0CB4" w:rsidTr="00C709D4">
        <w:trPr>
          <w:trHeight w:val="340"/>
          <w:jc w:val="center"/>
        </w:trPr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TE346-1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0.095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27.905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</w:p>
        </w:tc>
        <w:tc>
          <w:tcPr>
            <w:tcW w:w="627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</w:tr>
    </w:tbl>
    <w:p w:rsidR="00712A13" w:rsidRPr="008E0CB4" w:rsidRDefault="00712A13" w:rsidP="00712A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0CB4">
        <w:rPr>
          <w:rFonts w:ascii="Times New Roman" w:hAnsi="Times New Roman" w:cs="Times New Roman"/>
          <w:sz w:val="24"/>
          <w:szCs w:val="24"/>
        </w:rPr>
        <w:t xml:space="preserve">Relative chaotic coefficient (RCC) = (number of </w:t>
      </w:r>
      <w:proofErr w:type="spellStart"/>
      <w:r w:rsidRPr="008E0CB4">
        <w:rPr>
          <w:rFonts w:ascii="Times New Roman" w:hAnsi="Times New Roman" w:cs="Times New Roman"/>
          <w:sz w:val="24"/>
          <w:szCs w:val="24"/>
        </w:rPr>
        <w:t>univalents</w:t>
      </w:r>
      <w:proofErr w:type="spellEnd"/>
      <w:r w:rsidRPr="008E0CB4">
        <w:rPr>
          <w:rFonts w:ascii="Times New Roman" w:hAnsi="Times New Roman" w:cs="Times New Roman"/>
          <w:sz w:val="24"/>
          <w:szCs w:val="24"/>
        </w:rPr>
        <w:t xml:space="preserve"> + number of </w:t>
      </w:r>
      <w:proofErr w:type="spellStart"/>
      <w:r w:rsidRPr="008E0CB4">
        <w:rPr>
          <w:rFonts w:ascii="Times New Roman" w:hAnsi="Times New Roman" w:cs="Times New Roman"/>
          <w:sz w:val="24"/>
          <w:szCs w:val="24"/>
        </w:rPr>
        <w:t>multivalents</w:t>
      </w:r>
      <w:proofErr w:type="spellEnd"/>
      <w:r w:rsidRPr="008E0CB4">
        <w:rPr>
          <w:rFonts w:ascii="Times New Roman" w:hAnsi="Times New Roman" w:cs="Times New Roman"/>
          <w:sz w:val="24"/>
          <w:szCs w:val="24"/>
        </w:rPr>
        <w:t>)/number of bivalents.</w:t>
      </w:r>
    </w:p>
    <w:p w:rsidR="00712A13" w:rsidRPr="008E0CB4" w:rsidRDefault="00712A13" w:rsidP="00712A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Pr="008E0CB4" w:rsidRDefault="00712A13" w:rsidP="00712A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5747">
        <w:rPr>
          <w:rFonts w:ascii="Times New Roman" w:hAnsi="Times New Roman" w:cs="Times New Roman"/>
          <w:sz w:val="24"/>
          <w:szCs w:val="24"/>
        </w:rPr>
        <w:lastRenderedPageBreak/>
        <w:t>Supplemental Table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8E0CB4">
        <w:rPr>
          <w:rFonts w:ascii="Times New Roman" w:hAnsi="Times New Roman" w:cs="Times New Roman"/>
          <w:sz w:val="24"/>
          <w:szCs w:val="24"/>
        </w:rPr>
        <w:t xml:space="preserve">. The St-chromosome-specific molecular markers used in the </w:t>
      </w:r>
      <w:proofErr w:type="gramStart"/>
      <w:r w:rsidRPr="008E0CB4">
        <w:rPr>
          <w:rFonts w:ascii="Times New Roman" w:hAnsi="Times New Roman" w:cs="Times New Roman"/>
          <w:sz w:val="24"/>
          <w:szCs w:val="24"/>
        </w:rPr>
        <w:t>study</w:t>
      </w:r>
      <w:r w:rsidRPr="0006349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63491">
        <w:rPr>
          <w:rFonts w:ascii="Times New Roman" w:hAnsi="Times New Roman" w:cs="Times New Roman"/>
          <w:sz w:val="24"/>
          <w:szCs w:val="24"/>
        </w:rPr>
        <w:t>Hu et al., 2014)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2"/>
        <w:gridCol w:w="1422"/>
        <w:gridCol w:w="1905"/>
        <w:gridCol w:w="1276"/>
        <w:gridCol w:w="851"/>
        <w:gridCol w:w="1701"/>
        <w:gridCol w:w="1882"/>
        <w:gridCol w:w="787"/>
      </w:tblGrid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No.</w:t>
            </w:r>
          </w:p>
        </w:tc>
        <w:tc>
          <w:tcPr>
            <w:tcW w:w="14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Maker</w:t>
            </w:r>
          </w:p>
        </w:tc>
        <w:tc>
          <w:tcPr>
            <w:tcW w:w="1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Homologous relationship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Enzyme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No.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Maker</w:t>
            </w:r>
          </w:p>
        </w:tc>
        <w:tc>
          <w:tcPr>
            <w:tcW w:w="18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Homologous relationship</w:t>
            </w:r>
          </w:p>
        </w:tc>
        <w:tc>
          <w:tcPr>
            <w:tcW w:w="7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Enzyme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TNAC1001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1StS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TNAC1540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5StL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Hae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Ⅲ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TNAC1010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1StS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TNAC1554</w:t>
            </w:r>
          </w:p>
        </w:tc>
        <w:tc>
          <w:tcPr>
            <w:tcW w:w="1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5StL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Hae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Ⅲ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TNAC1021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1StL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TNAC1674</w:t>
            </w:r>
          </w:p>
        </w:tc>
        <w:tc>
          <w:tcPr>
            <w:tcW w:w="1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6StS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TNAC1026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1StL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TNAC1685</w:t>
            </w:r>
          </w:p>
        </w:tc>
        <w:tc>
          <w:tcPr>
            <w:tcW w:w="1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6StS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5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TNAC1102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2StS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TNAC1702</w:t>
            </w:r>
          </w:p>
        </w:tc>
        <w:tc>
          <w:tcPr>
            <w:tcW w:w="1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6StL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-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6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TNAC1176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2StS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TNAC1752</w:t>
            </w:r>
          </w:p>
        </w:tc>
        <w:tc>
          <w:tcPr>
            <w:tcW w:w="1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6StL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7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TNAC1204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2StL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Hae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TNAC1806</w:t>
            </w:r>
          </w:p>
        </w:tc>
        <w:tc>
          <w:tcPr>
            <w:tcW w:w="1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7StS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8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TNAC1248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3StS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TNAC1926</w:t>
            </w:r>
          </w:p>
        </w:tc>
        <w:tc>
          <w:tcPr>
            <w:tcW w:w="1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7StS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-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9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TNAC1263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3StL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TNAC1903</w:t>
            </w:r>
          </w:p>
        </w:tc>
        <w:tc>
          <w:tcPr>
            <w:tcW w:w="1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7StL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10</w:t>
            </w:r>
          </w:p>
        </w:tc>
        <w:tc>
          <w:tcPr>
            <w:tcW w:w="142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TNAC1485</w:t>
            </w:r>
          </w:p>
        </w:tc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5StS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TNAC1957</w:t>
            </w:r>
          </w:p>
        </w:tc>
        <w:tc>
          <w:tcPr>
            <w:tcW w:w="188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7StL</w:t>
            </w:r>
          </w:p>
        </w:tc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-</w:t>
            </w:r>
          </w:p>
        </w:tc>
      </w:tr>
      <w:tr w:rsidR="00712A13" w:rsidRPr="008E0CB4" w:rsidTr="00C709D4">
        <w:trPr>
          <w:cantSplit/>
          <w:jc w:val="center"/>
        </w:trPr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TNAC1497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5StS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8E0CB4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4"/>
                <w:szCs w:val="24"/>
              </w:rPr>
              <w:t>Taq</w:t>
            </w:r>
            <w:proofErr w:type="spellEnd"/>
            <w:r w:rsidRPr="008E0CB4">
              <w:rPr>
                <w:rFonts w:ascii="宋体" w:eastAsia="宋体" w:hAnsi="宋体" w:cs="宋体" w:hint="eastAsia"/>
                <w:color w:val="000000" w:themeColor="text1"/>
                <w:kern w:val="24"/>
                <w:sz w:val="24"/>
                <w:szCs w:val="24"/>
              </w:rPr>
              <w:t>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712A13" w:rsidRPr="008E0CB4" w:rsidRDefault="00712A13" w:rsidP="00C709D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</w:tbl>
    <w:p w:rsidR="00712A13" w:rsidRDefault="00712A13" w:rsidP="00712A1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2A13" w:rsidRDefault="00712A13" w:rsidP="00712A1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2A13" w:rsidRDefault="00712A13" w:rsidP="00712A1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2A13" w:rsidRDefault="00712A13" w:rsidP="00712A1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2A13" w:rsidRDefault="00712A13" w:rsidP="00712A1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2A13" w:rsidRDefault="00712A13" w:rsidP="00712A1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2A13" w:rsidRDefault="00712A13" w:rsidP="00712A1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2A13" w:rsidRDefault="00712A13" w:rsidP="00712A1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A13" w:rsidRPr="008E0CB4" w:rsidRDefault="00712A13" w:rsidP="00712A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5747">
        <w:rPr>
          <w:rFonts w:ascii="Times New Roman" w:hAnsi="Times New Roman" w:cs="Times New Roman"/>
          <w:sz w:val="24"/>
          <w:szCs w:val="24"/>
        </w:rPr>
        <w:lastRenderedPageBreak/>
        <w:t>Supplemental Table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8E0CB4">
        <w:rPr>
          <w:rFonts w:ascii="Times New Roman" w:hAnsi="Times New Roman" w:cs="Times New Roman"/>
          <w:sz w:val="24"/>
          <w:szCs w:val="24"/>
        </w:rPr>
        <w:t xml:space="preserve">. The E-chromosome-specific molecular markers used in the </w:t>
      </w:r>
      <w:proofErr w:type="gramStart"/>
      <w:r w:rsidRPr="008E0CB4">
        <w:rPr>
          <w:rFonts w:ascii="Times New Roman" w:hAnsi="Times New Roman" w:cs="Times New Roman"/>
          <w:sz w:val="24"/>
          <w:szCs w:val="24"/>
        </w:rPr>
        <w:t>study</w:t>
      </w:r>
      <w:r w:rsidRPr="0006349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63491">
        <w:rPr>
          <w:rFonts w:ascii="Times New Roman" w:hAnsi="Times New Roman" w:cs="Times New Roman"/>
          <w:sz w:val="24"/>
          <w:szCs w:val="24"/>
        </w:rPr>
        <w:t>Hu et al., 2012)</w:t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2"/>
        <w:gridCol w:w="1355"/>
        <w:gridCol w:w="2722"/>
        <w:gridCol w:w="642"/>
        <w:gridCol w:w="1355"/>
        <w:gridCol w:w="2722"/>
      </w:tblGrid>
      <w:tr w:rsidR="00712A13" w:rsidRPr="008E0CB4" w:rsidTr="00C709D4">
        <w:trPr>
          <w:trHeight w:val="340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No.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Maker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Homologous relationship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No.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Maker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Homologous relationship</w:t>
            </w:r>
          </w:p>
        </w:tc>
      </w:tr>
      <w:tr w:rsidR="00712A13" w:rsidRPr="008E0CB4" w:rsidTr="00C709D4">
        <w:trPr>
          <w:trHeight w:val="340"/>
        </w:trPr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Xmag3253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2E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Xmag2276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6E</w:t>
            </w:r>
          </w:p>
        </w:tc>
      </w:tr>
      <w:tr w:rsidR="00712A13" w:rsidRPr="008E0CB4" w:rsidTr="00C709D4">
        <w:trPr>
          <w:trHeight w:val="340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Xmag905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3E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Xmag2134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7E</w:t>
            </w:r>
          </w:p>
        </w:tc>
      </w:tr>
      <w:tr w:rsidR="00712A13" w:rsidRPr="008E0CB4" w:rsidTr="00C709D4">
        <w:trPr>
          <w:trHeight w:val="340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Xmag532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5E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Xmag3284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7E</w:t>
            </w:r>
          </w:p>
        </w:tc>
      </w:tr>
      <w:tr w:rsidR="00712A13" w:rsidRPr="008E0CB4" w:rsidTr="00C709D4">
        <w:trPr>
          <w:trHeight w:val="340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Xmag1579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8E0CB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5E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12A13" w:rsidRPr="008E0CB4" w:rsidRDefault="00712A13" w:rsidP="00C709D4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</w:tbl>
    <w:p w:rsidR="00712A13" w:rsidRPr="00B35331" w:rsidRDefault="00B35331" w:rsidP="00712A1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B3533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Note</w:t>
      </w:r>
      <w:r w:rsidRPr="00B3533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：</w:t>
      </w:r>
      <w:r w:rsidRPr="00B3533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Results</w:t>
      </w:r>
      <w:r w:rsidRPr="00B353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3533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showed</w:t>
      </w:r>
      <w:r w:rsidRPr="00B353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</w:t>
      </w:r>
      <w:r w:rsidR="00712A13" w:rsidRPr="00B35331">
        <w:rPr>
          <w:rFonts w:ascii="Times New Roman" w:hAnsi="Times New Roman" w:cs="Times New Roman"/>
          <w:color w:val="000000" w:themeColor="text1"/>
          <w:sz w:val="24"/>
          <w:szCs w:val="24"/>
        </w:rPr>
        <w:t>TE261-1 has 1St, 2St, 6St, 7St, 2E, 3E, 5E, 6E, 7E</w:t>
      </w:r>
      <w:r w:rsidRPr="00B353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712A13" w:rsidRPr="00B35331">
        <w:rPr>
          <w:rFonts w:ascii="Times New Roman" w:hAnsi="Times New Roman" w:cs="Times New Roman"/>
          <w:color w:val="000000" w:themeColor="text1"/>
          <w:sz w:val="24"/>
          <w:szCs w:val="24"/>
        </w:rPr>
        <w:t>TE266-1 has 1St, 2St, 6St, 7St, 2E, 5E, 6E, 7E</w:t>
      </w:r>
      <w:r w:rsidRPr="00B353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and </w:t>
      </w:r>
      <w:r w:rsidR="00712A13" w:rsidRPr="00B35331">
        <w:rPr>
          <w:rFonts w:ascii="Times New Roman" w:hAnsi="Times New Roman" w:cs="Times New Roman"/>
          <w:color w:val="000000" w:themeColor="text1"/>
          <w:sz w:val="24"/>
          <w:szCs w:val="24"/>
        </w:rPr>
        <w:t>TE346-1 has 1St, 2St, 7St, 2E, 3E, 5E, 6E, 7E.</w:t>
      </w:r>
    </w:p>
    <w:bookmarkEnd w:id="0"/>
    <w:p w:rsidR="00712A13" w:rsidRPr="00712A13" w:rsidRDefault="00712A13" w:rsidP="000634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12A13" w:rsidRPr="00712A13" w:rsidSect="00B32B8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2EBC" w:rsidRDefault="00DA2EBC" w:rsidP="00B35331">
      <w:r>
        <w:separator/>
      </w:r>
    </w:p>
  </w:endnote>
  <w:endnote w:type="continuationSeparator" w:id="0">
    <w:p w:rsidR="00DA2EBC" w:rsidRDefault="00DA2EBC" w:rsidP="00B35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2EBC" w:rsidRDefault="00DA2EBC" w:rsidP="00B35331">
      <w:r>
        <w:separator/>
      </w:r>
    </w:p>
  </w:footnote>
  <w:footnote w:type="continuationSeparator" w:id="0">
    <w:p w:rsidR="00DA2EBC" w:rsidRDefault="00DA2EBC" w:rsidP="00B353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ax2zxarmdtstkewerspdr0aea0rxwz0pv22&quot;&gt;My EndNote Library&lt;record-ids&gt;&lt;item&gt;190&lt;/item&gt;&lt;/record-ids&gt;&lt;/item&gt;&lt;/Libraries&gt;"/>
  </w:docVars>
  <w:rsids>
    <w:rsidRoot w:val="00E02086"/>
    <w:rsid w:val="00063491"/>
    <w:rsid w:val="0028286C"/>
    <w:rsid w:val="00321401"/>
    <w:rsid w:val="003E7446"/>
    <w:rsid w:val="003E7B31"/>
    <w:rsid w:val="004804D6"/>
    <w:rsid w:val="0056746D"/>
    <w:rsid w:val="005A2283"/>
    <w:rsid w:val="00691DD7"/>
    <w:rsid w:val="006C5B0E"/>
    <w:rsid w:val="00712A13"/>
    <w:rsid w:val="007144B9"/>
    <w:rsid w:val="008020B3"/>
    <w:rsid w:val="008E0CB4"/>
    <w:rsid w:val="009D6C7F"/>
    <w:rsid w:val="009E758D"/>
    <w:rsid w:val="00B07B90"/>
    <w:rsid w:val="00B32B80"/>
    <w:rsid w:val="00B35331"/>
    <w:rsid w:val="00BF7266"/>
    <w:rsid w:val="00C855E9"/>
    <w:rsid w:val="00CE5747"/>
    <w:rsid w:val="00DA1C8C"/>
    <w:rsid w:val="00DA2EBC"/>
    <w:rsid w:val="00DD7758"/>
    <w:rsid w:val="00DF4E7B"/>
    <w:rsid w:val="00E02086"/>
    <w:rsid w:val="00E25767"/>
    <w:rsid w:val="00EC2D48"/>
    <w:rsid w:val="00EF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C2AFB"/>
  <w15:chartTrackingRefBased/>
  <w15:docId w15:val="{BDA1862E-F822-43D6-B768-8FC454D7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B80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B32B8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5A228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A2283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A2283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A2283"/>
    <w:rPr>
      <w:rFonts w:ascii="Calibri" w:hAnsi="Calibri" w:cs="Calibri"/>
      <w:noProof/>
      <w:sz w:val="20"/>
    </w:rPr>
  </w:style>
  <w:style w:type="paragraph" w:styleId="a5">
    <w:name w:val="Balloon Text"/>
    <w:basedOn w:val="a"/>
    <w:link w:val="a6"/>
    <w:uiPriority w:val="99"/>
    <w:semiHidden/>
    <w:unhideWhenUsed/>
    <w:rsid w:val="00712A13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712A13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353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3533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35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353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309D9-C3A6-4C75-9FBE-58BE9E6F9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7</Pages>
  <Words>438</Words>
  <Characters>2498</Characters>
  <Application>Microsoft Office Word</Application>
  <DocSecurity>0</DocSecurity>
  <Lines>20</Lines>
  <Paragraphs>5</Paragraphs>
  <ScaleCrop>false</ScaleCrop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</dc:creator>
  <cp:keywords/>
  <dc:description/>
  <cp:lastModifiedBy>Li Xingfeng</cp:lastModifiedBy>
  <cp:revision>20</cp:revision>
  <dcterms:created xsi:type="dcterms:W3CDTF">2018-02-18T03:23:00Z</dcterms:created>
  <dcterms:modified xsi:type="dcterms:W3CDTF">2018-05-11T16:02:00Z</dcterms:modified>
</cp:coreProperties>
</file>