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F" w:rsidRPr="00C246B9" w:rsidRDefault="005538DF" w:rsidP="00CF5162">
      <w:pPr>
        <w:pBdr>
          <w:bottom w:val="single" w:sz="4" w:space="1" w:color="auto"/>
        </w:pBdr>
        <w:rPr>
          <w:b/>
          <w:sz w:val="20"/>
          <w:szCs w:val="20"/>
        </w:rPr>
      </w:pPr>
      <w:r w:rsidRPr="00C246B9">
        <w:rPr>
          <w:b/>
          <w:sz w:val="20"/>
          <w:szCs w:val="20"/>
        </w:rPr>
        <w:t>Tables List</w:t>
      </w:r>
    </w:p>
    <w:p w:rsidR="009106E0" w:rsidRPr="00C246B9" w:rsidRDefault="009106E0" w:rsidP="00CB56E9">
      <w:pPr>
        <w:shd w:val="clear" w:color="auto" w:fill="E5DFEC" w:themeFill="accent4" w:themeFillTint="33"/>
        <w:autoSpaceDE w:val="0"/>
        <w:autoSpaceDN w:val="0"/>
        <w:adjustRightInd w:val="0"/>
        <w:spacing w:after="0" w:line="36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C246B9">
        <w:rPr>
          <w:rFonts w:ascii="Times New Roman" w:hAnsi="Times New Roman" w:cs="Times New Roman"/>
          <w:b/>
          <w:bCs/>
          <w:sz w:val="20"/>
          <w:szCs w:val="20"/>
        </w:rPr>
        <w:t xml:space="preserve">PERCEPTIONS OF CLIMATE CHANGE AND DETERMINANTS OF ADAPTATION DECISIONS OF SMALLHOLDER MAIZE (Zea mays L.) </w:t>
      </w:r>
      <w:bookmarkStart w:id="0" w:name="_Hlk70114813"/>
    </w:p>
    <w:bookmarkEnd w:id="0"/>
    <w:p w:rsidR="009106E0" w:rsidRPr="00C246B9" w:rsidRDefault="009106E0" w:rsidP="009106E0">
      <w:pPr>
        <w:rPr>
          <w:rFonts w:ascii="Times New Roman" w:hAnsi="Times New Roman" w:cs="Times New Roman"/>
          <w:b/>
          <w:sz w:val="20"/>
          <w:szCs w:val="20"/>
        </w:rPr>
      </w:pPr>
      <w:r w:rsidRPr="00C246B9">
        <w:rPr>
          <w:rFonts w:ascii="Times New Roman" w:hAnsi="Times New Roman" w:cs="Times New Roman"/>
          <w:b/>
          <w:sz w:val="20"/>
          <w:szCs w:val="20"/>
        </w:rPr>
        <w:t xml:space="preserve">Journal name: </w:t>
      </w:r>
      <w:r w:rsidRPr="00C246B9">
        <w:rPr>
          <w:rFonts w:ascii="Times New Roman" w:hAnsi="Times New Roman" w:cs="Times New Roman"/>
          <w:b/>
          <w:sz w:val="20"/>
          <w:szCs w:val="20"/>
          <w:u w:val="single"/>
        </w:rPr>
        <w:t>GeoJournal</w:t>
      </w:r>
    </w:p>
    <w:p w:rsidR="00D9047D" w:rsidRPr="00C246B9" w:rsidRDefault="00D9047D" w:rsidP="00D9047D">
      <w:pPr>
        <w:rPr>
          <w:rFonts w:ascii="Times New Roman" w:hAnsi="Times New Roman" w:cs="Times New Roman"/>
          <w:i/>
          <w:noProof/>
          <w:sz w:val="20"/>
          <w:szCs w:val="20"/>
        </w:rPr>
      </w:pPr>
      <w:r w:rsidRPr="00C246B9">
        <w:rPr>
          <w:rFonts w:ascii="Times New Roman" w:hAnsi="Times New Roman" w:cs="Times New Roman"/>
          <w:i/>
          <w:noProof/>
          <w:sz w:val="20"/>
          <w:szCs w:val="20"/>
        </w:rPr>
        <w:t>Table 1: Description of the study districts</w:t>
      </w:r>
      <w:bookmarkStart w:id="1" w:name="_GoBack"/>
      <w:bookmarkEnd w:id="1"/>
    </w:p>
    <w:p w:rsidR="00017132" w:rsidRPr="00C246B9" w:rsidRDefault="00B00783">
      <w:pPr>
        <w:rPr>
          <w:sz w:val="20"/>
          <w:szCs w:val="20"/>
        </w:rPr>
      </w:pPr>
      <w:r w:rsidRPr="00C246B9">
        <w:rPr>
          <w:noProof/>
          <w:sz w:val="20"/>
          <w:szCs w:val="20"/>
        </w:rPr>
        <w:drawing>
          <wp:inline distT="0" distB="0" distL="0" distR="0" wp14:anchorId="5B52CB41" wp14:editId="124C5B7A">
            <wp:extent cx="5685183" cy="1604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19535" r="2139"/>
                    <a:stretch/>
                  </pic:blipFill>
                  <pic:spPr bwMode="auto">
                    <a:xfrm>
                      <a:off x="0" y="0"/>
                      <a:ext cx="5681382" cy="16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A5E" w:rsidRPr="00C246B9" w:rsidRDefault="00017132">
      <w:pPr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C246B9">
        <w:rPr>
          <w:rFonts w:ascii="Times New Roman" w:hAnsi="Times New Roman" w:cs="Times New Roman"/>
          <w:bCs/>
          <w:i/>
          <w:noProof/>
          <w:sz w:val="20"/>
          <w:szCs w:val="20"/>
        </w:rPr>
        <w:t>Source: District Agricultural offices and GIS.</w:t>
      </w:r>
    </w:p>
    <w:p w:rsidR="002B2A5E" w:rsidRPr="00C246B9" w:rsidRDefault="002B2A5E">
      <w:pPr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C246B9">
        <w:rPr>
          <w:rFonts w:ascii="Times New Roman" w:hAnsi="Times New Roman" w:cs="Times New Roman"/>
          <w:bCs/>
          <w:i/>
          <w:noProof/>
          <w:sz w:val="20"/>
          <w:szCs w:val="20"/>
        </w:rPr>
        <w:br w:type="page"/>
      </w:r>
    </w:p>
    <w:p w:rsidR="00017132" w:rsidRPr="00C246B9" w:rsidRDefault="00017132" w:rsidP="000171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C246B9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Table </w:t>
      </w:r>
      <w:r w:rsidRPr="00C246B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</w:t>
      </w:r>
      <w:r w:rsidRPr="00C246B9">
        <w:rPr>
          <w:rFonts w:ascii="Times New Roman" w:eastAsia="Calibri" w:hAnsi="Times New Roman" w:cs="Times New Roman"/>
          <w:i/>
          <w:sz w:val="20"/>
          <w:szCs w:val="20"/>
        </w:rPr>
        <w:t>: Sample size of the respondent HHHs for the study area.</w:t>
      </w:r>
      <w:proofErr w:type="gramEnd"/>
    </w:p>
    <w:p w:rsidR="00017132" w:rsidRPr="00C246B9" w:rsidRDefault="00017132" w:rsidP="000171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58" w:type="dxa"/>
        <w:tblInd w:w="118" w:type="dxa"/>
        <w:tblLook w:val="0600" w:firstRow="0" w:lastRow="0" w:firstColumn="0" w:lastColumn="0" w:noHBand="1" w:noVBand="1"/>
      </w:tblPr>
      <w:tblGrid>
        <w:gridCol w:w="763"/>
        <w:gridCol w:w="1093"/>
        <w:gridCol w:w="1150"/>
        <w:gridCol w:w="2294"/>
        <w:gridCol w:w="1005"/>
        <w:gridCol w:w="1900"/>
        <w:gridCol w:w="1253"/>
      </w:tblGrid>
      <w:tr w:rsidR="00017132" w:rsidRPr="00C246B9" w:rsidTr="00017132">
        <w:trPr>
          <w:cantSplit/>
          <w:trHeight w:val="645"/>
        </w:trPr>
        <w:tc>
          <w:tcPr>
            <w:tcW w:w="76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Zone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29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Kebele</w:t>
            </w:r>
          </w:p>
        </w:tc>
        <w:tc>
          <w:tcPr>
            <w:tcW w:w="100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of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HHHs</w:t>
            </w:r>
          </w:p>
        </w:tc>
        <w:tc>
          <w:tcPr>
            <w:tcW w:w="190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of respondents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using the PPS method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017132" w:rsidRPr="00C246B9" w:rsidTr="00017132">
        <w:trPr>
          <w:cantSplit/>
          <w:trHeight w:val="313"/>
        </w:trPr>
        <w:tc>
          <w:tcPr>
            <w:tcW w:w="7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132" w:rsidRPr="00C246B9" w:rsidRDefault="000171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132" w:rsidRPr="00C246B9" w:rsidRDefault="000171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Calibri" w:hAnsi="Times New Roman" w:cs="Times New Roman"/>
                <w:sz w:val="20"/>
                <w:szCs w:val="20"/>
              </w:rPr>
              <w:t>North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western 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Tselemti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Seqotta Silasse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017132" w:rsidRPr="00C246B9" w:rsidTr="00017132">
        <w:trPr>
          <w:cantSplit/>
          <w:trHeight w:val="323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Serako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017132" w:rsidRPr="00C246B9" w:rsidTr="00017132">
        <w:trPr>
          <w:cantSplit/>
          <w:trHeight w:val="35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Medhane Alem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017132" w:rsidRPr="00C246B9" w:rsidTr="00017132">
        <w:trPr>
          <w:cantSplit/>
          <w:trHeight w:val="34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Tsa’eda Qerni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017132" w:rsidRPr="00C246B9" w:rsidTr="00017132">
        <w:trPr>
          <w:cantSplit/>
          <w:trHeight w:val="359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Medebay 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Mes’hil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017132" w:rsidRPr="00C246B9" w:rsidTr="00017132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Debre Kerbe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017132" w:rsidRPr="00C246B9" w:rsidTr="00017132">
        <w:trPr>
          <w:cantSplit/>
          <w:trHeight w:val="24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Nefasit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017132" w:rsidRPr="00C246B9" w:rsidTr="00017132">
        <w:trPr>
          <w:cantSplit/>
          <w:trHeight w:val="331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017132" w:rsidRPr="00C246B9" w:rsidTr="00017132">
        <w:trPr>
          <w:cantSplit/>
          <w:trHeight w:val="349"/>
        </w:trPr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Central 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Na’eder 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Timket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017132" w:rsidRPr="00C246B9" w:rsidTr="00017132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 Selam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017132" w:rsidRPr="00C246B9" w:rsidTr="0001713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Siekha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017132" w:rsidRPr="00C246B9" w:rsidTr="00017132">
        <w:trPr>
          <w:cantSplit/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Dag’na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017132" w:rsidRPr="00C246B9" w:rsidTr="00017132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Qolla 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Tembien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Merere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017132" w:rsidRPr="00C246B9" w:rsidTr="0001713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Worqamba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017132" w:rsidRPr="00C246B9" w:rsidTr="0001713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Begashekha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017132" w:rsidRPr="00C246B9" w:rsidTr="0001713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017132" w:rsidRPr="00C246B9" w:rsidTr="00017132">
        <w:trPr>
          <w:cantSplit/>
          <w:trHeight w:val="330"/>
        </w:trPr>
        <w:tc>
          <w:tcPr>
            <w:tcW w:w="76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Kilte</w:t>
            </w:r>
          </w:p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Awla’elo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Abraha Atsbeha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017132" w:rsidRPr="00C246B9" w:rsidTr="00017132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Mesanu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017132" w:rsidRPr="00C246B9" w:rsidTr="0001713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Tahtay Addi Kisandid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00" w:type="dxa"/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17132" w:rsidRPr="00C246B9" w:rsidTr="0001713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La’elay Addi Kisandid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017132" w:rsidRPr="00C246B9" w:rsidTr="00017132">
        <w:trPr>
          <w:trHeight w:val="330"/>
        </w:trPr>
        <w:tc>
          <w:tcPr>
            <w:tcW w:w="76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2807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17132" w:rsidRPr="00C246B9" w:rsidRDefault="0001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017132" w:rsidRPr="00C246B9" w:rsidRDefault="00017132" w:rsidP="00017132">
      <w:pPr>
        <w:autoSpaceDE w:val="0"/>
        <w:autoSpaceDN w:val="0"/>
        <w:adjustRightInd w:val="0"/>
        <w:spacing w:after="0"/>
        <w:ind w:left="1170" w:hanging="117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246B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</w:t>
      </w:r>
    </w:p>
    <w:p w:rsidR="00017132" w:rsidRPr="00C246B9" w:rsidRDefault="00017132" w:rsidP="00017132">
      <w:pPr>
        <w:autoSpaceDE w:val="0"/>
        <w:autoSpaceDN w:val="0"/>
        <w:adjustRightInd w:val="0"/>
        <w:spacing w:after="0"/>
        <w:ind w:left="1170" w:hanging="117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246B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Source</w:t>
      </w:r>
      <w:r w:rsidRPr="00C246B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Agricultural offices of each district (2020). Key: </w:t>
      </w:r>
      <w:r w:rsidRPr="00C246B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PPS</w:t>
      </w:r>
      <w:r w:rsidRPr="00C246B9">
        <w:rPr>
          <w:rFonts w:ascii="Times New Roman" w:eastAsia="Calibri" w:hAnsi="Times New Roman" w:cs="Times New Roman"/>
          <w:i/>
          <w:iCs/>
          <w:sz w:val="20"/>
          <w:szCs w:val="20"/>
        </w:rPr>
        <w:t>= Probability Proportional to Size   </w:t>
      </w:r>
      <w:r w:rsidRPr="00C246B9">
        <w:rPr>
          <w:rFonts w:ascii="Times New Roman" w:eastAsiaTheme="majorEastAsia" w:hAnsi="Times New Roman" w:cs="Times New Roman"/>
          <w:i/>
          <w:sz w:val="20"/>
          <w:szCs w:val="20"/>
        </w:rPr>
        <w:t>Sampling</w:t>
      </w:r>
      <w:r w:rsidRPr="00C246B9">
        <w:rPr>
          <w:rFonts w:ascii="Times New Roman" w:eastAsia="Calibri" w:hAnsi="Times New Roman" w:cs="Times New Roman"/>
          <w:i/>
          <w:iCs/>
          <w:sz w:val="20"/>
          <w:szCs w:val="20"/>
        </w:rPr>
        <w:t>; HHHs = Household heads</w:t>
      </w:r>
    </w:p>
    <w:p w:rsidR="000975F6" w:rsidRPr="00C246B9" w:rsidRDefault="000975F6">
      <w:pPr>
        <w:rPr>
          <w:sz w:val="20"/>
          <w:szCs w:val="20"/>
        </w:rPr>
      </w:pPr>
    </w:p>
    <w:p w:rsidR="002B2A5E" w:rsidRPr="00C246B9" w:rsidRDefault="002B2A5E">
      <w:pPr>
        <w:rPr>
          <w:sz w:val="20"/>
          <w:szCs w:val="20"/>
        </w:rPr>
      </w:pPr>
      <w:r w:rsidRPr="00C246B9">
        <w:rPr>
          <w:sz w:val="20"/>
          <w:szCs w:val="20"/>
        </w:rPr>
        <w:br w:type="page"/>
      </w:r>
    </w:p>
    <w:p w:rsidR="000975F6" w:rsidRPr="00C246B9" w:rsidRDefault="000975F6" w:rsidP="000975F6">
      <w:pPr>
        <w:rPr>
          <w:rFonts w:ascii="Times New Roman" w:hAnsi="Times New Roman" w:cs="Times New Roman"/>
          <w:i/>
          <w:sz w:val="20"/>
          <w:szCs w:val="20"/>
        </w:rPr>
      </w:pPr>
      <w:bookmarkStart w:id="2" w:name="_Hlk81735626"/>
      <w:r w:rsidRPr="00C246B9">
        <w:rPr>
          <w:rFonts w:ascii="Times New Roman" w:hAnsi="Times New Roman" w:cs="Times New Roman"/>
          <w:i/>
          <w:sz w:val="20"/>
          <w:szCs w:val="20"/>
        </w:rPr>
        <w:lastRenderedPageBreak/>
        <w:t>Table 3:</w:t>
      </w:r>
      <w:r w:rsidRPr="00C246B9">
        <w:rPr>
          <w:rFonts w:ascii="Times New Roman" w:hAnsi="Times New Roman" w:cs="Times New Roman"/>
          <w:bCs/>
          <w:i/>
          <w:sz w:val="20"/>
          <w:szCs w:val="20"/>
        </w:rPr>
        <w:t xml:space="preserve"> Description of the </w:t>
      </w:r>
      <w:r w:rsidRPr="00C246B9">
        <w:rPr>
          <w:rFonts w:ascii="Times New Roman" w:eastAsiaTheme="minorEastAsia" w:hAnsi="Times New Roman" w:cs="Times New Roman"/>
          <w:i/>
          <w:sz w:val="20"/>
          <w:szCs w:val="20"/>
        </w:rPr>
        <w:t xml:space="preserve">dependent and independent </w:t>
      </w:r>
      <w:r w:rsidRPr="00C246B9">
        <w:rPr>
          <w:rFonts w:ascii="Times New Roman" w:hAnsi="Times New Roman" w:cs="Times New Roman"/>
          <w:bCs/>
          <w:i/>
          <w:sz w:val="20"/>
          <w:szCs w:val="20"/>
        </w:rPr>
        <w:t xml:space="preserve">variables used in the econometric MNL </w:t>
      </w:r>
      <w:r w:rsidRPr="00C246B9">
        <w:rPr>
          <w:rFonts w:ascii="Times New Roman" w:eastAsiaTheme="minorEastAsia" w:hAnsi="Times New Roman" w:cs="Times New Roman"/>
          <w:i/>
          <w:sz w:val="20"/>
          <w:szCs w:val="20"/>
        </w:rPr>
        <w:t>model</w:t>
      </w:r>
    </w:p>
    <w:tbl>
      <w:tblPr>
        <w:tblStyle w:val="TableGrid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108"/>
        <w:gridCol w:w="3332"/>
        <w:gridCol w:w="1260"/>
        <w:gridCol w:w="778"/>
      </w:tblGrid>
      <w:tr w:rsidR="000975F6" w:rsidRPr="00C246B9" w:rsidTr="000975F6"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Effect</w:t>
            </w: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Dependent: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CLI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Crop-livestock integration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adopted CLD, 0 otherwise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VAR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Use of improved crop variety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uses VAR, 0 otherwise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CCTPHD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Changing CTPHD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shifts to CCTPHD, 0 otherwise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IRR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Irrigation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uses IRR, 0 otherwise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SWC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Soil and water conservation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chooses SWC, 0 otherwise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NFA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Non-farm activities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1 if HH involved in NFA, 0 otherwise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sz w:val="20"/>
                <w:szCs w:val="20"/>
              </w:rPr>
              <w:t>Independent:</w:t>
            </w: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Socioeconomics variables: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Age of the respondent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years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 of the respondent HHH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(1= male, 0 = female)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Educational level of the HHH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years (grade levels)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Family (household) size 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Annual income 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ETB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Household assets: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Farm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Farm size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TLU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Livestock ownership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Institutional/policy variables: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Access to extension contact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(1= yes, 0 = no)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Credit</w:t>
            </w:r>
          </w:p>
        </w:tc>
        <w:tc>
          <w:tcPr>
            <w:tcW w:w="310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Access to credit services</w:t>
            </w:r>
          </w:p>
        </w:tc>
        <w:tc>
          <w:tcPr>
            <w:tcW w:w="3332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(1= yes, 0 = no)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0975F6" w:rsidRPr="00C246B9" w:rsidTr="000975F6">
        <w:tc>
          <w:tcPr>
            <w:tcW w:w="9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Climate variable:</w:t>
            </w:r>
          </w:p>
        </w:tc>
      </w:tr>
      <w:tr w:rsidR="000975F6" w:rsidRPr="00C246B9" w:rsidTr="000975F6"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ClimInfo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Access to climate information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(1= yes, 0 = no)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Dummy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</w:tbl>
    <w:bookmarkEnd w:id="2"/>
    <w:p w:rsidR="000975F6" w:rsidRPr="00C246B9" w:rsidRDefault="000975F6" w:rsidP="000975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6B9">
        <w:rPr>
          <w:rFonts w:ascii="Times New Roman" w:hAnsi="Times New Roman" w:cs="Times New Roman"/>
          <w:b/>
          <w:sz w:val="20"/>
          <w:szCs w:val="20"/>
        </w:rPr>
        <w:t>*</w:t>
      </w:r>
      <w:r w:rsidRPr="00C246B9">
        <w:rPr>
          <w:rFonts w:ascii="Times New Roman" w:hAnsi="Times New Roman" w:cs="Times New Roman"/>
          <w:i/>
          <w:iCs/>
          <w:sz w:val="20"/>
          <w:szCs w:val="20"/>
        </w:rPr>
        <w:t xml:space="preserve">Cannot be signed a priori (+ or -); </w:t>
      </w:r>
      <w:r w:rsidRPr="00C246B9">
        <w:rPr>
          <w:rFonts w:ascii="Times New Roman" w:hAnsi="Times New Roman" w:cs="Times New Roman"/>
          <w:bCs/>
          <w:sz w:val="20"/>
          <w:szCs w:val="20"/>
        </w:rPr>
        <w:t>CTPHD: crop type and/or planting and/or harvesting date</w:t>
      </w:r>
    </w:p>
    <w:p w:rsidR="00D9047D" w:rsidRPr="00C246B9" w:rsidRDefault="00D9047D">
      <w:pPr>
        <w:rPr>
          <w:sz w:val="20"/>
          <w:szCs w:val="20"/>
        </w:rPr>
      </w:pPr>
      <w:r w:rsidRPr="00C246B9">
        <w:rPr>
          <w:sz w:val="20"/>
          <w:szCs w:val="20"/>
        </w:rPr>
        <w:br w:type="page"/>
      </w:r>
    </w:p>
    <w:p w:rsidR="000975F6" w:rsidRPr="00C246B9" w:rsidRDefault="000975F6" w:rsidP="000975F6">
      <w:pPr>
        <w:rPr>
          <w:rFonts w:ascii="Times New Roman" w:hAnsi="Times New Roman" w:cs="Times New Roman"/>
          <w:bCs/>
          <w:i/>
          <w:sz w:val="20"/>
          <w:szCs w:val="20"/>
        </w:rPr>
      </w:pPr>
      <w:bookmarkStart w:id="3" w:name="_Hlk81735979"/>
      <w:r w:rsidRPr="00C246B9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4: Descriptive statistics on the characteristics of the maize HHHs in Tigray, (N= 250).</w:t>
      </w:r>
    </w:p>
    <w:tbl>
      <w:tblPr>
        <w:tblStyle w:val="TableGrid"/>
        <w:tblW w:w="851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435"/>
        <w:gridCol w:w="612"/>
        <w:gridCol w:w="697"/>
        <w:gridCol w:w="704"/>
        <w:gridCol w:w="823"/>
        <w:gridCol w:w="757"/>
        <w:gridCol w:w="843"/>
      </w:tblGrid>
      <w:tr w:rsidR="000975F6" w:rsidRPr="00C246B9" w:rsidTr="000975F6">
        <w:trPr>
          <w:trHeight w:val="379"/>
          <w:jc w:val="center"/>
        </w:trPr>
        <w:tc>
          <w:tcPr>
            <w:tcW w:w="1648" w:type="dxa"/>
            <w:vMerge w:val="restar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Farmers’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Respondents’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Categories 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Maize farmers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0975F6" w:rsidRPr="00C246B9" w:rsidTr="000975F6">
        <w:trPr>
          <w:trHeight w:val="3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22"/>
          <w:jc w:val="center"/>
        </w:trPr>
        <w:tc>
          <w:tcPr>
            <w:tcW w:w="1648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  <w:tc>
          <w:tcPr>
            <w:tcW w:w="704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and below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48.16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11.91</w:t>
            </w: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36-45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46-55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2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Formal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Illiterate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0975F6" w:rsidRPr="00C246B9" w:rsidTr="000975F6">
        <w:trPr>
          <w:trHeight w:val="2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years schooling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 years schooling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9-12 years schooling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above 12 years schooling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2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Separated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Family 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 (below 4)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 (5-8)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Large (&gt;8)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Main 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 of income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Crop production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farming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Casual labor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Petty trade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Farmland 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size (ha)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farm land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0975F6" w:rsidRPr="00C246B9" w:rsidTr="000975F6">
        <w:trPr>
          <w:trHeight w:val="2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&lt;1ha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1-2ha</w:t>
            </w:r>
          </w:p>
        </w:tc>
        <w:tc>
          <w:tcPr>
            <w:tcW w:w="612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7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2-5ha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Oxen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(number)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TLU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(number)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TLU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24.56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1-10 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11-20 </w:t>
            </w:r>
          </w:p>
        </w:tc>
        <w:tc>
          <w:tcPr>
            <w:tcW w:w="612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dxa"/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20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5F6" w:rsidRPr="00C246B9" w:rsidRDefault="000975F6" w:rsidP="000975F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246B9">
        <w:rPr>
          <w:rFonts w:ascii="Times New Roman" w:hAnsi="Times New Roman" w:cs="Times New Roman"/>
          <w:b/>
          <w:bCs/>
          <w:i/>
          <w:sz w:val="20"/>
          <w:szCs w:val="20"/>
        </w:rPr>
        <w:t>Source</w:t>
      </w:r>
      <w:r w:rsidRPr="00C246B9">
        <w:rPr>
          <w:rFonts w:ascii="Times New Roman" w:hAnsi="Times New Roman" w:cs="Times New Roman"/>
          <w:i/>
          <w:sz w:val="20"/>
          <w:szCs w:val="20"/>
        </w:rPr>
        <w:t>: Field survey, 2019 (Authors’ construct). TGM: Traditional gold mining; TLU: Tropical livestock unit.SD: Standard deviation; HHHs: Household heads</w:t>
      </w:r>
      <w:bookmarkEnd w:id="3"/>
    </w:p>
    <w:p w:rsidR="000975F6" w:rsidRPr="00C246B9" w:rsidRDefault="000975F6">
      <w:pPr>
        <w:rPr>
          <w:sz w:val="20"/>
          <w:szCs w:val="20"/>
        </w:rPr>
      </w:pPr>
    </w:p>
    <w:p w:rsidR="000975F6" w:rsidRPr="00C246B9" w:rsidRDefault="000975F6" w:rsidP="000975F6">
      <w:pPr>
        <w:jc w:val="both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  <w:proofErr w:type="gramStart"/>
      <w:r w:rsidRPr="00C246B9">
        <w:rPr>
          <w:rFonts w:ascii="Times New Roman" w:eastAsiaTheme="majorEastAsia" w:hAnsi="Times New Roman" w:cs="Times New Roman"/>
          <w:b/>
          <w:i/>
          <w:iCs/>
          <w:sz w:val="20"/>
          <w:szCs w:val="20"/>
        </w:rPr>
        <w:t>Table 5</w:t>
      </w:r>
      <w:r w:rsidRPr="00C246B9">
        <w:rPr>
          <w:rFonts w:ascii="Times New Roman" w:eastAsiaTheme="majorEastAsia" w:hAnsi="Times New Roman" w:cs="Times New Roman"/>
          <w:i/>
          <w:iCs/>
          <w:sz w:val="20"/>
          <w:szCs w:val="20"/>
        </w:rPr>
        <w:t>.</w:t>
      </w:r>
      <w:proofErr w:type="gramEnd"/>
      <w:r w:rsidRPr="00C246B9">
        <w:rPr>
          <w:rFonts w:ascii="Times New Roman" w:eastAsiaTheme="majorEastAsia" w:hAnsi="Times New Roman" w:cs="Times New Roman"/>
          <w:i/>
          <w:iCs/>
          <w:sz w:val="20"/>
          <w:szCs w:val="20"/>
        </w:rPr>
        <w:t xml:space="preserve"> Farmers’ perceptions (%) on the trends of annual and seasonal temperature by districts (N=250).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3"/>
        <w:gridCol w:w="1120"/>
        <w:gridCol w:w="1509"/>
        <w:gridCol w:w="1130"/>
        <w:gridCol w:w="1406"/>
        <w:gridCol w:w="1406"/>
        <w:gridCol w:w="1122"/>
      </w:tblGrid>
      <w:tr w:rsidR="000975F6" w:rsidRPr="00C246B9" w:rsidTr="000975F6">
        <w:trPr>
          <w:trHeight w:val="249"/>
        </w:trPr>
        <w:tc>
          <w:tcPr>
            <w:tcW w:w="98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District</w:t>
            </w:r>
          </w:p>
        </w:tc>
        <w:tc>
          <w:tcPr>
            <w:tcW w:w="196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temperature</w:t>
            </w:r>
          </w:p>
        </w:tc>
        <w:tc>
          <w:tcPr>
            <w:tcW w:w="205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 season temperature</w:t>
            </w:r>
          </w:p>
        </w:tc>
      </w:tr>
      <w:tr w:rsidR="000975F6" w:rsidRPr="00C246B9" w:rsidTr="000975F6">
        <w:trPr>
          <w:trHeight w:val="249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Increase 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Decrease 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 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Increase 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Decrease 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Same 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Tselemti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94.92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Medebay Zana</w:t>
            </w:r>
          </w:p>
        </w:tc>
        <w:tc>
          <w:tcPr>
            <w:tcW w:w="585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788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590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87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Na’eder Adet</w:t>
            </w:r>
          </w:p>
        </w:tc>
        <w:tc>
          <w:tcPr>
            <w:tcW w:w="585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92.45</w:t>
            </w:r>
          </w:p>
        </w:tc>
        <w:tc>
          <w:tcPr>
            <w:tcW w:w="788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590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87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Qolla Tembien</w:t>
            </w:r>
          </w:p>
        </w:tc>
        <w:tc>
          <w:tcPr>
            <w:tcW w:w="585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88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90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734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87" w:type="pct"/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Kilte Awla’elo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</w:tr>
      <w:tr w:rsidR="000975F6" w:rsidRPr="00C246B9" w:rsidTr="000975F6">
        <w:trPr>
          <w:trHeight w:val="249"/>
        </w:trPr>
        <w:tc>
          <w:tcPr>
            <w:tcW w:w="9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χ2</w:t>
            </w:r>
          </w:p>
        </w:tc>
        <w:tc>
          <w:tcPr>
            <w:tcW w:w="196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11.87</w:t>
            </w: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205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11.04 </w:t>
            </w: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ns</w:t>
            </w:r>
          </w:p>
        </w:tc>
      </w:tr>
    </w:tbl>
    <w:p w:rsidR="000975F6" w:rsidRPr="00C246B9" w:rsidRDefault="000975F6">
      <w:pPr>
        <w:rPr>
          <w:sz w:val="20"/>
          <w:szCs w:val="20"/>
        </w:rPr>
      </w:pPr>
    </w:p>
    <w:p w:rsidR="000975F6" w:rsidRPr="00C246B9" w:rsidRDefault="000975F6">
      <w:pPr>
        <w:rPr>
          <w:sz w:val="20"/>
          <w:szCs w:val="20"/>
        </w:rPr>
      </w:pPr>
    </w:p>
    <w:p w:rsidR="000975F6" w:rsidRPr="00C246B9" w:rsidRDefault="000975F6" w:rsidP="000975F6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246B9">
        <w:rPr>
          <w:rFonts w:ascii="Times New Roman" w:hAnsi="Times New Roman" w:cs="Times New Roman"/>
          <w:bCs/>
          <w:i/>
          <w:sz w:val="20"/>
          <w:szCs w:val="20"/>
        </w:rPr>
        <w:t>Table 6.</w:t>
      </w:r>
      <w:proofErr w:type="gramEnd"/>
      <w:r w:rsidRPr="00C246B9">
        <w:rPr>
          <w:rFonts w:ascii="Times New Roman" w:hAnsi="Times New Roman" w:cs="Times New Roman"/>
          <w:i/>
          <w:sz w:val="20"/>
          <w:szCs w:val="20"/>
        </w:rPr>
        <w:t xml:space="preserve"> Major climate change adaptation strategies practiced by maize farmers in Tigray (N=250).</w:t>
      </w:r>
    </w:p>
    <w:tbl>
      <w:tblPr>
        <w:tblStyle w:val="TableGrid"/>
        <w:tblpPr w:leftFromText="180" w:rightFromText="180" w:vertAnchor="text" w:tblpX="103" w:tblpY="1"/>
        <w:tblOverlap w:val="never"/>
        <w:tblW w:w="96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810"/>
        <w:gridCol w:w="720"/>
        <w:gridCol w:w="6058"/>
      </w:tblGrid>
      <w:tr w:rsidR="000975F6" w:rsidRPr="00C246B9" w:rsidTr="000975F6">
        <w:trPr>
          <w:trHeight w:val="557"/>
        </w:trPr>
        <w:tc>
          <w:tcPr>
            <w:tcW w:w="208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Adaptation </w:t>
            </w:r>
          </w:p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Freq.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606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Actual adaptation activities </w:t>
            </w:r>
          </w:p>
        </w:tc>
      </w:tr>
      <w:tr w:rsidR="000975F6" w:rsidRPr="00C246B9" w:rsidTr="000975F6">
        <w:trPr>
          <w:trHeight w:val="557"/>
        </w:trPr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Crop-livestock integration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Inter and intra diversifying of crops and livestock, e.g., intercropping, crop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rotation, alley cropping, strip cropping; rearing of cattle, shoats, equines, and poultry.</w:t>
            </w:r>
          </w:p>
        </w:tc>
      </w:tr>
      <w:tr w:rsidR="000975F6" w:rsidRPr="00C246B9" w:rsidTr="000975F6">
        <w:trPr>
          <w:trHeight w:val="557"/>
        </w:trPr>
        <w:tc>
          <w:tcPr>
            <w:tcW w:w="2088" w:type="dxa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Use of improved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varieties</w:t>
            </w:r>
          </w:p>
        </w:tc>
        <w:tc>
          <w:tcPr>
            <w:tcW w:w="81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6061" w:type="dxa"/>
            <w:vAlign w:val="center"/>
            <w:hideMark/>
          </w:tcPr>
          <w:p w:rsidR="000975F6" w:rsidRPr="00C246B9" w:rsidRDefault="000975F6">
            <w:pP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Use of improved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crop varieties (early maturing, high yielding, and</w:t>
            </w: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drought-tolerant, in such an order</w:t>
            </w: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</w:p>
        </w:tc>
      </w:tr>
      <w:tr w:rsidR="000975F6" w:rsidRPr="00C246B9" w:rsidTr="000975F6">
        <w:trPr>
          <w:trHeight w:val="625"/>
        </w:trPr>
        <w:tc>
          <w:tcPr>
            <w:tcW w:w="2088" w:type="dxa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Changing crop type/planting date</w:t>
            </w:r>
          </w:p>
        </w:tc>
        <w:tc>
          <w:tcPr>
            <w:tcW w:w="81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72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061" w:type="dxa"/>
            <w:hideMark/>
          </w:tcPr>
          <w:p w:rsidR="000975F6" w:rsidRPr="00C246B9" w:rsidRDefault="000975F6">
            <w:pP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Use of other crops (e.g. planting sorghum instead of maize or vice versa) and/or adjusting the planting date based on the goodness of the rain.</w:t>
            </w:r>
          </w:p>
        </w:tc>
      </w:tr>
      <w:tr w:rsidR="000975F6" w:rsidRPr="00C246B9" w:rsidTr="000975F6">
        <w:trPr>
          <w:trHeight w:val="322"/>
        </w:trPr>
        <w:tc>
          <w:tcPr>
            <w:tcW w:w="2088" w:type="dxa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Irrigation</w:t>
            </w:r>
          </w:p>
        </w:tc>
        <w:tc>
          <w:tcPr>
            <w:tcW w:w="81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72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061" w:type="dxa"/>
            <w:hideMark/>
          </w:tcPr>
          <w:p w:rsidR="000975F6" w:rsidRPr="00C246B9" w:rsidRDefault="000975F6">
            <w:pP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Dry season gardening</w:t>
            </w:r>
          </w:p>
        </w:tc>
      </w:tr>
      <w:tr w:rsidR="000975F6" w:rsidRPr="00C246B9" w:rsidTr="000975F6">
        <w:trPr>
          <w:trHeight w:val="334"/>
        </w:trPr>
        <w:tc>
          <w:tcPr>
            <w:tcW w:w="2088" w:type="dxa"/>
            <w:hideMark/>
          </w:tcPr>
          <w:p w:rsidR="000975F6" w:rsidRPr="00C246B9" w:rsidRDefault="000975F6">
            <w:pP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SWC practices</w:t>
            </w:r>
          </w:p>
        </w:tc>
        <w:tc>
          <w:tcPr>
            <w:tcW w:w="810" w:type="dxa"/>
            <w:hideMark/>
          </w:tcPr>
          <w:p w:rsidR="000975F6" w:rsidRPr="00C246B9" w:rsidRDefault="000975F6">
            <w:pPr>
              <w:jc w:val="center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061" w:type="dxa"/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Terracing, manuring. </w:t>
            </w:r>
            <w:proofErr w:type="gramStart"/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tillage</w:t>
            </w:r>
            <w:proofErr w:type="gramEnd"/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 (e.g., ‘</w:t>
            </w:r>
            <w:r w:rsidRPr="00C24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gusya'</w:t>
            </w: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, ‘</w:t>
            </w:r>
            <w:r w:rsidRPr="00C24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Terwah</w:t>
            </w: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’ and c</w:t>
            </w:r>
            <w:r w:rsidRPr="00C24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ontour </w:t>
            </w: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plowing), tie-ridging, hoeing. etc. as  water harvesting techniques</w:t>
            </w:r>
          </w:p>
        </w:tc>
      </w:tr>
      <w:tr w:rsidR="000975F6" w:rsidRPr="00C246B9" w:rsidTr="000975F6">
        <w:trPr>
          <w:trHeight w:hRule="exact" w:val="789"/>
        </w:trPr>
        <w:tc>
          <w:tcPr>
            <w:tcW w:w="208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Involvement </w:t>
            </w: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off-farm activities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975F6" w:rsidRPr="00C246B9" w:rsidRDefault="00097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Local brewing (</w:t>
            </w:r>
            <w:r w:rsidRPr="00C246B9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Siwa</w:t>
            </w: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, </w:t>
            </w:r>
            <w:r w:rsidRPr="00C246B9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mies</w:t>
            </w:r>
            <w:r w:rsidRPr="00C246B9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), TGM, pottery, wage labor, church service, cultural hair dressing, guarding, petty trade, </w:t>
            </w: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house construction, traditional singer, charcoal making, etc.</w:t>
            </w:r>
          </w:p>
        </w:tc>
      </w:tr>
      <w:tr w:rsidR="000975F6" w:rsidRPr="00C246B9" w:rsidTr="000975F6">
        <w:trPr>
          <w:trHeight w:hRule="exact" w:val="238"/>
        </w:trPr>
        <w:tc>
          <w:tcPr>
            <w:tcW w:w="20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5F6" w:rsidRPr="00C246B9" w:rsidRDefault="000975F6">
            <w:pPr>
              <w:jc w:val="both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</w:tbl>
    <w:p w:rsidR="000975F6" w:rsidRPr="00C246B9" w:rsidRDefault="000975F6" w:rsidP="000975F6">
      <w:pPr>
        <w:jc w:val="both"/>
        <w:rPr>
          <w:rFonts w:ascii="Times New Roman" w:eastAsiaTheme="majorEastAsia" w:hAnsi="Times New Roman" w:cs="Times New Roman"/>
          <w:i/>
          <w:sz w:val="20"/>
          <w:szCs w:val="20"/>
        </w:rPr>
      </w:pPr>
      <w:r w:rsidRPr="00C246B9">
        <w:rPr>
          <w:rFonts w:ascii="Times New Roman" w:eastAsiaTheme="majorEastAsia" w:hAnsi="Times New Roman" w:cs="Times New Roman"/>
          <w:b/>
          <w:bCs/>
          <w:i/>
          <w:sz w:val="20"/>
          <w:szCs w:val="20"/>
        </w:rPr>
        <w:t>Key</w:t>
      </w:r>
      <w:r w:rsidRPr="00C246B9">
        <w:rPr>
          <w:rFonts w:ascii="Times New Roman" w:eastAsiaTheme="majorEastAsia" w:hAnsi="Times New Roman" w:cs="Times New Roman"/>
          <w:iCs/>
          <w:sz w:val="20"/>
          <w:szCs w:val="20"/>
        </w:rPr>
        <w:t xml:space="preserve">: </w:t>
      </w:r>
      <w:r w:rsidRPr="00C246B9">
        <w:rPr>
          <w:rFonts w:ascii="Times New Roman" w:eastAsiaTheme="majorEastAsia" w:hAnsi="Times New Roman" w:cs="Times New Roman"/>
          <w:i/>
          <w:sz w:val="20"/>
          <w:szCs w:val="20"/>
        </w:rPr>
        <w:t xml:space="preserve">TGM = Traditional gold mining; SWC= </w:t>
      </w:r>
      <w:r w:rsidRPr="00C246B9">
        <w:rPr>
          <w:rFonts w:ascii="Times New Roman" w:hAnsi="Times New Roman" w:cs="Times New Roman"/>
          <w:bCs/>
          <w:i/>
          <w:sz w:val="20"/>
          <w:szCs w:val="20"/>
        </w:rPr>
        <w:t>Soil and water conservation</w:t>
      </w:r>
      <w:r w:rsidRPr="00C246B9">
        <w:rPr>
          <w:rFonts w:ascii="Times New Roman" w:eastAsiaTheme="majorEastAsia" w:hAnsi="Times New Roman" w:cs="Times New Roman"/>
          <w:i/>
          <w:sz w:val="20"/>
          <w:szCs w:val="20"/>
        </w:rPr>
        <w:t>; ‘Siwa and mies (local alcoholic drinks); ‘terwah’ = local trenching on cropped land.</w:t>
      </w:r>
    </w:p>
    <w:p w:rsidR="002B2A5E" w:rsidRPr="00C246B9" w:rsidRDefault="002B2A5E">
      <w:pPr>
        <w:rPr>
          <w:sz w:val="20"/>
          <w:szCs w:val="20"/>
        </w:rPr>
      </w:pPr>
      <w:r w:rsidRPr="00C246B9">
        <w:rPr>
          <w:sz w:val="20"/>
          <w:szCs w:val="20"/>
        </w:rPr>
        <w:br w:type="page"/>
      </w:r>
    </w:p>
    <w:p w:rsidR="000975F6" w:rsidRPr="00C246B9" w:rsidRDefault="000975F6" w:rsidP="000975F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46B9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</w:t>
      </w:r>
      <w:r w:rsidRPr="00C24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7</w:t>
      </w:r>
      <w:r w:rsidRPr="00C246B9">
        <w:rPr>
          <w:rFonts w:ascii="Times New Roman" w:hAnsi="Times New Roman" w:cs="Times New Roman"/>
          <w:i/>
          <w:sz w:val="20"/>
          <w:szCs w:val="20"/>
        </w:rPr>
        <w:t>: Major barriers to climate change adaptation actions by the maize farmers in Tigray (N=250).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1710"/>
        <w:gridCol w:w="1809"/>
      </w:tblGrid>
      <w:tr w:rsidR="000975F6" w:rsidRPr="00C246B9" w:rsidTr="000975F6">
        <w:trPr>
          <w:trHeight w:val="282"/>
          <w:jc w:val="center"/>
        </w:trPr>
        <w:tc>
          <w:tcPr>
            <w:tcW w:w="4689" w:type="dxa"/>
            <w:tcBorders>
              <w:top w:val="single" w:sz="18" w:space="0" w:color="auto"/>
              <w:left w:val="nil"/>
              <w:bottom w:val="single" w:sz="12" w:space="0" w:color="92D050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Constraints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2" w:space="0" w:color="92D050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 (%) *</w:t>
            </w:r>
          </w:p>
        </w:tc>
        <w:tc>
          <w:tcPr>
            <w:tcW w:w="1809" w:type="dxa"/>
            <w:tcBorders>
              <w:top w:val="single" w:sz="18" w:space="0" w:color="auto"/>
              <w:left w:val="nil"/>
              <w:bottom w:val="single" w:sz="12" w:space="0" w:color="92D050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(%) *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Unpredictability of weather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</w:tr>
      <w:tr w:rsidR="000975F6" w:rsidRPr="00C246B9" w:rsidTr="000975F6">
        <w:trPr>
          <w:trHeight w:val="271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Lack/limited farm land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975F6" w:rsidRPr="00C246B9" w:rsidTr="000975F6">
        <w:trPr>
          <w:trHeight w:val="360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 of capital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to seasonal weather information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79.2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Lack/inadequate farm labor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Access to water for irrigation 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86.6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soil fertility</w:t>
            </w:r>
          </w:p>
        </w:tc>
        <w:tc>
          <w:tcPr>
            <w:tcW w:w="1710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80.4</w:t>
            </w:r>
          </w:p>
        </w:tc>
        <w:tc>
          <w:tcPr>
            <w:tcW w:w="1809" w:type="dxa"/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</w:tr>
      <w:tr w:rsidR="000975F6" w:rsidRPr="00C246B9" w:rsidTr="000975F6">
        <w:trPr>
          <w:trHeight w:val="282"/>
          <w:jc w:val="center"/>
        </w:trPr>
        <w:tc>
          <w:tcPr>
            <w:tcW w:w="46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975F6" w:rsidRPr="00C246B9" w:rsidRDefault="000975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cost of farm inputs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0975F6" w:rsidRPr="00C246B9" w:rsidRDefault="00097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</w:tr>
    </w:tbl>
    <w:p w:rsidR="000975F6" w:rsidRPr="00C246B9" w:rsidRDefault="000975F6" w:rsidP="000975F6">
      <w:pPr>
        <w:ind w:left="990" w:hanging="990"/>
        <w:jc w:val="both"/>
        <w:rPr>
          <w:rFonts w:ascii="Times New Roman" w:eastAsiaTheme="majorEastAsia" w:hAnsi="Times New Roman" w:cs="Times New Roman"/>
          <w:i/>
          <w:sz w:val="20"/>
          <w:szCs w:val="20"/>
          <w:highlight w:val="yellow"/>
        </w:rPr>
      </w:pPr>
      <w:r w:rsidRPr="00C246B9">
        <w:rPr>
          <w:rFonts w:ascii="Times New Roman" w:eastAsiaTheme="majorEastAsia" w:hAnsi="Times New Roman" w:cs="Times New Roman"/>
          <w:i/>
          <w:color w:val="FF0000"/>
          <w:sz w:val="20"/>
          <w:szCs w:val="20"/>
        </w:rPr>
        <w:t xml:space="preserve">            </w:t>
      </w:r>
      <w:r w:rsidRPr="00C246B9">
        <w:rPr>
          <w:rFonts w:ascii="Times New Roman" w:eastAsiaTheme="majorEastAsia" w:hAnsi="Times New Roman" w:cs="Times New Roman"/>
          <w:i/>
          <w:sz w:val="20"/>
          <w:szCs w:val="20"/>
        </w:rPr>
        <w:t>*The percentage total in a column is more than 100% because each respondent faced more than one barrier of climate change.</w:t>
      </w:r>
    </w:p>
    <w:p w:rsidR="000975F6" w:rsidRPr="00C246B9" w:rsidRDefault="000975F6">
      <w:pPr>
        <w:rPr>
          <w:sz w:val="20"/>
          <w:szCs w:val="20"/>
        </w:rPr>
      </w:pPr>
      <w:r w:rsidRPr="00C246B9">
        <w:rPr>
          <w:sz w:val="20"/>
          <w:szCs w:val="20"/>
        </w:rPr>
        <w:br w:type="page"/>
      </w:r>
    </w:p>
    <w:p w:rsidR="00BF3ABE" w:rsidRPr="00C246B9" w:rsidRDefault="00BF3ABE" w:rsidP="000975F6">
      <w:pPr>
        <w:rPr>
          <w:rFonts w:ascii="Times New Roman" w:hAnsi="Times New Roman" w:cs="Times New Roman"/>
          <w:b/>
          <w:bCs/>
          <w:i/>
          <w:sz w:val="20"/>
          <w:szCs w:val="20"/>
        </w:rPr>
        <w:sectPr w:rsidR="00BF3ABE" w:rsidRPr="00C246B9" w:rsidSect="009106E0">
          <w:type w:val="continuous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975F6" w:rsidRPr="00C246B9" w:rsidRDefault="000975F6" w:rsidP="000975F6">
      <w:pPr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proofErr w:type="gramStart"/>
      <w:r w:rsidRPr="00C246B9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Table 8.</w:t>
      </w:r>
      <w:proofErr w:type="gramEnd"/>
      <w:r w:rsidRPr="00C24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C246B9">
        <w:rPr>
          <w:rFonts w:ascii="Times New Roman" w:hAnsi="Times New Roman" w:cs="Times New Roman"/>
          <w:i/>
          <w:sz w:val="20"/>
          <w:szCs w:val="20"/>
        </w:rPr>
        <w:t xml:space="preserve">Parameter estimates of the MNL model for adaptation strategies practiced by households with livelihood factors as explanatory variables. </w:t>
      </w:r>
    </w:p>
    <w:tbl>
      <w:tblPr>
        <w:tblStyle w:val="TableGrid"/>
        <w:tblW w:w="135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27"/>
        <w:gridCol w:w="885"/>
        <w:gridCol w:w="1041"/>
        <w:gridCol w:w="926"/>
        <w:gridCol w:w="1181"/>
        <w:gridCol w:w="885"/>
        <w:gridCol w:w="1150"/>
        <w:gridCol w:w="818"/>
        <w:gridCol w:w="1163"/>
        <w:gridCol w:w="903"/>
        <w:gridCol w:w="1081"/>
        <w:gridCol w:w="900"/>
      </w:tblGrid>
      <w:tr w:rsidR="000975F6" w:rsidRPr="00C246B9" w:rsidTr="000975F6">
        <w:trPr>
          <w:trHeight w:val="369"/>
          <w:jc w:val="center"/>
        </w:trPr>
        <w:tc>
          <w:tcPr>
            <w:tcW w:w="1528" w:type="dxa"/>
            <w:vMerge w:val="restart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Indep. 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2011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</w:t>
            </w:r>
          </w:p>
        </w:tc>
        <w:tc>
          <w:tcPr>
            <w:tcW w:w="1967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2065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Changing CTPHD</w:t>
            </w:r>
          </w:p>
        </w:tc>
        <w:tc>
          <w:tcPr>
            <w:tcW w:w="1967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IRRIGATION</w:t>
            </w:r>
          </w:p>
        </w:tc>
        <w:tc>
          <w:tcPr>
            <w:tcW w:w="2065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SWC</w:t>
            </w:r>
          </w:p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OFFARM</w:t>
            </w:r>
          </w:p>
        </w:tc>
      </w:tr>
      <w:tr w:rsidR="000975F6" w:rsidRPr="00C246B9" w:rsidTr="000975F6">
        <w:trPr>
          <w:trHeight w:val="349"/>
          <w:jc w:val="center"/>
        </w:trPr>
        <w:tc>
          <w:tcPr>
            <w:tcW w:w="13584" w:type="dxa"/>
            <w:vMerge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vAlign w:val="center"/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885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  <w:tc>
          <w:tcPr>
            <w:tcW w:w="1041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926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  <w:tc>
          <w:tcPr>
            <w:tcW w:w="1180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885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  <w:tc>
          <w:tcPr>
            <w:tcW w:w="1149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818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  <w:tc>
          <w:tcPr>
            <w:tcW w:w="1162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903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  <w:tc>
          <w:tcPr>
            <w:tcW w:w="1081" w:type="dxa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nil"/>
            </w:tcBorders>
            <w:vAlign w:val="center"/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Coeff.</w:t>
            </w:r>
          </w:p>
        </w:tc>
        <w:tc>
          <w:tcPr>
            <w:tcW w:w="900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ME (dy/dx)</w:t>
            </w:r>
          </w:p>
        </w:tc>
      </w:tr>
      <w:tr w:rsidR="000975F6" w:rsidRPr="00C246B9" w:rsidTr="000975F6">
        <w:trPr>
          <w:trHeight w:val="336"/>
          <w:jc w:val="center"/>
        </w:trPr>
        <w:tc>
          <w:tcPr>
            <w:tcW w:w="1528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126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885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1041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1.501 </w:t>
            </w:r>
          </w:p>
        </w:tc>
        <w:tc>
          <w:tcPr>
            <w:tcW w:w="926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180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2.206**   </w:t>
            </w:r>
          </w:p>
        </w:tc>
        <w:tc>
          <w:tcPr>
            <w:tcW w:w="885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1149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1.378   </w:t>
            </w:r>
          </w:p>
        </w:tc>
        <w:tc>
          <w:tcPr>
            <w:tcW w:w="818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0.011      </w:t>
            </w:r>
          </w:p>
        </w:tc>
        <w:tc>
          <w:tcPr>
            <w:tcW w:w="1162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2.612**</w:t>
            </w:r>
          </w:p>
        </w:tc>
        <w:tc>
          <w:tcPr>
            <w:tcW w:w="903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081" w:type="dxa"/>
            <w:tcBorders>
              <w:top w:val="single" w:sz="12" w:space="0" w:color="00B050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00" w:type="dxa"/>
            <w:tcBorders>
              <w:top w:val="single" w:sz="12" w:space="0" w:color="00B050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0975F6" w:rsidRPr="00C246B9" w:rsidTr="000975F6">
        <w:trPr>
          <w:trHeight w:val="363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0.063*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-0.077**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0.079**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0.010      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0.014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0975F6" w:rsidRPr="00C246B9" w:rsidTr="000975F6">
        <w:trPr>
          <w:trHeight w:val="349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0.252**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0.176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0.204*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0975F6" w:rsidRPr="00C246B9" w:rsidTr="000975F6">
        <w:trPr>
          <w:trHeight w:val="383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Family size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0.299*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-0.337**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-0.419**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-0.555***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0.528**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0975F6" w:rsidRPr="00C246B9" w:rsidTr="000975F6">
        <w:trPr>
          <w:trHeight w:val="349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Farm Size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2.033***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1.206*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1.368*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1.269*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0.004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</w:p>
        </w:tc>
      </w:tr>
      <w:tr w:rsidR="000975F6" w:rsidRPr="00C246B9" w:rsidTr="000975F6">
        <w:trPr>
          <w:trHeight w:val="310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-0.430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-0.789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-0.307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-1.124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0.493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0975F6" w:rsidRPr="00C246B9" w:rsidTr="000975F6">
        <w:trPr>
          <w:trHeight w:val="310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TLU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0.198**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-0.254***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-0.156**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0.279***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-0.197*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975F6" w:rsidRPr="00C246B9" w:rsidTr="000975F6">
        <w:trPr>
          <w:trHeight w:val="345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Income 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1.082**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0.619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0.324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1.080**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0.249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1.022*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0975F6" w:rsidRPr="00C246B9" w:rsidTr="000975F6">
        <w:trPr>
          <w:trHeight w:val="369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Climate Info.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-1.145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2.254*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-1.221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-1.409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3.074**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0975F6" w:rsidRPr="00C246B9" w:rsidTr="000975F6">
        <w:trPr>
          <w:trHeight w:val="349"/>
          <w:jc w:val="center"/>
        </w:trPr>
        <w:tc>
          <w:tcPr>
            <w:tcW w:w="1528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Credit Acc.</w:t>
            </w:r>
          </w:p>
        </w:tc>
        <w:tc>
          <w:tcPr>
            <w:tcW w:w="1126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1041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1.425*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180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2.092**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149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2.623***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162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-1.114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  <w:tc>
          <w:tcPr>
            <w:tcW w:w="1081" w:type="dxa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-0.035</w:t>
            </w:r>
          </w:p>
        </w:tc>
      </w:tr>
      <w:tr w:rsidR="000975F6" w:rsidRPr="00C246B9" w:rsidTr="000975F6">
        <w:trPr>
          <w:trHeight w:val="369"/>
          <w:jc w:val="center"/>
        </w:trPr>
        <w:tc>
          <w:tcPr>
            <w:tcW w:w="152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-12.588**  </w:t>
            </w:r>
          </w:p>
        </w:tc>
        <w:tc>
          <w:tcPr>
            <w:tcW w:w="885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-5.694  </w:t>
            </w:r>
          </w:p>
        </w:tc>
        <w:tc>
          <w:tcPr>
            <w:tcW w:w="926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1.699  </w:t>
            </w:r>
          </w:p>
        </w:tc>
        <w:tc>
          <w:tcPr>
            <w:tcW w:w="885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>-14.365**</w:t>
            </w:r>
          </w:p>
        </w:tc>
        <w:tc>
          <w:tcPr>
            <w:tcW w:w="818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2.612 </w:t>
            </w:r>
          </w:p>
        </w:tc>
        <w:tc>
          <w:tcPr>
            <w:tcW w:w="903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00B050"/>
              <w:right w:val="nil"/>
            </w:tcBorders>
            <w:hideMark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hAnsi="Times New Roman" w:cs="Times New Roman"/>
                <w:sz w:val="20"/>
                <w:szCs w:val="20"/>
              </w:rPr>
              <w:t xml:space="preserve">-3.029   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12" w:space="0" w:color="00B050"/>
              <w:right w:val="single" w:sz="8" w:space="0" w:color="7F7F7F" w:themeColor="text1" w:themeTint="80"/>
            </w:tcBorders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5F6" w:rsidRPr="00C246B9" w:rsidTr="000975F6">
        <w:trPr>
          <w:trHeight w:val="1499"/>
          <w:jc w:val="center"/>
        </w:trPr>
        <w:tc>
          <w:tcPr>
            <w:tcW w:w="13584" w:type="dxa"/>
            <w:gridSpan w:val="13"/>
            <w:tcBorders>
              <w:top w:val="single" w:sz="12" w:space="0" w:color="00B050"/>
              <w:left w:val="single" w:sz="8" w:space="0" w:color="7F7F7F" w:themeColor="text1" w:themeTint="80"/>
              <w:bottom w:val="single" w:sz="12" w:space="0" w:color="00B050"/>
              <w:right w:val="single" w:sz="8" w:space="0" w:color="7F7F7F" w:themeColor="text1" w:themeTint="80"/>
            </w:tcBorders>
            <w:shd w:val="clear" w:color="auto" w:fill="F9F9F9"/>
          </w:tcPr>
          <w:p w:rsidR="000975F6" w:rsidRPr="00C246B9" w:rsidRDefault="0009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Alternative variables:                 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>Adaptation</w:t>
            </w:r>
            <w:r w:rsidRPr="00C246B9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>methods (6)</w:t>
            </w:r>
            <w:r w:rsidRPr="00C246B9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Base  category:                             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No adaptation 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MNL model (Multinomial logistic regression) test: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No. of obs.   = 250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LR chi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</w:rPr>
              <w:t>2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>(60)   = 210.65***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Prob. &gt; chi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</w:rPr>
              <w:t>2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= 0.0000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Pseudo R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</w:rPr>
              <w:t>2</w:t>
            </w: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= 0.2285</w:t>
            </w:r>
          </w:p>
          <w:p w:rsidR="000975F6" w:rsidRPr="00C246B9" w:rsidRDefault="000975F6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246B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Log likelihood = -355.54878                       </w:t>
            </w:r>
          </w:p>
          <w:p w:rsidR="000975F6" w:rsidRPr="00C246B9" w:rsidRDefault="0009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47D" w:rsidRPr="00C246B9" w:rsidRDefault="000975F6">
      <w:pPr>
        <w:rPr>
          <w:sz w:val="20"/>
          <w:szCs w:val="20"/>
        </w:rPr>
      </w:pPr>
      <w:r w:rsidRPr="00C246B9">
        <w:rPr>
          <w:rFonts w:ascii="Times New Roman" w:hAnsi="Times New Roman" w:cs="Times New Roman"/>
          <w:sz w:val="20"/>
          <w:szCs w:val="20"/>
        </w:rPr>
        <w:t xml:space="preserve">     ***, ** and * indicate statistically significant at 1%, 5%, and 10%, respectively; </w:t>
      </w:r>
      <w:r w:rsidRPr="00C246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</w:t>
      </w:r>
      <w:r w:rsidRPr="00C246B9">
        <w:rPr>
          <w:rFonts w:ascii="Times New Roman" w:hAnsi="Times New Roman" w:cs="Times New Roman"/>
          <w:sz w:val="20"/>
          <w:szCs w:val="20"/>
        </w:rPr>
        <w:t xml:space="preserve">: marginal effect; </w:t>
      </w:r>
      <w:r w:rsidRPr="00C246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Coeff</w:t>
      </w:r>
      <w:r w:rsidRPr="00C246B9">
        <w:rPr>
          <w:rFonts w:ascii="Times New Roman" w:hAnsi="Times New Roman" w:cs="Times New Roman"/>
          <w:sz w:val="20"/>
          <w:szCs w:val="20"/>
        </w:rPr>
        <w:t xml:space="preserve">: regression coefficient; </w:t>
      </w:r>
      <w:r w:rsidRPr="00C246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LR</w:t>
      </w:r>
      <w:r w:rsidRPr="00C246B9">
        <w:rPr>
          <w:rFonts w:ascii="Times New Roman" w:hAnsi="Times New Roman" w:cs="Times New Roman"/>
          <w:sz w:val="20"/>
          <w:szCs w:val="20"/>
        </w:rPr>
        <w:t xml:space="preserve">: Likelihood ratio; </w:t>
      </w:r>
      <w:r w:rsidRPr="00C246B9">
        <w:rPr>
          <w:rFonts w:ascii="Times New Roman" w:hAnsi="Times New Roman" w:cs="Times New Roman"/>
          <w:b/>
          <w:bCs/>
          <w:sz w:val="20"/>
          <w:szCs w:val="20"/>
        </w:rPr>
        <w:t>CLI:</w:t>
      </w:r>
      <w:r w:rsidRPr="00C246B9">
        <w:rPr>
          <w:rFonts w:ascii="Times New Roman" w:hAnsi="Times New Roman" w:cs="Times New Roman"/>
          <w:sz w:val="20"/>
          <w:szCs w:val="20"/>
        </w:rPr>
        <w:t xml:space="preserve"> crop-livestock integration (mixed farming); </w:t>
      </w:r>
      <w:r w:rsidRPr="00C246B9">
        <w:rPr>
          <w:rFonts w:ascii="Times New Roman" w:hAnsi="Times New Roman" w:cs="Times New Roman"/>
          <w:b/>
          <w:bCs/>
          <w:sz w:val="20"/>
          <w:szCs w:val="20"/>
        </w:rPr>
        <w:t xml:space="preserve">VAR: </w:t>
      </w:r>
      <w:r w:rsidRPr="00C246B9">
        <w:rPr>
          <w:rFonts w:ascii="Times New Roman" w:hAnsi="Times New Roman" w:cs="Times New Roman"/>
          <w:sz w:val="20"/>
          <w:szCs w:val="20"/>
        </w:rPr>
        <w:t>Use of improved crop variety;</w:t>
      </w:r>
      <w:r w:rsidRPr="00C246B9">
        <w:rPr>
          <w:rFonts w:ascii="Times New Roman" w:hAnsi="Times New Roman" w:cs="Times New Roman"/>
          <w:b/>
          <w:bCs/>
          <w:sz w:val="20"/>
          <w:szCs w:val="20"/>
        </w:rPr>
        <w:t xml:space="preserve"> CTPHD:</w:t>
      </w:r>
      <w:r w:rsidRPr="00C246B9">
        <w:rPr>
          <w:rFonts w:ascii="Times New Roman" w:hAnsi="Times New Roman" w:cs="Times New Roman"/>
          <w:sz w:val="20"/>
          <w:szCs w:val="20"/>
        </w:rPr>
        <w:t xml:space="preserve"> Crop type &amp;/or planting/harvesting date; </w:t>
      </w:r>
      <w:r w:rsidRPr="00C246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SWC</w:t>
      </w:r>
      <w:r w:rsidRPr="00C246B9">
        <w:rPr>
          <w:rFonts w:ascii="Times New Roman" w:hAnsi="Times New Roman" w:cs="Times New Roman"/>
          <w:sz w:val="20"/>
          <w:szCs w:val="20"/>
        </w:rPr>
        <w:t xml:space="preserve">: soil and water conservation practices; </w:t>
      </w:r>
      <w:r w:rsidRPr="00C246B9">
        <w:rPr>
          <w:rFonts w:ascii="Times New Roman" w:hAnsi="Times New Roman" w:cs="Times New Roman"/>
          <w:b/>
          <w:bCs/>
          <w:sz w:val="20"/>
          <w:szCs w:val="20"/>
        </w:rPr>
        <w:t>OFFARM</w:t>
      </w:r>
      <w:r w:rsidRPr="00C246B9">
        <w:rPr>
          <w:rFonts w:ascii="Times New Roman" w:hAnsi="Times New Roman" w:cs="Times New Roman"/>
          <w:sz w:val="20"/>
          <w:szCs w:val="20"/>
        </w:rPr>
        <w:t xml:space="preserve">: involvement in off-farm activities. </w:t>
      </w:r>
    </w:p>
    <w:sectPr w:rsidR="00D9047D" w:rsidRPr="00C246B9" w:rsidSect="009106E0">
      <w:pgSz w:w="15840" w:h="12240" w:orient="landscape"/>
      <w:pgMar w:top="1440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rA0N7cEsoyMTZV0lIJTi4sz8/NACsxrAfuIyj4sAAAA"/>
  </w:docVars>
  <w:rsids>
    <w:rsidRoot w:val="00A14BE5"/>
    <w:rsid w:val="00017132"/>
    <w:rsid w:val="000975F6"/>
    <w:rsid w:val="002B2A5E"/>
    <w:rsid w:val="00440274"/>
    <w:rsid w:val="005538DF"/>
    <w:rsid w:val="00656535"/>
    <w:rsid w:val="00722C46"/>
    <w:rsid w:val="009106E0"/>
    <w:rsid w:val="00A14BE5"/>
    <w:rsid w:val="00AC52BF"/>
    <w:rsid w:val="00B00783"/>
    <w:rsid w:val="00BF3ABE"/>
    <w:rsid w:val="00C246B9"/>
    <w:rsid w:val="00CB56E9"/>
    <w:rsid w:val="00CF5162"/>
    <w:rsid w:val="00D9047D"/>
    <w:rsid w:val="00E274AC"/>
    <w:rsid w:val="00E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C52BF"/>
  </w:style>
  <w:style w:type="character" w:styleId="Hyperlink">
    <w:name w:val="Hyperlink"/>
    <w:basedOn w:val="DefaultParagraphFont"/>
    <w:uiPriority w:val="99"/>
    <w:unhideWhenUsed/>
    <w:rsid w:val="0091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C52BF"/>
  </w:style>
  <w:style w:type="character" w:styleId="Hyperlink">
    <w:name w:val="Hyperlink"/>
    <w:basedOn w:val="DefaultParagraphFont"/>
    <w:uiPriority w:val="99"/>
    <w:unhideWhenUsed/>
    <w:rsid w:val="0091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2022-01-24T18:02:00Z</dcterms:created>
  <dcterms:modified xsi:type="dcterms:W3CDTF">2022-02-10T14:40:00Z</dcterms:modified>
</cp:coreProperties>
</file>