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D658" w14:textId="60B363F1" w:rsidR="004A78D1" w:rsidRPr="00BE00FD" w:rsidRDefault="004A78D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273877"/>
      <w:r w:rsidRPr="00BE00FD">
        <w:rPr>
          <w:rFonts w:ascii="Times New Roman" w:hAnsi="Times New Roman" w:cs="Times New Roman"/>
          <w:b/>
          <w:bCs/>
          <w:sz w:val="24"/>
          <w:szCs w:val="24"/>
        </w:rPr>
        <w:t xml:space="preserve">Supplemental Figure </w:t>
      </w:r>
      <w:r w:rsidR="006864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00FD">
        <w:rPr>
          <w:rFonts w:ascii="Times New Roman" w:hAnsi="Times New Roman" w:cs="Times New Roman"/>
          <w:b/>
          <w:bCs/>
          <w:sz w:val="24"/>
          <w:szCs w:val="24"/>
        </w:rPr>
        <w:t>: Correlation matrix of baseline clinical characteristics and the CLP biomarkers</w:t>
      </w:r>
    </w:p>
    <w:p w14:paraId="3FD0BB9A" w14:textId="7EC60131" w:rsidR="00713391" w:rsidRDefault="002C1347">
      <w:r>
        <w:rPr>
          <w:noProof/>
        </w:rPr>
        <w:drawing>
          <wp:inline distT="0" distB="0" distL="0" distR="0" wp14:anchorId="0D28ACFD" wp14:editId="4662E3EB">
            <wp:extent cx="5143500" cy="5035794"/>
            <wp:effectExtent l="0" t="0" r="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ma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483" cy="50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9712B" w14:textId="0855B2D9" w:rsidR="004A78D1" w:rsidRPr="002C1347" w:rsidRDefault="004A78D1" w:rsidP="004A78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</w:pPr>
      <w:r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Caption: Colors correspond to the magnitude of Pearson correlations between changes in each pair of variables. Correlation is significant at the 0.01 level (2-tailed). Blank cells are insignificant; n=280.</w:t>
      </w:r>
      <w:r w:rsidR="00D57B6B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 xml:space="preserve"> The three CLP biomarkers are: Sphingomyelin (the sum of the 3 isobaric species SM d18:1/23:1, SM d18:2/23:0, and SM d17:1/24:1), Phosphatidylcholine (PC 16:0/18:2), and Triacylglycerol (TAG 18:1/18:0/18:0).</w:t>
      </w:r>
    </w:p>
    <w:p w14:paraId="73BDAEC4" w14:textId="77777777" w:rsidR="00D57B6B" w:rsidRPr="002C1347" w:rsidRDefault="00D57B6B" w:rsidP="004A78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6C660C44" w14:textId="1BBFC888" w:rsidR="004A78D1" w:rsidRPr="002C1347" w:rsidRDefault="002C1347" w:rsidP="002C13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</w:pPr>
      <w:r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 xml:space="preserve">Abbreviations: </w:t>
      </w:r>
      <w:r w:rsidR="00D57B6B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BMI, body mass index;</w:t>
      </w:r>
      <w:r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 xml:space="preserve"> BP, blood pressure;</w:t>
      </w:r>
      <w:r w:rsidR="00D57B6B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 xml:space="preserve"> CLP, cardiac lipid panel;</w:t>
      </w:r>
      <w:r w:rsidR="004A78D1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57B6B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Ee</w:t>
      </w:r>
      <w:proofErr w:type="spellEnd"/>
      <w:r w:rsidR="00D57B6B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 xml:space="preserve">', ratio between early mitral inflow velocity and mitral annular early diastolic velocity; </w:t>
      </w:r>
      <w:proofErr w:type="spellStart"/>
      <w:r w:rsidR="00D57B6B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Ea</w:t>
      </w:r>
      <w:proofErr w:type="spellEnd"/>
      <w:r w:rsidR="00D57B6B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 xml:space="preserve">’, ratio of the early (E) to late (A) ventricular filling velocities; </w:t>
      </w:r>
      <w:r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 xml:space="preserve">FRS, Framingham Risk Score;  </w:t>
      </w:r>
      <w:r w:rsidR="00D57B6B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 xml:space="preserve">HDL, high-density lipoprotein; </w:t>
      </w:r>
      <w:r w:rsidR="004A78D1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LDL, low-density lipoprotein; LVEF, left ventricular ejection fraction; LVD</w:t>
      </w:r>
      <w:r w:rsidR="00D57B6B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DED</w:t>
      </w:r>
      <w:r w:rsidR="004A78D1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, left ventricular diameter end diastole; LVD</w:t>
      </w:r>
      <w:r w:rsidR="00D57B6B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DES</w:t>
      </w:r>
      <w:r w:rsidR="004A78D1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, left ventricular diameter end systole; LVV</w:t>
      </w:r>
      <w:r w:rsidR="00D57B6B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ED</w:t>
      </w:r>
      <w:r w:rsidR="004A78D1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, left ventricular volume end diastole; LVV</w:t>
      </w:r>
      <w:r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ES</w:t>
      </w:r>
      <w:r w:rsidR="004A78D1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, left ventricular volume end systole; LA</w:t>
      </w:r>
      <w:r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ES</w:t>
      </w:r>
      <w:r w:rsidR="004A78D1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, left atrial end systole;</w:t>
      </w:r>
      <w:r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 xml:space="preserve"> MAGGIC, Meta-Analysis Global Group in Chronic Heart Failure; mg/kg, milligrams per kilograms of body weight; </w:t>
      </w:r>
      <w:proofErr w:type="spellStart"/>
      <w:r w:rsidR="00D57B6B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NTproBNP</w:t>
      </w:r>
      <w:proofErr w:type="spellEnd"/>
      <w:r w:rsidR="00D57B6B"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 xml:space="preserve">, N-terminal pro–B-type natriuretic peptide; </w:t>
      </w:r>
      <w:r w:rsidRPr="002C1347">
        <w:rPr>
          <w:rFonts w:ascii="Times New Roman" w:eastAsia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SHFM, Seattle Heart Failure Model</w:t>
      </w:r>
      <w:bookmarkEnd w:id="0"/>
    </w:p>
    <w:sectPr w:rsidR="004A78D1" w:rsidRPr="002C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64B07" w14:textId="77777777" w:rsidR="0028259F" w:rsidRDefault="0028259F" w:rsidP="00FC3C70">
      <w:pPr>
        <w:spacing w:after="0" w:line="240" w:lineRule="auto"/>
      </w:pPr>
      <w:r>
        <w:separator/>
      </w:r>
    </w:p>
  </w:endnote>
  <w:endnote w:type="continuationSeparator" w:id="0">
    <w:p w14:paraId="14FB6118" w14:textId="77777777" w:rsidR="0028259F" w:rsidRDefault="0028259F" w:rsidP="00FC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31F97" w14:textId="77777777" w:rsidR="0028259F" w:rsidRDefault="0028259F" w:rsidP="00FC3C70">
      <w:pPr>
        <w:spacing w:after="0" w:line="240" w:lineRule="auto"/>
      </w:pPr>
      <w:r>
        <w:separator/>
      </w:r>
    </w:p>
  </w:footnote>
  <w:footnote w:type="continuationSeparator" w:id="0">
    <w:p w14:paraId="14B571D5" w14:textId="77777777" w:rsidR="0028259F" w:rsidRDefault="0028259F" w:rsidP="00FC3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D1"/>
    <w:rsid w:val="000F6F1B"/>
    <w:rsid w:val="001B4CAB"/>
    <w:rsid w:val="0028259F"/>
    <w:rsid w:val="002C1347"/>
    <w:rsid w:val="004A78D1"/>
    <w:rsid w:val="00686424"/>
    <w:rsid w:val="006C5628"/>
    <w:rsid w:val="00920854"/>
    <w:rsid w:val="00A45C03"/>
    <w:rsid w:val="00BE00FD"/>
    <w:rsid w:val="00C217A8"/>
    <w:rsid w:val="00C576CA"/>
    <w:rsid w:val="00D06664"/>
    <w:rsid w:val="00D57B6B"/>
    <w:rsid w:val="00F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072C"/>
  <w15:chartTrackingRefBased/>
  <w15:docId w15:val="{3AB71E54-05F6-4106-A67D-A86263D4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C70"/>
  </w:style>
  <w:style w:type="paragraph" w:styleId="Footer">
    <w:name w:val="footer"/>
    <w:basedOn w:val="Normal"/>
    <w:link w:val="FooterChar"/>
    <w:uiPriority w:val="99"/>
    <w:unhideWhenUsed/>
    <w:rsid w:val="00FC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8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497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6040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9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86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76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38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20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peterjmcg</dc:creator>
  <cp:keywords/>
  <dc:description/>
  <cp:lastModifiedBy>peterjmcg</cp:lastModifiedBy>
  <cp:revision>2</cp:revision>
  <dcterms:created xsi:type="dcterms:W3CDTF">2020-12-16T03:10:00Z</dcterms:created>
  <dcterms:modified xsi:type="dcterms:W3CDTF">2020-12-16T03:10:00Z</dcterms:modified>
</cp:coreProperties>
</file>