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CB4D6" w14:textId="29D26590" w:rsidR="00B324E4" w:rsidRDefault="00B324E4" w:rsidP="00B324E4">
      <w:pPr>
        <w:jc w:val="center"/>
        <w:rPr>
          <w:sz w:val="44"/>
          <w:szCs w:val="44"/>
        </w:rPr>
      </w:pPr>
      <w:r>
        <w:rPr>
          <w:sz w:val="44"/>
          <w:szCs w:val="44"/>
        </w:rPr>
        <w:t>The Impact of Atmospheric Rivers on Rainfall in New Zealand</w:t>
      </w:r>
    </w:p>
    <w:p w14:paraId="17E1B5E5" w14:textId="2E70128F" w:rsidR="00B324E4" w:rsidRDefault="00B324E4" w:rsidP="00B324E4">
      <w:pPr>
        <w:jc w:val="center"/>
      </w:pPr>
      <w:r>
        <w:t>Jingxiang Shu</w:t>
      </w:r>
      <w:r w:rsidR="00552143" w:rsidRPr="00552143">
        <w:rPr>
          <w:vertAlign w:val="superscript"/>
        </w:rPr>
        <w:t>1</w:t>
      </w:r>
      <w:r>
        <w:t>, Asaad Y. Shamseldin</w:t>
      </w:r>
      <w:r w:rsidR="00552143" w:rsidRPr="00552143">
        <w:rPr>
          <w:vertAlign w:val="superscript"/>
        </w:rPr>
        <w:t>1</w:t>
      </w:r>
      <w:r>
        <w:t>, Evan Weller</w:t>
      </w:r>
      <w:r w:rsidR="00552143" w:rsidRPr="00552143">
        <w:rPr>
          <w:vertAlign w:val="superscript"/>
        </w:rPr>
        <w:t>2</w:t>
      </w:r>
    </w:p>
    <w:p w14:paraId="49AF7F2A" w14:textId="6CAE3EE1" w:rsidR="00B324E4" w:rsidRDefault="00B324E4" w:rsidP="00B324E4">
      <w:pPr>
        <w:jc w:val="center"/>
        <w:rPr>
          <w:sz w:val="44"/>
          <w:szCs w:val="44"/>
        </w:rPr>
      </w:pPr>
    </w:p>
    <w:p w14:paraId="73AF28A8" w14:textId="649ACCD4" w:rsidR="00B324E4" w:rsidRDefault="00B324E4" w:rsidP="00B324E4">
      <w:pPr>
        <w:rPr>
          <w:b/>
          <w:bCs/>
        </w:rPr>
      </w:pPr>
      <w:r w:rsidRPr="00B324E4">
        <w:rPr>
          <w:b/>
          <w:bCs/>
        </w:rPr>
        <w:t>Supplementary Figures</w:t>
      </w:r>
    </w:p>
    <w:p w14:paraId="21B0C858" w14:textId="16029DF4" w:rsidR="00B324E4" w:rsidRDefault="00B324E4" w:rsidP="00B324E4">
      <w:pPr>
        <w:rPr>
          <w:b/>
          <w:bCs/>
        </w:rPr>
      </w:pPr>
    </w:p>
    <w:p w14:paraId="7D726624" w14:textId="2EC08B73" w:rsidR="00B324E4" w:rsidRDefault="00B324E4" w:rsidP="00B324E4">
      <w:r>
        <w:t>Four supplementary figures with captions showing similar information as Figure 1-4 in the main manuscript but the outputs from the AR detection algorithm based on ERA-5.</w:t>
      </w:r>
    </w:p>
    <w:p w14:paraId="26E675B4" w14:textId="77777777" w:rsidR="00473CF3" w:rsidRDefault="00473CF3" w:rsidP="00473CF3">
      <w:pPr>
        <w:keepNext/>
        <w:jc w:val="center"/>
      </w:pPr>
      <w:r>
        <w:rPr>
          <w:noProof/>
        </w:rPr>
        <w:drawing>
          <wp:inline distT="0" distB="0" distL="0" distR="0" wp14:anchorId="3AE57DA3" wp14:editId="461F7B51">
            <wp:extent cx="3240000" cy="5905309"/>
            <wp:effectExtent l="0" t="0" r="0" b="635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_frequency.sv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 l="33071" r="39509"/>
                    <a:stretch/>
                  </pic:blipFill>
                  <pic:spPr bwMode="auto">
                    <a:xfrm>
                      <a:off x="0" y="0"/>
                      <a:ext cx="3240000" cy="5905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99688" w14:textId="7D79AF31" w:rsidR="00473CF3" w:rsidRDefault="00473CF3" w:rsidP="00473CF3">
      <w:pPr>
        <w:pStyle w:val="Caption"/>
        <w:rPr>
          <w:b w:val="0"/>
          <w:i w:val="0"/>
          <w:iCs/>
        </w:rPr>
      </w:pPr>
      <w:r w:rsidRPr="00473CF3">
        <w:rPr>
          <w:i w:val="0"/>
          <w:iCs/>
        </w:rPr>
        <w:t xml:space="preserve">Figure </w:t>
      </w:r>
      <w:r w:rsidRPr="00473CF3">
        <w:rPr>
          <w:i w:val="0"/>
          <w:iCs/>
        </w:rPr>
        <w:fldChar w:fldCharType="begin"/>
      </w:r>
      <w:r w:rsidRPr="00473CF3">
        <w:rPr>
          <w:i w:val="0"/>
          <w:iCs/>
        </w:rPr>
        <w:instrText xml:space="preserve"> SEQ Figure \* ARABIC </w:instrText>
      </w:r>
      <w:r w:rsidRPr="00473CF3">
        <w:rPr>
          <w:i w:val="0"/>
          <w:iCs/>
        </w:rPr>
        <w:fldChar w:fldCharType="separate"/>
      </w:r>
      <w:r w:rsidR="0041632D">
        <w:rPr>
          <w:i w:val="0"/>
          <w:iCs/>
          <w:noProof/>
        </w:rPr>
        <w:t>1</w:t>
      </w:r>
      <w:r w:rsidRPr="00473CF3">
        <w:rPr>
          <w:i w:val="0"/>
          <w:iCs/>
        </w:rPr>
        <w:fldChar w:fldCharType="end"/>
      </w:r>
      <w:r>
        <w:rPr>
          <w:i w:val="0"/>
          <w:iCs/>
        </w:rPr>
        <w:t xml:space="preserve">. </w:t>
      </w:r>
      <w:r w:rsidRPr="00473CF3">
        <w:rPr>
          <w:b w:val="0"/>
          <w:i w:val="0"/>
          <w:iCs/>
        </w:rPr>
        <w:t xml:space="preserve">The climatology of AR frequency over New Zealand. </w:t>
      </w:r>
      <w:proofErr w:type="spellStart"/>
      <w:proofErr w:type="gramStart"/>
      <w:r w:rsidRPr="000F0E7D">
        <w:rPr>
          <w:bCs/>
          <w:i w:val="0"/>
          <w:iCs/>
        </w:rPr>
        <w:t>a</w:t>
      </w:r>
      <w:proofErr w:type="spellEnd"/>
      <w:proofErr w:type="gramEnd"/>
      <w:r w:rsidRPr="00473CF3">
        <w:rPr>
          <w:b w:val="0"/>
          <w:i w:val="0"/>
          <w:iCs/>
        </w:rPr>
        <w:t xml:space="preserve"> Annual frequency of AR </w:t>
      </w:r>
      <w:r w:rsidR="00B269FA">
        <w:rPr>
          <w:b w:val="0"/>
          <w:i w:val="0"/>
          <w:iCs/>
        </w:rPr>
        <w:t>days</w:t>
      </w:r>
      <w:r w:rsidRPr="00473CF3">
        <w:rPr>
          <w:b w:val="0"/>
          <w:i w:val="0"/>
          <w:iCs/>
        </w:rPr>
        <w:t xml:space="preserve"> on each grid cell per year. </w:t>
      </w:r>
      <w:r w:rsidRPr="00473CF3">
        <w:rPr>
          <w:i w:val="0"/>
          <w:iCs/>
        </w:rPr>
        <w:t xml:space="preserve">b-e </w:t>
      </w:r>
      <w:proofErr w:type="gramStart"/>
      <w:r w:rsidRPr="00473CF3">
        <w:rPr>
          <w:b w:val="0"/>
          <w:i w:val="0"/>
          <w:iCs/>
        </w:rPr>
        <w:t>The</w:t>
      </w:r>
      <w:proofErr w:type="gramEnd"/>
      <w:r w:rsidRPr="00473CF3">
        <w:rPr>
          <w:b w:val="0"/>
          <w:i w:val="0"/>
          <w:iCs/>
        </w:rPr>
        <w:t xml:space="preserve"> difference between seasonal AR frequency and its seasonal mean frequency on each grid cell per year. </w:t>
      </w:r>
      <w:r w:rsidRPr="00473CF3">
        <w:rPr>
          <w:i w:val="0"/>
          <w:iCs/>
        </w:rPr>
        <w:t xml:space="preserve">f-j </w:t>
      </w:r>
      <w:r w:rsidRPr="00473CF3">
        <w:rPr>
          <w:b w:val="0"/>
          <w:i w:val="0"/>
          <w:iCs/>
        </w:rPr>
        <w:t>Annual and seasonal coefficients of variation of AR frequency for each grid cell.</w:t>
      </w:r>
    </w:p>
    <w:p w14:paraId="0E63CC43" w14:textId="58E20F23" w:rsidR="00473CF3" w:rsidRDefault="00CA33FB" w:rsidP="00473CF3">
      <w:pPr>
        <w:keepNext/>
      </w:pPr>
      <w:r>
        <w:rPr>
          <w:noProof/>
        </w:rPr>
        <w:lastRenderedPageBreak/>
        <w:drawing>
          <wp:inline distT="0" distB="0" distL="0" distR="0" wp14:anchorId="736B9DE9" wp14:editId="6F3BFDEC">
            <wp:extent cx="5731510" cy="4284345"/>
            <wp:effectExtent l="0" t="0" r="2540" b="190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ndfallARsDirection_Length_Ratio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9926A" w14:textId="468BA829" w:rsidR="00473CF3" w:rsidRDefault="00473CF3" w:rsidP="00473CF3">
      <w:pPr>
        <w:pStyle w:val="Caption"/>
        <w:rPr>
          <w:b w:val="0"/>
          <w:i w:val="0"/>
          <w:iCs/>
        </w:rPr>
      </w:pPr>
      <w:r w:rsidRPr="00473CF3">
        <w:rPr>
          <w:i w:val="0"/>
          <w:iCs/>
        </w:rPr>
        <w:t xml:space="preserve">Figure </w:t>
      </w:r>
      <w:r w:rsidRPr="00473CF3">
        <w:rPr>
          <w:i w:val="0"/>
          <w:iCs/>
        </w:rPr>
        <w:fldChar w:fldCharType="begin"/>
      </w:r>
      <w:r w:rsidRPr="00473CF3">
        <w:rPr>
          <w:i w:val="0"/>
          <w:iCs/>
        </w:rPr>
        <w:instrText xml:space="preserve"> SEQ Figure \* ARABIC </w:instrText>
      </w:r>
      <w:r w:rsidRPr="00473CF3">
        <w:rPr>
          <w:i w:val="0"/>
          <w:iCs/>
        </w:rPr>
        <w:fldChar w:fldCharType="separate"/>
      </w:r>
      <w:r w:rsidR="0041632D">
        <w:rPr>
          <w:i w:val="0"/>
          <w:iCs/>
          <w:noProof/>
        </w:rPr>
        <w:t>2</w:t>
      </w:r>
      <w:r w:rsidRPr="00473CF3">
        <w:rPr>
          <w:i w:val="0"/>
          <w:iCs/>
        </w:rPr>
        <w:fldChar w:fldCharType="end"/>
      </w:r>
      <w:r>
        <w:rPr>
          <w:i w:val="0"/>
          <w:iCs/>
        </w:rPr>
        <w:t xml:space="preserve">. </w:t>
      </w:r>
      <w:r w:rsidRPr="00473CF3">
        <w:rPr>
          <w:b w:val="0"/>
          <w:i w:val="0"/>
          <w:iCs/>
        </w:rPr>
        <w:t xml:space="preserve">Histograms of geometric characteristics of detected landfalling ARs and a map of the landfalling ARs mean direction at </w:t>
      </w:r>
      <w:r w:rsidR="00B269FA" w:rsidRPr="00B269FA">
        <w:rPr>
          <w:b w:val="0"/>
          <w:bCs/>
          <w:i w:val="0"/>
          <w:iCs/>
        </w:rPr>
        <w:t xml:space="preserve">their corresponding </w:t>
      </w:r>
      <w:r w:rsidRPr="00473CF3">
        <w:rPr>
          <w:b w:val="0"/>
          <w:i w:val="0"/>
          <w:iCs/>
        </w:rPr>
        <w:t>landfalling locations over New Zealand, the blue vertical lines indicate the median value in each histogram.</w:t>
      </w:r>
      <w:r w:rsidRPr="00473CF3">
        <w:rPr>
          <w:i w:val="0"/>
          <w:iCs/>
        </w:rPr>
        <w:t xml:space="preserve"> a </w:t>
      </w:r>
      <w:r w:rsidRPr="00473CF3">
        <w:rPr>
          <w:b w:val="0"/>
          <w:i w:val="0"/>
          <w:iCs/>
        </w:rPr>
        <w:t xml:space="preserve">Length. </w:t>
      </w:r>
      <w:r w:rsidRPr="00473CF3">
        <w:rPr>
          <w:i w:val="0"/>
          <w:iCs/>
        </w:rPr>
        <w:t xml:space="preserve">b </w:t>
      </w:r>
      <w:r w:rsidRPr="00473CF3">
        <w:rPr>
          <w:b w:val="0"/>
          <w:i w:val="0"/>
          <w:iCs/>
        </w:rPr>
        <w:t>Length/width ratio.</w:t>
      </w:r>
      <w:r w:rsidRPr="00473CF3">
        <w:rPr>
          <w:i w:val="0"/>
          <w:iCs/>
        </w:rPr>
        <w:t xml:space="preserve"> c </w:t>
      </w:r>
      <w:r w:rsidRPr="00473CF3">
        <w:rPr>
          <w:b w:val="0"/>
          <w:i w:val="0"/>
          <w:iCs/>
        </w:rPr>
        <w:t>Landfalling AR mean direction.</w:t>
      </w:r>
      <w:r w:rsidRPr="00473CF3">
        <w:rPr>
          <w:i w:val="0"/>
          <w:iCs/>
        </w:rPr>
        <w:t xml:space="preserve"> d</w:t>
      </w:r>
      <w:r w:rsidRPr="00473CF3">
        <w:rPr>
          <w:b w:val="0"/>
          <w:i w:val="0"/>
          <w:iCs/>
        </w:rPr>
        <w:t xml:space="preserve"> Landfalling AR mean direction at corresponding landfall locations.</w:t>
      </w:r>
    </w:p>
    <w:p w14:paraId="24C6AB6B" w14:textId="3B7E596C" w:rsidR="00473CF3" w:rsidRDefault="004D7701" w:rsidP="00473CF3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9395D9F" wp14:editId="34D975B9">
            <wp:extent cx="4320000" cy="7873746"/>
            <wp:effectExtent l="0" t="0" r="4445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in_arcontri_wetAR.sv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l="32905" r="39674"/>
                    <a:stretch/>
                  </pic:blipFill>
                  <pic:spPr bwMode="auto">
                    <a:xfrm>
                      <a:off x="0" y="0"/>
                      <a:ext cx="4320000" cy="787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AF82D" w14:textId="31A48C21" w:rsidR="00473CF3" w:rsidRDefault="00473CF3" w:rsidP="00473CF3">
      <w:pPr>
        <w:pStyle w:val="Caption"/>
        <w:rPr>
          <w:b w:val="0"/>
          <w:i w:val="0"/>
          <w:iCs/>
        </w:rPr>
      </w:pPr>
      <w:r w:rsidRPr="00473CF3">
        <w:rPr>
          <w:i w:val="0"/>
          <w:iCs/>
        </w:rPr>
        <w:t xml:space="preserve">Figure </w:t>
      </w:r>
      <w:r w:rsidRPr="00473CF3">
        <w:rPr>
          <w:i w:val="0"/>
          <w:iCs/>
        </w:rPr>
        <w:fldChar w:fldCharType="begin"/>
      </w:r>
      <w:r w:rsidRPr="00473CF3">
        <w:rPr>
          <w:i w:val="0"/>
          <w:iCs/>
        </w:rPr>
        <w:instrText xml:space="preserve"> SEQ Figure \* ARABIC </w:instrText>
      </w:r>
      <w:r w:rsidRPr="00473CF3">
        <w:rPr>
          <w:i w:val="0"/>
          <w:iCs/>
        </w:rPr>
        <w:fldChar w:fldCharType="separate"/>
      </w:r>
      <w:r w:rsidR="0041632D">
        <w:rPr>
          <w:i w:val="0"/>
          <w:iCs/>
          <w:noProof/>
        </w:rPr>
        <w:t>3</w:t>
      </w:r>
      <w:r w:rsidRPr="00473CF3">
        <w:rPr>
          <w:i w:val="0"/>
          <w:iCs/>
        </w:rPr>
        <w:fldChar w:fldCharType="end"/>
      </w:r>
      <w:r w:rsidRPr="00473CF3">
        <w:rPr>
          <w:i w:val="0"/>
          <w:iCs/>
        </w:rPr>
        <w:t xml:space="preserve">. </w:t>
      </w:r>
      <w:r w:rsidRPr="00473CF3">
        <w:rPr>
          <w:b w:val="0"/>
          <w:i w:val="0"/>
          <w:iCs/>
        </w:rPr>
        <w:t xml:space="preserve">Maps of </w:t>
      </w:r>
      <w:r w:rsidR="006A1A28">
        <w:rPr>
          <w:b w:val="0"/>
          <w:i w:val="0"/>
          <w:iCs/>
        </w:rPr>
        <w:t xml:space="preserve">the </w:t>
      </w:r>
      <w:r w:rsidRPr="00473CF3">
        <w:rPr>
          <w:b w:val="0"/>
          <w:i w:val="0"/>
          <w:iCs/>
        </w:rPr>
        <w:t>annual and seasonal percentage of rain totals linked with ARs</w:t>
      </w:r>
      <w:r>
        <w:rPr>
          <w:b w:val="0"/>
          <w:i w:val="0"/>
          <w:iCs/>
        </w:rPr>
        <w:t xml:space="preserve"> </w:t>
      </w:r>
      <w:r w:rsidRPr="00473CF3">
        <w:rPr>
          <w:b w:val="0"/>
          <w:i w:val="0"/>
          <w:iCs/>
        </w:rPr>
        <w:t xml:space="preserve">and </w:t>
      </w:r>
      <w:r w:rsidR="00B269FA">
        <w:rPr>
          <w:b w:val="0"/>
          <w:i w:val="0"/>
          <w:iCs/>
        </w:rPr>
        <w:t xml:space="preserve">the frequency </w:t>
      </w:r>
      <w:r w:rsidRPr="00473CF3">
        <w:rPr>
          <w:b w:val="0"/>
          <w:i w:val="0"/>
          <w:iCs/>
        </w:rPr>
        <w:t>wet AR days frequency per year for each site.</w:t>
      </w:r>
      <w:r w:rsidRPr="00473CF3">
        <w:rPr>
          <w:i w:val="0"/>
          <w:iCs/>
        </w:rPr>
        <w:t xml:space="preserve"> </w:t>
      </w:r>
      <w:r>
        <w:rPr>
          <w:i w:val="0"/>
          <w:iCs/>
        </w:rPr>
        <w:t>a</w:t>
      </w:r>
      <w:r w:rsidRPr="00473CF3">
        <w:rPr>
          <w:i w:val="0"/>
          <w:iCs/>
        </w:rPr>
        <w:t>-</w:t>
      </w:r>
      <w:r>
        <w:rPr>
          <w:i w:val="0"/>
          <w:iCs/>
        </w:rPr>
        <w:t>e</w:t>
      </w:r>
      <w:r w:rsidRPr="00473CF3">
        <w:rPr>
          <w:i w:val="0"/>
          <w:iCs/>
        </w:rPr>
        <w:t xml:space="preserve"> </w:t>
      </w:r>
      <w:r w:rsidRPr="00473CF3">
        <w:rPr>
          <w:b w:val="0"/>
          <w:i w:val="0"/>
          <w:iCs/>
        </w:rPr>
        <w:t xml:space="preserve">Annual and seasonal average percentages of rain totals linked with ARs. </w:t>
      </w:r>
      <w:r>
        <w:rPr>
          <w:i w:val="0"/>
          <w:iCs/>
        </w:rPr>
        <w:t>f</w:t>
      </w:r>
      <w:r w:rsidRPr="00473CF3">
        <w:rPr>
          <w:i w:val="0"/>
          <w:iCs/>
        </w:rPr>
        <w:t>-</w:t>
      </w:r>
      <w:r>
        <w:rPr>
          <w:i w:val="0"/>
          <w:iCs/>
        </w:rPr>
        <w:t>j</w:t>
      </w:r>
      <w:r w:rsidRPr="00473CF3">
        <w:rPr>
          <w:i w:val="0"/>
          <w:iCs/>
        </w:rPr>
        <w:t xml:space="preserve"> </w:t>
      </w:r>
      <w:r w:rsidRPr="00473CF3">
        <w:rPr>
          <w:b w:val="0"/>
          <w:i w:val="0"/>
          <w:iCs/>
        </w:rPr>
        <w:t xml:space="preserve">Annual and seasonal frequency of wet AR days per year. </w:t>
      </w:r>
    </w:p>
    <w:p w14:paraId="3235308F" w14:textId="1E2A7130" w:rsidR="000C206C" w:rsidRDefault="0049384B" w:rsidP="004D7701">
      <w:pPr>
        <w:keepNext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5D450C5D" wp14:editId="73AA259E">
            <wp:extent cx="5400000" cy="6574737"/>
            <wp:effectExtent l="0" t="0" r="0" b="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n_extreme.sv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l="25759" r="33193"/>
                    <a:stretch/>
                  </pic:blipFill>
                  <pic:spPr bwMode="auto">
                    <a:xfrm>
                      <a:off x="0" y="0"/>
                      <a:ext cx="5400000" cy="6574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4CABB3BA" w14:textId="55C7A131" w:rsidR="00473CF3" w:rsidRPr="000C206C" w:rsidRDefault="000C206C" w:rsidP="000C206C">
      <w:pPr>
        <w:pStyle w:val="Caption"/>
        <w:rPr>
          <w:i w:val="0"/>
          <w:iCs/>
        </w:rPr>
      </w:pPr>
      <w:r w:rsidRPr="000C206C">
        <w:rPr>
          <w:i w:val="0"/>
          <w:iCs/>
        </w:rPr>
        <w:t xml:space="preserve">Figure </w:t>
      </w:r>
      <w:r w:rsidRPr="000C206C">
        <w:rPr>
          <w:i w:val="0"/>
          <w:iCs/>
        </w:rPr>
        <w:fldChar w:fldCharType="begin"/>
      </w:r>
      <w:r w:rsidRPr="000C206C">
        <w:rPr>
          <w:i w:val="0"/>
          <w:iCs/>
        </w:rPr>
        <w:instrText xml:space="preserve"> SEQ Figure \* ARABIC </w:instrText>
      </w:r>
      <w:r w:rsidRPr="000C206C">
        <w:rPr>
          <w:i w:val="0"/>
          <w:iCs/>
        </w:rPr>
        <w:fldChar w:fldCharType="separate"/>
      </w:r>
      <w:r w:rsidR="0041632D">
        <w:rPr>
          <w:i w:val="0"/>
          <w:iCs/>
          <w:noProof/>
        </w:rPr>
        <w:t>4</w:t>
      </w:r>
      <w:r w:rsidRPr="000C206C">
        <w:rPr>
          <w:i w:val="0"/>
          <w:iCs/>
        </w:rPr>
        <w:fldChar w:fldCharType="end"/>
      </w:r>
      <w:r>
        <w:rPr>
          <w:i w:val="0"/>
          <w:iCs/>
        </w:rPr>
        <w:t xml:space="preserve">. </w:t>
      </w:r>
      <w:r w:rsidRPr="000C206C">
        <w:rPr>
          <w:b w:val="0"/>
          <w:bCs/>
          <w:i w:val="0"/>
          <w:iCs/>
        </w:rPr>
        <w:t xml:space="preserve">Maps of </w:t>
      </w:r>
      <w:r w:rsidR="00B269FA">
        <w:rPr>
          <w:b w:val="0"/>
          <w:bCs/>
          <w:i w:val="0"/>
          <w:iCs/>
        </w:rPr>
        <w:t xml:space="preserve">the average </w:t>
      </w:r>
      <w:r w:rsidRPr="000C206C">
        <w:rPr>
          <w:b w:val="0"/>
          <w:bCs/>
          <w:i w:val="0"/>
          <w:iCs/>
        </w:rPr>
        <w:t xml:space="preserve">annual and seasonal AR/Non-AR rain ratio and </w:t>
      </w:r>
      <w:r w:rsidR="00B269FA">
        <w:rPr>
          <w:b w:val="0"/>
          <w:bCs/>
          <w:i w:val="0"/>
          <w:iCs/>
        </w:rPr>
        <w:t xml:space="preserve">the average </w:t>
      </w:r>
      <w:r w:rsidRPr="000C206C">
        <w:rPr>
          <w:b w:val="0"/>
          <w:bCs/>
          <w:i w:val="0"/>
          <w:iCs/>
        </w:rPr>
        <w:t>percentage of the highest 10% rainy days linked with ARs, and histograms of AR/Non-AR rain ratio. The red vertical lines in histograms locate the ratio 1, and the blue vertical lines indicate the median values.</w:t>
      </w:r>
      <w:r w:rsidRPr="000C206C">
        <w:rPr>
          <w:i w:val="0"/>
          <w:iCs/>
        </w:rPr>
        <w:t xml:space="preserve"> a-e </w:t>
      </w:r>
      <w:r w:rsidRPr="000C206C">
        <w:rPr>
          <w:b w:val="0"/>
          <w:bCs/>
          <w:i w:val="0"/>
          <w:iCs/>
        </w:rPr>
        <w:t>Annual and the seasonal mean ratio of AR/Non-AR daily rainfall totals for each site.</w:t>
      </w:r>
      <w:r w:rsidRPr="000C206C">
        <w:rPr>
          <w:i w:val="0"/>
          <w:iCs/>
        </w:rPr>
        <w:t xml:space="preserve"> f-j </w:t>
      </w:r>
      <w:r w:rsidRPr="000C206C">
        <w:rPr>
          <w:b w:val="0"/>
          <w:bCs/>
          <w:i w:val="0"/>
          <w:iCs/>
        </w:rPr>
        <w:t xml:space="preserve">Histograms of the annual and seasonal mean ratio of AR/Non-AR daily rainfall totals. </w:t>
      </w:r>
      <w:r w:rsidRPr="000C206C">
        <w:rPr>
          <w:i w:val="0"/>
          <w:iCs/>
        </w:rPr>
        <w:t xml:space="preserve">k-o </w:t>
      </w:r>
      <w:proofErr w:type="gramStart"/>
      <w:r w:rsidRPr="000C206C">
        <w:rPr>
          <w:b w:val="0"/>
          <w:bCs/>
          <w:i w:val="0"/>
          <w:iCs/>
        </w:rPr>
        <w:t>The</w:t>
      </w:r>
      <w:proofErr w:type="gramEnd"/>
      <w:r w:rsidRPr="000C206C">
        <w:rPr>
          <w:b w:val="0"/>
          <w:bCs/>
          <w:i w:val="0"/>
          <w:iCs/>
        </w:rPr>
        <w:t xml:space="preserve"> annual and seasonal average percentage of highest 10% rainy days linked with ARs.</w:t>
      </w:r>
    </w:p>
    <w:p w14:paraId="3FEB161B" w14:textId="791F9715" w:rsidR="00473CF3" w:rsidRPr="00473CF3" w:rsidRDefault="00473CF3" w:rsidP="00473CF3">
      <w:pPr>
        <w:pStyle w:val="Caption"/>
        <w:jc w:val="center"/>
        <w:rPr>
          <w:i w:val="0"/>
          <w:iCs/>
        </w:rPr>
      </w:pPr>
    </w:p>
    <w:p w14:paraId="60360C52" w14:textId="41F2CE11" w:rsidR="00473CF3" w:rsidRPr="00473CF3" w:rsidRDefault="00473CF3" w:rsidP="00473CF3">
      <w:pPr>
        <w:pStyle w:val="Caption"/>
        <w:rPr>
          <w:i w:val="0"/>
          <w:iCs/>
        </w:rPr>
      </w:pPr>
    </w:p>
    <w:p w14:paraId="2BB280FD" w14:textId="0970CAC8" w:rsidR="00473CF3" w:rsidRPr="00473CF3" w:rsidRDefault="00473CF3" w:rsidP="00473CF3">
      <w:pPr>
        <w:pStyle w:val="Caption"/>
        <w:jc w:val="center"/>
        <w:rPr>
          <w:i w:val="0"/>
          <w:iCs/>
        </w:rPr>
      </w:pPr>
    </w:p>
    <w:p w14:paraId="504EB284" w14:textId="24CF9481" w:rsidR="00F609E6" w:rsidRPr="00162DDD" w:rsidRDefault="00F609E6" w:rsidP="00162DDD">
      <w:pPr>
        <w:jc w:val="left"/>
        <w:rPr>
          <w:rStyle w:val="Strong"/>
          <w:b w:val="0"/>
          <w:bCs w:val="0"/>
        </w:rPr>
      </w:pPr>
    </w:p>
    <w:sectPr w:rsidR="00F609E6" w:rsidRPr="00162D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4608BB"/>
    <w:multiLevelType w:val="hybridMultilevel"/>
    <w:tmpl w:val="2C0059A6"/>
    <w:lvl w:ilvl="0" w:tplc="587CF3F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F76791"/>
    <w:multiLevelType w:val="multilevel"/>
    <w:tmpl w:val="80F81C7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699012A"/>
    <w:multiLevelType w:val="hybridMultilevel"/>
    <w:tmpl w:val="7DB4E27E"/>
    <w:lvl w:ilvl="0" w:tplc="9DEA8442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FD2786"/>
    <w:multiLevelType w:val="multilevel"/>
    <w:tmpl w:val="C868C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FB65B06"/>
    <w:multiLevelType w:val="multilevel"/>
    <w:tmpl w:val="F24A8B9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C570414"/>
    <w:multiLevelType w:val="hybridMultilevel"/>
    <w:tmpl w:val="3DCC3EC0"/>
    <w:lvl w:ilvl="0" w:tplc="992E0C9A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1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0"/>
  </w:num>
  <w:num w:numId="21">
    <w:abstractNumId w:val="3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bAwNDE0NbIwtzA1tzRW0lEKTi0uzszPAykwNKgFANsO16UtAAAA"/>
  </w:docVars>
  <w:rsids>
    <w:rsidRoot w:val="0013279E"/>
    <w:rsid w:val="00001204"/>
    <w:rsid w:val="000130D3"/>
    <w:rsid w:val="00014F08"/>
    <w:rsid w:val="000165DB"/>
    <w:rsid w:val="00020F1C"/>
    <w:rsid w:val="00050761"/>
    <w:rsid w:val="00061EB2"/>
    <w:rsid w:val="00062612"/>
    <w:rsid w:val="00070719"/>
    <w:rsid w:val="000715ED"/>
    <w:rsid w:val="00080672"/>
    <w:rsid w:val="00085797"/>
    <w:rsid w:val="000913BE"/>
    <w:rsid w:val="000A5478"/>
    <w:rsid w:val="000B2E85"/>
    <w:rsid w:val="000B3910"/>
    <w:rsid w:val="000C206C"/>
    <w:rsid w:val="000C3086"/>
    <w:rsid w:val="000E6DE9"/>
    <w:rsid w:val="000F0E7D"/>
    <w:rsid w:val="000F32A6"/>
    <w:rsid w:val="00105E81"/>
    <w:rsid w:val="00110962"/>
    <w:rsid w:val="00114B08"/>
    <w:rsid w:val="0013279E"/>
    <w:rsid w:val="001461EC"/>
    <w:rsid w:val="00151B14"/>
    <w:rsid w:val="00153C6D"/>
    <w:rsid w:val="00162DDD"/>
    <w:rsid w:val="00166420"/>
    <w:rsid w:val="00170ED6"/>
    <w:rsid w:val="001813BE"/>
    <w:rsid w:val="001A084E"/>
    <w:rsid w:val="001B592A"/>
    <w:rsid w:val="001C7261"/>
    <w:rsid w:val="001D1D12"/>
    <w:rsid w:val="001E5F84"/>
    <w:rsid w:val="001F1480"/>
    <w:rsid w:val="001F1FEC"/>
    <w:rsid w:val="001F7F65"/>
    <w:rsid w:val="002045AD"/>
    <w:rsid w:val="00214E9F"/>
    <w:rsid w:val="00217F25"/>
    <w:rsid w:val="002254CF"/>
    <w:rsid w:val="00236123"/>
    <w:rsid w:val="0023634D"/>
    <w:rsid w:val="00250BF2"/>
    <w:rsid w:val="0025311A"/>
    <w:rsid w:val="002715D0"/>
    <w:rsid w:val="00277D15"/>
    <w:rsid w:val="00284D6A"/>
    <w:rsid w:val="002868EC"/>
    <w:rsid w:val="002B136C"/>
    <w:rsid w:val="002B7209"/>
    <w:rsid w:val="002C2E47"/>
    <w:rsid w:val="002C364C"/>
    <w:rsid w:val="002D6AAC"/>
    <w:rsid w:val="002E4056"/>
    <w:rsid w:val="002F262F"/>
    <w:rsid w:val="0030242E"/>
    <w:rsid w:val="00321474"/>
    <w:rsid w:val="00331469"/>
    <w:rsid w:val="00342311"/>
    <w:rsid w:val="00350D0A"/>
    <w:rsid w:val="0037509E"/>
    <w:rsid w:val="00381A77"/>
    <w:rsid w:val="003A09DE"/>
    <w:rsid w:val="003A395B"/>
    <w:rsid w:val="003E132F"/>
    <w:rsid w:val="003E2313"/>
    <w:rsid w:val="003E3EB7"/>
    <w:rsid w:val="003F74B1"/>
    <w:rsid w:val="0041632D"/>
    <w:rsid w:val="004238E3"/>
    <w:rsid w:val="0043533D"/>
    <w:rsid w:val="00444DE7"/>
    <w:rsid w:val="004571E9"/>
    <w:rsid w:val="00460297"/>
    <w:rsid w:val="00460BAF"/>
    <w:rsid w:val="004641C0"/>
    <w:rsid w:val="00464600"/>
    <w:rsid w:val="0046547C"/>
    <w:rsid w:val="00473CF3"/>
    <w:rsid w:val="0049384B"/>
    <w:rsid w:val="004A251C"/>
    <w:rsid w:val="004A4CED"/>
    <w:rsid w:val="004A5BDF"/>
    <w:rsid w:val="004B021D"/>
    <w:rsid w:val="004B6264"/>
    <w:rsid w:val="004D13E2"/>
    <w:rsid w:val="004D7701"/>
    <w:rsid w:val="004E0F93"/>
    <w:rsid w:val="004E12B8"/>
    <w:rsid w:val="004F7148"/>
    <w:rsid w:val="005068FC"/>
    <w:rsid w:val="005136ED"/>
    <w:rsid w:val="00513C44"/>
    <w:rsid w:val="00516CDA"/>
    <w:rsid w:val="00530023"/>
    <w:rsid w:val="005452BD"/>
    <w:rsid w:val="00552143"/>
    <w:rsid w:val="005617A6"/>
    <w:rsid w:val="00572A2A"/>
    <w:rsid w:val="0057308E"/>
    <w:rsid w:val="005769B0"/>
    <w:rsid w:val="00581BE7"/>
    <w:rsid w:val="005A6A27"/>
    <w:rsid w:val="005B46D4"/>
    <w:rsid w:val="005E121E"/>
    <w:rsid w:val="005E290C"/>
    <w:rsid w:val="005F22F3"/>
    <w:rsid w:val="00601FF3"/>
    <w:rsid w:val="00602E1C"/>
    <w:rsid w:val="006168A9"/>
    <w:rsid w:val="006176E0"/>
    <w:rsid w:val="0062168B"/>
    <w:rsid w:val="00627DC2"/>
    <w:rsid w:val="00633FDF"/>
    <w:rsid w:val="00641D07"/>
    <w:rsid w:val="00652B02"/>
    <w:rsid w:val="00655081"/>
    <w:rsid w:val="006565DC"/>
    <w:rsid w:val="006628F4"/>
    <w:rsid w:val="00666999"/>
    <w:rsid w:val="00666CFA"/>
    <w:rsid w:val="00686DBB"/>
    <w:rsid w:val="00692A4A"/>
    <w:rsid w:val="00696378"/>
    <w:rsid w:val="006A0D5C"/>
    <w:rsid w:val="006A1A28"/>
    <w:rsid w:val="006A49E6"/>
    <w:rsid w:val="006B3A1D"/>
    <w:rsid w:val="006B57C2"/>
    <w:rsid w:val="006C6CC3"/>
    <w:rsid w:val="006D5227"/>
    <w:rsid w:val="006D659C"/>
    <w:rsid w:val="006E2211"/>
    <w:rsid w:val="006E30C8"/>
    <w:rsid w:val="006F36CA"/>
    <w:rsid w:val="006F7EB2"/>
    <w:rsid w:val="00707710"/>
    <w:rsid w:val="007246B6"/>
    <w:rsid w:val="007374E9"/>
    <w:rsid w:val="00737BFD"/>
    <w:rsid w:val="007445F3"/>
    <w:rsid w:val="00751E4F"/>
    <w:rsid w:val="007541ED"/>
    <w:rsid w:val="00756E5B"/>
    <w:rsid w:val="00762DAB"/>
    <w:rsid w:val="0078501C"/>
    <w:rsid w:val="007A432C"/>
    <w:rsid w:val="007B5FAE"/>
    <w:rsid w:val="00802FDD"/>
    <w:rsid w:val="00806CA6"/>
    <w:rsid w:val="00813BE3"/>
    <w:rsid w:val="00816BD9"/>
    <w:rsid w:val="00825FFA"/>
    <w:rsid w:val="00832BAD"/>
    <w:rsid w:val="00837F2B"/>
    <w:rsid w:val="00841A0C"/>
    <w:rsid w:val="00844DA2"/>
    <w:rsid w:val="008645E5"/>
    <w:rsid w:val="00866DCE"/>
    <w:rsid w:val="00866F0F"/>
    <w:rsid w:val="0086790C"/>
    <w:rsid w:val="0088372A"/>
    <w:rsid w:val="00890922"/>
    <w:rsid w:val="008C701B"/>
    <w:rsid w:val="008D3FFB"/>
    <w:rsid w:val="00902505"/>
    <w:rsid w:val="0091218A"/>
    <w:rsid w:val="00916978"/>
    <w:rsid w:val="009272C8"/>
    <w:rsid w:val="0093756F"/>
    <w:rsid w:val="00951C19"/>
    <w:rsid w:val="0096157E"/>
    <w:rsid w:val="00962B21"/>
    <w:rsid w:val="00963936"/>
    <w:rsid w:val="00970829"/>
    <w:rsid w:val="00982C2D"/>
    <w:rsid w:val="00992B3E"/>
    <w:rsid w:val="009976CB"/>
    <w:rsid w:val="009A1A94"/>
    <w:rsid w:val="009A3AC6"/>
    <w:rsid w:val="009C19D3"/>
    <w:rsid w:val="009D7B7A"/>
    <w:rsid w:val="009F2B98"/>
    <w:rsid w:val="009F4571"/>
    <w:rsid w:val="00A042EF"/>
    <w:rsid w:val="00A16A71"/>
    <w:rsid w:val="00A223FD"/>
    <w:rsid w:val="00A234FC"/>
    <w:rsid w:val="00A75293"/>
    <w:rsid w:val="00A866B1"/>
    <w:rsid w:val="00A9291F"/>
    <w:rsid w:val="00A94001"/>
    <w:rsid w:val="00A975CE"/>
    <w:rsid w:val="00AA15E8"/>
    <w:rsid w:val="00AA3006"/>
    <w:rsid w:val="00AA61B4"/>
    <w:rsid w:val="00AB1F1F"/>
    <w:rsid w:val="00AB62E9"/>
    <w:rsid w:val="00AE219E"/>
    <w:rsid w:val="00AE48F8"/>
    <w:rsid w:val="00AF0634"/>
    <w:rsid w:val="00B04664"/>
    <w:rsid w:val="00B04DE2"/>
    <w:rsid w:val="00B05B5C"/>
    <w:rsid w:val="00B07B9D"/>
    <w:rsid w:val="00B105B7"/>
    <w:rsid w:val="00B12DF4"/>
    <w:rsid w:val="00B21C0C"/>
    <w:rsid w:val="00B269FA"/>
    <w:rsid w:val="00B270F2"/>
    <w:rsid w:val="00B324E4"/>
    <w:rsid w:val="00B46070"/>
    <w:rsid w:val="00B75262"/>
    <w:rsid w:val="00B865E1"/>
    <w:rsid w:val="00B87889"/>
    <w:rsid w:val="00B92159"/>
    <w:rsid w:val="00B93CF5"/>
    <w:rsid w:val="00B94310"/>
    <w:rsid w:val="00B96986"/>
    <w:rsid w:val="00BA1875"/>
    <w:rsid w:val="00BA2573"/>
    <w:rsid w:val="00BA2958"/>
    <w:rsid w:val="00BC5A6B"/>
    <w:rsid w:val="00BD1732"/>
    <w:rsid w:val="00C05182"/>
    <w:rsid w:val="00C25C7D"/>
    <w:rsid w:val="00C36FBE"/>
    <w:rsid w:val="00C37A5A"/>
    <w:rsid w:val="00C41E49"/>
    <w:rsid w:val="00C429EA"/>
    <w:rsid w:val="00C94ADC"/>
    <w:rsid w:val="00CA33FB"/>
    <w:rsid w:val="00CA7C37"/>
    <w:rsid w:val="00CB0B52"/>
    <w:rsid w:val="00CD1E82"/>
    <w:rsid w:val="00CD67E0"/>
    <w:rsid w:val="00D12437"/>
    <w:rsid w:val="00D357CE"/>
    <w:rsid w:val="00D4389D"/>
    <w:rsid w:val="00D544BE"/>
    <w:rsid w:val="00D54BA5"/>
    <w:rsid w:val="00D857E3"/>
    <w:rsid w:val="00D86AF7"/>
    <w:rsid w:val="00D93707"/>
    <w:rsid w:val="00D97D12"/>
    <w:rsid w:val="00DB179C"/>
    <w:rsid w:val="00DC0106"/>
    <w:rsid w:val="00DC0396"/>
    <w:rsid w:val="00DC5FC2"/>
    <w:rsid w:val="00DE27C7"/>
    <w:rsid w:val="00DE52F1"/>
    <w:rsid w:val="00DE5947"/>
    <w:rsid w:val="00E13EAB"/>
    <w:rsid w:val="00E20526"/>
    <w:rsid w:val="00E23EC7"/>
    <w:rsid w:val="00E50543"/>
    <w:rsid w:val="00E511AC"/>
    <w:rsid w:val="00E71F8E"/>
    <w:rsid w:val="00E82E9F"/>
    <w:rsid w:val="00E842D9"/>
    <w:rsid w:val="00E8499C"/>
    <w:rsid w:val="00E85C7F"/>
    <w:rsid w:val="00EA304D"/>
    <w:rsid w:val="00EA535F"/>
    <w:rsid w:val="00EA7592"/>
    <w:rsid w:val="00EB5BB4"/>
    <w:rsid w:val="00EC18B1"/>
    <w:rsid w:val="00ED2E21"/>
    <w:rsid w:val="00ED3220"/>
    <w:rsid w:val="00EE3D33"/>
    <w:rsid w:val="00F035BB"/>
    <w:rsid w:val="00F03B37"/>
    <w:rsid w:val="00F04E62"/>
    <w:rsid w:val="00F16BE9"/>
    <w:rsid w:val="00F21270"/>
    <w:rsid w:val="00F266CA"/>
    <w:rsid w:val="00F4236F"/>
    <w:rsid w:val="00F609E6"/>
    <w:rsid w:val="00F835AB"/>
    <w:rsid w:val="00F90255"/>
    <w:rsid w:val="00F90A28"/>
    <w:rsid w:val="00F92A02"/>
    <w:rsid w:val="00F93B5C"/>
    <w:rsid w:val="00F96205"/>
    <w:rsid w:val="00FA4587"/>
    <w:rsid w:val="00FA6C1E"/>
    <w:rsid w:val="00FB7F30"/>
    <w:rsid w:val="00FC54C2"/>
    <w:rsid w:val="00FC6C2A"/>
    <w:rsid w:val="00FE582D"/>
    <w:rsid w:val="00FE61AF"/>
    <w:rsid w:val="00FF6707"/>
    <w:rsid w:val="00FF6DA3"/>
    <w:rsid w:val="00FF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92A5A"/>
  <w15:chartTrackingRefBased/>
  <w15:docId w15:val="{CBFD81B8-DD95-4A6F-8BF3-B607EDA34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theme="minorBidi"/>
        <w:sz w:val="24"/>
        <w:szCs w:val="24"/>
        <w:lang w:val="en-N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4E4"/>
    <w:pPr>
      <w:spacing w:after="0" w:line="240" w:lineRule="auto"/>
      <w:jc w:val="both"/>
    </w:pPr>
    <w:rPr>
      <w:rFonts w:ascii="Calibri" w:eastAsia="Times New Roman" w:hAnsi="Calibri" w:cs="Times New Roman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B324E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324E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B324E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Heading3"/>
    <w:next w:val="Normal"/>
    <w:link w:val="Heading4Char"/>
    <w:unhideWhenUsed/>
    <w:qFormat/>
    <w:rsid w:val="00A16A71"/>
    <w:pPr>
      <w:numPr>
        <w:ilvl w:val="3"/>
      </w:numPr>
      <w:outlineLvl w:val="3"/>
    </w:pPr>
    <w:rPr>
      <w:sz w:val="22"/>
    </w:rPr>
  </w:style>
  <w:style w:type="paragraph" w:styleId="Heading5">
    <w:name w:val="heading 5"/>
    <w:basedOn w:val="Heading4"/>
    <w:next w:val="Normal"/>
    <w:link w:val="Heading5Char"/>
    <w:unhideWhenUsed/>
    <w:qFormat/>
    <w:rsid w:val="00A16A71"/>
    <w:pPr>
      <w:ind w:left="1134" w:hanging="1134"/>
      <w:outlineLvl w:val="4"/>
    </w:pPr>
  </w:style>
  <w:style w:type="paragraph" w:styleId="Heading6">
    <w:name w:val="heading 6"/>
    <w:basedOn w:val="Normal"/>
    <w:next w:val="Normal"/>
    <w:link w:val="Heading6Char"/>
    <w:qFormat/>
    <w:rsid w:val="00A16A71"/>
    <w:pPr>
      <w:widowControl w:val="0"/>
      <w:spacing w:before="1000"/>
      <w:ind w:right="567"/>
      <w:outlineLvl w:val="5"/>
    </w:pPr>
    <w:rPr>
      <w:rFonts w:ascii="Arial" w:hAnsi="Arial"/>
      <w:i/>
      <w:sz w:val="28"/>
      <w:szCs w:val="20"/>
      <w:lang w:val="fr-FR" w:eastAsia="zh-CN"/>
    </w:rPr>
  </w:style>
  <w:style w:type="paragraph" w:styleId="Heading7">
    <w:name w:val="heading 7"/>
    <w:basedOn w:val="Normal"/>
    <w:next w:val="Normal"/>
    <w:link w:val="Heading7Char"/>
    <w:qFormat/>
    <w:rsid w:val="00A16A71"/>
    <w:pPr>
      <w:widowControl w:val="0"/>
      <w:spacing w:before="240"/>
      <w:ind w:right="567"/>
      <w:outlineLvl w:val="6"/>
    </w:pPr>
    <w:rPr>
      <w:rFonts w:ascii="Arial" w:hAnsi="Arial"/>
      <w:szCs w:val="20"/>
      <w:lang w:val="fr-FR" w:eastAsia="zh-CN"/>
    </w:rPr>
  </w:style>
  <w:style w:type="paragraph" w:styleId="Heading8">
    <w:name w:val="heading 8"/>
    <w:basedOn w:val="Normal"/>
    <w:next w:val="Normal"/>
    <w:link w:val="Heading8Char"/>
    <w:qFormat/>
    <w:rsid w:val="00A16A71"/>
    <w:pPr>
      <w:widowControl w:val="0"/>
      <w:spacing w:before="240"/>
      <w:ind w:right="567"/>
      <w:outlineLvl w:val="7"/>
    </w:pPr>
    <w:rPr>
      <w:rFonts w:ascii="Arial" w:hAnsi="Arial"/>
      <w:i/>
      <w:szCs w:val="20"/>
      <w:lang w:val="fr-FR" w:eastAsia="zh-CN"/>
    </w:rPr>
  </w:style>
  <w:style w:type="paragraph" w:styleId="Heading9">
    <w:name w:val="heading 9"/>
    <w:basedOn w:val="Normal"/>
    <w:next w:val="Normal"/>
    <w:link w:val="Heading9Char"/>
    <w:qFormat/>
    <w:rsid w:val="00A16A71"/>
    <w:pPr>
      <w:widowControl w:val="0"/>
      <w:spacing w:before="240"/>
      <w:ind w:right="567"/>
      <w:outlineLvl w:val="8"/>
    </w:pPr>
    <w:rPr>
      <w:rFonts w:ascii="Arial" w:hAnsi="Arial"/>
      <w:b/>
      <w:i/>
      <w:sz w:val="18"/>
      <w:szCs w:val="20"/>
      <w:lang w:val="fr-FR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16A71"/>
    <w:rPr>
      <w:rFonts w:ascii="Arial" w:eastAsia="Times New Roman" w:hAnsi="Arial" w:cs="Arial"/>
      <w:b/>
      <w:bCs/>
      <w:kern w:val="32"/>
      <w:sz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A16A71"/>
    <w:rPr>
      <w:rFonts w:ascii="Arial" w:eastAsia="Times New Roman" w:hAnsi="Arial" w:cs="Arial"/>
      <w:b/>
      <w:bCs/>
      <w:i/>
      <w:iCs/>
      <w:sz w:val="28"/>
      <w:szCs w:val="28"/>
      <w:lang w:val="en-GB" w:eastAsia="en-GB"/>
    </w:rPr>
  </w:style>
  <w:style w:type="character" w:customStyle="1" w:styleId="Heading3Char">
    <w:name w:val="Heading 3 Char"/>
    <w:basedOn w:val="DefaultParagraphFont"/>
    <w:link w:val="Heading3"/>
    <w:rsid w:val="00A16A71"/>
    <w:rPr>
      <w:rFonts w:ascii="Arial" w:eastAsia="Times New Roman" w:hAnsi="Arial" w:cs="Arial"/>
      <w:b/>
      <w:bCs/>
      <w:sz w:val="26"/>
      <w:szCs w:val="26"/>
      <w:lang w:val="en-GB" w:eastAsia="en-GB"/>
    </w:rPr>
  </w:style>
  <w:style w:type="character" w:customStyle="1" w:styleId="Heading4Char">
    <w:name w:val="Heading 4 Char"/>
    <w:basedOn w:val="DefaultParagraphFont"/>
    <w:link w:val="Heading4"/>
    <w:rsid w:val="00A16A71"/>
    <w:rPr>
      <w:rFonts w:ascii="Calibri" w:eastAsiaTheme="majorEastAsia" w:hAnsi="Calibri" w:cstheme="majorBidi"/>
      <w:b/>
      <w:color w:val="44546A" w:themeColor="text2"/>
      <w:sz w:val="22"/>
      <w:szCs w:val="32"/>
      <w:lang w:val="en-AU" w:eastAsia="en-US"/>
    </w:rPr>
  </w:style>
  <w:style w:type="character" w:customStyle="1" w:styleId="Heading5Char">
    <w:name w:val="Heading 5 Char"/>
    <w:basedOn w:val="DefaultParagraphFont"/>
    <w:link w:val="Heading5"/>
    <w:rsid w:val="00A16A71"/>
    <w:rPr>
      <w:rFonts w:ascii="Calibri" w:eastAsiaTheme="majorEastAsia" w:hAnsi="Calibri" w:cstheme="majorBidi"/>
      <w:b/>
      <w:color w:val="44546A" w:themeColor="text2"/>
      <w:sz w:val="22"/>
      <w:szCs w:val="32"/>
      <w:lang w:val="en-AU" w:eastAsia="en-US"/>
    </w:rPr>
  </w:style>
  <w:style w:type="character" w:customStyle="1" w:styleId="Heading6Char">
    <w:name w:val="Heading 6 Char"/>
    <w:basedOn w:val="DefaultParagraphFont"/>
    <w:link w:val="Heading6"/>
    <w:rsid w:val="00A16A71"/>
    <w:rPr>
      <w:rFonts w:ascii="Arial" w:eastAsia="Times New Roman" w:hAnsi="Arial" w:cs="Times New Roman"/>
      <w:i/>
      <w:sz w:val="28"/>
      <w:szCs w:val="20"/>
      <w:lang w:val="fr-FR"/>
    </w:rPr>
  </w:style>
  <w:style w:type="character" w:customStyle="1" w:styleId="Heading7Char">
    <w:name w:val="Heading 7 Char"/>
    <w:basedOn w:val="DefaultParagraphFont"/>
    <w:link w:val="Heading7"/>
    <w:rsid w:val="00A16A71"/>
    <w:rPr>
      <w:rFonts w:ascii="Arial" w:eastAsia="Times New Roman" w:hAnsi="Arial" w:cs="Times New Roman"/>
      <w:sz w:val="22"/>
      <w:szCs w:val="20"/>
      <w:lang w:val="fr-FR"/>
    </w:rPr>
  </w:style>
  <w:style w:type="character" w:customStyle="1" w:styleId="Heading8Char">
    <w:name w:val="Heading 8 Char"/>
    <w:basedOn w:val="DefaultParagraphFont"/>
    <w:link w:val="Heading8"/>
    <w:rsid w:val="00A16A71"/>
    <w:rPr>
      <w:rFonts w:ascii="Arial" w:eastAsia="Times New Roman" w:hAnsi="Arial" w:cs="Times New Roman"/>
      <w:i/>
      <w:sz w:val="22"/>
      <w:szCs w:val="20"/>
      <w:lang w:val="fr-FR"/>
    </w:rPr>
  </w:style>
  <w:style w:type="character" w:customStyle="1" w:styleId="Heading9Char">
    <w:name w:val="Heading 9 Char"/>
    <w:basedOn w:val="DefaultParagraphFont"/>
    <w:link w:val="Heading9"/>
    <w:rsid w:val="00A16A71"/>
    <w:rPr>
      <w:rFonts w:ascii="Arial" w:eastAsia="Times New Roman" w:hAnsi="Arial" w:cs="Times New Roman"/>
      <w:b/>
      <w:i/>
      <w:sz w:val="18"/>
      <w:szCs w:val="20"/>
      <w:lang w:val="fr-FR"/>
    </w:rPr>
  </w:style>
  <w:style w:type="paragraph" w:styleId="NoSpacing">
    <w:name w:val="No Spacing"/>
    <w:uiPriority w:val="1"/>
    <w:qFormat/>
    <w:rsid w:val="00A16A71"/>
    <w:pPr>
      <w:spacing w:after="0" w:line="276" w:lineRule="auto"/>
      <w:jc w:val="both"/>
    </w:pPr>
    <w:rPr>
      <w:rFonts w:ascii="Calibri" w:hAnsi="Calibri"/>
      <w:sz w:val="18"/>
      <w:szCs w:val="22"/>
      <w:lang w:eastAsia="en-US"/>
    </w:rPr>
  </w:style>
  <w:style w:type="paragraph" w:styleId="BalloonText">
    <w:name w:val="Balloon Text"/>
    <w:basedOn w:val="Normal"/>
    <w:link w:val="BalloonTextChar"/>
    <w:semiHidden/>
    <w:rsid w:val="00B324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16A71"/>
    <w:rPr>
      <w:rFonts w:ascii="Tahoma" w:eastAsia="Times New Roman" w:hAnsi="Tahoma" w:cs="Tahoma"/>
      <w:sz w:val="16"/>
      <w:szCs w:val="16"/>
      <w:lang w:val="en-GB" w:eastAsia="en-GB"/>
    </w:rPr>
  </w:style>
  <w:style w:type="paragraph" w:styleId="Caption">
    <w:name w:val="caption"/>
    <w:basedOn w:val="Normal"/>
    <w:next w:val="Normal"/>
    <w:uiPriority w:val="35"/>
    <w:qFormat/>
    <w:rsid w:val="00A16A71"/>
    <w:pPr>
      <w:widowControl w:val="0"/>
    </w:pPr>
    <w:rPr>
      <w:b/>
      <w:i/>
      <w:sz w:val="20"/>
      <w:szCs w:val="16"/>
      <w:lang w:eastAsia="zh-CN"/>
    </w:rPr>
  </w:style>
  <w:style w:type="character" w:styleId="CommentReference">
    <w:name w:val="annotation reference"/>
    <w:rsid w:val="00B324E4"/>
    <w:rPr>
      <w:sz w:val="16"/>
      <w:szCs w:val="16"/>
    </w:rPr>
  </w:style>
  <w:style w:type="paragraph" w:styleId="CommentText">
    <w:name w:val="annotation text"/>
    <w:basedOn w:val="Normal"/>
    <w:link w:val="CommentTextChar"/>
    <w:rsid w:val="00B324E4"/>
    <w:rPr>
      <w:sz w:val="20"/>
      <w:szCs w:val="20"/>
    </w:rPr>
  </w:style>
  <w:style w:type="character" w:customStyle="1" w:styleId="CommentTextChar">
    <w:name w:val="Comment Text Char"/>
    <w:link w:val="CommentText"/>
    <w:rsid w:val="00B324E4"/>
    <w:rPr>
      <w:rFonts w:ascii="Calibri" w:eastAsia="Times New Roman" w:hAnsi="Calibri"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B324E4"/>
    <w:rPr>
      <w:b/>
      <w:bCs/>
    </w:rPr>
  </w:style>
  <w:style w:type="character" w:customStyle="1" w:styleId="CommentSubjectChar">
    <w:name w:val="Comment Subject Char"/>
    <w:link w:val="CommentSubject"/>
    <w:rsid w:val="00B324E4"/>
    <w:rPr>
      <w:rFonts w:ascii="Calibri" w:eastAsia="Times New Roman" w:hAnsi="Calibri" w:cs="Times New Roman"/>
      <w:b/>
      <w:bCs/>
      <w:sz w:val="20"/>
      <w:szCs w:val="20"/>
      <w:lang w:val="en-GB" w:eastAsia="en-GB"/>
    </w:rPr>
  </w:style>
  <w:style w:type="paragraph" w:customStyle="1" w:styleId="CompanyandContactTitle">
    <w:name w:val="Company and Contact Title"/>
    <w:basedOn w:val="Normal"/>
    <w:link w:val="CompanyandContactTitleChar"/>
    <w:qFormat/>
    <w:rsid w:val="00A16A71"/>
    <w:pPr>
      <w:pBdr>
        <w:top w:val="single" w:sz="18" w:space="1" w:color="1F497D"/>
        <w:bottom w:val="single" w:sz="18" w:space="1" w:color="1F497D"/>
      </w:pBdr>
      <w:suppressAutoHyphens/>
      <w:ind w:left="709"/>
    </w:pPr>
    <w:rPr>
      <w:rFonts w:asciiTheme="minorHAnsi" w:hAnsiTheme="minorHAnsi" w:cstheme="minorHAnsi"/>
      <w:b/>
      <w:color w:val="44546A" w:themeColor="text2"/>
      <w:sz w:val="26"/>
      <w:szCs w:val="26"/>
      <w:lang w:val="en-NZ" w:eastAsia="ar-SA"/>
    </w:rPr>
  </w:style>
  <w:style w:type="character" w:customStyle="1" w:styleId="CompanyandContactTitleChar">
    <w:name w:val="Company and Contact Title Char"/>
    <w:basedOn w:val="DefaultParagraphFont"/>
    <w:link w:val="CompanyandContactTitle"/>
    <w:qFormat/>
    <w:rsid w:val="00A16A71"/>
    <w:rPr>
      <w:rFonts w:asciiTheme="minorHAnsi" w:eastAsia="SimSun" w:hAnsiTheme="minorHAnsi" w:cstheme="minorHAnsi"/>
      <w:b/>
      <w:color w:val="44546A" w:themeColor="text2"/>
      <w:sz w:val="26"/>
      <w:szCs w:val="26"/>
      <w:lang w:eastAsia="ar-SA"/>
    </w:rPr>
  </w:style>
  <w:style w:type="paragraph" w:styleId="Footer">
    <w:name w:val="footer"/>
    <w:basedOn w:val="Normal"/>
    <w:link w:val="FooterChar"/>
    <w:uiPriority w:val="99"/>
    <w:rsid w:val="00B324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24E4"/>
    <w:rPr>
      <w:rFonts w:ascii="Calibri" w:eastAsia="Times New Roman" w:hAnsi="Calibri" w:cs="Times New Roman"/>
      <w:sz w:val="22"/>
      <w:szCs w:val="22"/>
      <w:lang w:val="en-GB" w:eastAsia="en-GB"/>
    </w:rPr>
  </w:style>
  <w:style w:type="paragraph" w:customStyle="1" w:styleId="FrameContents">
    <w:name w:val="Frame Contents"/>
    <w:basedOn w:val="Normal"/>
    <w:qFormat/>
    <w:rsid w:val="00A16A71"/>
    <w:pPr>
      <w:suppressAutoHyphens/>
    </w:pPr>
    <w:rPr>
      <w:rFonts w:asciiTheme="minorHAnsi" w:hAnsiTheme="minorHAnsi"/>
      <w:szCs w:val="24"/>
      <w:lang w:eastAsia="ar-SA"/>
    </w:rPr>
  </w:style>
  <w:style w:type="paragraph" w:styleId="Header">
    <w:name w:val="header"/>
    <w:basedOn w:val="Normal"/>
    <w:link w:val="HeaderChar"/>
    <w:rsid w:val="00B324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324E4"/>
    <w:rPr>
      <w:rFonts w:ascii="Calibri" w:eastAsia="Times New Roman" w:hAnsi="Calibri" w:cs="Times New Roman"/>
      <w:sz w:val="22"/>
      <w:szCs w:val="22"/>
      <w:lang w:val="en-GB" w:eastAsia="en-GB"/>
    </w:rPr>
  </w:style>
  <w:style w:type="character" w:styleId="Hyperlink">
    <w:name w:val="Hyperlink"/>
    <w:rsid w:val="00B324E4"/>
    <w:rPr>
      <w:color w:val="0000FF"/>
      <w:u w:val="single"/>
    </w:rPr>
  </w:style>
  <w:style w:type="character" w:customStyle="1" w:styleId="InternetLink">
    <w:name w:val="Internet Link"/>
    <w:basedOn w:val="DefaultParagraphFont"/>
    <w:uiPriority w:val="99"/>
    <w:rsid w:val="00A16A71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A16A71"/>
    <w:pPr>
      <w:spacing w:after="0" w:line="240" w:lineRule="auto"/>
    </w:pPr>
    <w:rPr>
      <w:rFonts w:asciiTheme="minorHAnsi" w:hAnsiTheme="minorHAnsi"/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LightList-Accent111">
    <w:name w:val="Light List - Accent 111"/>
    <w:basedOn w:val="TableNormal"/>
    <w:uiPriority w:val="61"/>
    <w:rsid w:val="00A16A71"/>
    <w:pPr>
      <w:spacing w:after="0" w:line="240" w:lineRule="auto"/>
    </w:pPr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10">
    <w:name w:val="Light List - Accent 1110"/>
    <w:basedOn w:val="TableNormal"/>
    <w:uiPriority w:val="61"/>
    <w:rsid w:val="00A16A71"/>
    <w:pPr>
      <w:spacing w:after="0" w:line="240" w:lineRule="auto"/>
    </w:pPr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11">
    <w:name w:val="Light List - Accent 1111"/>
    <w:basedOn w:val="TableNormal"/>
    <w:uiPriority w:val="61"/>
    <w:rsid w:val="00A16A71"/>
    <w:pPr>
      <w:spacing w:after="0" w:line="240" w:lineRule="auto"/>
    </w:pPr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12">
    <w:name w:val="Light List - Accent 1112"/>
    <w:basedOn w:val="TableNormal"/>
    <w:uiPriority w:val="61"/>
    <w:rsid w:val="00A16A71"/>
    <w:pPr>
      <w:spacing w:after="0" w:line="240" w:lineRule="auto"/>
    </w:pPr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13">
    <w:name w:val="Light List - Accent 1113"/>
    <w:basedOn w:val="TableNormal"/>
    <w:uiPriority w:val="61"/>
    <w:rsid w:val="00A16A71"/>
    <w:pPr>
      <w:spacing w:after="0" w:line="240" w:lineRule="auto"/>
    </w:pPr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14">
    <w:name w:val="Light List - Accent 1114"/>
    <w:basedOn w:val="TableNormal"/>
    <w:uiPriority w:val="61"/>
    <w:rsid w:val="00A16A71"/>
    <w:pPr>
      <w:spacing w:after="0" w:line="240" w:lineRule="auto"/>
    </w:pPr>
    <w:rPr>
      <w:rFonts w:ascii="Calibri" w:hAnsi="Calibri" w:cs="Times New Roman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15">
    <w:name w:val="Light List - Accent 1115"/>
    <w:basedOn w:val="TableNormal"/>
    <w:uiPriority w:val="61"/>
    <w:rsid w:val="00A16A71"/>
    <w:pPr>
      <w:spacing w:after="0" w:line="240" w:lineRule="auto"/>
    </w:pPr>
    <w:rPr>
      <w:rFonts w:ascii="Calibri" w:hAnsi="Calibri" w:cs="Times New Roman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16">
    <w:name w:val="Light List - Accent 1116"/>
    <w:basedOn w:val="TableNormal"/>
    <w:uiPriority w:val="61"/>
    <w:rsid w:val="00A16A71"/>
    <w:pPr>
      <w:spacing w:after="0" w:line="240" w:lineRule="auto"/>
    </w:pPr>
    <w:rPr>
      <w:rFonts w:ascii="Calibri" w:hAnsi="Calibri" w:cs="Times New Roman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17">
    <w:name w:val="Light List - Accent 1117"/>
    <w:basedOn w:val="TableNormal"/>
    <w:uiPriority w:val="61"/>
    <w:rsid w:val="00A16A71"/>
    <w:pPr>
      <w:spacing w:after="0" w:line="240" w:lineRule="auto"/>
    </w:pPr>
    <w:rPr>
      <w:rFonts w:ascii="Calibri" w:hAnsi="Calibri" w:cs="Times New Roman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18">
    <w:name w:val="Light List - Accent 1118"/>
    <w:basedOn w:val="TableNormal"/>
    <w:uiPriority w:val="61"/>
    <w:rsid w:val="00A16A71"/>
    <w:pPr>
      <w:spacing w:after="0" w:line="240" w:lineRule="auto"/>
    </w:pPr>
    <w:rPr>
      <w:rFonts w:ascii="Calibri" w:hAnsi="Calibri" w:cs="Times New Roman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19">
    <w:name w:val="Light List - Accent 1119"/>
    <w:basedOn w:val="TableNormal"/>
    <w:uiPriority w:val="61"/>
    <w:rsid w:val="00A16A71"/>
    <w:pPr>
      <w:spacing w:after="0" w:line="240" w:lineRule="auto"/>
    </w:pPr>
    <w:rPr>
      <w:rFonts w:ascii="Calibri" w:hAnsi="Calibri" w:cs="Times New Roman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2">
    <w:name w:val="Light List - Accent 112"/>
    <w:basedOn w:val="TableNormal"/>
    <w:uiPriority w:val="61"/>
    <w:rsid w:val="00A16A71"/>
    <w:pPr>
      <w:spacing w:after="0" w:line="240" w:lineRule="auto"/>
    </w:pPr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20">
    <w:name w:val="Light List - Accent 1120"/>
    <w:basedOn w:val="TableNormal"/>
    <w:uiPriority w:val="61"/>
    <w:rsid w:val="00A16A71"/>
    <w:pPr>
      <w:spacing w:after="0" w:line="240" w:lineRule="auto"/>
    </w:pPr>
    <w:rPr>
      <w:rFonts w:ascii="Calibri" w:hAnsi="Calibri" w:cs="Times New Roman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21">
    <w:name w:val="Light List - Accent 1121"/>
    <w:basedOn w:val="TableNormal"/>
    <w:uiPriority w:val="61"/>
    <w:rsid w:val="00A16A71"/>
    <w:pPr>
      <w:spacing w:after="0" w:line="240" w:lineRule="auto"/>
    </w:pPr>
    <w:rPr>
      <w:rFonts w:ascii="Calibri" w:hAnsi="Calibri" w:cs="Times New Roman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22">
    <w:name w:val="Light List - Accent 1122"/>
    <w:basedOn w:val="TableNormal"/>
    <w:uiPriority w:val="61"/>
    <w:rsid w:val="00A16A71"/>
    <w:pPr>
      <w:spacing w:after="0" w:line="240" w:lineRule="auto"/>
    </w:pPr>
    <w:rPr>
      <w:rFonts w:ascii="Calibri" w:hAnsi="Calibri" w:cs="Times New Roman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23">
    <w:name w:val="Light List - Accent 1123"/>
    <w:basedOn w:val="TableNormal"/>
    <w:uiPriority w:val="61"/>
    <w:rsid w:val="00A16A71"/>
    <w:pPr>
      <w:spacing w:after="0" w:line="240" w:lineRule="auto"/>
    </w:pPr>
    <w:rPr>
      <w:rFonts w:ascii="Calibri" w:hAnsi="Calibri" w:cs="Times New Roman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3">
    <w:name w:val="Light List - Accent 113"/>
    <w:basedOn w:val="TableNormal"/>
    <w:uiPriority w:val="61"/>
    <w:rsid w:val="00A16A71"/>
    <w:pPr>
      <w:spacing w:after="0" w:line="240" w:lineRule="auto"/>
    </w:pPr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4">
    <w:name w:val="Light List - Accent 114"/>
    <w:basedOn w:val="TableNormal"/>
    <w:uiPriority w:val="61"/>
    <w:rsid w:val="00A16A71"/>
    <w:pPr>
      <w:spacing w:after="0" w:line="240" w:lineRule="auto"/>
    </w:pPr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5">
    <w:name w:val="Light List - Accent 115"/>
    <w:basedOn w:val="TableNormal"/>
    <w:uiPriority w:val="61"/>
    <w:rsid w:val="00A16A71"/>
    <w:pPr>
      <w:spacing w:after="0" w:line="240" w:lineRule="auto"/>
    </w:pPr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6">
    <w:name w:val="Light List - Accent 116"/>
    <w:basedOn w:val="TableNormal"/>
    <w:uiPriority w:val="61"/>
    <w:rsid w:val="00A16A71"/>
    <w:pPr>
      <w:spacing w:after="0" w:line="240" w:lineRule="auto"/>
    </w:pPr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7">
    <w:name w:val="Light List - Accent 117"/>
    <w:basedOn w:val="TableNormal"/>
    <w:uiPriority w:val="61"/>
    <w:rsid w:val="00A16A71"/>
    <w:pPr>
      <w:spacing w:after="0" w:line="240" w:lineRule="auto"/>
    </w:pPr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8">
    <w:name w:val="Light List - Accent 118"/>
    <w:basedOn w:val="TableNormal"/>
    <w:uiPriority w:val="61"/>
    <w:rsid w:val="00A16A71"/>
    <w:pPr>
      <w:spacing w:after="0" w:line="240" w:lineRule="auto"/>
    </w:pPr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119">
    <w:name w:val="Light List - Accent 119"/>
    <w:basedOn w:val="TableNormal"/>
    <w:uiPriority w:val="61"/>
    <w:rsid w:val="00A16A71"/>
    <w:pPr>
      <w:spacing w:after="0" w:line="240" w:lineRule="auto"/>
    </w:pPr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ListParagraph">
    <w:name w:val="List Paragraph"/>
    <w:basedOn w:val="Normal"/>
    <w:uiPriority w:val="34"/>
    <w:qFormat/>
    <w:rsid w:val="00B324E4"/>
    <w:pPr>
      <w:ind w:left="720"/>
      <w:contextualSpacing/>
    </w:pPr>
  </w:style>
  <w:style w:type="table" w:styleId="ListTable1Light-Accent1">
    <w:name w:val="List Table 1 Light Accent 1"/>
    <w:basedOn w:val="TableNormal"/>
    <w:uiPriority w:val="46"/>
    <w:rsid w:val="00A16A71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A16A71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ListTable3-Accent11">
    <w:name w:val="List Table 3 - Accent 11"/>
    <w:basedOn w:val="TableNormal"/>
    <w:next w:val="ListTable3-Accent1"/>
    <w:uiPriority w:val="48"/>
    <w:rsid w:val="00A16A71"/>
    <w:pPr>
      <w:spacing w:after="0" w:line="240" w:lineRule="auto"/>
    </w:pPr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b/>
        <w:bCs/>
        <w:color w:val="FFFFFF"/>
      </w:rPr>
      <w:tblPr/>
      <w:tcPr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/>
          <w:left w:val="nil"/>
        </w:tcBorders>
      </w:tcPr>
    </w:tblStylePr>
    <w:tblStylePr w:type="swCell">
      <w:tblPr/>
      <w:tcPr>
        <w:tcBorders>
          <w:top w:val="double" w:sz="4" w:space="0" w:color="4F81BD"/>
          <w:right w:val="nil"/>
        </w:tcBorders>
      </w:tcPr>
    </w:tblStylePr>
  </w:style>
  <w:style w:type="table" w:customStyle="1" w:styleId="ListTable3-Accent12">
    <w:name w:val="List Table 3 - Accent 12"/>
    <w:basedOn w:val="TableNormal"/>
    <w:next w:val="ListTable3-Accent1"/>
    <w:uiPriority w:val="48"/>
    <w:rsid w:val="00A16A71"/>
    <w:pPr>
      <w:spacing w:after="0" w:line="240" w:lineRule="auto"/>
    </w:pPr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b/>
        <w:bCs/>
        <w:color w:val="FFFFFF"/>
      </w:rPr>
      <w:tblPr/>
      <w:tcPr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tblPr/>
      <w:tcPr>
        <w:tcBorders>
          <w:top w:val="single" w:sz="4" w:space="0" w:color="4F81BD"/>
          <w:bottom w:val="single" w:sz="4" w:space="0" w:color="4F81BD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/>
          <w:left w:val="nil"/>
        </w:tcBorders>
      </w:tcPr>
    </w:tblStylePr>
    <w:tblStylePr w:type="swCell">
      <w:tblPr/>
      <w:tcPr>
        <w:tcBorders>
          <w:top w:val="double" w:sz="4" w:space="0" w:color="4F81BD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A16A71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NormalWeb">
    <w:name w:val="Normal (Web)"/>
    <w:basedOn w:val="Normal"/>
    <w:uiPriority w:val="99"/>
    <w:rsid w:val="00B324E4"/>
    <w:pPr>
      <w:spacing w:before="100" w:beforeAutospacing="1" w:after="100" w:afterAutospacing="1"/>
    </w:pPr>
  </w:style>
  <w:style w:type="table" w:styleId="PlainTable3">
    <w:name w:val="Plain Table 3"/>
    <w:basedOn w:val="TableNormal"/>
    <w:uiPriority w:val="43"/>
    <w:rsid w:val="00A16A71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A16A71"/>
    <w:pPr>
      <w:numPr>
        <w:ilvl w:val="1"/>
      </w:numPr>
    </w:pPr>
    <w:rPr>
      <w:rFonts w:eastAsiaTheme="minorEastAsia"/>
      <w:b/>
      <w:color w:val="44546A" w:themeColor="text2"/>
      <w:sz w:val="26"/>
      <w:szCs w:val="26"/>
    </w:rPr>
  </w:style>
  <w:style w:type="character" w:customStyle="1" w:styleId="SubtitleChar">
    <w:name w:val="Subtitle Char"/>
    <w:basedOn w:val="DefaultParagraphFont"/>
    <w:link w:val="Subtitle"/>
    <w:uiPriority w:val="11"/>
    <w:rsid w:val="00A16A71"/>
    <w:rPr>
      <w:rFonts w:ascii="Calibri" w:hAnsi="Calibri"/>
      <w:b/>
      <w:color w:val="44546A" w:themeColor="text2"/>
      <w:sz w:val="26"/>
      <w:szCs w:val="26"/>
      <w:lang w:val="en-AU" w:eastAsia="en-US"/>
    </w:rPr>
  </w:style>
  <w:style w:type="character" w:styleId="SubtleEmphasis">
    <w:name w:val="Subtle Emphasis"/>
    <w:basedOn w:val="DefaultParagraphFont"/>
    <w:uiPriority w:val="19"/>
    <w:qFormat/>
    <w:rsid w:val="00A16A71"/>
    <w:rPr>
      <w:i/>
      <w:iCs/>
      <w:color w:val="404040" w:themeColor="text1" w:themeTint="BF"/>
      <w:sz w:val="2"/>
    </w:rPr>
  </w:style>
  <w:style w:type="paragraph" w:styleId="Title">
    <w:name w:val="Title"/>
    <w:basedOn w:val="Normal"/>
    <w:next w:val="Normal"/>
    <w:link w:val="TitleChar"/>
    <w:qFormat/>
    <w:rsid w:val="00A16A71"/>
    <w:pPr>
      <w:spacing w:before="120" w:after="120"/>
    </w:pPr>
    <w:rPr>
      <w:rFonts w:eastAsiaTheme="majorEastAsia" w:cstheme="majorBidi"/>
      <w:b/>
      <w:color w:val="44546A" w:themeColor="text2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qFormat/>
    <w:rsid w:val="00A16A71"/>
    <w:rPr>
      <w:rFonts w:ascii="Calibri" w:eastAsiaTheme="majorEastAsia" w:hAnsi="Calibri" w:cstheme="majorBidi"/>
      <w:b/>
      <w:color w:val="44546A" w:themeColor="text2"/>
      <w:kern w:val="28"/>
      <w:sz w:val="36"/>
      <w:szCs w:val="56"/>
      <w:lang w:val="en-AU" w:eastAsia="en-US"/>
    </w:rPr>
  </w:style>
  <w:style w:type="paragraph" w:customStyle="1" w:styleId="Summary">
    <w:name w:val="Summary"/>
    <w:basedOn w:val="Title"/>
    <w:next w:val="Normal"/>
    <w:link w:val="SummaryChar"/>
    <w:qFormat/>
    <w:rsid w:val="00A16A71"/>
    <w:pPr>
      <w:pBdr>
        <w:bottom w:val="single" w:sz="4" w:space="1" w:color="44546A" w:themeColor="text2"/>
      </w:pBdr>
    </w:pPr>
    <w:rPr>
      <w:smallCaps/>
      <w:sz w:val="32"/>
    </w:rPr>
  </w:style>
  <w:style w:type="character" w:customStyle="1" w:styleId="SummaryChar">
    <w:name w:val="Summary Char"/>
    <w:basedOn w:val="Heading1Char"/>
    <w:link w:val="Summary"/>
    <w:rsid w:val="00A16A71"/>
    <w:rPr>
      <w:rFonts w:ascii="Calibri" w:eastAsiaTheme="majorEastAsia" w:hAnsi="Calibri" w:cstheme="majorBidi"/>
      <w:b/>
      <w:bCs/>
      <w:smallCaps w:val="0"/>
      <w:color w:val="44546A" w:themeColor="text2"/>
      <w:kern w:val="28"/>
      <w:sz w:val="32"/>
      <w:szCs w:val="56"/>
      <w:lang w:val="en-AU" w:eastAsia="en-US"/>
    </w:rPr>
  </w:style>
  <w:style w:type="table" w:styleId="TableGrid">
    <w:name w:val="Table Grid"/>
    <w:basedOn w:val="TableNormal"/>
    <w:uiPriority w:val="39"/>
    <w:rsid w:val="00A16A71"/>
    <w:pPr>
      <w:spacing w:after="0" w:line="240" w:lineRule="auto"/>
    </w:pPr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A16A71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A16A71"/>
    <w:pPr>
      <w:spacing w:after="0" w:line="240" w:lineRule="auto"/>
    </w:pPr>
    <w:rPr>
      <w:rFonts w:ascii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A16A71"/>
    <w:pPr>
      <w:spacing w:before="60"/>
      <w:jc w:val="left"/>
    </w:pPr>
    <w:rPr>
      <w:b/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A16A71"/>
    <w:pPr>
      <w:tabs>
        <w:tab w:val="left" w:pos="880"/>
        <w:tab w:val="right" w:leader="dot" w:pos="9016"/>
      </w:tabs>
      <w:spacing w:before="60"/>
      <w:ind w:left="221"/>
      <w:jc w:val="left"/>
    </w:pPr>
    <w:rPr>
      <w:b/>
      <w:bC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A16A71"/>
    <w:pPr>
      <w:spacing w:before="60"/>
      <w:ind w:left="442"/>
      <w:jc w:val="left"/>
    </w:pPr>
    <w:rPr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A16A71"/>
    <w:pPr>
      <w:spacing w:before="60"/>
      <w:ind w:left="663"/>
      <w:jc w:val="left"/>
    </w:pPr>
    <w:rPr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A16A71"/>
    <w:pPr>
      <w:ind w:left="66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A16A71"/>
    <w:pPr>
      <w:ind w:left="88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A16A71"/>
    <w:pPr>
      <w:ind w:left="110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A16A71"/>
    <w:pPr>
      <w:ind w:left="132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16A71"/>
    <w:pPr>
      <w:ind w:left="1540"/>
      <w:jc w:val="left"/>
    </w:pPr>
    <w:rPr>
      <w:rFonts w:asciiTheme="minorHAnsi" w:hAnsiTheme="minorHAnsi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A16A71"/>
    <w:pPr>
      <w:spacing w:after="0" w:line="259" w:lineRule="auto"/>
      <w:jc w:val="left"/>
      <w:outlineLvl w:val="9"/>
    </w:pPr>
    <w:rPr>
      <w:b w:val="0"/>
      <w:lang w:val="en-US"/>
    </w:rPr>
  </w:style>
  <w:style w:type="paragraph" w:customStyle="1" w:styleId="ColorfulList-Accent11">
    <w:name w:val="Colorful List - Accent 11"/>
    <w:basedOn w:val="Normal"/>
    <w:uiPriority w:val="34"/>
    <w:qFormat/>
    <w:rsid w:val="00B324E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B324E4"/>
    <w:rPr>
      <w:i/>
      <w:iCs/>
    </w:rPr>
  </w:style>
  <w:style w:type="character" w:customStyle="1" w:styleId="fn">
    <w:name w:val="fn"/>
    <w:basedOn w:val="DefaultParagraphFont"/>
    <w:rsid w:val="00B324E4"/>
  </w:style>
  <w:style w:type="character" w:styleId="FollowedHyperlink">
    <w:name w:val="FollowedHyperlink"/>
    <w:rsid w:val="00B324E4"/>
    <w:rPr>
      <w:color w:val="800080"/>
      <w:u w:val="single"/>
    </w:rPr>
  </w:style>
  <w:style w:type="character" w:customStyle="1" w:styleId="journal-title">
    <w:name w:val="journal-title"/>
    <w:rsid w:val="00B324E4"/>
  </w:style>
  <w:style w:type="character" w:styleId="LineNumber">
    <w:name w:val="line number"/>
    <w:basedOn w:val="DefaultParagraphFont"/>
    <w:semiHidden/>
    <w:unhideWhenUsed/>
    <w:rsid w:val="00B324E4"/>
  </w:style>
  <w:style w:type="character" w:styleId="Strong">
    <w:name w:val="Strong"/>
    <w:qFormat/>
    <w:rsid w:val="00B324E4"/>
    <w:rPr>
      <w:b/>
      <w:bCs/>
    </w:rPr>
  </w:style>
  <w:style w:type="character" w:customStyle="1" w:styleId="year">
    <w:name w:val="year"/>
    <w:basedOn w:val="DefaultParagraphFont"/>
    <w:rsid w:val="00B32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spect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294</Words>
  <Characters>1678</Characters>
  <Application>Microsoft Office Word</Application>
  <DocSecurity>0</DocSecurity>
  <Lines>13</Lines>
  <Paragraphs>3</Paragraphs>
  <ScaleCrop>false</ScaleCrop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 Shu</dc:creator>
  <cp:keywords/>
  <dc:description/>
  <cp:lastModifiedBy>Ted Shu</cp:lastModifiedBy>
  <cp:revision>20</cp:revision>
  <cp:lastPrinted>2020-12-10T08:44:00Z</cp:lastPrinted>
  <dcterms:created xsi:type="dcterms:W3CDTF">2020-11-25T21:42:00Z</dcterms:created>
  <dcterms:modified xsi:type="dcterms:W3CDTF">2020-12-10T08:44:00Z</dcterms:modified>
</cp:coreProperties>
</file>