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D0E2" w14:textId="77777777" w:rsidR="00F8769F" w:rsidRPr="00FE4CC0" w:rsidRDefault="00F8769F" w:rsidP="00F8769F">
      <w:pPr>
        <w:spacing w:line="480" w:lineRule="auto"/>
        <w:rPr>
          <w:rFonts w:ascii="Times New Roman" w:hAnsi="Times New Roman" w:cs="Times New Roman"/>
          <w:sz w:val="20"/>
          <w:szCs w:val="20"/>
        </w:rPr>
      </w:pPr>
      <w:r w:rsidRPr="00FE4CC0">
        <w:rPr>
          <w:rFonts w:ascii="Times New Roman" w:hAnsi="Times New Roman" w:cs="Times New Roman"/>
          <w:sz w:val="20"/>
          <w:szCs w:val="20"/>
        </w:rPr>
        <w:t xml:space="preserve">This study was approved by the local institutional review board of </w:t>
      </w:r>
      <w:bookmarkStart w:id="0" w:name="OLE_LINK5"/>
      <w:bookmarkStart w:id="1" w:name="OLE_LINK6"/>
      <w:r w:rsidRPr="00FE4CC0">
        <w:rPr>
          <w:rFonts w:ascii="Times New Roman" w:hAnsi="Times New Roman" w:cs="Times New Roman"/>
          <w:sz w:val="20"/>
          <w:szCs w:val="20"/>
        </w:rPr>
        <w:t>the first author’s affiliation. The parents of the neonates were informed regarding the goals and risks of the MRI</w:t>
      </w:r>
      <w:r w:rsidRPr="00FE4CC0">
        <w:rPr>
          <w:rFonts w:ascii="Times New Roman" w:hAnsi="Times New Roman" w:cs="Times New Roman" w:hint="eastAsia"/>
          <w:sz w:val="20"/>
          <w:szCs w:val="20"/>
        </w:rPr>
        <w:t xml:space="preserve"> </w:t>
      </w:r>
      <w:r w:rsidRPr="00FE4CC0">
        <w:rPr>
          <w:rFonts w:ascii="Times New Roman" w:hAnsi="Times New Roman" w:cs="Times New Roman"/>
          <w:sz w:val="20"/>
          <w:szCs w:val="20"/>
        </w:rPr>
        <w:t>scan, and requested for the written consent.</w:t>
      </w:r>
    </w:p>
    <w:bookmarkEnd w:id="0"/>
    <w:bookmarkEnd w:id="1"/>
    <w:p w14:paraId="39805CFF" w14:textId="77777777" w:rsidR="00F8769F" w:rsidRPr="00FE4CC0" w:rsidRDefault="00F8769F" w:rsidP="00F8769F">
      <w:pPr>
        <w:spacing w:line="480" w:lineRule="auto"/>
        <w:rPr>
          <w:rFonts w:ascii="Times New Roman" w:hAnsi="Times New Roman" w:cs="Times New Roman"/>
          <w:b/>
          <w:bCs/>
          <w:i/>
          <w:szCs w:val="21"/>
        </w:rPr>
      </w:pPr>
      <w:r w:rsidRPr="00FE4CC0">
        <w:rPr>
          <w:rFonts w:ascii="Times New Roman" w:hAnsi="Times New Roman" w:cs="Times New Roman"/>
          <w:b/>
          <w:bCs/>
          <w:i/>
          <w:szCs w:val="21"/>
        </w:rPr>
        <w:t>Subjects</w:t>
      </w:r>
    </w:p>
    <w:p w14:paraId="0C7C75E3" w14:textId="77777777" w:rsidR="00F8769F" w:rsidRPr="00FE4CC0" w:rsidRDefault="00F8769F" w:rsidP="00F8769F">
      <w:pPr>
        <w:spacing w:line="480" w:lineRule="auto"/>
        <w:rPr>
          <w:rFonts w:ascii="Times New Roman" w:hAnsi="Times New Roman" w:cs="Times New Roman"/>
          <w:sz w:val="20"/>
          <w:szCs w:val="20"/>
        </w:rPr>
      </w:pPr>
      <w:bookmarkStart w:id="2" w:name="OLE_LINK1"/>
      <w:bookmarkStart w:id="3" w:name="OLE_LINK2"/>
      <w:r w:rsidRPr="00FE4CC0">
        <w:rPr>
          <w:rFonts w:ascii="Times New Roman" w:hAnsi="Times New Roman" w:cs="Times New Roman"/>
          <w:sz w:val="20"/>
          <w:szCs w:val="20"/>
        </w:rPr>
        <w:t xml:space="preserve">This study recruited </w:t>
      </w:r>
      <w:bookmarkStart w:id="4" w:name="OLE_LINK118"/>
      <w:bookmarkStart w:id="5" w:name="OLE_LINK119"/>
      <w:bookmarkEnd w:id="2"/>
      <w:bookmarkEnd w:id="3"/>
      <w:r w:rsidRPr="00FE4CC0">
        <w:rPr>
          <w:rFonts w:ascii="Times New Roman" w:hAnsi="Times New Roman" w:cs="Times New Roman"/>
          <w:sz w:val="20"/>
          <w:szCs w:val="20"/>
        </w:rPr>
        <w:t>22 full-term neonates</w:t>
      </w:r>
      <w:bookmarkEnd w:id="4"/>
      <w:bookmarkEnd w:id="5"/>
      <w:r w:rsidRPr="00FE4CC0">
        <w:rPr>
          <w:rFonts w:ascii="Times New Roman" w:hAnsi="Times New Roman" w:cs="Times New Roman"/>
          <w:sz w:val="20"/>
          <w:szCs w:val="20"/>
        </w:rPr>
        <w:t xml:space="preserve"> (13 males and 9 females; gestational age range: 37</w:t>
      </w:r>
      <w:r w:rsidRPr="00FE4CC0">
        <w:rPr>
          <w:rFonts w:ascii="Times New Roman" w:hAnsi="Times New Roman" w:cs="Times New Roman" w:hint="eastAsia"/>
          <w:sz w:val="20"/>
          <w:szCs w:val="20"/>
        </w:rPr>
        <w:t>-</w:t>
      </w:r>
      <w:r w:rsidRPr="00FE4CC0">
        <w:rPr>
          <w:rFonts w:ascii="Times New Roman" w:hAnsi="Times New Roman" w:cs="Times New Roman"/>
          <w:sz w:val="20"/>
          <w:szCs w:val="20"/>
        </w:rPr>
        <w:t>4</w:t>
      </w:r>
      <w:r w:rsidRPr="00FE4CC0">
        <w:rPr>
          <w:rFonts w:ascii="Times New Roman" w:hAnsi="Times New Roman" w:cs="Times New Roman" w:hint="eastAsia"/>
          <w:sz w:val="20"/>
          <w:szCs w:val="20"/>
        </w:rPr>
        <w:t>2</w:t>
      </w:r>
      <w:r w:rsidRPr="00FE4CC0">
        <w:rPr>
          <w:rFonts w:ascii="Times New Roman" w:hAnsi="Times New Roman" w:cs="Times New Roman"/>
          <w:sz w:val="20"/>
          <w:szCs w:val="20"/>
        </w:rPr>
        <w:t xml:space="preserve"> weeks) without any MRI abnormalities or </w:t>
      </w:r>
      <w:proofErr w:type="gramStart"/>
      <w:r w:rsidRPr="00FE4CC0">
        <w:rPr>
          <w:rFonts w:ascii="Times New Roman" w:hAnsi="Times New Roman" w:cs="Times New Roman"/>
          <w:sz w:val="20"/>
          <w:szCs w:val="20"/>
        </w:rPr>
        <w:t>evidences</w:t>
      </w:r>
      <w:proofErr w:type="gramEnd"/>
      <w:r w:rsidRPr="00FE4CC0">
        <w:rPr>
          <w:rFonts w:ascii="Times New Roman" w:hAnsi="Times New Roman" w:cs="Times New Roman"/>
          <w:sz w:val="20"/>
          <w:szCs w:val="20"/>
        </w:rPr>
        <w:t xml:space="preserve"> of any clinical episodes that might cause cerebral damages.</w:t>
      </w:r>
      <w:r w:rsidRPr="00FE4CC0" w:rsidDel="003A27DD">
        <w:rPr>
          <w:rFonts w:ascii="Times New Roman" w:hAnsi="Times New Roman" w:cs="Times New Roman"/>
          <w:sz w:val="20"/>
          <w:szCs w:val="20"/>
        </w:rPr>
        <w:t xml:space="preserve"> </w:t>
      </w:r>
    </w:p>
    <w:p w14:paraId="1DC33160" w14:textId="77777777" w:rsidR="00F8769F" w:rsidRPr="00FE4CC0" w:rsidRDefault="00F8769F" w:rsidP="00F8769F">
      <w:pPr>
        <w:spacing w:line="480" w:lineRule="auto"/>
        <w:rPr>
          <w:rFonts w:ascii="Times New Roman" w:hAnsi="Times New Roman" w:cs="Times New Roman"/>
          <w:b/>
          <w:bCs/>
          <w:i/>
          <w:szCs w:val="21"/>
        </w:rPr>
      </w:pPr>
      <w:r w:rsidRPr="00FE4CC0">
        <w:rPr>
          <w:rFonts w:ascii="Times New Roman" w:hAnsi="Times New Roman" w:cs="Times New Roman"/>
          <w:b/>
          <w:bCs/>
          <w:i/>
          <w:szCs w:val="21"/>
        </w:rPr>
        <w:t>MRI data acquisition</w:t>
      </w:r>
    </w:p>
    <w:p w14:paraId="6449F448" w14:textId="77777777" w:rsidR="00F8769F" w:rsidRPr="00FE4CC0" w:rsidRDefault="00F8769F" w:rsidP="00F8769F">
      <w:pPr>
        <w:spacing w:line="480" w:lineRule="auto"/>
        <w:rPr>
          <w:rFonts w:ascii="Times New Roman" w:hAnsi="Times New Roman" w:cs="Times New Roman"/>
          <w:sz w:val="20"/>
          <w:szCs w:val="20"/>
        </w:rPr>
      </w:pPr>
      <w:r w:rsidRPr="00FE4CC0">
        <w:rPr>
          <w:rFonts w:ascii="Times New Roman" w:hAnsi="Times New Roman" w:cs="Times New Roman"/>
          <w:sz w:val="20"/>
          <w:szCs w:val="20"/>
        </w:rPr>
        <w:t xml:space="preserve">All data were acquired on a 3.0 Tesla scanner (Signa </w:t>
      </w:r>
      <w:proofErr w:type="spellStart"/>
      <w:r w:rsidRPr="00FE4CC0">
        <w:rPr>
          <w:rFonts w:ascii="Times New Roman" w:hAnsi="Times New Roman" w:cs="Times New Roman"/>
          <w:sz w:val="20"/>
          <w:szCs w:val="20"/>
        </w:rPr>
        <w:t>HDxt</w:t>
      </w:r>
      <w:proofErr w:type="spellEnd"/>
      <w:r w:rsidRPr="00FE4CC0">
        <w:rPr>
          <w:rFonts w:ascii="Times New Roman" w:hAnsi="Times New Roman" w:cs="Times New Roman"/>
          <w:sz w:val="20"/>
          <w:szCs w:val="20"/>
        </w:rPr>
        <w:t xml:space="preserve">, General Electric Medical System, Milwaukee, WI, USA) with an 8-channel phase array radio-frequency head coil. </w:t>
      </w:r>
      <w:bookmarkStart w:id="6" w:name="OLE_LINK15"/>
      <w:bookmarkStart w:id="7" w:name="OLE_LINK16"/>
      <w:bookmarkStart w:id="8" w:name="OLE_LINK23"/>
      <w:bookmarkStart w:id="9" w:name="OLE_LINK24"/>
      <w:bookmarkStart w:id="10" w:name="OLE_LINK25"/>
      <w:bookmarkStart w:id="11" w:name="OLE_LINK26"/>
      <w:bookmarkStart w:id="12" w:name="OLE_LINK21"/>
      <w:bookmarkStart w:id="13" w:name="OLE_LINK22"/>
      <w:r w:rsidRPr="00FE4CC0">
        <w:rPr>
          <w:rFonts w:ascii="Times New Roman" w:hAnsi="Times New Roman" w:cs="Times New Roman"/>
          <w:sz w:val="20"/>
          <w:szCs w:val="20"/>
        </w:rPr>
        <w:t>To reduce the head movement and complete the MRI procedure</w:t>
      </w:r>
      <w:bookmarkEnd w:id="6"/>
      <w:bookmarkEnd w:id="7"/>
      <w:r w:rsidRPr="00FE4CC0">
        <w:rPr>
          <w:rFonts w:ascii="Times New Roman" w:hAnsi="Times New Roman" w:cs="Times New Roman"/>
          <w:sz w:val="20"/>
          <w:szCs w:val="20"/>
        </w:rPr>
        <w:t xml:space="preserve">, the </w:t>
      </w:r>
      <w:r w:rsidRPr="00FE4CC0">
        <w:rPr>
          <w:rFonts w:ascii="Times New Roman" w:hAnsi="Times New Roman" w:cs="Times New Roman" w:hint="eastAsia"/>
          <w:sz w:val="20"/>
          <w:szCs w:val="20"/>
        </w:rPr>
        <w:t>subjects</w:t>
      </w:r>
      <w:r w:rsidRPr="00FE4CC0">
        <w:rPr>
          <w:rFonts w:ascii="Times New Roman" w:hAnsi="Times New Roman" w:cs="Times New Roman"/>
          <w:sz w:val="20"/>
          <w:szCs w:val="20"/>
        </w:rPr>
        <w:t xml:space="preserve"> were sedated with a relatively low dose of oral </w:t>
      </w:r>
      <w:r w:rsidRPr="00223D6D">
        <w:rPr>
          <w:rFonts w:ascii="Times New Roman" w:hAnsi="Times New Roman" w:cs="Times New Roman"/>
          <w:sz w:val="20"/>
          <w:szCs w:val="20"/>
        </w:rPr>
        <w:t>chloral hydrate (25</w:t>
      </w:r>
      <w:r w:rsidRPr="00223D6D">
        <w:rPr>
          <w:rFonts w:ascii="Times New Roman" w:hAnsi="Times New Roman" w:cs="Times New Roman" w:hint="eastAsia"/>
          <w:sz w:val="20"/>
          <w:szCs w:val="20"/>
        </w:rPr>
        <w:t>-</w:t>
      </w:r>
      <w:r w:rsidRPr="00223D6D">
        <w:rPr>
          <w:rFonts w:ascii="Times New Roman" w:hAnsi="Times New Roman" w:cs="Times New Roman"/>
          <w:sz w:val="20"/>
          <w:szCs w:val="20"/>
        </w:rPr>
        <w:t xml:space="preserve">50 mg/kg). The potential risks of the chloral hydrate were fully considered. </w:t>
      </w:r>
      <w:bookmarkStart w:id="14" w:name="OLE_LINK112"/>
      <w:bookmarkStart w:id="15" w:name="OLE_LINK17"/>
      <w:bookmarkStart w:id="16" w:name="OLE_LINK18"/>
      <w:r w:rsidRPr="00223D6D">
        <w:rPr>
          <w:rFonts w:ascii="Times New Roman" w:hAnsi="Times New Roman" w:cs="Times New Roman"/>
          <w:sz w:val="20"/>
          <w:szCs w:val="20"/>
        </w:rPr>
        <w:t xml:space="preserve">The selection, monitoring, and management of </w:t>
      </w:r>
      <w:r w:rsidRPr="00223D6D">
        <w:rPr>
          <w:rFonts w:ascii="Times New Roman" w:hAnsi="Times New Roman" w:cs="Times New Roman" w:hint="eastAsia"/>
          <w:sz w:val="20"/>
          <w:szCs w:val="20"/>
        </w:rPr>
        <w:t>subjects</w:t>
      </w:r>
      <w:bookmarkEnd w:id="14"/>
      <w:r w:rsidRPr="00223D6D">
        <w:rPr>
          <w:rFonts w:ascii="Times New Roman" w:hAnsi="Times New Roman" w:cs="Times New Roman"/>
          <w:sz w:val="20"/>
          <w:szCs w:val="20"/>
        </w:rPr>
        <w:t xml:space="preserve"> were strictly performed following the guidelines</w:t>
      </w:r>
      <w:bookmarkEnd w:id="15"/>
      <w:bookmarkEnd w:id="16"/>
      <w:r w:rsidRPr="00223D6D">
        <w:rPr>
          <w:rFonts w:ascii="Times New Roman" w:hAnsi="Times New Roman" w:cs="Times New Roman"/>
          <w:sz w:val="20"/>
          <w:szCs w:val="20"/>
        </w:rPr>
        <w:t xml:space="preserve"> [</w:t>
      </w:r>
      <w:r w:rsidRPr="00223D6D">
        <w:rPr>
          <w:rFonts w:ascii="Times New Roman" w:hAnsi="Times New Roman" w:cs="Times New Roman" w:hint="eastAsia"/>
          <w:sz w:val="20"/>
          <w:szCs w:val="20"/>
        </w:rPr>
        <w:t>31</w:t>
      </w:r>
      <w:r w:rsidRPr="00223D6D">
        <w:rPr>
          <w:rFonts w:ascii="Times New Roman" w:hAnsi="Times New Roman" w:cs="Times New Roman"/>
          <w:sz w:val="20"/>
          <w:szCs w:val="20"/>
        </w:rPr>
        <w:t>].</w:t>
      </w:r>
      <w:r w:rsidRPr="00FE4CC0">
        <w:rPr>
          <w:rFonts w:ascii="Times New Roman" w:hAnsi="Times New Roman" w:cs="Times New Roman"/>
          <w:sz w:val="20"/>
          <w:szCs w:val="20"/>
        </w:rPr>
        <w:t xml:space="preserve"> </w:t>
      </w:r>
      <w:bookmarkStart w:id="17" w:name="OLE_LINK31"/>
      <w:bookmarkStart w:id="18" w:name="OLE_LINK32"/>
      <w:bookmarkStart w:id="19" w:name="OLE_LINK29"/>
      <w:bookmarkStart w:id="20" w:name="OLE_LINK30"/>
      <w:r w:rsidRPr="00FE4CC0">
        <w:rPr>
          <w:rFonts w:ascii="Times New Roman" w:hAnsi="Times New Roman" w:cs="Times New Roman"/>
          <w:sz w:val="20"/>
          <w:szCs w:val="20"/>
        </w:rPr>
        <w:t>Neonates were laid in a supine position</w:t>
      </w:r>
      <w:bookmarkEnd w:id="17"/>
      <w:bookmarkEnd w:id="18"/>
      <w:r w:rsidRPr="00FE4CC0">
        <w:rPr>
          <w:rFonts w:ascii="Times New Roman" w:hAnsi="Times New Roman" w:cs="Times New Roman"/>
          <w:sz w:val="20"/>
          <w:szCs w:val="20"/>
        </w:rPr>
        <w:t xml:space="preserve"> and snugly swaddled in blankets.</w:t>
      </w:r>
      <w:bookmarkEnd w:id="19"/>
      <w:bookmarkEnd w:id="20"/>
      <w:r w:rsidRPr="00FE4CC0">
        <w:rPr>
          <w:rFonts w:ascii="Times New Roman" w:hAnsi="Times New Roman" w:cs="Times New Roman"/>
          <w:sz w:val="20"/>
          <w:szCs w:val="20"/>
        </w:rPr>
        <w:t xml:space="preserve"> </w:t>
      </w:r>
      <w:bookmarkStart w:id="21" w:name="OLE_LINK33"/>
      <w:bookmarkStart w:id="22" w:name="OLE_LINK34"/>
      <w:r w:rsidRPr="00FE4CC0">
        <w:rPr>
          <w:rFonts w:ascii="Times New Roman" w:hAnsi="Times New Roman" w:cs="Times New Roman"/>
          <w:sz w:val="20"/>
          <w:szCs w:val="20"/>
        </w:rPr>
        <w:t>A pediatrician was present during the MRI scan</w:t>
      </w:r>
      <w:bookmarkEnd w:id="21"/>
      <w:bookmarkEnd w:id="22"/>
      <w:r w:rsidRPr="00FE4CC0">
        <w:rPr>
          <w:rFonts w:ascii="Times New Roman" w:hAnsi="Times New Roman" w:cs="Times New Roman"/>
          <w:sz w:val="20"/>
          <w:szCs w:val="20"/>
        </w:rPr>
        <w:t>.</w:t>
      </w:r>
      <w:bookmarkStart w:id="23" w:name="OLE_LINK35"/>
      <w:bookmarkStart w:id="24" w:name="OLE_LINK36"/>
      <w:r w:rsidRPr="00FE4CC0">
        <w:rPr>
          <w:rFonts w:ascii="Times New Roman" w:hAnsi="Times New Roman" w:cs="Times New Roman"/>
          <w:sz w:val="20"/>
          <w:szCs w:val="20"/>
        </w:rPr>
        <w:t xml:space="preserve"> Micro earplugs were inserted into the external auditory canal for hearing protection.</w:t>
      </w:r>
      <w:bookmarkEnd w:id="23"/>
      <w:bookmarkEnd w:id="24"/>
      <w:r w:rsidRPr="00FE4CC0">
        <w:rPr>
          <w:rFonts w:ascii="Times New Roman" w:hAnsi="Times New Roman" w:cs="Times New Roman"/>
          <w:sz w:val="20"/>
          <w:szCs w:val="20"/>
        </w:rPr>
        <w:t xml:space="preserve"> </w:t>
      </w:r>
      <w:bookmarkStart w:id="25" w:name="OLE_LINK9"/>
      <w:bookmarkStart w:id="26" w:name="OLE_LINK10"/>
      <w:bookmarkStart w:id="27" w:name="OLE_LINK39"/>
      <w:bookmarkStart w:id="28" w:name="OLE_LINK40"/>
      <w:r w:rsidRPr="00FE4CC0">
        <w:rPr>
          <w:rFonts w:ascii="Times New Roman" w:hAnsi="Times New Roman" w:cs="Times New Roman"/>
          <w:sz w:val="20"/>
          <w:szCs w:val="20"/>
        </w:rPr>
        <w:t>Heads of the subjects were immobilized by molded foam</w:t>
      </w:r>
      <w:bookmarkEnd w:id="25"/>
      <w:bookmarkEnd w:id="26"/>
      <w:r w:rsidRPr="00FE4CC0">
        <w:rPr>
          <w:rFonts w:ascii="Times New Roman" w:hAnsi="Times New Roman" w:cs="Times New Roman"/>
          <w:sz w:val="20"/>
          <w:szCs w:val="20"/>
        </w:rPr>
        <w:t xml:space="preserve">, which was placed around the head. </w:t>
      </w:r>
      <w:bookmarkStart w:id="29" w:name="OLE_LINK49"/>
      <w:bookmarkStart w:id="30" w:name="OLE_LINK50"/>
      <w:bookmarkStart w:id="31" w:name="OLE_LINK51"/>
      <w:bookmarkStart w:id="32" w:name="OLE_LINK52"/>
      <w:bookmarkEnd w:id="27"/>
      <w:bookmarkEnd w:id="28"/>
      <w:r w:rsidRPr="00FE4CC0">
        <w:rPr>
          <w:rFonts w:ascii="Times New Roman" w:hAnsi="Times New Roman" w:cs="Times New Roman"/>
          <w:sz w:val="20"/>
          <w:szCs w:val="20"/>
        </w:rPr>
        <w:t>The temperature, heart rate, and oxygen saturation were monitored throughout the procedure.</w:t>
      </w:r>
    </w:p>
    <w:p w14:paraId="042D6825" w14:textId="77777777" w:rsidR="00F8769F" w:rsidRPr="00FE4CC0" w:rsidRDefault="00F8769F" w:rsidP="00F8769F">
      <w:pPr>
        <w:spacing w:line="480" w:lineRule="auto"/>
        <w:rPr>
          <w:rFonts w:ascii="Times New Roman" w:hAnsi="Times New Roman" w:cs="Times New Roman"/>
          <w:sz w:val="20"/>
          <w:szCs w:val="20"/>
        </w:rPr>
      </w:pPr>
      <w:bookmarkStart w:id="33" w:name="OLE_LINK66"/>
      <w:bookmarkStart w:id="34" w:name="OLE_LINK67"/>
      <w:bookmarkEnd w:id="29"/>
      <w:bookmarkEnd w:id="30"/>
      <w:bookmarkEnd w:id="31"/>
      <w:bookmarkEnd w:id="32"/>
      <w:r w:rsidRPr="00FE4CC0">
        <w:rPr>
          <w:rFonts w:ascii="Times New Roman" w:hAnsi="Times New Roman" w:cs="Times New Roman"/>
          <w:sz w:val="20"/>
          <w:szCs w:val="20"/>
        </w:rPr>
        <w:t>Three-dimensional fast spoiled gradient-recalled echo</w:t>
      </w:r>
      <w:bookmarkEnd w:id="33"/>
      <w:bookmarkEnd w:id="34"/>
      <w:r w:rsidRPr="00FE4CC0">
        <w:rPr>
          <w:rFonts w:ascii="Times New Roman" w:hAnsi="Times New Roman" w:cs="Times New Roman"/>
          <w:sz w:val="20"/>
          <w:szCs w:val="20"/>
        </w:rPr>
        <w:t xml:space="preserve"> (</w:t>
      </w:r>
      <w:bookmarkStart w:id="35" w:name="OLE_LINK68"/>
      <w:bookmarkStart w:id="36" w:name="OLE_LINK69"/>
      <w:r w:rsidRPr="00FE4CC0">
        <w:rPr>
          <w:rFonts w:ascii="Times New Roman" w:hAnsi="Times New Roman" w:cs="Times New Roman"/>
          <w:sz w:val="20"/>
          <w:szCs w:val="20"/>
        </w:rPr>
        <w:t>3D-FSPGR</w:t>
      </w:r>
      <w:bookmarkEnd w:id="35"/>
      <w:bookmarkEnd w:id="36"/>
      <w:r w:rsidRPr="00FE4CC0">
        <w:rPr>
          <w:rFonts w:ascii="Times New Roman" w:hAnsi="Times New Roman" w:cs="Times New Roman"/>
          <w:sz w:val="20"/>
          <w:szCs w:val="20"/>
        </w:rPr>
        <w:t xml:space="preserve">) </w:t>
      </w:r>
      <w:bookmarkEnd w:id="8"/>
      <w:bookmarkEnd w:id="9"/>
      <w:bookmarkEnd w:id="10"/>
      <w:bookmarkEnd w:id="11"/>
      <w:bookmarkEnd w:id="12"/>
      <w:bookmarkEnd w:id="13"/>
      <w:r w:rsidRPr="00FE4CC0">
        <w:rPr>
          <w:rFonts w:ascii="Times New Roman" w:hAnsi="Times New Roman" w:cs="Times New Roman"/>
          <w:sz w:val="20"/>
          <w:szCs w:val="20"/>
        </w:rPr>
        <w:t>T1-</w:t>
      </w:r>
      <w:r w:rsidRPr="00FE4CC0">
        <w:rPr>
          <w:rFonts w:ascii="Times New Roman" w:hAnsi="Times New Roman" w:cs="Times New Roman" w:hint="eastAsia"/>
          <w:sz w:val="20"/>
          <w:szCs w:val="20"/>
        </w:rPr>
        <w:t>W</w:t>
      </w:r>
      <w:r w:rsidRPr="00FE4CC0">
        <w:rPr>
          <w:rFonts w:ascii="Times New Roman" w:hAnsi="Times New Roman" w:cs="Times New Roman"/>
          <w:sz w:val="20"/>
          <w:szCs w:val="20"/>
        </w:rPr>
        <w:t xml:space="preserve">eighted magnetic resonance images were acquired with the parameters: repetition time/echo time = 10.28 </w:t>
      </w:r>
      <w:proofErr w:type="spellStart"/>
      <w:r w:rsidRPr="00FE4CC0">
        <w:rPr>
          <w:rFonts w:ascii="Times New Roman" w:hAnsi="Times New Roman" w:cs="Times New Roman"/>
          <w:sz w:val="20"/>
          <w:szCs w:val="20"/>
        </w:rPr>
        <w:t>ms</w:t>
      </w:r>
      <w:proofErr w:type="spellEnd"/>
      <w:r w:rsidRPr="00FE4CC0">
        <w:rPr>
          <w:rFonts w:ascii="Times New Roman" w:hAnsi="Times New Roman" w:cs="Times New Roman"/>
          <w:sz w:val="20"/>
          <w:szCs w:val="20"/>
        </w:rPr>
        <w:t xml:space="preserve">/4.62 </w:t>
      </w:r>
      <w:proofErr w:type="spellStart"/>
      <w:r w:rsidRPr="00FE4CC0">
        <w:rPr>
          <w:rFonts w:ascii="Times New Roman" w:hAnsi="Times New Roman" w:cs="Times New Roman"/>
          <w:sz w:val="20"/>
          <w:szCs w:val="20"/>
        </w:rPr>
        <w:t>ms</w:t>
      </w:r>
      <w:proofErr w:type="spellEnd"/>
      <w:r w:rsidRPr="00FE4CC0">
        <w:rPr>
          <w:rFonts w:ascii="Times New Roman" w:hAnsi="Times New Roman" w:cs="Times New Roman"/>
          <w:sz w:val="20"/>
          <w:szCs w:val="20"/>
        </w:rPr>
        <w:t xml:space="preserve">, inversion time = 400 </w:t>
      </w:r>
      <w:proofErr w:type="spellStart"/>
      <w:r w:rsidRPr="00FE4CC0">
        <w:rPr>
          <w:rFonts w:ascii="Times New Roman" w:hAnsi="Times New Roman" w:cs="Times New Roman"/>
          <w:sz w:val="20"/>
          <w:szCs w:val="20"/>
        </w:rPr>
        <w:t>ms</w:t>
      </w:r>
      <w:proofErr w:type="spellEnd"/>
      <w:r w:rsidRPr="00FE4CC0">
        <w:rPr>
          <w:rFonts w:ascii="Times New Roman" w:hAnsi="Times New Roman" w:cs="Times New Roman"/>
          <w:sz w:val="20"/>
          <w:szCs w:val="20"/>
        </w:rPr>
        <w:t xml:space="preserve">, </w:t>
      </w:r>
      <w:r w:rsidRPr="00FE4CC0">
        <w:rPr>
          <w:rFonts w:ascii="Times New Roman" w:hAnsi="Times New Roman" w:cs="Times New Roman" w:hint="eastAsia"/>
          <w:sz w:val="20"/>
          <w:szCs w:val="20"/>
        </w:rPr>
        <w:t xml:space="preserve">field of view </w:t>
      </w:r>
      <w:r w:rsidRPr="00FE4CC0">
        <w:rPr>
          <w:rFonts w:ascii="Times New Roman" w:hAnsi="Times New Roman" w:cs="Times New Roman"/>
          <w:sz w:val="20"/>
          <w:szCs w:val="20"/>
        </w:rPr>
        <w:t>= 240 mm</w:t>
      </w:r>
      <w:r w:rsidRPr="00FE4CC0">
        <w:rPr>
          <w:rFonts w:ascii="Times New Roman" w:hAnsi="Times New Roman" w:cs="Times New Roman" w:hint="eastAsia"/>
          <w:sz w:val="20"/>
          <w:szCs w:val="20"/>
        </w:rPr>
        <w:t>,</w:t>
      </w:r>
      <w:r w:rsidRPr="00FE4CC0">
        <w:rPr>
          <w:rFonts w:ascii="Times New Roman" w:hAnsi="Times New Roman" w:cs="Times New Roman"/>
          <w:sz w:val="20"/>
          <w:szCs w:val="20"/>
        </w:rPr>
        <w:t xml:space="preserve"> voxel s</w:t>
      </w:r>
      <w:bookmarkStart w:id="37" w:name="OLE_LINK61"/>
      <w:bookmarkStart w:id="38" w:name="OLE_LINK62"/>
      <w:r w:rsidRPr="00FE4CC0">
        <w:rPr>
          <w:rFonts w:ascii="Times New Roman" w:hAnsi="Times New Roman" w:cs="Times New Roman"/>
          <w:sz w:val="20"/>
          <w:szCs w:val="20"/>
        </w:rPr>
        <w:t>i</w:t>
      </w:r>
      <w:bookmarkEnd w:id="37"/>
      <w:bookmarkEnd w:id="38"/>
      <w:r w:rsidRPr="00FE4CC0">
        <w:rPr>
          <w:rFonts w:ascii="Times New Roman" w:hAnsi="Times New Roman" w:cs="Times New Roman"/>
          <w:sz w:val="20"/>
          <w:szCs w:val="20"/>
        </w:rPr>
        <w:t>ze = 0.94×0.94×1 mm</w:t>
      </w:r>
      <w:r w:rsidRPr="00FE4CC0">
        <w:rPr>
          <w:rFonts w:ascii="Times New Roman" w:hAnsi="Times New Roman" w:cs="Times New Roman"/>
          <w:sz w:val="20"/>
          <w:szCs w:val="20"/>
          <w:vertAlign w:val="superscript"/>
        </w:rPr>
        <w:t>3</w:t>
      </w:r>
      <w:r w:rsidRPr="00FE4CC0">
        <w:rPr>
          <w:rFonts w:ascii="Times New Roman" w:hAnsi="Times New Roman" w:cs="Times New Roman"/>
          <w:sz w:val="20"/>
          <w:szCs w:val="20"/>
        </w:rPr>
        <w:t xml:space="preserve">.  </w:t>
      </w:r>
    </w:p>
    <w:p w14:paraId="5D00FBD4" w14:textId="77777777" w:rsidR="00F8769F" w:rsidRPr="00FE4CC0" w:rsidRDefault="00F8769F" w:rsidP="00F8769F">
      <w:pPr>
        <w:spacing w:line="480" w:lineRule="auto"/>
        <w:rPr>
          <w:rFonts w:ascii="Times New Roman" w:hAnsi="Times New Roman" w:cs="Times New Roman"/>
          <w:b/>
          <w:bCs/>
          <w:i/>
          <w:szCs w:val="21"/>
        </w:rPr>
      </w:pPr>
      <w:bookmarkStart w:id="39" w:name="OLE_LINK128"/>
      <w:bookmarkStart w:id="40" w:name="OLE_LINK129"/>
      <w:r w:rsidRPr="00FE4CC0">
        <w:rPr>
          <w:rFonts w:ascii="Times New Roman" w:hAnsi="Times New Roman" w:cs="Times New Roman"/>
          <w:b/>
          <w:bCs/>
          <w:i/>
          <w:szCs w:val="21"/>
        </w:rPr>
        <w:t>Construction of brain structural network</w:t>
      </w:r>
    </w:p>
    <w:bookmarkEnd w:id="39"/>
    <w:bookmarkEnd w:id="40"/>
    <w:p w14:paraId="09C9CA30" w14:textId="77777777" w:rsidR="00F8769F" w:rsidRPr="00FE4CC0" w:rsidRDefault="00F8769F" w:rsidP="00F8769F">
      <w:pPr>
        <w:spacing w:line="480" w:lineRule="auto"/>
        <w:rPr>
          <w:rFonts w:ascii="Times New Roman" w:hAnsi="Times New Roman" w:cs="Times New Roman"/>
          <w:bCs/>
          <w:sz w:val="20"/>
          <w:szCs w:val="20"/>
        </w:rPr>
      </w:pPr>
      <w:r w:rsidRPr="00FE4CC0">
        <w:rPr>
          <w:rFonts w:ascii="Times New Roman" w:hAnsi="Times New Roman" w:cs="Times New Roman" w:hint="eastAsia"/>
          <w:bCs/>
          <w:sz w:val="20"/>
          <w:szCs w:val="20"/>
        </w:rPr>
        <w:t xml:space="preserve">Figure 6 provided the workflow for </w:t>
      </w:r>
      <w:r w:rsidRPr="00FE4CC0">
        <w:rPr>
          <w:rFonts w:ascii="Times New Roman" w:hAnsi="Times New Roman" w:cs="Times New Roman"/>
          <w:bCs/>
          <w:sz w:val="20"/>
          <w:szCs w:val="20"/>
        </w:rPr>
        <w:t>constructing</w:t>
      </w:r>
      <w:r w:rsidRPr="00FE4CC0">
        <w:rPr>
          <w:rFonts w:ascii="Times New Roman" w:hAnsi="Times New Roman" w:cs="Times New Roman" w:hint="eastAsia"/>
          <w:bCs/>
          <w:sz w:val="20"/>
          <w:szCs w:val="20"/>
        </w:rPr>
        <w:t xml:space="preserve"> the neonatal brain structural network. The three steps for the workflow were detailed as follows.</w:t>
      </w:r>
    </w:p>
    <w:p w14:paraId="1D5E4292" w14:textId="77777777" w:rsidR="00F8769F" w:rsidRPr="00FE4CC0" w:rsidRDefault="00F8769F" w:rsidP="00F8769F">
      <w:pPr>
        <w:spacing w:line="480" w:lineRule="auto"/>
        <w:rPr>
          <w:rFonts w:ascii="Times New Roman" w:hAnsi="Times New Roman" w:cs="Times New Roman"/>
          <w:b/>
          <w:bCs/>
          <w:sz w:val="20"/>
          <w:szCs w:val="20"/>
        </w:rPr>
      </w:pPr>
      <w:r w:rsidRPr="00FE4CC0">
        <w:rPr>
          <w:rFonts w:ascii="Times New Roman" w:hAnsi="Times New Roman" w:cs="Times New Roman"/>
          <w:b/>
          <w:bCs/>
          <w:i/>
          <w:sz w:val="20"/>
          <w:szCs w:val="20"/>
        </w:rPr>
        <w:t>Data preprocessing</w:t>
      </w:r>
      <w:r w:rsidRPr="00FE4CC0">
        <w:rPr>
          <w:rFonts w:ascii="Times New Roman" w:hAnsi="Times New Roman" w:cs="Times New Roman" w:hint="eastAsia"/>
          <w:b/>
          <w:bCs/>
          <w:i/>
          <w:sz w:val="20"/>
          <w:szCs w:val="20"/>
        </w:rPr>
        <w:t>.</w:t>
      </w:r>
      <w:r w:rsidRPr="00FE4CC0">
        <w:rPr>
          <w:rFonts w:ascii="Times New Roman" w:hAnsi="Times New Roman" w:cs="Times New Roman" w:hint="eastAsia"/>
          <w:b/>
          <w:bCs/>
          <w:sz w:val="20"/>
          <w:szCs w:val="20"/>
        </w:rPr>
        <w:t xml:space="preserve"> </w:t>
      </w:r>
      <w:bookmarkStart w:id="41" w:name="OLE_LINK70"/>
      <w:bookmarkStart w:id="42" w:name="OLE_LINK71"/>
      <w:r w:rsidRPr="00FE4CC0">
        <w:rPr>
          <w:rFonts w:ascii="Times New Roman" w:hAnsi="Times New Roman" w:cs="Times New Roman"/>
          <w:sz w:val="20"/>
          <w:szCs w:val="20"/>
        </w:rPr>
        <w:t xml:space="preserve">To investigate the impacts of data preprocessing on network construction, </w:t>
      </w:r>
      <w:bookmarkStart w:id="43" w:name="OLE_LINK126"/>
      <w:bookmarkStart w:id="44" w:name="OLE_LINK127"/>
      <w:r w:rsidRPr="00FE4CC0">
        <w:rPr>
          <w:rFonts w:ascii="Times New Roman" w:hAnsi="Times New Roman" w:cs="Times New Roman"/>
          <w:sz w:val="20"/>
          <w:szCs w:val="20"/>
        </w:rPr>
        <w:t xml:space="preserve">three preprocessing workflows were performed </w:t>
      </w:r>
      <w:bookmarkStart w:id="45" w:name="OLE_LINK65"/>
      <w:r w:rsidRPr="00FE4CC0">
        <w:rPr>
          <w:rFonts w:ascii="Times New Roman" w:hAnsi="Times New Roman" w:cs="Times New Roman"/>
          <w:sz w:val="20"/>
          <w:szCs w:val="20"/>
        </w:rPr>
        <w:t>by BET</w:t>
      </w:r>
      <w:bookmarkEnd w:id="45"/>
      <w:r w:rsidRPr="00FE4CC0">
        <w:rPr>
          <w:rFonts w:ascii="Times New Roman" w:hAnsi="Times New Roman" w:cs="Times New Roman"/>
          <w:sz w:val="20"/>
          <w:szCs w:val="20"/>
        </w:rPr>
        <w:t xml:space="preserve">, </w:t>
      </w:r>
      <w:proofErr w:type="spellStart"/>
      <w:r w:rsidRPr="00FE4CC0">
        <w:rPr>
          <w:rFonts w:ascii="Times New Roman" w:hAnsi="Times New Roman" w:cs="Times New Roman"/>
          <w:sz w:val="20"/>
          <w:szCs w:val="20"/>
        </w:rPr>
        <w:t>iBEAT</w:t>
      </w:r>
      <w:proofErr w:type="spellEnd"/>
      <w:r w:rsidRPr="00FE4CC0">
        <w:rPr>
          <w:rFonts w:ascii="Times New Roman" w:hAnsi="Times New Roman" w:cs="Times New Roman"/>
          <w:sz w:val="20"/>
          <w:szCs w:val="20"/>
        </w:rPr>
        <w:t xml:space="preserve"> and </w:t>
      </w:r>
      <w:proofErr w:type="spellStart"/>
      <w:r w:rsidRPr="00FE4CC0">
        <w:rPr>
          <w:rFonts w:ascii="Times New Roman" w:hAnsi="Times New Roman" w:cs="Times New Roman"/>
          <w:sz w:val="20"/>
          <w:szCs w:val="20"/>
        </w:rPr>
        <w:t>iBEAT</w:t>
      </w:r>
      <w:proofErr w:type="spellEnd"/>
      <w:r w:rsidRPr="00FE4CC0">
        <w:rPr>
          <w:rFonts w:ascii="Times New Roman" w:hAnsi="Times New Roman" w:cs="Times New Roman"/>
          <w:sz w:val="20"/>
          <w:szCs w:val="20"/>
        </w:rPr>
        <w:t xml:space="preserve"> with manual correction</w:t>
      </w:r>
      <w:bookmarkEnd w:id="43"/>
      <w:bookmarkEnd w:id="44"/>
      <w:r w:rsidRPr="00FE4CC0">
        <w:rPr>
          <w:rFonts w:ascii="Times New Roman" w:hAnsi="Times New Roman" w:cs="Times New Roman"/>
          <w:sz w:val="20"/>
          <w:szCs w:val="20"/>
        </w:rPr>
        <w:t xml:space="preserve">. </w:t>
      </w:r>
      <w:bookmarkEnd w:id="41"/>
      <w:bookmarkEnd w:id="42"/>
    </w:p>
    <w:p w14:paraId="442C982E" w14:textId="77777777" w:rsidR="00F8769F" w:rsidRPr="00FE4CC0" w:rsidRDefault="00F8769F" w:rsidP="00F8769F">
      <w:pPr>
        <w:spacing w:line="480" w:lineRule="auto"/>
        <w:ind w:firstLineChars="150" w:firstLine="300"/>
        <w:rPr>
          <w:rFonts w:ascii="Times New Roman" w:hAnsi="Times New Roman" w:cs="Times New Roman"/>
          <w:sz w:val="20"/>
          <w:szCs w:val="20"/>
        </w:rPr>
      </w:pPr>
      <w:r w:rsidRPr="00FE4CC0">
        <w:rPr>
          <w:rFonts w:ascii="Times New Roman" w:hAnsi="Times New Roman" w:cs="Times New Roman"/>
          <w:sz w:val="20"/>
          <w:szCs w:val="20"/>
        </w:rPr>
        <w:t xml:space="preserve">BET workflow: non-brain tissues in each T1WI image were automatically removed by BET. </w:t>
      </w:r>
      <w:proofErr w:type="spellStart"/>
      <w:r w:rsidRPr="00FE4CC0">
        <w:rPr>
          <w:rFonts w:ascii="Times New Roman" w:hAnsi="Times New Roman" w:cs="Times New Roman"/>
          <w:sz w:val="20"/>
          <w:szCs w:val="20"/>
        </w:rPr>
        <w:t>iBEAT</w:t>
      </w:r>
      <w:proofErr w:type="spellEnd"/>
      <w:r w:rsidRPr="00FE4CC0">
        <w:rPr>
          <w:rFonts w:ascii="Times New Roman" w:hAnsi="Times New Roman" w:cs="Times New Roman"/>
          <w:sz w:val="20"/>
          <w:szCs w:val="20"/>
        </w:rPr>
        <w:t xml:space="preserve"> workflow: three automatic preprocessing steps, including brain contrast enhancement and skull stripping were sequentially performed. </w:t>
      </w:r>
      <w:bookmarkStart w:id="46" w:name="OLE_LINK142"/>
      <w:proofErr w:type="spellStart"/>
      <w:r w:rsidRPr="00FE4CC0">
        <w:rPr>
          <w:rFonts w:ascii="Times New Roman" w:hAnsi="Times New Roman" w:cs="Times New Roman"/>
          <w:sz w:val="20"/>
          <w:szCs w:val="20"/>
        </w:rPr>
        <w:t>iBEAT</w:t>
      </w:r>
      <w:proofErr w:type="spellEnd"/>
      <w:r w:rsidRPr="00FE4CC0">
        <w:rPr>
          <w:rFonts w:ascii="Times New Roman" w:hAnsi="Times New Roman" w:cs="Times New Roman"/>
          <w:sz w:val="20"/>
          <w:szCs w:val="20"/>
        </w:rPr>
        <w:t xml:space="preserve"> with manual correction</w:t>
      </w:r>
      <w:bookmarkEnd w:id="46"/>
      <w:r w:rsidRPr="00FE4CC0">
        <w:rPr>
          <w:rFonts w:ascii="Times New Roman" w:hAnsi="Times New Roman" w:cs="Times New Roman"/>
          <w:sz w:val="20"/>
          <w:szCs w:val="20"/>
        </w:rPr>
        <w:t xml:space="preserve">: (1) manually </w:t>
      </w:r>
      <w:bookmarkStart w:id="47" w:name="OLE_LINK76"/>
      <w:bookmarkStart w:id="48" w:name="OLE_LINK77"/>
      <w:r w:rsidRPr="00FE4CC0">
        <w:rPr>
          <w:rFonts w:ascii="Times New Roman" w:hAnsi="Times New Roman" w:cs="Times New Roman"/>
          <w:sz w:val="20"/>
          <w:szCs w:val="20"/>
        </w:rPr>
        <w:t>align the AC-PC line</w:t>
      </w:r>
      <w:bookmarkEnd w:id="47"/>
      <w:bookmarkEnd w:id="48"/>
      <w:r w:rsidRPr="00FE4CC0">
        <w:rPr>
          <w:rFonts w:ascii="Times New Roman" w:hAnsi="Times New Roman" w:cs="Times New Roman"/>
          <w:sz w:val="20"/>
          <w:szCs w:val="20"/>
        </w:rPr>
        <w:t xml:space="preserve">; (2) strip the skull by using </w:t>
      </w:r>
      <w:proofErr w:type="spellStart"/>
      <w:r w:rsidRPr="00FE4CC0">
        <w:rPr>
          <w:rFonts w:ascii="Times New Roman" w:hAnsi="Times New Roman" w:cs="Times New Roman"/>
          <w:sz w:val="20"/>
          <w:szCs w:val="20"/>
        </w:rPr>
        <w:t>iBEAT</w:t>
      </w:r>
      <w:proofErr w:type="spellEnd"/>
      <w:r w:rsidRPr="00FE4CC0">
        <w:rPr>
          <w:rFonts w:ascii="Times New Roman" w:hAnsi="Times New Roman" w:cs="Times New Roman"/>
          <w:sz w:val="20"/>
          <w:szCs w:val="20"/>
        </w:rPr>
        <w:t xml:space="preserve">; (3) </w:t>
      </w:r>
      <w:r w:rsidRPr="00FE4CC0">
        <w:rPr>
          <w:rFonts w:ascii="Times New Roman" w:hAnsi="Times New Roman" w:cs="Times New Roman" w:hint="eastAsia"/>
          <w:sz w:val="20"/>
          <w:szCs w:val="20"/>
        </w:rPr>
        <w:t xml:space="preserve">identify the </w:t>
      </w:r>
      <w:bookmarkStart w:id="49" w:name="OLE_LINK143"/>
      <w:bookmarkStart w:id="50" w:name="OLE_LINK144"/>
      <w:r w:rsidRPr="00FE4CC0">
        <w:rPr>
          <w:rFonts w:ascii="Times New Roman" w:hAnsi="Times New Roman" w:cs="Times New Roman" w:hint="eastAsia"/>
          <w:sz w:val="20"/>
          <w:szCs w:val="20"/>
        </w:rPr>
        <w:t>remaining non-brain tissues</w:t>
      </w:r>
      <w:bookmarkEnd w:id="49"/>
      <w:bookmarkEnd w:id="50"/>
      <w:r w:rsidRPr="00FE4CC0">
        <w:rPr>
          <w:rFonts w:ascii="Times New Roman" w:hAnsi="Times New Roman" w:cs="Times New Roman" w:hint="eastAsia"/>
          <w:sz w:val="20"/>
          <w:szCs w:val="20"/>
        </w:rPr>
        <w:t xml:space="preserve"> by the boundaries of brain gray matter and </w:t>
      </w:r>
      <w:r w:rsidRPr="00FE4CC0">
        <w:rPr>
          <w:rFonts w:ascii="Times New Roman" w:hAnsi="Times New Roman" w:cs="Times New Roman"/>
          <w:sz w:val="20"/>
          <w:szCs w:val="20"/>
        </w:rPr>
        <w:t>manually remove the</w:t>
      </w:r>
      <w:r w:rsidRPr="00FE4CC0">
        <w:rPr>
          <w:rFonts w:ascii="Times New Roman" w:hAnsi="Times New Roman" w:cs="Times New Roman" w:hint="eastAsia"/>
          <w:sz w:val="20"/>
          <w:szCs w:val="20"/>
        </w:rPr>
        <w:t>se</w:t>
      </w:r>
      <w:r w:rsidRPr="00FE4CC0">
        <w:rPr>
          <w:rFonts w:ascii="Times New Roman" w:hAnsi="Times New Roman" w:cs="Times New Roman"/>
          <w:sz w:val="20"/>
          <w:szCs w:val="20"/>
        </w:rPr>
        <w:t xml:space="preserve"> tissues.</w:t>
      </w:r>
      <w:r w:rsidRPr="00FE4CC0">
        <w:rPr>
          <w:rFonts w:ascii="Times New Roman" w:hAnsi="Times New Roman" w:cs="Times New Roman" w:hint="eastAsia"/>
          <w:sz w:val="20"/>
          <w:szCs w:val="20"/>
        </w:rPr>
        <w:t xml:space="preserve"> </w:t>
      </w:r>
      <w:r w:rsidRPr="00FE4CC0">
        <w:rPr>
          <w:rFonts w:ascii="Times New Roman" w:hAnsi="Times New Roman" w:cs="Times New Roman"/>
          <w:sz w:val="20"/>
          <w:szCs w:val="20"/>
        </w:rPr>
        <w:t>The manual correction was performed by two pediatric radiologists with 5 years of experience and differences in identifying the remaining non-brain tissues were resolved by consensus.</w:t>
      </w:r>
      <w:r>
        <w:rPr>
          <w:rFonts w:ascii="Times New Roman" w:hAnsi="Times New Roman" w:cs="Times New Roman" w:hint="eastAsia"/>
          <w:sz w:val="20"/>
          <w:szCs w:val="20"/>
        </w:rPr>
        <w:t xml:space="preserve"> </w:t>
      </w:r>
    </w:p>
    <w:p w14:paraId="7DD6FEF0" w14:textId="77777777" w:rsidR="00F8769F" w:rsidRPr="00FE4CC0" w:rsidRDefault="00F8769F" w:rsidP="00F8769F">
      <w:pPr>
        <w:spacing w:line="480" w:lineRule="auto"/>
        <w:rPr>
          <w:rFonts w:ascii="Times New Roman" w:hAnsi="Times New Roman" w:cs="Times New Roman"/>
          <w:b/>
          <w:bCs/>
          <w:sz w:val="20"/>
          <w:szCs w:val="20"/>
        </w:rPr>
      </w:pPr>
      <w:r w:rsidRPr="00FE4CC0">
        <w:rPr>
          <w:rFonts w:ascii="Times New Roman" w:hAnsi="Times New Roman" w:cs="Times New Roman"/>
          <w:b/>
          <w:bCs/>
          <w:i/>
          <w:sz w:val="20"/>
          <w:szCs w:val="20"/>
        </w:rPr>
        <w:lastRenderedPageBreak/>
        <w:t>Calculations of brain region volume</w:t>
      </w:r>
      <w:r w:rsidRPr="00FE4CC0">
        <w:rPr>
          <w:rFonts w:ascii="Times New Roman" w:hAnsi="Times New Roman" w:cs="Times New Roman" w:hint="eastAsia"/>
          <w:b/>
          <w:bCs/>
          <w:i/>
          <w:sz w:val="20"/>
          <w:szCs w:val="20"/>
        </w:rPr>
        <w:t>.</w:t>
      </w:r>
      <w:r w:rsidRPr="00FE4CC0">
        <w:rPr>
          <w:rFonts w:ascii="Times New Roman" w:hAnsi="Times New Roman" w:cs="Times New Roman" w:hint="eastAsia"/>
          <w:b/>
          <w:bCs/>
          <w:sz w:val="20"/>
          <w:szCs w:val="20"/>
        </w:rPr>
        <w:t xml:space="preserve"> </w:t>
      </w:r>
      <w:r w:rsidRPr="00FE4CC0">
        <w:rPr>
          <w:rFonts w:ascii="Times New Roman" w:hAnsi="Times New Roman" w:cs="Times New Roman"/>
          <w:sz w:val="20"/>
          <w:szCs w:val="20"/>
        </w:rPr>
        <w:t>To calculate the volume of each brain</w:t>
      </w:r>
      <w:r w:rsidRPr="00FE4CC0">
        <w:rPr>
          <w:rFonts w:ascii="Times New Roman" w:hAnsi="Times New Roman" w:cs="Times New Roman" w:hint="eastAsia"/>
          <w:sz w:val="20"/>
          <w:szCs w:val="20"/>
        </w:rPr>
        <w:t xml:space="preserve"> region</w:t>
      </w:r>
      <w:r w:rsidRPr="00FE4CC0">
        <w:rPr>
          <w:rFonts w:ascii="Times New Roman" w:hAnsi="Times New Roman" w:cs="Times New Roman"/>
          <w:sz w:val="20"/>
          <w:szCs w:val="20"/>
        </w:rPr>
        <w:t xml:space="preserve">, the preprocessed data were firstly registered to a standard 3D-T1WI-based template (Johns Hopkins University) by linear (rigid transformation) and nonlinear (affine transformation) registrations. And then the volume of each brain region can be estimated by </w:t>
      </w:r>
      <w:proofErr w:type="gramStart"/>
      <w:r w:rsidRPr="00FE4CC0">
        <w:rPr>
          <w:rFonts w:ascii="Times New Roman" w:hAnsi="Times New Roman" w:cs="Times New Roman"/>
          <w:sz w:val="20"/>
          <w:szCs w:val="20"/>
        </w:rPr>
        <w:t>Eq.(</w:t>
      </w:r>
      <w:proofErr w:type="gramEnd"/>
      <w:r w:rsidRPr="00FE4CC0">
        <w:rPr>
          <w:rFonts w:ascii="Times New Roman" w:hAnsi="Times New Roman" w:cs="Times New Roman"/>
          <w:sz w:val="20"/>
          <w:szCs w:val="20"/>
        </w:rPr>
        <w:t>1):</w:t>
      </w:r>
    </w:p>
    <w:p w14:paraId="3BFF4269" w14:textId="77777777" w:rsidR="00F8769F" w:rsidRPr="00FE4CC0" w:rsidRDefault="00F8769F" w:rsidP="00F8769F">
      <w:pPr>
        <w:pStyle w:val="MTDisplayEquation"/>
        <w:spacing w:line="480" w:lineRule="auto"/>
        <w:ind w:right="420"/>
        <w:jc w:val="right"/>
        <w:rPr>
          <w:sz w:val="20"/>
          <w:szCs w:val="20"/>
        </w:rPr>
      </w:pPr>
      <w:r w:rsidRPr="00FE4CC0">
        <w:rPr>
          <w:position w:val="-36"/>
          <w:sz w:val="20"/>
          <w:szCs w:val="20"/>
        </w:rPr>
        <w:object w:dxaOrig="1719" w:dyaOrig="840" w14:anchorId="5AD70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1.25pt" o:ole="">
            <v:imagedata r:id="rId4" o:title=""/>
          </v:shape>
          <o:OLEObject Type="Embed" ProgID="Equation.DSMT4" ShapeID="_x0000_i1025" DrawAspect="Content" ObjectID="_1651927164" r:id="rId5"/>
        </w:object>
      </w:r>
      <w:r w:rsidRPr="00FE4CC0">
        <w:rPr>
          <w:sz w:val="20"/>
          <w:szCs w:val="20"/>
        </w:rPr>
        <w:tab/>
      </w:r>
      <w:r w:rsidRPr="00FE4CC0">
        <w:rPr>
          <w:sz w:val="20"/>
          <w:szCs w:val="20"/>
        </w:rPr>
        <w:fldChar w:fldCharType="begin"/>
      </w:r>
      <w:r w:rsidRPr="00FE4CC0">
        <w:rPr>
          <w:sz w:val="20"/>
          <w:szCs w:val="20"/>
        </w:rPr>
        <w:instrText xml:space="preserve"> MACROBUTTON MTPlaceRef \* MERGEFORMAT </w:instrText>
      </w:r>
      <w:r w:rsidRPr="00FE4CC0">
        <w:rPr>
          <w:sz w:val="20"/>
          <w:szCs w:val="20"/>
        </w:rPr>
        <w:fldChar w:fldCharType="begin"/>
      </w:r>
      <w:r w:rsidRPr="00FE4CC0">
        <w:rPr>
          <w:sz w:val="20"/>
          <w:szCs w:val="20"/>
        </w:rPr>
        <w:instrText xml:space="preserve"> SEQ MTEqn \h \* MERGEFORMAT </w:instrText>
      </w:r>
      <w:r w:rsidRPr="00FE4CC0">
        <w:rPr>
          <w:sz w:val="20"/>
          <w:szCs w:val="20"/>
        </w:rPr>
        <w:fldChar w:fldCharType="end"/>
      </w:r>
      <w:r w:rsidRPr="00FE4CC0">
        <w:rPr>
          <w:sz w:val="20"/>
          <w:szCs w:val="20"/>
        </w:rPr>
        <w:instrText>(</w:instrText>
      </w:r>
      <w:r>
        <w:fldChar w:fldCharType="begin"/>
      </w:r>
      <w:r>
        <w:instrText xml:space="preserve"> SEQ MTEqn \c \* Arabic \* MERGEFORMAT </w:instrText>
      </w:r>
      <w:r>
        <w:fldChar w:fldCharType="separate"/>
      </w:r>
      <w:r w:rsidRPr="00FE4CC0">
        <w:rPr>
          <w:noProof/>
          <w:sz w:val="20"/>
          <w:szCs w:val="20"/>
        </w:rPr>
        <w:instrText>1</w:instrText>
      </w:r>
      <w:r>
        <w:rPr>
          <w:noProof/>
          <w:sz w:val="20"/>
          <w:szCs w:val="20"/>
        </w:rPr>
        <w:fldChar w:fldCharType="end"/>
      </w:r>
      <w:r w:rsidRPr="00FE4CC0">
        <w:rPr>
          <w:sz w:val="20"/>
          <w:szCs w:val="20"/>
        </w:rPr>
        <w:instrText>)</w:instrText>
      </w:r>
      <w:r w:rsidRPr="00FE4CC0">
        <w:rPr>
          <w:sz w:val="20"/>
          <w:szCs w:val="20"/>
        </w:rPr>
        <w:fldChar w:fldCharType="end"/>
      </w:r>
    </w:p>
    <w:p w14:paraId="4AA38E7C" w14:textId="77777777" w:rsidR="00F8769F" w:rsidRPr="00FE4CC0" w:rsidRDefault="00F8769F" w:rsidP="00F8769F">
      <w:pPr>
        <w:spacing w:line="480" w:lineRule="auto"/>
        <w:rPr>
          <w:rFonts w:ascii="Times New Roman" w:hAnsi="Times New Roman" w:cs="Times New Roman"/>
          <w:sz w:val="20"/>
          <w:szCs w:val="20"/>
        </w:rPr>
      </w:pPr>
      <w:r w:rsidRPr="00FE4CC0">
        <w:rPr>
          <w:rFonts w:ascii="Times New Roman" w:hAnsi="Times New Roman" w:cs="Times New Roman"/>
          <w:sz w:val="20"/>
          <w:szCs w:val="20"/>
        </w:rPr>
        <w:t xml:space="preserve">where, </w:t>
      </w:r>
      <w:proofErr w:type="gramStart"/>
      <w:r w:rsidRPr="00FE4CC0">
        <w:rPr>
          <w:rFonts w:ascii="Times New Roman" w:hAnsi="Times New Roman" w:cs="Times New Roman"/>
          <w:i/>
          <w:sz w:val="20"/>
          <w:szCs w:val="20"/>
        </w:rPr>
        <w:t>V</w:t>
      </w:r>
      <w:r w:rsidRPr="00FE4CC0">
        <w:rPr>
          <w:rFonts w:ascii="Times New Roman" w:hAnsi="Times New Roman" w:cs="Times New Roman"/>
          <w:i/>
          <w:sz w:val="20"/>
          <w:szCs w:val="20"/>
          <w:vertAlign w:val="subscript"/>
        </w:rPr>
        <w:t>i</w:t>
      </w:r>
      <w:proofErr w:type="gramEnd"/>
      <w:r w:rsidRPr="00FE4CC0">
        <w:rPr>
          <w:rFonts w:ascii="Times New Roman" w:hAnsi="Times New Roman" w:cs="Times New Roman"/>
          <w:sz w:val="20"/>
          <w:szCs w:val="20"/>
        </w:rPr>
        <w:t xml:space="preserve"> is the brain volume of the </w:t>
      </w:r>
      <w:proofErr w:type="spellStart"/>
      <w:r w:rsidRPr="00FE4CC0">
        <w:rPr>
          <w:rFonts w:ascii="Times New Roman" w:hAnsi="Times New Roman" w:cs="Times New Roman"/>
          <w:i/>
          <w:sz w:val="20"/>
          <w:szCs w:val="20"/>
        </w:rPr>
        <w:t>i</w:t>
      </w:r>
      <w:r w:rsidRPr="00FE4CC0">
        <w:rPr>
          <w:rFonts w:ascii="Times New Roman" w:hAnsi="Times New Roman" w:cs="Times New Roman"/>
          <w:sz w:val="20"/>
          <w:szCs w:val="20"/>
        </w:rPr>
        <w:t>th</w:t>
      </w:r>
      <w:proofErr w:type="spellEnd"/>
      <w:r w:rsidRPr="00FE4CC0">
        <w:rPr>
          <w:rFonts w:ascii="Times New Roman" w:hAnsi="Times New Roman" w:cs="Times New Roman"/>
          <w:sz w:val="20"/>
          <w:szCs w:val="20"/>
        </w:rPr>
        <w:t xml:space="preserve"> region of individual subjects, </w:t>
      </w:r>
      <w:r w:rsidRPr="00FE4CC0">
        <w:rPr>
          <w:rFonts w:ascii="Times New Roman" w:hAnsi="Times New Roman" w:cs="Times New Roman"/>
          <w:i/>
          <w:sz w:val="20"/>
          <w:szCs w:val="20"/>
        </w:rPr>
        <w:t>V</w:t>
      </w:r>
      <w:r w:rsidRPr="00FE4CC0">
        <w:rPr>
          <w:rFonts w:ascii="Times New Roman" w:hAnsi="Times New Roman" w:cs="Times New Roman"/>
          <w:i/>
          <w:sz w:val="20"/>
          <w:szCs w:val="20"/>
          <w:vertAlign w:val="subscript"/>
        </w:rPr>
        <w:t>t</w:t>
      </w:r>
      <w:r w:rsidRPr="00FE4CC0">
        <w:rPr>
          <w:rFonts w:ascii="Times New Roman" w:hAnsi="Times New Roman" w:cs="Times New Roman"/>
          <w:sz w:val="20"/>
          <w:szCs w:val="20"/>
        </w:rPr>
        <w:t xml:space="preserve"> represents the corresponding area in the template to accumulates. </w:t>
      </w:r>
      <w:r w:rsidRPr="00FE4CC0">
        <w:rPr>
          <w:rFonts w:ascii="Times New Roman" w:hAnsi="Times New Roman" w:cs="Times New Roman"/>
          <w:position w:val="-16"/>
          <w:sz w:val="20"/>
          <w:szCs w:val="20"/>
        </w:rPr>
        <w:object w:dxaOrig="639" w:dyaOrig="440" w14:anchorId="075D6678">
          <v:shape id="_x0000_i1026" type="#_x0000_t75" style="width:31.5pt;height:21.75pt" o:ole="">
            <v:imagedata r:id="rId6" o:title=""/>
          </v:shape>
          <o:OLEObject Type="Embed" ProgID="Equation.DSMT4" ShapeID="_x0000_i1026" DrawAspect="Content" ObjectID="_1651927165" r:id="rId7"/>
        </w:object>
      </w:r>
      <w:r w:rsidRPr="00FE4CC0">
        <w:rPr>
          <w:rFonts w:ascii="Times New Roman" w:hAnsi="Times New Roman" w:cs="Times New Roman"/>
          <w:sz w:val="20"/>
          <w:szCs w:val="20"/>
        </w:rPr>
        <w:t xml:space="preserve">is the determinant of 3×3 sub-matrix in upper left corner of rigid transformation matrix, and </w:t>
      </w:r>
      <w:r w:rsidRPr="00FE4CC0">
        <w:rPr>
          <w:rFonts w:ascii="Times New Roman" w:hAnsi="Times New Roman" w:cs="Times New Roman"/>
          <w:position w:val="-16"/>
          <w:sz w:val="20"/>
          <w:szCs w:val="20"/>
        </w:rPr>
        <w:object w:dxaOrig="680" w:dyaOrig="440" w14:anchorId="2530BC19">
          <v:shape id="_x0000_i1027" type="#_x0000_t75" style="width:34.5pt;height:21.75pt" o:ole="">
            <v:imagedata r:id="rId8" o:title=""/>
          </v:shape>
          <o:OLEObject Type="Embed" ProgID="Equation.DSMT4" ShapeID="_x0000_i1027" DrawAspect="Content" ObjectID="_1651927166" r:id="rId9"/>
        </w:object>
      </w:r>
      <w:r w:rsidRPr="00FE4CC0">
        <w:rPr>
          <w:rFonts w:ascii="Times New Roman" w:hAnsi="Times New Roman" w:cs="Times New Roman"/>
          <w:sz w:val="20"/>
          <w:szCs w:val="20"/>
        </w:rPr>
        <w:t>is the determinant of 3×3 sub-matrix in upper left corner of affine transformation matrix.</w:t>
      </w:r>
      <w:r w:rsidRPr="00FE4CC0">
        <w:rPr>
          <w:rFonts w:ascii="Times New Roman" w:hAnsi="Times New Roman" w:cs="Times New Roman" w:hint="eastAsia"/>
          <w:sz w:val="20"/>
          <w:szCs w:val="20"/>
        </w:rPr>
        <w:t xml:space="preserve"> </w:t>
      </w:r>
      <w:bookmarkStart w:id="51" w:name="OLE_LINK72"/>
      <w:bookmarkStart w:id="52" w:name="OLE_LINK73"/>
      <w:r w:rsidRPr="00FE4CC0">
        <w:rPr>
          <w:rFonts w:ascii="Times New Roman" w:hAnsi="Times New Roman" w:cs="Times New Roman"/>
          <w:i/>
          <w:sz w:val="20"/>
          <w:szCs w:val="20"/>
        </w:rPr>
        <w:t>J</w:t>
      </w:r>
      <w:r w:rsidRPr="00FE4CC0">
        <w:rPr>
          <w:rFonts w:ascii="Times New Roman" w:hAnsi="Times New Roman" w:cs="Times New Roman"/>
          <w:i/>
          <w:sz w:val="20"/>
          <w:szCs w:val="20"/>
          <w:vertAlign w:val="subscript"/>
        </w:rPr>
        <w:t>F</w:t>
      </w:r>
      <w:r w:rsidRPr="00FE4CC0">
        <w:rPr>
          <w:rFonts w:ascii="Times New Roman" w:hAnsi="Times New Roman" w:cs="Times New Roman" w:hint="eastAsia"/>
          <w:i/>
          <w:sz w:val="20"/>
          <w:szCs w:val="20"/>
        </w:rPr>
        <w:t xml:space="preserve"> </w:t>
      </w:r>
      <w:r w:rsidRPr="00FE4CC0">
        <w:rPr>
          <w:rFonts w:ascii="Times New Roman" w:hAnsi="Times New Roman" w:cs="Times New Roman" w:hint="eastAsia"/>
          <w:sz w:val="20"/>
          <w:szCs w:val="20"/>
        </w:rPr>
        <w:t xml:space="preserve">is </w:t>
      </w:r>
      <w:r w:rsidRPr="00FE4CC0">
        <w:rPr>
          <w:rFonts w:ascii="Times New Roman" w:hAnsi="Times New Roman" w:cs="Times New Roman"/>
          <w:sz w:val="20"/>
          <w:szCs w:val="20"/>
        </w:rPr>
        <w:t>Jacobian</w:t>
      </w:r>
      <w:bookmarkEnd w:id="51"/>
      <w:bookmarkEnd w:id="52"/>
      <w:r w:rsidRPr="00FE4CC0">
        <w:rPr>
          <w:rFonts w:ascii="Times New Roman" w:hAnsi="Times New Roman" w:cs="Times New Roman" w:hint="eastAsia"/>
          <w:sz w:val="20"/>
          <w:szCs w:val="20"/>
        </w:rPr>
        <w:t>, f</w:t>
      </w:r>
      <w:r w:rsidRPr="00FE4CC0">
        <w:rPr>
          <w:rFonts w:ascii="Times New Roman" w:hAnsi="Times New Roman" w:cs="Times New Roman"/>
          <w:sz w:val="20"/>
          <w:szCs w:val="20"/>
        </w:rPr>
        <w:t xml:space="preserve">or linear transformation, </w:t>
      </w:r>
      <w:r w:rsidRPr="00FE4CC0">
        <w:rPr>
          <w:rFonts w:ascii="Times New Roman" w:hAnsi="Times New Roman" w:cs="Times New Roman"/>
          <w:i/>
          <w:sz w:val="20"/>
          <w:szCs w:val="20"/>
        </w:rPr>
        <w:t>J</w:t>
      </w:r>
      <w:r w:rsidRPr="00FE4CC0">
        <w:rPr>
          <w:rFonts w:ascii="Times New Roman" w:hAnsi="Times New Roman" w:cs="Times New Roman"/>
          <w:i/>
          <w:sz w:val="20"/>
          <w:szCs w:val="20"/>
          <w:vertAlign w:val="subscript"/>
        </w:rPr>
        <w:t>F</w:t>
      </w:r>
      <w:r w:rsidRPr="00FE4CC0">
        <w:rPr>
          <w:rFonts w:ascii="Times New Roman" w:hAnsi="Times New Roman" w:cs="Times New Roman"/>
          <w:sz w:val="20"/>
          <w:szCs w:val="20"/>
        </w:rPr>
        <w:t xml:space="preserve"> is a constant </w:t>
      </w:r>
      <w:r w:rsidRPr="00FE4CC0">
        <w:rPr>
          <w:rFonts w:ascii="Times New Roman" w:hAnsi="Times New Roman" w:cs="Times New Roman" w:hint="eastAsia"/>
          <w:sz w:val="20"/>
          <w:szCs w:val="20"/>
        </w:rPr>
        <w:t xml:space="preserve">which </w:t>
      </w:r>
      <w:r w:rsidRPr="00FE4CC0">
        <w:rPr>
          <w:rFonts w:ascii="Times New Roman" w:hAnsi="Times New Roman" w:cs="Times New Roman"/>
          <w:sz w:val="20"/>
          <w:szCs w:val="20"/>
        </w:rPr>
        <w:t>equal to the inverse of the determinant of the 3×3 sub</w:t>
      </w:r>
      <w:r w:rsidRPr="00FE4CC0">
        <w:rPr>
          <w:rFonts w:ascii="Times New Roman" w:hAnsi="Times New Roman" w:cs="Times New Roman" w:hint="eastAsia"/>
          <w:sz w:val="20"/>
          <w:szCs w:val="20"/>
        </w:rPr>
        <w:t>-</w:t>
      </w:r>
      <w:r w:rsidRPr="00FE4CC0">
        <w:rPr>
          <w:rFonts w:ascii="Times New Roman" w:hAnsi="Times New Roman" w:cs="Times New Roman"/>
          <w:sz w:val="20"/>
          <w:szCs w:val="20"/>
        </w:rPr>
        <w:t>matrix in the upper left corner of the transformation matrix</w:t>
      </w:r>
      <w:r w:rsidRPr="00FE4CC0">
        <w:rPr>
          <w:rFonts w:ascii="Times New Roman" w:hAnsi="Times New Roman" w:cs="Times New Roman" w:hint="eastAsia"/>
          <w:sz w:val="20"/>
          <w:szCs w:val="20"/>
        </w:rPr>
        <w:t>; f</w:t>
      </w:r>
      <w:r w:rsidRPr="00FE4CC0">
        <w:rPr>
          <w:rFonts w:ascii="Times New Roman" w:hAnsi="Times New Roman" w:cs="Times New Roman"/>
          <w:sz w:val="20"/>
          <w:szCs w:val="20"/>
        </w:rPr>
        <w:t xml:space="preserve">or non-linear transformation, </w:t>
      </w:r>
      <w:r w:rsidRPr="00FE4CC0">
        <w:rPr>
          <w:rFonts w:ascii="Times New Roman" w:hAnsi="Times New Roman" w:cs="Times New Roman"/>
          <w:i/>
          <w:sz w:val="20"/>
          <w:szCs w:val="20"/>
        </w:rPr>
        <w:t>J</w:t>
      </w:r>
      <w:r w:rsidRPr="00FE4CC0">
        <w:rPr>
          <w:rFonts w:ascii="Times New Roman" w:hAnsi="Times New Roman" w:cs="Times New Roman"/>
          <w:i/>
          <w:sz w:val="20"/>
          <w:szCs w:val="20"/>
          <w:vertAlign w:val="subscript"/>
        </w:rPr>
        <w:t>F</w:t>
      </w:r>
      <w:r w:rsidRPr="00FE4CC0">
        <w:rPr>
          <w:rFonts w:ascii="Times New Roman" w:hAnsi="Times New Roman" w:cs="Times New Roman"/>
          <w:sz w:val="20"/>
          <w:szCs w:val="20"/>
        </w:rPr>
        <w:t xml:space="preserve"> is a three-dimensional function</w:t>
      </w:r>
      <w:r w:rsidRPr="00FE4CC0">
        <w:rPr>
          <w:rFonts w:ascii="Times New Roman" w:hAnsi="Times New Roman" w:cs="Times New Roman" w:hint="eastAsia"/>
          <w:sz w:val="20"/>
          <w:szCs w:val="20"/>
        </w:rPr>
        <w:t>.</w:t>
      </w:r>
    </w:p>
    <w:p w14:paraId="7F9E0ACD" w14:textId="77777777" w:rsidR="00F8769F" w:rsidRDefault="00F8769F" w:rsidP="00F8769F">
      <w:pPr>
        <w:spacing w:line="480" w:lineRule="auto"/>
        <w:rPr>
          <w:rFonts w:ascii="Times New Roman" w:hAnsi="Times New Roman" w:cs="Times New Roman"/>
          <w:bCs/>
          <w:sz w:val="20"/>
          <w:szCs w:val="20"/>
        </w:rPr>
      </w:pPr>
      <w:r w:rsidRPr="00FE4CC0">
        <w:rPr>
          <w:rFonts w:ascii="Times New Roman" w:hAnsi="Times New Roman" w:cs="Times New Roman"/>
          <w:b/>
          <w:bCs/>
          <w:i/>
          <w:sz w:val="20"/>
          <w:szCs w:val="20"/>
        </w:rPr>
        <w:t>Construction of brain structural network</w:t>
      </w:r>
      <w:r w:rsidRPr="00FE4CC0">
        <w:rPr>
          <w:rFonts w:ascii="Times New Roman" w:hAnsi="Times New Roman" w:cs="Times New Roman" w:hint="eastAsia"/>
          <w:b/>
          <w:bCs/>
          <w:i/>
          <w:sz w:val="20"/>
          <w:szCs w:val="20"/>
        </w:rPr>
        <w:t>.</w:t>
      </w:r>
      <w:r w:rsidRPr="00FE4CC0">
        <w:rPr>
          <w:rFonts w:ascii="Times New Roman" w:hAnsi="Times New Roman" w:cs="Times New Roman" w:hint="eastAsia"/>
          <w:b/>
          <w:bCs/>
          <w:sz w:val="20"/>
          <w:szCs w:val="20"/>
        </w:rPr>
        <w:t xml:space="preserve"> </w:t>
      </w:r>
      <w:r w:rsidRPr="00FE4CC0">
        <w:rPr>
          <w:rFonts w:ascii="Times New Roman" w:hAnsi="Times New Roman" w:cs="Times New Roman"/>
          <w:sz w:val="20"/>
          <w:szCs w:val="20"/>
        </w:rPr>
        <w:t xml:space="preserve">By using the graph theoretic approaches, the cortical and subcortical regions were used as nodes to construct the brain networks, with connections between nodes defined as correlations between regional brain volumes. Here, </w:t>
      </w:r>
      <w:bookmarkStart w:id="53" w:name="OLE_LINK80"/>
      <w:r w:rsidRPr="00FE4CC0">
        <w:rPr>
          <w:rFonts w:ascii="Times New Roman" w:hAnsi="Times New Roman" w:cs="Times New Roman"/>
          <w:sz w:val="20"/>
          <w:szCs w:val="20"/>
        </w:rPr>
        <w:t>64 brain regions that</w:t>
      </w:r>
      <w:r w:rsidRPr="00FE4CC0">
        <w:rPr>
          <w:rFonts w:ascii="Times New Roman" w:hAnsi="Times New Roman" w:cs="Times New Roman" w:hint="eastAsia"/>
          <w:sz w:val="20"/>
          <w:szCs w:val="20"/>
        </w:rPr>
        <w:t xml:space="preserve"> </w:t>
      </w:r>
      <w:r w:rsidRPr="00FE4CC0">
        <w:rPr>
          <w:rFonts w:ascii="Times New Roman" w:hAnsi="Times New Roman" w:cs="Times New Roman"/>
          <w:sz w:val="20"/>
          <w:szCs w:val="20"/>
        </w:rPr>
        <w:t>mainly involve</w:t>
      </w:r>
      <w:r w:rsidRPr="00FE4CC0">
        <w:rPr>
          <w:rFonts w:ascii="Times New Roman" w:hAnsi="Times New Roman" w:cs="Times New Roman" w:hint="eastAsia"/>
          <w:sz w:val="20"/>
          <w:szCs w:val="20"/>
        </w:rPr>
        <w:t>d</w:t>
      </w:r>
      <w:r w:rsidRPr="00FE4CC0">
        <w:rPr>
          <w:rFonts w:ascii="Times New Roman" w:hAnsi="Times New Roman" w:cs="Times New Roman"/>
          <w:sz w:val="20"/>
          <w:szCs w:val="20"/>
        </w:rPr>
        <w:t xml:space="preserve"> the gray matters</w:t>
      </w:r>
      <w:bookmarkEnd w:id="53"/>
      <w:r w:rsidRPr="00FE4CC0">
        <w:rPr>
          <w:rFonts w:ascii="Times New Roman" w:hAnsi="Times New Roman" w:cs="Times New Roman"/>
          <w:sz w:val="20"/>
          <w:szCs w:val="20"/>
        </w:rPr>
        <w:t xml:space="preserve"> and several important subcortical regions (thalamus, </w:t>
      </w:r>
      <w:proofErr w:type="gramStart"/>
      <w:r w:rsidRPr="00FE4CC0">
        <w:rPr>
          <w:rFonts w:ascii="Times New Roman" w:hAnsi="Times New Roman" w:cs="Times New Roman"/>
          <w:sz w:val="20"/>
          <w:szCs w:val="20"/>
        </w:rPr>
        <w:t>hippocampus</w:t>
      </w:r>
      <w:proofErr w:type="gramEnd"/>
      <w:r w:rsidRPr="00FE4CC0">
        <w:rPr>
          <w:rFonts w:ascii="Times New Roman" w:hAnsi="Times New Roman" w:cs="Times New Roman"/>
          <w:sz w:val="20"/>
          <w:szCs w:val="20"/>
        </w:rPr>
        <w:t xml:space="preserve"> and cerebellum) were selected as network nodes</w:t>
      </w:r>
      <w:r w:rsidRPr="00FE4CC0">
        <w:rPr>
          <w:rFonts w:ascii="Times New Roman" w:hAnsi="Times New Roman" w:cs="Times New Roman" w:hint="eastAsia"/>
          <w:sz w:val="20"/>
          <w:szCs w:val="20"/>
        </w:rPr>
        <w:t xml:space="preserve"> (Table 1)</w:t>
      </w:r>
      <w:r w:rsidRPr="00FE4CC0">
        <w:rPr>
          <w:rFonts w:ascii="Times New Roman" w:hAnsi="Times New Roman" w:cs="Times New Roman"/>
          <w:sz w:val="20"/>
          <w:szCs w:val="20"/>
        </w:rPr>
        <w:t xml:space="preserve">. </w:t>
      </w:r>
      <w:r w:rsidRPr="00FE4CC0">
        <w:rPr>
          <w:rFonts w:ascii="Times New Roman" w:hAnsi="Times New Roman" w:cs="Times New Roman"/>
          <w:bCs/>
          <w:sz w:val="20"/>
          <w:szCs w:val="20"/>
        </w:rPr>
        <w:t>GRETNA (</w:t>
      </w:r>
      <w:r w:rsidRPr="00FE4CC0">
        <w:rPr>
          <w:rFonts w:ascii="Times New Roman" w:hAnsi="Times New Roman" w:cs="Times New Roman"/>
          <w:sz w:val="20"/>
          <w:szCs w:val="20"/>
        </w:rPr>
        <w:t>www.nitrc.org/projects/gretna/</w:t>
      </w:r>
      <w:r w:rsidRPr="00FE4CC0">
        <w:rPr>
          <w:rFonts w:ascii="Times New Roman" w:hAnsi="Times New Roman" w:cs="Times New Roman"/>
          <w:bCs/>
          <w:sz w:val="20"/>
          <w:szCs w:val="20"/>
        </w:rPr>
        <w:t xml:space="preserve">) was used to construct the network. Partial correlations between all nodes’ volumes were firstly estimated as edges of the network, </w:t>
      </w:r>
      <w:bookmarkStart w:id="54" w:name="OLE_LINK81"/>
      <w:r w:rsidRPr="00FE4CC0">
        <w:rPr>
          <w:rFonts w:ascii="Times New Roman" w:hAnsi="Times New Roman" w:cs="Times New Roman"/>
          <w:bCs/>
          <w:sz w:val="20"/>
          <w:szCs w:val="20"/>
        </w:rPr>
        <w:t xml:space="preserve">and then </w:t>
      </w:r>
      <w:bookmarkEnd w:id="54"/>
      <w:r w:rsidRPr="00FE4CC0">
        <w:rPr>
          <w:rFonts w:ascii="Times New Roman" w:hAnsi="Times New Roman" w:cs="Times New Roman"/>
          <w:bCs/>
          <w:sz w:val="20"/>
          <w:szCs w:val="20"/>
        </w:rPr>
        <w:t xml:space="preserve">network was constructed by binary </w:t>
      </w:r>
      <w:r w:rsidRPr="00FE4CC0">
        <w:rPr>
          <w:rFonts w:ascii="Times New Roman" w:hAnsi="Times New Roman" w:cs="Times New Roman" w:hint="eastAsia"/>
          <w:bCs/>
          <w:sz w:val="20"/>
          <w:szCs w:val="20"/>
        </w:rPr>
        <w:t>connective</w:t>
      </w:r>
      <w:r w:rsidRPr="00FE4CC0">
        <w:rPr>
          <w:rFonts w:ascii="Times New Roman" w:hAnsi="Times New Roman" w:cs="Times New Roman"/>
          <w:bCs/>
          <w:sz w:val="20"/>
          <w:szCs w:val="20"/>
        </w:rPr>
        <w:t xml:space="preserve"> matrices. </w:t>
      </w:r>
      <w:r w:rsidRPr="0093519D">
        <w:rPr>
          <w:rFonts w:ascii="Times New Roman" w:hAnsi="Times New Roman" w:cs="Times New Roman"/>
          <w:bCs/>
          <w:sz w:val="20"/>
          <w:szCs w:val="20"/>
        </w:rPr>
        <w:t>The network properties, such as clustering coefficient</w:t>
      </w:r>
      <w:r w:rsidRPr="0093519D">
        <w:rPr>
          <w:rFonts w:ascii="Times New Roman" w:hAnsi="Times New Roman" w:cs="Times New Roman" w:hint="eastAsia"/>
          <w:bCs/>
          <w:sz w:val="20"/>
          <w:szCs w:val="20"/>
        </w:rPr>
        <w:t xml:space="preserve"> (</w:t>
      </w:r>
      <w:r w:rsidRPr="0093519D">
        <w:rPr>
          <w:rFonts w:ascii="Times New Roman" w:hAnsi="Times New Roman" w:cs="Times New Roman" w:hint="eastAsia"/>
          <w:bCs/>
          <w:i/>
          <w:sz w:val="20"/>
          <w:szCs w:val="20"/>
        </w:rPr>
        <w:t>C</w:t>
      </w:r>
      <w:r w:rsidRPr="0093519D">
        <w:rPr>
          <w:rFonts w:ascii="Times New Roman" w:hAnsi="Times New Roman" w:cs="Times New Roman" w:hint="eastAsia"/>
          <w:bCs/>
          <w:i/>
          <w:sz w:val="20"/>
          <w:szCs w:val="20"/>
          <w:vertAlign w:val="subscript"/>
        </w:rPr>
        <w:t>p</w:t>
      </w:r>
      <w:r w:rsidRPr="0093519D">
        <w:rPr>
          <w:rFonts w:ascii="Times New Roman" w:hAnsi="Times New Roman" w:cs="Times New Roman" w:hint="eastAsia"/>
          <w:bCs/>
          <w:sz w:val="20"/>
          <w:szCs w:val="20"/>
        </w:rPr>
        <w:t>)</w:t>
      </w:r>
      <w:r w:rsidRPr="0093519D">
        <w:rPr>
          <w:rFonts w:ascii="Times New Roman" w:hAnsi="Times New Roman" w:cs="Times New Roman"/>
          <w:bCs/>
          <w:sz w:val="20"/>
          <w:szCs w:val="20"/>
        </w:rPr>
        <w:t>, characteristic path length</w:t>
      </w:r>
      <w:r w:rsidRPr="0093519D">
        <w:rPr>
          <w:rFonts w:ascii="Times New Roman" w:hAnsi="Times New Roman" w:cs="Times New Roman" w:hint="eastAsia"/>
          <w:bCs/>
          <w:sz w:val="20"/>
          <w:szCs w:val="20"/>
        </w:rPr>
        <w:t xml:space="preserve"> (</w:t>
      </w:r>
      <w:proofErr w:type="spellStart"/>
      <w:r w:rsidRPr="0093519D">
        <w:rPr>
          <w:rFonts w:ascii="Times New Roman" w:hAnsi="Times New Roman" w:cs="Times New Roman" w:hint="eastAsia"/>
          <w:bCs/>
          <w:i/>
          <w:sz w:val="20"/>
          <w:szCs w:val="20"/>
        </w:rPr>
        <w:t>L</w:t>
      </w:r>
      <w:r w:rsidRPr="0093519D">
        <w:rPr>
          <w:rFonts w:ascii="Times New Roman" w:hAnsi="Times New Roman" w:cs="Times New Roman" w:hint="eastAsia"/>
          <w:bCs/>
          <w:i/>
          <w:sz w:val="20"/>
          <w:szCs w:val="20"/>
          <w:vertAlign w:val="subscript"/>
        </w:rPr>
        <w:t>p</w:t>
      </w:r>
      <w:proofErr w:type="spellEnd"/>
      <w:r w:rsidRPr="0093519D">
        <w:rPr>
          <w:rFonts w:ascii="Times New Roman" w:hAnsi="Times New Roman" w:cs="Times New Roman" w:hint="eastAsia"/>
          <w:bCs/>
          <w:sz w:val="20"/>
          <w:szCs w:val="20"/>
        </w:rPr>
        <w:t>)</w:t>
      </w:r>
      <w:r w:rsidRPr="0093519D">
        <w:rPr>
          <w:rFonts w:ascii="Times New Roman" w:hAnsi="Times New Roman" w:cs="Times New Roman"/>
          <w:bCs/>
          <w:sz w:val="20"/>
          <w:szCs w:val="20"/>
        </w:rPr>
        <w:t xml:space="preserve">, global </w:t>
      </w:r>
      <w:r w:rsidRPr="0093519D">
        <w:rPr>
          <w:rFonts w:ascii="Times New Roman" w:hAnsi="Times New Roman" w:cs="Times New Roman" w:hint="eastAsia"/>
          <w:bCs/>
          <w:sz w:val="20"/>
          <w:szCs w:val="20"/>
        </w:rPr>
        <w:t>(</w:t>
      </w:r>
      <w:bookmarkStart w:id="55" w:name="OLE_LINK3"/>
      <w:bookmarkStart w:id="56" w:name="OLE_LINK4"/>
      <w:proofErr w:type="spellStart"/>
      <w:r w:rsidRPr="0093519D">
        <w:rPr>
          <w:rFonts w:ascii="Times New Roman" w:hAnsi="Times New Roman" w:cs="Times New Roman" w:hint="eastAsia"/>
          <w:bCs/>
          <w:sz w:val="20"/>
          <w:szCs w:val="20"/>
        </w:rPr>
        <w:t>E</w:t>
      </w:r>
      <w:r w:rsidRPr="0093519D">
        <w:rPr>
          <w:rFonts w:ascii="Times New Roman" w:hAnsi="Times New Roman" w:cs="Times New Roman" w:hint="eastAsia"/>
          <w:bCs/>
          <w:i/>
          <w:sz w:val="20"/>
          <w:szCs w:val="20"/>
          <w:vertAlign w:val="subscript"/>
        </w:rPr>
        <w:t>glob</w:t>
      </w:r>
      <w:bookmarkEnd w:id="55"/>
      <w:bookmarkEnd w:id="56"/>
      <w:r w:rsidRPr="0093519D">
        <w:rPr>
          <w:rFonts w:ascii="Times New Roman" w:hAnsi="Times New Roman" w:cs="Times New Roman" w:hint="eastAsia"/>
          <w:bCs/>
          <w:i/>
          <w:sz w:val="20"/>
          <w:szCs w:val="20"/>
          <w:vertAlign w:val="subscript"/>
        </w:rPr>
        <w:t>al</w:t>
      </w:r>
      <w:proofErr w:type="spellEnd"/>
      <w:r w:rsidRPr="0093519D">
        <w:rPr>
          <w:rFonts w:ascii="Times New Roman" w:hAnsi="Times New Roman" w:cs="Times New Roman" w:hint="eastAsia"/>
          <w:bCs/>
          <w:sz w:val="20"/>
          <w:szCs w:val="20"/>
        </w:rPr>
        <w:t xml:space="preserve">) </w:t>
      </w:r>
      <w:r w:rsidRPr="0093519D">
        <w:rPr>
          <w:rFonts w:ascii="Times New Roman" w:hAnsi="Times New Roman" w:cs="Times New Roman"/>
          <w:bCs/>
          <w:sz w:val="20"/>
          <w:szCs w:val="20"/>
        </w:rPr>
        <w:t xml:space="preserve">and local efficiency </w:t>
      </w:r>
      <w:r w:rsidRPr="0093519D">
        <w:rPr>
          <w:rFonts w:ascii="Times New Roman" w:hAnsi="Times New Roman" w:cs="Times New Roman" w:hint="eastAsia"/>
          <w:bCs/>
          <w:sz w:val="20"/>
          <w:szCs w:val="20"/>
        </w:rPr>
        <w:t>(</w:t>
      </w:r>
      <w:proofErr w:type="spellStart"/>
      <w:r w:rsidRPr="0093519D">
        <w:rPr>
          <w:rFonts w:ascii="Times New Roman" w:hAnsi="Times New Roman" w:cs="Times New Roman" w:hint="eastAsia"/>
          <w:bCs/>
          <w:sz w:val="20"/>
          <w:szCs w:val="20"/>
        </w:rPr>
        <w:t>E</w:t>
      </w:r>
      <w:r w:rsidRPr="0093519D">
        <w:rPr>
          <w:rFonts w:ascii="Times New Roman" w:hAnsi="Times New Roman" w:cs="Times New Roman" w:hint="eastAsia"/>
          <w:bCs/>
          <w:i/>
          <w:sz w:val="20"/>
          <w:szCs w:val="20"/>
          <w:vertAlign w:val="subscript"/>
        </w:rPr>
        <w:t>local</w:t>
      </w:r>
      <w:proofErr w:type="spellEnd"/>
      <w:r w:rsidRPr="0093519D">
        <w:rPr>
          <w:rFonts w:ascii="Times New Roman" w:hAnsi="Times New Roman" w:cs="Times New Roman" w:hint="eastAsia"/>
          <w:bCs/>
          <w:sz w:val="20"/>
          <w:szCs w:val="20"/>
        </w:rPr>
        <w:t xml:space="preserve">) </w:t>
      </w:r>
      <w:r w:rsidRPr="0093519D">
        <w:rPr>
          <w:rFonts w:ascii="Times New Roman" w:hAnsi="Times New Roman" w:cs="Times New Roman"/>
          <w:bCs/>
          <w:sz w:val="20"/>
          <w:szCs w:val="20"/>
        </w:rPr>
        <w:t>were calculated</w:t>
      </w:r>
      <w:r w:rsidRPr="0093519D">
        <w:rPr>
          <w:rFonts w:ascii="Times New Roman" w:hAnsi="Times New Roman" w:cs="Times New Roman" w:hint="eastAsia"/>
          <w:bCs/>
          <w:sz w:val="20"/>
          <w:szCs w:val="20"/>
        </w:rPr>
        <w:t xml:space="preserve"> by the following equations (2-5)</w:t>
      </w:r>
      <w:r w:rsidRPr="0093519D">
        <w:rPr>
          <w:rFonts w:ascii="Times New Roman" w:hAnsi="Times New Roman" w:cs="Times New Roman"/>
          <w:bCs/>
          <w:sz w:val="20"/>
          <w:szCs w:val="20"/>
        </w:rPr>
        <w:t>.</w:t>
      </w:r>
      <w:r w:rsidRPr="0093519D">
        <w:rPr>
          <w:rFonts w:ascii="Times New Roman" w:hAnsi="Times New Roman" w:cs="Times New Roman" w:hint="eastAsia"/>
          <w:bCs/>
          <w:sz w:val="20"/>
          <w:szCs w:val="20"/>
        </w:rPr>
        <w:t xml:space="preserve"> </w:t>
      </w:r>
    </w:p>
    <w:p w14:paraId="6D115FEB" w14:textId="77777777" w:rsidR="00F8769F" w:rsidRDefault="00F8769F" w:rsidP="00F8769F">
      <w:pPr>
        <w:spacing w:line="480" w:lineRule="auto"/>
        <w:rPr>
          <w:rFonts w:ascii="Times New Roman" w:hAnsi="Times New Roman" w:cs="Times New Roman"/>
          <w:bCs/>
          <w:sz w:val="20"/>
          <w:szCs w:val="20"/>
        </w:rPr>
      </w:pPr>
      <w:r w:rsidRPr="004A0915">
        <w:rPr>
          <w:rFonts w:ascii="Times New Roman" w:hAnsi="Times New Roman" w:cs="Times New Roman" w:hint="eastAsia"/>
          <w:bCs/>
          <w:sz w:val="20"/>
          <w:szCs w:val="20"/>
        </w:rPr>
        <w:t xml:space="preserve">The clustering coefficient of a node </w:t>
      </w:r>
      <w:proofErr w:type="spellStart"/>
      <w:r w:rsidRPr="004A0915">
        <w:rPr>
          <w:rFonts w:ascii="Times New Roman" w:hAnsi="Times New Roman" w:cs="Times New Roman" w:hint="eastAsia"/>
          <w:bCs/>
          <w:i/>
          <w:sz w:val="20"/>
          <w:szCs w:val="20"/>
        </w:rPr>
        <w:t>i</w:t>
      </w:r>
      <w:proofErr w:type="spellEnd"/>
      <w:r w:rsidRPr="004A0915">
        <w:rPr>
          <w:rFonts w:ascii="Times New Roman" w:hAnsi="Times New Roman" w:cs="Times New Roman"/>
          <w:bCs/>
          <w:sz w:val="20"/>
          <w:szCs w:val="20"/>
        </w:rPr>
        <w:t xml:space="preserve"> (C(</w:t>
      </w:r>
      <w:proofErr w:type="spellStart"/>
      <w:r w:rsidRPr="004A0915">
        <w:rPr>
          <w:rFonts w:ascii="Times New Roman" w:hAnsi="Times New Roman" w:cs="Times New Roman"/>
          <w:bCs/>
          <w:i/>
          <w:sz w:val="20"/>
          <w:szCs w:val="20"/>
        </w:rPr>
        <w:t>i</w:t>
      </w:r>
      <w:proofErr w:type="spellEnd"/>
      <w:r w:rsidRPr="004A0915">
        <w:rPr>
          <w:rFonts w:ascii="Times New Roman" w:hAnsi="Times New Roman" w:cs="Times New Roman"/>
          <w:bCs/>
          <w:sz w:val="20"/>
          <w:szCs w:val="20"/>
        </w:rPr>
        <w:t>))</w:t>
      </w:r>
      <w:r w:rsidRPr="004A0915">
        <w:rPr>
          <w:rFonts w:ascii="Times New Roman" w:hAnsi="Times New Roman" w:cs="Times New Roman" w:hint="eastAsia"/>
          <w:bCs/>
          <w:sz w:val="20"/>
          <w:szCs w:val="20"/>
        </w:rPr>
        <w:t xml:space="preserve"> </w:t>
      </w:r>
      <w:r w:rsidRPr="004A0915">
        <w:rPr>
          <w:rFonts w:ascii="Times New Roman" w:hAnsi="Times New Roman" w:cs="Times New Roman"/>
          <w:bCs/>
          <w:sz w:val="20"/>
          <w:szCs w:val="20"/>
        </w:rPr>
        <w:t>is defined as the likelihood that the neighborhoods of a given node</w:t>
      </w:r>
      <w:r w:rsidRPr="004A0915">
        <w:rPr>
          <w:rFonts w:ascii="Times New Roman" w:hAnsi="Times New Roman" w:cs="Times New Roman" w:hint="eastAsia"/>
          <w:bCs/>
          <w:sz w:val="20"/>
          <w:szCs w:val="20"/>
        </w:rPr>
        <w:t xml:space="preserve"> </w:t>
      </w:r>
      <w:proofErr w:type="spellStart"/>
      <w:r w:rsidRPr="004A0915">
        <w:rPr>
          <w:rFonts w:ascii="Times New Roman" w:hAnsi="Times New Roman" w:cs="Times New Roman" w:hint="eastAsia"/>
          <w:bCs/>
          <w:i/>
          <w:sz w:val="20"/>
          <w:szCs w:val="20"/>
        </w:rPr>
        <w:t>i</w:t>
      </w:r>
      <w:proofErr w:type="spellEnd"/>
      <w:r w:rsidRPr="004A0915">
        <w:rPr>
          <w:rFonts w:ascii="Times New Roman" w:hAnsi="Times New Roman" w:cs="Times New Roman" w:hint="eastAsia"/>
          <w:bCs/>
          <w:sz w:val="20"/>
          <w:szCs w:val="20"/>
        </w:rPr>
        <w:t xml:space="preserve"> </w:t>
      </w:r>
      <w:r w:rsidRPr="004A0915">
        <w:rPr>
          <w:rFonts w:ascii="Times New Roman" w:hAnsi="Times New Roman" w:cs="Times New Roman"/>
          <w:bCs/>
          <w:sz w:val="20"/>
          <w:szCs w:val="20"/>
        </w:rPr>
        <w:t>are connected to each other</w:t>
      </w:r>
      <w:r>
        <w:rPr>
          <w:rFonts w:ascii="Times New Roman" w:hAnsi="Times New Roman" w:cs="Times New Roman" w:hint="eastAsia"/>
          <w:bCs/>
          <w:sz w:val="20"/>
          <w:szCs w:val="20"/>
        </w:rPr>
        <w:t>.</w:t>
      </w:r>
    </w:p>
    <w:p w14:paraId="4E99A78B" w14:textId="77777777" w:rsidR="00F8769F" w:rsidRPr="00201DB9" w:rsidRDefault="00F8769F" w:rsidP="00F8769F">
      <w:pPr>
        <w:spacing w:line="480" w:lineRule="auto"/>
        <w:ind w:firstLineChars="1300" w:firstLine="2600"/>
        <w:rPr>
          <w:rFonts w:ascii="Times New Roman" w:hAnsi="Times New Roman" w:cs="Times New Roman"/>
          <w:bCs/>
          <w:sz w:val="20"/>
          <w:szCs w:val="20"/>
        </w:rPr>
      </w:pPr>
      <w:r w:rsidRPr="00D20635">
        <w:rPr>
          <w:rFonts w:ascii="Times New Roman" w:hAnsi="Times New Roman" w:cs="Times New Roman"/>
          <w:bCs/>
          <w:position w:val="-30"/>
          <w:sz w:val="20"/>
          <w:szCs w:val="20"/>
        </w:rPr>
        <w:object w:dxaOrig="3320" w:dyaOrig="680" w14:anchorId="59ACCEE4">
          <v:shape id="_x0000_i1028" type="#_x0000_t75" style="width:159pt;height:33pt" o:ole="">
            <v:imagedata r:id="rId10" o:title=""/>
          </v:shape>
          <o:OLEObject Type="Embed" ProgID="Equation.DSMT4" ShapeID="_x0000_i1028" DrawAspect="Content" ObjectID="_1651927167" r:id="rId11"/>
        </w:object>
      </w:r>
      <w:r>
        <w:rPr>
          <w:rFonts w:ascii="Times New Roman" w:hAnsi="Times New Roman" w:cs="Times New Roman" w:hint="eastAsia"/>
          <w:bCs/>
          <w:sz w:val="20"/>
          <w:szCs w:val="20"/>
        </w:rPr>
        <w:t xml:space="preserve">                                   (2)</w:t>
      </w:r>
    </w:p>
    <w:p w14:paraId="77BD4BFF" w14:textId="77777777" w:rsidR="00F8769F" w:rsidRDefault="00F8769F" w:rsidP="00F8769F">
      <w:pPr>
        <w:spacing w:line="480" w:lineRule="auto"/>
        <w:rPr>
          <w:rFonts w:ascii="Times New Roman" w:hAnsi="Times New Roman" w:cs="Times New Roman"/>
          <w:bCs/>
          <w:sz w:val="20"/>
          <w:szCs w:val="20"/>
        </w:rPr>
      </w:pPr>
      <w:r w:rsidRPr="0093519D">
        <w:rPr>
          <w:rFonts w:ascii="Times New Roman" w:hAnsi="Times New Roman" w:cs="Times New Roman"/>
          <w:bCs/>
          <w:sz w:val="20"/>
          <w:szCs w:val="20"/>
        </w:rPr>
        <w:t xml:space="preserve">where </w:t>
      </w:r>
      <w:proofErr w:type="spellStart"/>
      <w:r w:rsidRPr="0084741A">
        <w:rPr>
          <w:rFonts w:ascii="Times New Roman" w:hAnsi="Times New Roman" w:cs="Times New Roman"/>
          <w:bCs/>
          <w:i/>
          <w:sz w:val="20"/>
          <w:szCs w:val="20"/>
        </w:rPr>
        <w:t>k</w:t>
      </w:r>
      <w:r w:rsidRPr="0084741A">
        <w:rPr>
          <w:rFonts w:ascii="Times New Roman" w:hAnsi="Times New Roman" w:cs="Times New Roman"/>
          <w:bCs/>
          <w:i/>
          <w:sz w:val="20"/>
          <w:szCs w:val="20"/>
          <w:vertAlign w:val="subscript"/>
        </w:rPr>
        <w:t>i</w:t>
      </w:r>
      <w:proofErr w:type="spellEnd"/>
      <w:r w:rsidRPr="0093519D">
        <w:rPr>
          <w:rFonts w:ascii="Times New Roman" w:hAnsi="Times New Roman" w:cs="Times New Roman"/>
          <w:bCs/>
          <w:sz w:val="20"/>
          <w:szCs w:val="20"/>
        </w:rPr>
        <w:t xml:space="preserve"> represents the number of edges connected to the node </w:t>
      </w:r>
      <w:proofErr w:type="spellStart"/>
      <w:r w:rsidRPr="0084741A">
        <w:rPr>
          <w:rFonts w:ascii="Times New Roman" w:hAnsi="Times New Roman" w:cs="Times New Roman"/>
          <w:bCs/>
          <w:i/>
          <w:sz w:val="20"/>
          <w:szCs w:val="20"/>
        </w:rPr>
        <w:t>i</w:t>
      </w:r>
      <w:proofErr w:type="spellEnd"/>
      <w:r w:rsidRPr="0093519D">
        <w:rPr>
          <w:rFonts w:ascii="Times New Roman" w:hAnsi="Times New Roman" w:cs="Times New Roman"/>
          <w:bCs/>
          <w:sz w:val="20"/>
          <w:szCs w:val="20"/>
        </w:rPr>
        <w:t xml:space="preserve">, and </w:t>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ϖ</m:t>
            </m:r>
          </m:e>
          <m:sub>
            <m:r>
              <w:rPr>
                <w:rFonts w:ascii="Cambria Math" w:hAnsi="Cambria Math" w:cs="Times New Roman"/>
                <w:sz w:val="20"/>
                <w:szCs w:val="20"/>
              </w:rPr>
              <m:t>ij</m:t>
            </m:r>
          </m:sub>
        </m:sSub>
      </m:oMath>
      <w:r w:rsidRPr="0084741A">
        <w:rPr>
          <w:rFonts w:ascii="Times New Roman" w:hAnsi="Times New Roman" w:cs="Times New Roman"/>
          <w:bCs/>
          <w:sz w:val="20"/>
          <w:szCs w:val="20"/>
        </w:rPr>
        <w:t xml:space="preserve"> i</w:t>
      </w:r>
      <w:r w:rsidRPr="0093519D">
        <w:rPr>
          <w:rFonts w:ascii="Times New Roman" w:hAnsi="Times New Roman" w:cs="Times New Roman"/>
          <w:bCs/>
          <w:sz w:val="20"/>
          <w:szCs w:val="20"/>
        </w:rPr>
        <w:t>s equal to the weight between node</w:t>
      </w:r>
      <w:r w:rsidRPr="0084741A">
        <w:rPr>
          <w:rFonts w:ascii="Times New Roman" w:hAnsi="Times New Roman" w:cs="Times New Roman"/>
          <w:bCs/>
          <w:i/>
          <w:sz w:val="20"/>
          <w:szCs w:val="20"/>
        </w:rPr>
        <w:t xml:space="preserve"> </w:t>
      </w:r>
      <w:proofErr w:type="spellStart"/>
      <w:r w:rsidRPr="0084741A">
        <w:rPr>
          <w:rFonts w:ascii="Times New Roman" w:hAnsi="Times New Roman" w:cs="Times New Roman"/>
          <w:bCs/>
          <w:i/>
          <w:sz w:val="20"/>
          <w:szCs w:val="20"/>
        </w:rPr>
        <w:t>i</w:t>
      </w:r>
      <w:proofErr w:type="spellEnd"/>
      <w:r w:rsidRPr="0093519D">
        <w:rPr>
          <w:rFonts w:ascii="Times New Roman" w:hAnsi="Times New Roman" w:cs="Times New Roman"/>
          <w:bCs/>
          <w:sz w:val="20"/>
          <w:szCs w:val="20"/>
        </w:rPr>
        <w:t xml:space="preserve"> and</w:t>
      </w:r>
      <w:r w:rsidRPr="0084741A">
        <w:rPr>
          <w:rFonts w:ascii="Times New Roman" w:hAnsi="Times New Roman" w:cs="Times New Roman"/>
          <w:bCs/>
          <w:i/>
          <w:sz w:val="20"/>
          <w:szCs w:val="20"/>
        </w:rPr>
        <w:t xml:space="preserve"> j</w:t>
      </w:r>
      <w:r w:rsidRPr="0093519D">
        <w:rPr>
          <w:rFonts w:ascii="Times New Roman" w:hAnsi="Times New Roman" w:cs="Times New Roman"/>
          <w:bCs/>
          <w:sz w:val="20"/>
          <w:szCs w:val="20"/>
        </w:rPr>
        <w:t xml:space="preserve">. The clustering coefficient, </w:t>
      </w:r>
      <w:r w:rsidRPr="0084741A">
        <w:rPr>
          <w:rFonts w:ascii="Times New Roman" w:hAnsi="Times New Roman" w:cs="Times New Roman"/>
          <w:bCs/>
          <w:i/>
          <w:sz w:val="20"/>
          <w:szCs w:val="20"/>
        </w:rPr>
        <w:t>C</w:t>
      </w:r>
      <w:r w:rsidRPr="0084741A">
        <w:rPr>
          <w:rFonts w:ascii="Times New Roman" w:hAnsi="Times New Roman" w:cs="Times New Roman"/>
          <w:bCs/>
          <w:i/>
          <w:sz w:val="20"/>
          <w:szCs w:val="20"/>
          <w:vertAlign w:val="subscript"/>
        </w:rPr>
        <w:t>p</w:t>
      </w:r>
      <w:r w:rsidRPr="0093519D">
        <w:rPr>
          <w:rFonts w:ascii="Times New Roman" w:hAnsi="Times New Roman" w:cs="Times New Roman"/>
          <w:bCs/>
          <w:sz w:val="20"/>
          <w:szCs w:val="20"/>
        </w:rPr>
        <w:t>, of a network is the average of the clustering coefficient over all nodes.</w:t>
      </w:r>
    </w:p>
    <w:p w14:paraId="341960EF" w14:textId="77777777" w:rsidR="00F8769F" w:rsidRPr="007C13B1" w:rsidRDefault="00F8769F" w:rsidP="00F8769F">
      <w:pPr>
        <w:spacing w:line="480" w:lineRule="auto"/>
        <w:ind w:firstLineChars="1200" w:firstLine="2400"/>
        <w:rPr>
          <w:rFonts w:ascii="Times New Roman" w:hAnsi="Times New Roman" w:cs="Times New Roman"/>
          <w:bCs/>
          <w:sz w:val="20"/>
          <w:szCs w:val="20"/>
        </w:rPr>
      </w:pPr>
      <w:r w:rsidRPr="007C13B1">
        <w:rPr>
          <w:rFonts w:ascii="Times New Roman" w:hAnsi="Times New Roman" w:cs="Times New Roman"/>
          <w:bCs/>
          <w:position w:val="-28"/>
          <w:sz w:val="20"/>
          <w:szCs w:val="20"/>
        </w:rPr>
        <w:object w:dxaOrig="2760" w:dyaOrig="660" w14:anchorId="5589E96D">
          <v:shape id="_x0000_i1029" type="#_x0000_t75" style="width:129pt;height:31.5pt" o:ole="">
            <v:imagedata r:id="rId12" o:title=""/>
          </v:shape>
          <o:OLEObject Type="Embed" ProgID="Equation.DSMT4" ShapeID="_x0000_i1029" DrawAspect="Content" ObjectID="_1651927168" r:id="rId13"/>
        </w:object>
      </w:r>
      <w:r>
        <w:rPr>
          <w:rFonts w:ascii="Times New Roman" w:hAnsi="Times New Roman" w:cs="Times New Roman" w:hint="eastAsia"/>
          <w:bCs/>
          <w:sz w:val="20"/>
          <w:szCs w:val="20"/>
        </w:rPr>
        <w:t xml:space="preserve">                                                  (3)</w:t>
      </w:r>
    </w:p>
    <w:p w14:paraId="4CA88EDC" w14:textId="77777777" w:rsidR="00F8769F" w:rsidRDefault="00F8769F" w:rsidP="00F8769F">
      <w:pPr>
        <w:spacing w:line="480" w:lineRule="auto"/>
        <w:rPr>
          <w:rFonts w:ascii="Times New Roman" w:hAnsi="Times New Roman" w:cs="Times New Roman"/>
          <w:bCs/>
          <w:sz w:val="20"/>
          <w:szCs w:val="20"/>
        </w:rPr>
      </w:pPr>
      <w:r w:rsidRPr="0093519D">
        <w:rPr>
          <w:rFonts w:ascii="Times New Roman" w:hAnsi="Times New Roman" w:cs="Times New Roman"/>
          <w:bCs/>
          <w:sz w:val="20"/>
          <w:szCs w:val="20"/>
        </w:rPr>
        <w:t xml:space="preserve">where N is the number of nodes in the network, and </w:t>
      </w:r>
      <w:proofErr w:type="spellStart"/>
      <w:r w:rsidRPr="0084741A">
        <w:rPr>
          <w:rFonts w:ascii="Times New Roman" w:hAnsi="Times New Roman" w:cs="Times New Roman"/>
          <w:bCs/>
          <w:i/>
          <w:sz w:val="20"/>
          <w:szCs w:val="20"/>
        </w:rPr>
        <w:t>L</w:t>
      </w:r>
      <w:r w:rsidRPr="0084741A">
        <w:rPr>
          <w:rFonts w:ascii="Times New Roman" w:hAnsi="Times New Roman" w:cs="Times New Roman"/>
          <w:bCs/>
          <w:i/>
          <w:sz w:val="20"/>
          <w:szCs w:val="20"/>
          <w:vertAlign w:val="subscript"/>
        </w:rPr>
        <w:t>ij</w:t>
      </w:r>
      <w:proofErr w:type="spellEnd"/>
      <w:r w:rsidRPr="0093519D">
        <w:rPr>
          <w:rFonts w:ascii="Times New Roman" w:hAnsi="Times New Roman" w:cs="Times New Roman"/>
          <w:bCs/>
          <w:sz w:val="20"/>
          <w:szCs w:val="20"/>
        </w:rPr>
        <w:t xml:space="preserve"> is the shortest path length between nodes </w:t>
      </w:r>
      <w:proofErr w:type="spellStart"/>
      <w:r w:rsidRPr="0084741A">
        <w:rPr>
          <w:rFonts w:ascii="Times New Roman" w:hAnsi="Times New Roman" w:cs="Times New Roman"/>
          <w:bCs/>
          <w:i/>
          <w:sz w:val="20"/>
          <w:szCs w:val="20"/>
        </w:rPr>
        <w:t>i</w:t>
      </w:r>
      <w:proofErr w:type="spellEnd"/>
      <w:r w:rsidRPr="0093519D">
        <w:rPr>
          <w:rFonts w:ascii="Times New Roman" w:hAnsi="Times New Roman" w:cs="Times New Roman"/>
          <w:bCs/>
          <w:sz w:val="20"/>
          <w:szCs w:val="20"/>
        </w:rPr>
        <w:t xml:space="preserve"> and </w:t>
      </w:r>
      <w:r w:rsidRPr="0084741A">
        <w:rPr>
          <w:rFonts w:ascii="Times New Roman" w:hAnsi="Times New Roman" w:cs="Times New Roman"/>
          <w:bCs/>
          <w:i/>
          <w:sz w:val="20"/>
          <w:szCs w:val="20"/>
        </w:rPr>
        <w:t>j</w:t>
      </w:r>
      <w:r w:rsidRPr="0093519D">
        <w:rPr>
          <w:rFonts w:ascii="Times New Roman" w:hAnsi="Times New Roman" w:cs="Times New Roman"/>
          <w:bCs/>
          <w:sz w:val="20"/>
          <w:szCs w:val="20"/>
        </w:rPr>
        <w:t xml:space="preserve"> in a network </w:t>
      </w:r>
      <w:r w:rsidRPr="0093519D">
        <w:rPr>
          <w:rFonts w:ascii="Times New Roman" w:hAnsi="Times New Roman" w:cs="Times New Roman"/>
          <w:bCs/>
          <w:sz w:val="20"/>
          <w:szCs w:val="20"/>
        </w:rPr>
        <w:lastRenderedPageBreak/>
        <w:t xml:space="preserve">G. </w:t>
      </w:r>
      <w:proofErr w:type="spellStart"/>
      <w:r w:rsidRPr="0084741A">
        <w:rPr>
          <w:rFonts w:ascii="Times New Roman" w:hAnsi="Times New Roman" w:cs="Times New Roman"/>
          <w:bCs/>
          <w:i/>
          <w:sz w:val="20"/>
          <w:szCs w:val="20"/>
        </w:rPr>
        <w:t>L</w:t>
      </w:r>
      <w:r w:rsidRPr="0084741A">
        <w:rPr>
          <w:rFonts w:ascii="Times New Roman" w:hAnsi="Times New Roman" w:cs="Times New Roman"/>
          <w:bCs/>
          <w:i/>
          <w:sz w:val="20"/>
          <w:szCs w:val="20"/>
          <w:vertAlign w:val="subscript"/>
        </w:rPr>
        <w:t>p</w:t>
      </w:r>
      <w:proofErr w:type="spellEnd"/>
      <w:r w:rsidRPr="0084741A">
        <w:rPr>
          <w:rFonts w:ascii="Times New Roman" w:hAnsi="Times New Roman" w:cs="Times New Roman"/>
          <w:bCs/>
          <w:sz w:val="20"/>
          <w:szCs w:val="20"/>
          <w:vertAlign w:val="subscript"/>
        </w:rPr>
        <w:t xml:space="preserve"> </w:t>
      </w:r>
      <w:r w:rsidRPr="0093519D">
        <w:rPr>
          <w:rFonts w:ascii="Times New Roman" w:hAnsi="Times New Roman" w:cs="Times New Roman"/>
          <w:bCs/>
          <w:sz w:val="20"/>
          <w:szCs w:val="20"/>
        </w:rPr>
        <w:t>is the average of the shortest path length between all pairs of nodes in the network</w:t>
      </w:r>
      <w:r w:rsidRPr="0093519D">
        <w:rPr>
          <w:rFonts w:ascii="Times New Roman" w:hAnsi="Times New Roman" w:cs="Times New Roman" w:hint="eastAsia"/>
          <w:bCs/>
          <w:sz w:val="20"/>
          <w:szCs w:val="20"/>
        </w:rPr>
        <w:t>.</w:t>
      </w:r>
    </w:p>
    <w:p w14:paraId="797D662F" w14:textId="77777777" w:rsidR="00F8769F" w:rsidRPr="007C13B1" w:rsidRDefault="00F8769F" w:rsidP="00F8769F">
      <w:pPr>
        <w:spacing w:line="480" w:lineRule="auto"/>
        <w:ind w:firstLineChars="1300" w:firstLine="2600"/>
        <w:rPr>
          <w:rFonts w:ascii="Times New Roman" w:hAnsi="Times New Roman" w:cs="Times New Roman"/>
          <w:bCs/>
          <w:sz w:val="20"/>
          <w:szCs w:val="20"/>
        </w:rPr>
      </w:pPr>
      <w:r w:rsidRPr="007C13B1">
        <w:rPr>
          <w:rFonts w:ascii="Times New Roman" w:hAnsi="Times New Roman" w:cs="Times New Roman"/>
          <w:bCs/>
          <w:position w:val="-32"/>
          <w:sz w:val="20"/>
          <w:szCs w:val="20"/>
        </w:rPr>
        <w:object w:dxaOrig="2980" w:dyaOrig="700" w14:anchorId="26CCEA51">
          <v:shape id="_x0000_i1030" type="#_x0000_t75" style="width:137.25pt;height:32.25pt" o:ole="">
            <v:imagedata r:id="rId14" o:title=""/>
          </v:shape>
          <o:OLEObject Type="Embed" ProgID="Equation.DSMT4" ShapeID="_x0000_i1030" DrawAspect="Content" ObjectID="_1651927169" r:id="rId15"/>
        </w:object>
      </w:r>
      <w:r>
        <w:rPr>
          <w:rFonts w:ascii="Times New Roman" w:hAnsi="Times New Roman" w:cs="Times New Roman" w:hint="eastAsia"/>
          <w:bCs/>
          <w:sz w:val="20"/>
          <w:szCs w:val="20"/>
        </w:rPr>
        <w:t xml:space="preserve">                                       (4)</w:t>
      </w:r>
    </w:p>
    <w:p w14:paraId="5AC6183A" w14:textId="77777777" w:rsidR="00F8769F" w:rsidRDefault="00F8769F" w:rsidP="00F8769F">
      <w:pPr>
        <w:spacing w:line="480" w:lineRule="auto"/>
        <w:rPr>
          <w:rFonts w:ascii="Times New Roman" w:hAnsi="Times New Roman" w:cs="Times New Roman"/>
          <w:bCs/>
          <w:sz w:val="20"/>
          <w:szCs w:val="20"/>
        </w:rPr>
      </w:pPr>
      <w:r w:rsidRPr="0093519D">
        <w:rPr>
          <w:rFonts w:ascii="Times New Roman" w:hAnsi="Times New Roman" w:cs="Times New Roman"/>
          <w:bCs/>
          <w:sz w:val="20"/>
          <w:szCs w:val="20"/>
        </w:rPr>
        <w:t xml:space="preserve">where </w:t>
      </w:r>
      <w:proofErr w:type="spellStart"/>
      <w:r w:rsidRPr="0084741A">
        <w:rPr>
          <w:rFonts w:ascii="Times New Roman" w:hAnsi="Times New Roman" w:cs="Times New Roman"/>
          <w:bCs/>
          <w:i/>
          <w:sz w:val="20"/>
          <w:szCs w:val="20"/>
        </w:rPr>
        <w:t>L</w:t>
      </w:r>
      <w:r w:rsidRPr="0084741A">
        <w:rPr>
          <w:rFonts w:ascii="Times New Roman" w:hAnsi="Times New Roman" w:cs="Times New Roman"/>
          <w:bCs/>
          <w:i/>
          <w:sz w:val="20"/>
          <w:szCs w:val="20"/>
          <w:vertAlign w:val="subscript"/>
        </w:rPr>
        <w:t>ij</w:t>
      </w:r>
      <w:proofErr w:type="spellEnd"/>
      <w:r w:rsidRPr="0093519D">
        <w:rPr>
          <w:rFonts w:ascii="Times New Roman" w:hAnsi="Times New Roman" w:cs="Times New Roman"/>
          <w:bCs/>
          <w:sz w:val="20"/>
          <w:szCs w:val="20"/>
        </w:rPr>
        <w:t xml:space="preserve"> is the shortest path length between node </w:t>
      </w:r>
      <w:proofErr w:type="spellStart"/>
      <w:r w:rsidRPr="0084741A">
        <w:rPr>
          <w:rFonts w:ascii="Times New Roman" w:hAnsi="Times New Roman" w:cs="Times New Roman"/>
          <w:bCs/>
          <w:i/>
          <w:sz w:val="20"/>
          <w:szCs w:val="20"/>
        </w:rPr>
        <w:t>i</w:t>
      </w:r>
      <w:proofErr w:type="spellEnd"/>
      <w:r w:rsidRPr="0093519D">
        <w:rPr>
          <w:rFonts w:ascii="Times New Roman" w:hAnsi="Times New Roman" w:cs="Times New Roman"/>
          <w:bCs/>
          <w:sz w:val="20"/>
          <w:szCs w:val="20"/>
        </w:rPr>
        <w:t xml:space="preserve"> and node </w:t>
      </w:r>
      <w:r w:rsidRPr="0084741A">
        <w:rPr>
          <w:rFonts w:ascii="Times New Roman" w:hAnsi="Times New Roman" w:cs="Times New Roman"/>
          <w:bCs/>
          <w:i/>
          <w:sz w:val="20"/>
          <w:szCs w:val="20"/>
        </w:rPr>
        <w:t xml:space="preserve">j </w:t>
      </w:r>
      <w:r w:rsidRPr="0093519D">
        <w:rPr>
          <w:rFonts w:ascii="Times New Roman" w:hAnsi="Times New Roman" w:cs="Times New Roman"/>
          <w:bCs/>
          <w:sz w:val="20"/>
          <w:szCs w:val="20"/>
        </w:rPr>
        <w:t>in G, and N represents all nodes in the network.</w:t>
      </w:r>
    </w:p>
    <w:p w14:paraId="7C9C4C59" w14:textId="77777777" w:rsidR="00F8769F" w:rsidRPr="007C13B1" w:rsidRDefault="00F8769F" w:rsidP="00F8769F">
      <w:pPr>
        <w:spacing w:line="480" w:lineRule="auto"/>
        <w:ind w:firstLineChars="1350" w:firstLine="2700"/>
        <w:rPr>
          <w:rFonts w:ascii="Times New Roman" w:hAnsi="Times New Roman" w:cs="Times New Roman"/>
          <w:bCs/>
          <w:sz w:val="20"/>
          <w:szCs w:val="20"/>
        </w:rPr>
      </w:pPr>
      <w:r w:rsidRPr="007C13B1">
        <w:rPr>
          <w:rFonts w:ascii="Times New Roman" w:hAnsi="Times New Roman" w:cs="Times New Roman"/>
          <w:bCs/>
          <w:position w:val="-24"/>
          <w:sz w:val="20"/>
          <w:szCs w:val="20"/>
        </w:rPr>
        <w:object w:dxaOrig="2640" w:dyaOrig="620" w14:anchorId="1E45F899">
          <v:shape id="_x0000_i1031" type="#_x0000_t75" style="width:132pt;height:31.5pt" o:ole="">
            <v:imagedata r:id="rId16" o:title=""/>
          </v:shape>
          <o:OLEObject Type="Embed" ProgID="Equation.DSMT4" ShapeID="_x0000_i1031" DrawAspect="Content" ObjectID="_1651927170" r:id="rId17"/>
        </w:object>
      </w:r>
      <w:r>
        <w:rPr>
          <w:rFonts w:ascii="Times New Roman" w:hAnsi="Times New Roman" w:cs="Times New Roman" w:hint="eastAsia"/>
          <w:bCs/>
          <w:sz w:val="20"/>
          <w:szCs w:val="20"/>
        </w:rPr>
        <w:t xml:space="preserve">                                        (5)</w:t>
      </w:r>
    </w:p>
    <w:p w14:paraId="1329E606" w14:textId="77777777" w:rsidR="00F8769F" w:rsidRPr="0093519D" w:rsidRDefault="00F8769F" w:rsidP="00F8769F">
      <w:pPr>
        <w:spacing w:line="480" w:lineRule="auto"/>
        <w:rPr>
          <w:rFonts w:ascii="Times New Roman" w:hAnsi="Times New Roman" w:cs="Times New Roman"/>
          <w:bCs/>
          <w:sz w:val="20"/>
          <w:szCs w:val="20"/>
        </w:rPr>
      </w:pPr>
      <w:r w:rsidRPr="0093519D">
        <w:rPr>
          <w:rFonts w:ascii="Times New Roman" w:hAnsi="Times New Roman" w:cs="Times New Roman"/>
          <w:bCs/>
          <w:sz w:val="20"/>
          <w:szCs w:val="20"/>
        </w:rPr>
        <w:t xml:space="preserve">where </w:t>
      </w:r>
      <w:proofErr w:type="spellStart"/>
      <w:r w:rsidRPr="0069041A">
        <w:rPr>
          <w:rFonts w:ascii="Times New Roman" w:hAnsi="Times New Roman" w:cs="Times New Roman"/>
          <w:bCs/>
          <w:i/>
          <w:sz w:val="20"/>
          <w:szCs w:val="20"/>
        </w:rPr>
        <w:t>E</w:t>
      </w:r>
      <w:r w:rsidRPr="0084741A">
        <w:rPr>
          <w:rFonts w:ascii="Times New Roman" w:hAnsi="Times New Roman" w:cs="Times New Roman"/>
          <w:bCs/>
          <w:i/>
          <w:sz w:val="20"/>
          <w:szCs w:val="20"/>
          <w:vertAlign w:val="subscript"/>
        </w:rPr>
        <w:t>glob</w:t>
      </w:r>
      <w:proofErr w:type="spellEnd"/>
      <w:r w:rsidRPr="0093519D">
        <w:rPr>
          <w:rFonts w:ascii="Times New Roman" w:hAnsi="Times New Roman" w:cs="Times New Roman"/>
          <w:bCs/>
          <w:sz w:val="20"/>
          <w:szCs w:val="20"/>
        </w:rPr>
        <w:t xml:space="preserve"> (</w:t>
      </w:r>
      <w:r w:rsidRPr="0084741A">
        <w:rPr>
          <w:rFonts w:ascii="Times New Roman" w:hAnsi="Times New Roman" w:cs="Times New Roman"/>
          <w:bCs/>
          <w:i/>
          <w:sz w:val="20"/>
          <w:szCs w:val="20"/>
        </w:rPr>
        <w:t>G</w:t>
      </w:r>
      <w:r w:rsidRPr="0084741A">
        <w:rPr>
          <w:rFonts w:ascii="Times New Roman" w:hAnsi="Times New Roman" w:cs="Times New Roman"/>
          <w:bCs/>
          <w:i/>
          <w:sz w:val="20"/>
          <w:szCs w:val="20"/>
          <w:vertAlign w:val="subscript"/>
        </w:rPr>
        <w:t>i</w:t>
      </w:r>
      <w:r w:rsidRPr="0093519D">
        <w:rPr>
          <w:rFonts w:ascii="Times New Roman" w:hAnsi="Times New Roman" w:cs="Times New Roman"/>
          <w:bCs/>
          <w:sz w:val="20"/>
          <w:szCs w:val="20"/>
        </w:rPr>
        <w:t xml:space="preserve">) is the global efficiency of </w:t>
      </w:r>
      <w:r w:rsidRPr="0084741A">
        <w:rPr>
          <w:rFonts w:ascii="Times New Roman" w:hAnsi="Times New Roman" w:cs="Times New Roman"/>
          <w:bCs/>
          <w:i/>
          <w:sz w:val="20"/>
          <w:szCs w:val="20"/>
        </w:rPr>
        <w:t>G</w:t>
      </w:r>
      <w:r w:rsidRPr="0084741A">
        <w:rPr>
          <w:rFonts w:ascii="Times New Roman" w:hAnsi="Times New Roman" w:cs="Times New Roman"/>
          <w:bCs/>
          <w:i/>
          <w:sz w:val="20"/>
          <w:szCs w:val="20"/>
          <w:vertAlign w:val="subscript"/>
        </w:rPr>
        <w:t>i</w:t>
      </w:r>
      <w:r w:rsidRPr="0093519D">
        <w:rPr>
          <w:rFonts w:ascii="Times New Roman" w:hAnsi="Times New Roman" w:cs="Times New Roman"/>
          <w:bCs/>
          <w:sz w:val="20"/>
          <w:szCs w:val="20"/>
        </w:rPr>
        <w:t xml:space="preserve">, the subgraph of the neighbors of node </w:t>
      </w:r>
      <w:proofErr w:type="spellStart"/>
      <w:r w:rsidRPr="0084741A">
        <w:rPr>
          <w:rFonts w:ascii="Times New Roman" w:hAnsi="Times New Roman" w:cs="Times New Roman"/>
          <w:bCs/>
          <w:i/>
          <w:sz w:val="20"/>
          <w:szCs w:val="20"/>
        </w:rPr>
        <w:t>i</w:t>
      </w:r>
      <w:proofErr w:type="spellEnd"/>
      <w:r w:rsidRPr="0093519D">
        <w:rPr>
          <w:rFonts w:ascii="Times New Roman" w:hAnsi="Times New Roman" w:cs="Times New Roman"/>
          <w:bCs/>
          <w:sz w:val="20"/>
          <w:szCs w:val="20"/>
        </w:rPr>
        <w:t>.</w:t>
      </w:r>
    </w:p>
    <w:p w14:paraId="496A390A" w14:textId="77777777" w:rsidR="00F8769F" w:rsidRPr="00FE4CC0" w:rsidRDefault="00F8769F" w:rsidP="00F8769F">
      <w:pPr>
        <w:spacing w:line="480" w:lineRule="auto"/>
        <w:ind w:firstLineChars="150" w:firstLine="300"/>
        <w:rPr>
          <w:rFonts w:ascii="Times New Roman" w:hAnsi="Times New Roman" w:cs="Times New Roman"/>
          <w:bCs/>
          <w:sz w:val="20"/>
          <w:szCs w:val="20"/>
        </w:rPr>
      </w:pPr>
      <w:r w:rsidRPr="00FE4CC0">
        <w:rPr>
          <w:rFonts w:ascii="Times New Roman" w:hAnsi="Times New Roman" w:cs="Times New Roman"/>
          <w:bCs/>
          <w:sz w:val="20"/>
          <w:szCs w:val="20"/>
        </w:rPr>
        <w:t>The C</w:t>
      </w:r>
      <w:r w:rsidRPr="00FE4CC0">
        <w:rPr>
          <w:rFonts w:ascii="Times New Roman" w:hAnsi="Times New Roman" w:cs="Times New Roman"/>
          <w:bCs/>
          <w:i/>
          <w:sz w:val="20"/>
          <w:szCs w:val="20"/>
          <w:vertAlign w:val="subscript"/>
        </w:rPr>
        <w:t>p</w:t>
      </w:r>
      <w:r w:rsidRPr="00FE4CC0">
        <w:rPr>
          <w:rFonts w:ascii="Times New Roman" w:hAnsi="Times New Roman" w:cs="Times New Roman"/>
          <w:bCs/>
          <w:sz w:val="20"/>
          <w:szCs w:val="20"/>
        </w:rPr>
        <w:t xml:space="preserve"> of a network is</w:t>
      </w:r>
      <w:r w:rsidRPr="00FE4CC0">
        <w:rPr>
          <w:rFonts w:ascii="Times New Roman" w:hAnsi="Times New Roman" w:cs="Times New Roman" w:hint="eastAsia"/>
          <w:bCs/>
          <w:sz w:val="20"/>
          <w:szCs w:val="20"/>
        </w:rPr>
        <w:t xml:space="preserve"> defined by </w:t>
      </w:r>
      <w:r w:rsidRPr="00FE4CC0">
        <w:rPr>
          <w:rFonts w:ascii="Times New Roman" w:hAnsi="Times New Roman" w:cs="Times New Roman"/>
          <w:bCs/>
          <w:sz w:val="20"/>
          <w:szCs w:val="20"/>
        </w:rPr>
        <w:t>the average of the clustering coefficients</w:t>
      </w:r>
      <w:r w:rsidRPr="00FE4CC0">
        <w:rPr>
          <w:rFonts w:ascii="Times New Roman" w:hAnsi="Times New Roman" w:cs="Times New Roman" w:hint="eastAsia"/>
          <w:bCs/>
          <w:sz w:val="20"/>
          <w:szCs w:val="20"/>
        </w:rPr>
        <w:t xml:space="preserve"> across nodes, </w:t>
      </w:r>
      <w:r w:rsidRPr="00FE4CC0">
        <w:rPr>
          <w:rFonts w:ascii="Times New Roman" w:hAnsi="Times New Roman" w:cs="Times New Roman"/>
          <w:bCs/>
          <w:sz w:val="20"/>
          <w:szCs w:val="20"/>
        </w:rPr>
        <w:t>where the C</w:t>
      </w:r>
      <w:r w:rsidRPr="00FE4CC0">
        <w:rPr>
          <w:rFonts w:ascii="Times New Roman" w:hAnsi="Times New Roman" w:cs="Times New Roman"/>
          <w:bCs/>
          <w:i/>
          <w:sz w:val="20"/>
          <w:szCs w:val="20"/>
          <w:vertAlign w:val="subscript"/>
        </w:rPr>
        <w:t>p</w:t>
      </w:r>
      <w:r w:rsidRPr="00FE4CC0">
        <w:rPr>
          <w:rFonts w:ascii="Times New Roman" w:hAnsi="Times New Roman" w:cs="Times New Roman"/>
          <w:bCs/>
          <w:sz w:val="20"/>
          <w:szCs w:val="20"/>
        </w:rPr>
        <w:t xml:space="preserve"> of a node</w:t>
      </w:r>
      <w:r w:rsidRPr="00FE4CC0">
        <w:rPr>
          <w:rFonts w:ascii="Times New Roman" w:hAnsi="Times New Roman" w:cs="Times New Roman" w:hint="eastAsia"/>
          <w:bCs/>
          <w:sz w:val="20"/>
          <w:szCs w:val="20"/>
        </w:rPr>
        <w:t xml:space="preserve"> is</w:t>
      </w:r>
      <w:bookmarkStart w:id="57" w:name="OLE_LINK74"/>
      <w:bookmarkStart w:id="58" w:name="OLE_LINK75"/>
      <w:r w:rsidRPr="00FE4CC0">
        <w:rPr>
          <w:rFonts w:ascii="Times New Roman" w:hAnsi="Times New Roman" w:cs="Times New Roman" w:hint="eastAsia"/>
          <w:bCs/>
          <w:sz w:val="20"/>
          <w:szCs w:val="20"/>
        </w:rPr>
        <w:t xml:space="preserve"> </w:t>
      </w:r>
      <w:r w:rsidRPr="00FE4CC0">
        <w:rPr>
          <w:rFonts w:ascii="Times New Roman" w:hAnsi="Times New Roman" w:cs="Times New Roman"/>
          <w:bCs/>
          <w:sz w:val="20"/>
          <w:szCs w:val="20"/>
        </w:rPr>
        <w:t xml:space="preserve">the ratio of </w:t>
      </w:r>
      <w:bookmarkEnd w:id="57"/>
      <w:bookmarkEnd w:id="58"/>
      <w:r w:rsidRPr="00FE4CC0">
        <w:rPr>
          <w:rFonts w:ascii="Times New Roman" w:hAnsi="Times New Roman" w:cs="Times New Roman"/>
          <w:bCs/>
          <w:sz w:val="20"/>
          <w:szCs w:val="20"/>
        </w:rPr>
        <w:t>the number of actually connect</w:t>
      </w:r>
      <w:r w:rsidRPr="00FE4CC0">
        <w:rPr>
          <w:rFonts w:ascii="Times New Roman" w:hAnsi="Times New Roman" w:cs="Times New Roman" w:hint="eastAsia"/>
          <w:bCs/>
          <w:sz w:val="20"/>
          <w:szCs w:val="20"/>
        </w:rPr>
        <w:t>ion</w:t>
      </w:r>
      <w:r w:rsidRPr="00FE4CC0">
        <w:rPr>
          <w:rFonts w:ascii="Times New Roman" w:hAnsi="Times New Roman" w:cs="Times New Roman"/>
          <w:bCs/>
          <w:sz w:val="20"/>
          <w:szCs w:val="20"/>
        </w:rPr>
        <w:t xml:space="preserve"> </w:t>
      </w:r>
      <w:r w:rsidRPr="00FE4CC0">
        <w:rPr>
          <w:rFonts w:ascii="Times New Roman" w:hAnsi="Times New Roman" w:cs="Times New Roman" w:hint="eastAsia"/>
          <w:bCs/>
          <w:sz w:val="20"/>
          <w:szCs w:val="20"/>
        </w:rPr>
        <w:t xml:space="preserve">nearest </w:t>
      </w:r>
      <w:r w:rsidRPr="00FE4CC0">
        <w:rPr>
          <w:rFonts w:ascii="Times New Roman" w:hAnsi="Times New Roman" w:cs="Times New Roman"/>
          <w:bCs/>
          <w:sz w:val="20"/>
          <w:szCs w:val="20"/>
        </w:rPr>
        <w:t>neighbors of this node to the maximum number of possible connect</w:t>
      </w:r>
      <w:r w:rsidRPr="00FE4CC0">
        <w:rPr>
          <w:rFonts w:ascii="Times New Roman" w:hAnsi="Times New Roman" w:cs="Times New Roman" w:hint="eastAsia"/>
          <w:bCs/>
          <w:sz w:val="20"/>
          <w:szCs w:val="20"/>
        </w:rPr>
        <w:t>ion</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w:t>
      </w:r>
      <w:r w:rsidRPr="0077427D">
        <w:rPr>
          <w:rFonts w:ascii="Times New Roman" w:hAnsi="Times New Roman" w:cs="Times New Roman" w:hint="eastAsia"/>
          <w:bCs/>
          <w:sz w:val="20"/>
          <w:szCs w:val="20"/>
        </w:rPr>
        <w:t>32</w:t>
      </w:r>
      <w:r w:rsidRPr="0077427D">
        <w:rPr>
          <w:rFonts w:ascii="Times New Roman" w:hAnsi="Times New Roman" w:cs="Times New Roman"/>
          <w:bCs/>
          <w:sz w:val="20"/>
          <w:szCs w:val="20"/>
        </w:rPr>
        <w:t>]. C</w:t>
      </w:r>
      <w:r w:rsidRPr="0077427D">
        <w:rPr>
          <w:rFonts w:ascii="Times New Roman" w:hAnsi="Times New Roman" w:cs="Times New Roman"/>
          <w:bCs/>
          <w:i/>
          <w:sz w:val="20"/>
          <w:szCs w:val="20"/>
          <w:vertAlign w:val="subscript"/>
        </w:rPr>
        <w:t>p</w:t>
      </w:r>
      <w:r w:rsidRPr="0077427D">
        <w:rPr>
          <w:rFonts w:ascii="Times New Roman" w:hAnsi="Times New Roman" w:cs="Times New Roman"/>
          <w:bCs/>
          <w:sz w:val="20"/>
          <w:szCs w:val="20"/>
        </w:rPr>
        <w:t xml:space="preserve"> quantifies the local interconnectivity of a graph.</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 xml:space="preserve">The </w:t>
      </w:r>
      <w:proofErr w:type="spellStart"/>
      <w:r w:rsidRPr="0077427D">
        <w:rPr>
          <w:rFonts w:ascii="Times New Roman" w:hAnsi="Times New Roman" w:cs="Times New Roman"/>
          <w:bCs/>
          <w:sz w:val="20"/>
          <w:szCs w:val="20"/>
        </w:rPr>
        <w:t>L</w:t>
      </w:r>
      <w:r w:rsidRPr="0077427D">
        <w:rPr>
          <w:rFonts w:ascii="Times New Roman" w:hAnsi="Times New Roman" w:cs="Times New Roman"/>
          <w:bCs/>
          <w:i/>
          <w:sz w:val="20"/>
          <w:szCs w:val="20"/>
          <w:vertAlign w:val="subscript"/>
        </w:rPr>
        <w:t>p</w:t>
      </w:r>
      <w:proofErr w:type="spellEnd"/>
      <w:r w:rsidRPr="0077427D">
        <w:rPr>
          <w:rFonts w:ascii="Times New Roman" w:hAnsi="Times New Roman" w:cs="Times New Roman"/>
          <w:bCs/>
          <w:sz w:val="20"/>
          <w:szCs w:val="20"/>
        </w:rPr>
        <w:t xml:space="preserve"> of a graph is the</w:t>
      </w:r>
      <w:r w:rsidRPr="0077427D">
        <w:rPr>
          <w:rFonts w:ascii="Times New Roman" w:hAnsi="Times New Roman" w:cs="Times New Roman" w:hint="eastAsia"/>
          <w:bCs/>
          <w:sz w:val="20"/>
          <w:szCs w:val="20"/>
        </w:rPr>
        <w:t xml:space="preserve"> average of the shortest path length between all </w:t>
      </w:r>
      <w:r w:rsidRPr="0077427D">
        <w:rPr>
          <w:rFonts w:ascii="Times New Roman" w:hAnsi="Times New Roman" w:cs="Times New Roman"/>
          <w:bCs/>
          <w:sz w:val="20"/>
          <w:szCs w:val="20"/>
        </w:rPr>
        <w:t>pair</w:t>
      </w:r>
      <w:r w:rsidRPr="0077427D">
        <w:rPr>
          <w:rFonts w:ascii="Times New Roman" w:hAnsi="Times New Roman" w:cs="Times New Roman" w:hint="eastAsia"/>
          <w:bCs/>
          <w:sz w:val="20"/>
          <w:szCs w:val="20"/>
        </w:rPr>
        <w:t>s</w:t>
      </w:r>
      <w:r w:rsidRPr="0077427D">
        <w:rPr>
          <w:rFonts w:ascii="Times New Roman" w:hAnsi="Times New Roman" w:cs="Times New Roman"/>
          <w:bCs/>
          <w:sz w:val="20"/>
          <w:szCs w:val="20"/>
        </w:rPr>
        <w:t xml:space="preserve"> of nodes</w:t>
      </w:r>
      <w:r w:rsidRPr="0077427D">
        <w:rPr>
          <w:rFonts w:ascii="Times New Roman" w:hAnsi="Times New Roman" w:cs="Times New Roman" w:hint="eastAsia"/>
          <w:bCs/>
          <w:sz w:val="20"/>
          <w:szCs w:val="20"/>
        </w:rPr>
        <w:t xml:space="preserve"> in the network, and it is </w:t>
      </w:r>
      <w:r w:rsidRPr="0077427D">
        <w:rPr>
          <w:rFonts w:ascii="Times New Roman" w:hAnsi="Times New Roman" w:cs="Times New Roman"/>
          <w:bCs/>
          <w:sz w:val="20"/>
          <w:szCs w:val="20"/>
        </w:rPr>
        <w:t>an indicator of</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overall routing efficiency of a graph</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w:t>
      </w:r>
      <w:r w:rsidRPr="0077427D">
        <w:rPr>
          <w:rFonts w:ascii="Times New Roman" w:hAnsi="Times New Roman" w:cs="Times New Roman" w:hint="eastAsia"/>
          <w:bCs/>
          <w:sz w:val="20"/>
          <w:szCs w:val="20"/>
        </w:rPr>
        <w:t>33</w:t>
      </w:r>
      <w:r w:rsidRPr="0077427D">
        <w:rPr>
          <w:rFonts w:ascii="Times New Roman" w:hAnsi="Times New Roman" w:cs="Times New Roman"/>
          <w:bCs/>
          <w:sz w:val="20"/>
          <w:szCs w:val="20"/>
        </w:rPr>
        <w:t>].</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 xml:space="preserve">The </w:t>
      </w:r>
      <w:proofErr w:type="spellStart"/>
      <w:r w:rsidRPr="0077427D">
        <w:rPr>
          <w:rFonts w:ascii="Times New Roman" w:hAnsi="Times New Roman" w:cs="Times New Roman" w:hint="eastAsia"/>
          <w:bCs/>
          <w:sz w:val="20"/>
          <w:szCs w:val="20"/>
        </w:rPr>
        <w:t>E</w:t>
      </w:r>
      <w:r w:rsidRPr="0077427D">
        <w:rPr>
          <w:rFonts w:ascii="Times New Roman" w:hAnsi="Times New Roman" w:cs="Times New Roman" w:hint="eastAsia"/>
          <w:bCs/>
          <w:i/>
          <w:sz w:val="20"/>
          <w:szCs w:val="20"/>
          <w:vertAlign w:val="subscript"/>
        </w:rPr>
        <w:t>local</w:t>
      </w:r>
      <w:proofErr w:type="spellEnd"/>
      <w:r w:rsidRPr="0077427D">
        <w:rPr>
          <w:rFonts w:ascii="Times New Roman" w:hAnsi="Times New Roman" w:cs="Times New Roman"/>
          <w:bCs/>
          <w:sz w:val="20"/>
          <w:szCs w:val="20"/>
        </w:rPr>
        <w:t xml:space="preserve"> of a network is the average of the local</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efficiency over all nodes. It measures the mean local</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efficiency of the network</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 xml:space="preserve">The </w:t>
      </w:r>
      <w:proofErr w:type="spellStart"/>
      <w:r w:rsidRPr="0077427D">
        <w:rPr>
          <w:rFonts w:ascii="Times New Roman" w:hAnsi="Times New Roman" w:cs="Times New Roman" w:hint="eastAsia"/>
          <w:bCs/>
          <w:sz w:val="20"/>
          <w:szCs w:val="20"/>
        </w:rPr>
        <w:t>E</w:t>
      </w:r>
      <w:r w:rsidRPr="0077427D">
        <w:rPr>
          <w:rFonts w:ascii="Times New Roman" w:hAnsi="Times New Roman" w:cs="Times New Roman" w:hint="eastAsia"/>
          <w:bCs/>
          <w:i/>
          <w:sz w:val="20"/>
          <w:szCs w:val="20"/>
          <w:vertAlign w:val="subscript"/>
        </w:rPr>
        <w:t>global</w:t>
      </w:r>
      <w:proofErr w:type="spellEnd"/>
      <w:r w:rsidRPr="0077427D">
        <w:rPr>
          <w:rFonts w:ascii="Times New Roman" w:hAnsi="Times New Roman" w:cs="Times New Roman"/>
          <w:bCs/>
          <w:sz w:val="20"/>
          <w:szCs w:val="20"/>
        </w:rPr>
        <w:t xml:space="preserve"> of a network is </w:t>
      </w:r>
      <w:r w:rsidRPr="0077427D">
        <w:rPr>
          <w:rFonts w:ascii="Times New Roman" w:hAnsi="Times New Roman" w:cs="Times New Roman" w:hint="eastAsia"/>
          <w:bCs/>
          <w:sz w:val="20"/>
          <w:szCs w:val="20"/>
        </w:rPr>
        <w:t xml:space="preserve">defined </w:t>
      </w:r>
      <w:r w:rsidRPr="0077427D">
        <w:rPr>
          <w:rFonts w:ascii="Times New Roman" w:hAnsi="Times New Roman" w:cs="Times New Roman"/>
          <w:bCs/>
          <w:sz w:val="20"/>
          <w:szCs w:val="20"/>
        </w:rPr>
        <w:t>by the mean shortest path length</w:t>
      </w:r>
      <w:r w:rsidRPr="0077427D">
        <w:rPr>
          <w:rFonts w:ascii="Times New Roman" w:hAnsi="Times New Roman" w:cs="Times New Roman" w:hint="eastAsia"/>
          <w:bCs/>
          <w:sz w:val="20"/>
          <w:szCs w:val="20"/>
        </w:rPr>
        <w:t xml:space="preserve"> </w:t>
      </w:r>
      <w:r w:rsidRPr="0077427D">
        <w:rPr>
          <w:rFonts w:ascii="Times New Roman" w:hAnsi="Times New Roman" w:cs="Times New Roman"/>
          <w:bCs/>
          <w:sz w:val="20"/>
          <w:szCs w:val="20"/>
        </w:rPr>
        <w:t>[</w:t>
      </w:r>
      <w:r w:rsidRPr="0077427D">
        <w:rPr>
          <w:rFonts w:ascii="Times New Roman" w:hAnsi="Times New Roman" w:cs="Times New Roman" w:hint="eastAsia"/>
          <w:bCs/>
          <w:sz w:val="20"/>
          <w:szCs w:val="20"/>
        </w:rPr>
        <w:t>34</w:t>
      </w:r>
      <w:r w:rsidRPr="0077427D">
        <w:rPr>
          <w:rFonts w:ascii="Times New Roman" w:hAnsi="Times New Roman" w:cs="Times New Roman"/>
          <w:bCs/>
          <w:sz w:val="20"/>
          <w:szCs w:val="20"/>
        </w:rPr>
        <w:t>]</w:t>
      </w:r>
      <w:r w:rsidRPr="0077427D">
        <w:rPr>
          <w:rFonts w:ascii="Times New Roman" w:hAnsi="Times New Roman" w:cs="Times New Roman" w:hint="eastAsia"/>
          <w:bCs/>
          <w:sz w:val="20"/>
          <w:szCs w:val="20"/>
        </w:rPr>
        <w:t>.</w:t>
      </w:r>
      <w:r w:rsidRPr="00FE4CC0">
        <w:rPr>
          <w:rFonts w:ascii="Times New Roman" w:hAnsi="Times New Roman" w:cs="Times New Roman" w:hint="eastAsia"/>
          <w:bCs/>
          <w:sz w:val="20"/>
          <w:szCs w:val="20"/>
        </w:rPr>
        <w:t xml:space="preserve"> </w:t>
      </w:r>
      <w:r w:rsidRPr="00FE4CC0">
        <w:rPr>
          <w:rFonts w:ascii="Times New Roman" w:hAnsi="Times New Roman" w:cs="Times New Roman"/>
          <w:bCs/>
          <w:sz w:val="20"/>
          <w:szCs w:val="20"/>
        </w:rPr>
        <w:t>It</w:t>
      </w:r>
      <w:r w:rsidRPr="00FE4CC0">
        <w:rPr>
          <w:rFonts w:ascii="Times New Roman" w:hAnsi="Times New Roman" w:cs="Times New Roman" w:hint="eastAsia"/>
          <w:bCs/>
          <w:sz w:val="20"/>
          <w:szCs w:val="20"/>
        </w:rPr>
        <w:t xml:space="preserve"> </w:t>
      </w:r>
      <w:r w:rsidRPr="00FE4CC0">
        <w:rPr>
          <w:rFonts w:ascii="Times New Roman" w:hAnsi="Times New Roman" w:cs="Times New Roman"/>
          <w:bCs/>
          <w:sz w:val="20"/>
          <w:szCs w:val="20"/>
        </w:rPr>
        <w:t>measures the extent of information propagation through the whole</w:t>
      </w:r>
      <w:r w:rsidRPr="00FE4CC0">
        <w:rPr>
          <w:rFonts w:ascii="Times New Roman" w:hAnsi="Times New Roman" w:cs="Times New Roman" w:hint="eastAsia"/>
          <w:bCs/>
          <w:sz w:val="20"/>
          <w:szCs w:val="20"/>
        </w:rPr>
        <w:t xml:space="preserve"> </w:t>
      </w:r>
      <w:r w:rsidRPr="00FE4CC0">
        <w:rPr>
          <w:rFonts w:ascii="Times New Roman" w:hAnsi="Times New Roman" w:cs="Times New Roman"/>
          <w:bCs/>
          <w:sz w:val="20"/>
          <w:szCs w:val="20"/>
        </w:rPr>
        <w:t>network</w:t>
      </w:r>
      <w:r w:rsidRPr="00FE4CC0">
        <w:rPr>
          <w:rFonts w:ascii="Times New Roman" w:hAnsi="Times New Roman" w:cs="Times New Roman" w:hint="eastAsia"/>
          <w:bCs/>
          <w:sz w:val="20"/>
          <w:szCs w:val="20"/>
        </w:rPr>
        <w:t xml:space="preserve">. </w:t>
      </w:r>
      <w:r w:rsidRPr="00FE4CC0">
        <w:rPr>
          <w:rFonts w:ascii="Times New Roman" w:hAnsi="Times New Roman" w:cs="Times New Roman"/>
          <w:bCs/>
          <w:sz w:val="20"/>
          <w:szCs w:val="20"/>
        </w:rPr>
        <w:t>Typically, a small-world network should fulfill</w:t>
      </w:r>
      <w:r w:rsidRPr="00FE4CC0">
        <w:rPr>
          <w:rFonts w:ascii="Times New Roman" w:hAnsi="Times New Roman" w:cs="Times New Roman" w:hint="eastAsia"/>
          <w:bCs/>
          <w:sz w:val="20"/>
          <w:szCs w:val="20"/>
        </w:rPr>
        <w:t xml:space="preserve"> </w:t>
      </w:r>
      <w:r w:rsidRPr="00FE4CC0">
        <w:rPr>
          <w:rFonts w:ascii="Times New Roman" w:hAnsi="Times New Roman" w:cs="Times New Roman"/>
          <w:bCs/>
          <w:sz w:val="20"/>
          <w:szCs w:val="20"/>
        </w:rPr>
        <w:t>the following conditions: C</w:t>
      </w:r>
      <w:r w:rsidRPr="00FE4CC0">
        <w:rPr>
          <w:rFonts w:ascii="Times New Roman" w:hAnsi="Times New Roman" w:cs="Times New Roman"/>
          <w:bCs/>
          <w:i/>
          <w:sz w:val="20"/>
          <w:szCs w:val="20"/>
          <w:vertAlign w:val="subscript"/>
        </w:rPr>
        <w:t>p</w:t>
      </w:r>
      <w:r w:rsidRPr="00FE4CC0">
        <w:rPr>
          <w:rFonts w:ascii="Times New Roman" w:hAnsi="Times New Roman" w:cs="Times New Roman"/>
          <w:bCs/>
          <w:sz w:val="20"/>
          <w:szCs w:val="20"/>
        </w:rPr>
        <w:t>/</w:t>
      </w:r>
      <w:proofErr w:type="spellStart"/>
      <w:r w:rsidRPr="00FE4CC0">
        <w:rPr>
          <w:rFonts w:ascii="Times New Roman" w:hAnsi="Times New Roman" w:cs="Times New Roman"/>
          <w:bCs/>
          <w:sz w:val="20"/>
          <w:szCs w:val="20"/>
        </w:rPr>
        <w:t>C</w:t>
      </w:r>
      <w:r w:rsidRPr="00FE4CC0">
        <w:rPr>
          <w:rFonts w:ascii="Times New Roman" w:hAnsi="Times New Roman" w:cs="Times New Roman" w:hint="eastAsia"/>
          <w:bCs/>
          <w:i/>
          <w:sz w:val="20"/>
          <w:szCs w:val="20"/>
          <w:vertAlign w:val="subscript"/>
        </w:rPr>
        <w:t>rand</w:t>
      </w:r>
      <w:proofErr w:type="spellEnd"/>
      <w:r w:rsidRPr="00FE4CC0">
        <w:rPr>
          <w:rFonts w:ascii="Times New Roman" w:hAnsi="Times New Roman" w:cs="Times New Roman"/>
          <w:bCs/>
          <w:sz w:val="20"/>
          <w:szCs w:val="20"/>
        </w:rPr>
        <w:t xml:space="preserve"> &gt; 1 and </w:t>
      </w:r>
      <w:proofErr w:type="spellStart"/>
      <w:r w:rsidRPr="00FE4CC0">
        <w:rPr>
          <w:rFonts w:ascii="Times New Roman" w:hAnsi="Times New Roman" w:cs="Times New Roman"/>
          <w:bCs/>
          <w:sz w:val="20"/>
          <w:szCs w:val="20"/>
        </w:rPr>
        <w:t>L</w:t>
      </w:r>
      <w:r w:rsidRPr="00FE4CC0">
        <w:rPr>
          <w:rFonts w:ascii="Times New Roman" w:hAnsi="Times New Roman" w:cs="Times New Roman"/>
          <w:bCs/>
          <w:i/>
          <w:sz w:val="20"/>
          <w:szCs w:val="20"/>
          <w:vertAlign w:val="subscript"/>
        </w:rPr>
        <w:t>p</w:t>
      </w:r>
      <w:proofErr w:type="spellEnd"/>
      <w:r w:rsidRPr="00FE4CC0">
        <w:rPr>
          <w:rFonts w:ascii="Times New Roman" w:hAnsi="Times New Roman" w:cs="Times New Roman"/>
          <w:bCs/>
          <w:sz w:val="20"/>
          <w:szCs w:val="20"/>
        </w:rPr>
        <w:t>/</w:t>
      </w:r>
      <w:proofErr w:type="spellStart"/>
      <w:r w:rsidRPr="00FE4CC0">
        <w:rPr>
          <w:rFonts w:ascii="Times New Roman" w:hAnsi="Times New Roman" w:cs="Times New Roman"/>
          <w:bCs/>
          <w:sz w:val="20"/>
          <w:szCs w:val="20"/>
        </w:rPr>
        <w:t>L</w:t>
      </w:r>
      <w:r w:rsidRPr="00FE4CC0">
        <w:rPr>
          <w:rFonts w:ascii="Times New Roman" w:hAnsi="Times New Roman" w:cs="Times New Roman" w:hint="eastAsia"/>
          <w:bCs/>
          <w:i/>
          <w:sz w:val="20"/>
          <w:szCs w:val="20"/>
          <w:vertAlign w:val="subscript"/>
        </w:rPr>
        <w:t>rand</w:t>
      </w:r>
      <w:proofErr w:type="spellEnd"/>
      <w:r w:rsidRPr="00FE4CC0">
        <w:rPr>
          <w:rFonts w:ascii="Times New Roman" w:hAnsi="Times New Roman" w:cs="Times New Roman" w:hint="eastAsia"/>
          <w:bCs/>
          <w:i/>
          <w:sz w:val="20"/>
          <w:szCs w:val="20"/>
          <w:vertAlign w:val="subscript"/>
        </w:rPr>
        <w:t xml:space="preserve"> </w:t>
      </w:r>
      <w:r w:rsidRPr="00FE4CC0">
        <w:rPr>
          <w:rFonts w:ascii="Times New Roman" w:eastAsia="SimSun" w:hAnsi="Times New Roman" w:cs="Times New Roman"/>
          <w:bCs/>
          <w:sz w:val="20"/>
          <w:szCs w:val="20"/>
        </w:rPr>
        <w:t>≈</w:t>
      </w:r>
      <w:r w:rsidRPr="00FE4CC0">
        <w:rPr>
          <w:rFonts w:ascii="Times New Roman" w:hAnsi="Times New Roman" w:cs="Times New Roman"/>
          <w:bCs/>
          <w:sz w:val="20"/>
          <w:szCs w:val="20"/>
        </w:rPr>
        <w:t>1</w:t>
      </w:r>
      <w:r w:rsidRPr="00FE4CC0">
        <w:rPr>
          <w:rFonts w:ascii="Times New Roman" w:hAnsi="Times New Roman" w:cs="Times New Roman" w:hint="eastAsia"/>
          <w:bCs/>
          <w:sz w:val="20"/>
          <w:szCs w:val="20"/>
        </w:rPr>
        <w:t xml:space="preserve">. </w:t>
      </w:r>
    </w:p>
    <w:p w14:paraId="0B1B0BB4" w14:textId="77777777" w:rsidR="00F8769F" w:rsidRPr="00FE4CC0" w:rsidRDefault="00F8769F" w:rsidP="00F8769F">
      <w:pPr>
        <w:spacing w:line="480" w:lineRule="auto"/>
        <w:rPr>
          <w:rFonts w:ascii="Times New Roman" w:hAnsi="Times New Roman" w:cs="Times New Roman"/>
          <w:b/>
          <w:i/>
          <w:szCs w:val="21"/>
        </w:rPr>
      </w:pPr>
      <w:r w:rsidRPr="00FE4CC0">
        <w:rPr>
          <w:rFonts w:ascii="Times New Roman" w:hAnsi="Times New Roman" w:cs="Times New Roman" w:hint="eastAsia"/>
          <w:b/>
          <w:szCs w:val="21"/>
        </w:rPr>
        <w:t xml:space="preserve"> </w:t>
      </w:r>
      <w:r w:rsidRPr="00FE4CC0">
        <w:rPr>
          <w:rFonts w:ascii="Times New Roman" w:hAnsi="Times New Roman" w:cs="Times New Roman"/>
          <w:b/>
          <w:i/>
          <w:szCs w:val="21"/>
        </w:rPr>
        <w:t>Statistical analysis</w:t>
      </w:r>
    </w:p>
    <w:p w14:paraId="279CAE6A" w14:textId="77777777" w:rsidR="00F8769F" w:rsidRPr="00FE4CC0" w:rsidRDefault="00F8769F" w:rsidP="00F8769F">
      <w:pPr>
        <w:spacing w:line="480" w:lineRule="auto"/>
        <w:rPr>
          <w:rFonts w:ascii="Times New Roman" w:hAnsi="Times New Roman" w:cs="Times New Roman"/>
          <w:sz w:val="20"/>
          <w:szCs w:val="20"/>
        </w:rPr>
      </w:pPr>
      <w:r w:rsidRPr="00FE4CC0">
        <w:rPr>
          <w:rFonts w:ascii="Times New Roman" w:hAnsi="Times New Roman" w:cs="Times New Roman" w:hint="eastAsia"/>
          <w:sz w:val="20"/>
          <w:szCs w:val="20"/>
        </w:rPr>
        <w:t xml:space="preserve">Regarding </w:t>
      </w:r>
      <w:r w:rsidRPr="00FE4CC0">
        <w:rPr>
          <w:rFonts w:ascii="Times New Roman" w:hAnsi="Times New Roman" w:cs="Times New Roman"/>
          <w:sz w:val="20"/>
          <w:szCs w:val="20"/>
        </w:rPr>
        <w:t xml:space="preserve">the manual corrections for </w:t>
      </w:r>
      <w:r w:rsidRPr="00FE4CC0">
        <w:rPr>
          <w:rFonts w:ascii="Times New Roman" w:hAnsi="Times New Roman" w:cs="Times New Roman" w:hint="eastAsia"/>
          <w:sz w:val="20"/>
          <w:szCs w:val="20"/>
        </w:rPr>
        <w:t>a</w:t>
      </w:r>
      <w:r w:rsidRPr="00FE4CC0">
        <w:rPr>
          <w:rFonts w:ascii="Times New Roman" w:hAnsi="Times New Roman" w:cs="Times New Roman"/>
          <w:sz w:val="20"/>
          <w:szCs w:val="20"/>
        </w:rPr>
        <w:t>nterior commissure</w:t>
      </w:r>
      <w:r w:rsidRPr="00FE4CC0">
        <w:rPr>
          <w:rFonts w:ascii="Times New Roman" w:hAnsi="Times New Roman" w:cs="Times New Roman" w:hint="eastAsia"/>
          <w:sz w:val="20"/>
          <w:szCs w:val="20"/>
        </w:rPr>
        <w:t>-</w:t>
      </w:r>
      <w:r w:rsidRPr="00FE4CC0">
        <w:rPr>
          <w:rFonts w:ascii="Times New Roman" w:hAnsi="Times New Roman" w:cs="Times New Roman"/>
          <w:sz w:val="20"/>
          <w:szCs w:val="20"/>
        </w:rPr>
        <w:t xml:space="preserve">posterior commissure </w:t>
      </w:r>
      <w:r w:rsidRPr="00FE4CC0">
        <w:rPr>
          <w:rFonts w:ascii="Times New Roman" w:hAnsi="Times New Roman" w:cs="Times New Roman" w:hint="eastAsia"/>
          <w:sz w:val="20"/>
          <w:szCs w:val="20"/>
        </w:rPr>
        <w:t>(</w:t>
      </w:r>
      <w:r w:rsidRPr="00FE4CC0">
        <w:rPr>
          <w:rFonts w:ascii="Times New Roman" w:hAnsi="Times New Roman" w:cs="Times New Roman"/>
          <w:sz w:val="20"/>
          <w:szCs w:val="20"/>
        </w:rPr>
        <w:t>AC-PC</w:t>
      </w:r>
      <w:r w:rsidRPr="00FE4CC0">
        <w:rPr>
          <w:rFonts w:ascii="Times New Roman" w:hAnsi="Times New Roman" w:cs="Times New Roman" w:hint="eastAsia"/>
          <w:sz w:val="20"/>
          <w:szCs w:val="20"/>
        </w:rPr>
        <w:t>)</w:t>
      </w:r>
      <w:r w:rsidRPr="00FE4CC0">
        <w:rPr>
          <w:rFonts w:ascii="Times New Roman" w:hAnsi="Times New Roman" w:cs="Times New Roman"/>
          <w:sz w:val="20"/>
          <w:szCs w:val="20"/>
        </w:rPr>
        <w:t xml:space="preserve"> alignment and skull stripping, the repeatability and consistency of brain volume calculations between two </w:t>
      </w:r>
      <w:r w:rsidRPr="00FE4CC0">
        <w:rPr>
          <w:rFonts w:ascii="Times New Roman" w:hAnsi="Times New Roman" w:cs="Times New Roman" w:hint="eastAsia"/>
          <w:sz w:val="20"/>
          <w:szCs w:val="20"/>
        </w:rPr>
        <w:t xml:space="preserve">repeated </w:t>
      </w:r>
      <w:r w:rsidRPr="00FE4CC0">
        <w:rPr>
          <w:rFonts w:ascii="Times New Roman" w:hAnsi="Times New Roman" w:cs="Times New Roman"/>
          <w:sz w:val="20"/>
          <w:szCs w:val="20"/>
        </w:rPr>
        <w:t>measurements were evaluated by the Bland-Altman graph</w:t>
      </w:r>
      <w:r w:rsidRPr="00FE4CC0">
        <w:rPr>
          <w:rFonts w:ascii="Times New Roman" w:hAnsi="Times New Roman" w:cs="Times New Roman" w:hint="eastAsia"/>
          <w:sz w:val="20"/>
          <w:szCs w:val="20"/>
        </w:rPr>
        <w:t xml:space="preserve"> </w:t>
      </w:r>
      <w:r w:rsidRPr="00FE4CC0">
        <w:rPr>
          <w:rFonts w:ascii="Times New Roman" w:hAnsi="Times New Roman" w:cs="Times New Roman"/>
          <w:sz w:val="20"/>
          <w:szCs w:val="20"/>
        </w:rPr>
        <w:t xml:space="preserve">and </w:t>
      </w:r>
      <w:bookmarkStart w:id="59" w:name="OLE_LINK55"/>
      <w:bookmarkStart w:id="60" w:name="OLE_LINK56"/>
      <w:r w:rsidRPr="00FE4CC0">
        <w:rPr>
          <w:rFonts w:ascii="Times New Roman" w:hAnsi="Times New Roman" w:cs="Times New Roman"/>
          <w:sz w:val="20"/>
          <w:szCs w:val="20"/>
        </w:rPr>
        <w:t>intraclass correlation coefficient</w:t>
      </w:r>
      <w:bookmarkEnd w:id="59"/>
      <w:bookmarkEnd w:id="60"/>
      <w:r w:rsidRPr="00FE4CC0">
        <w:rPr>
          <w:rFonts w:ascii="Times New Roman" w:hAnsi="Times New Roman" w:cs="Times New Roman"/>
          <w:sz w:val="20"/>
          <w:szCs w:val="20"/>
        </w:rPr>
        <w:t xml:space="preserve"> (ICC). </w:t>
      </w:r>
      <w:r w:rsidRPr="00FE4CC0">
        <w:rPr>
          <w:rFonts w:ascii="Times New Roman" w:hAnsi="Times New Roman" w:cs="Times New Roman" w:hint="eastAsia"/>
          <w:sz w:val="20"/>
          <w:szCs w:val="20"/>
        </w:rPr>
        <w:t>Analysis of variance (</w:t>
      </w:r>
      <w:bookmarkStart w:id="61" w:name="OLE_LINK37"/>
      <w:bookmarkStart w:id="62" w:name="OLE_LINK38"/>
      <w:r w:rsidRPr="00FE4CC0">
        <w:rPr>
          <w:rFonts w:ascii="Times New Roman" w:hAnsi="Times New Roman" w:cs="Times New Roman" w:hint="eastAsia"/>
          <w:sz w:val="20"/>
          <w:szCs w:val="20"/>
        </w:rPr>
        <w:t>ANOVA</w:t>
      </w:r>
      <w:bookmarkEnd w:id="61"/>
      <w:bookmarkEnd w:id="62"/>
      <w:r w:rsidRPr="00FE4CC0">
        <w:rPr>
          <w:rFonts w:ascii="Times New Roman" w:hAnsi="Times New Roman" w:cs="Times New Roman" w:hint="eastAsia"/>
          <w:sz w:val="20"/>
          <w:szCs w:val="20"/>
        </w:rPr>
        <w:t>)</w:t>
      </w:r>
      <w:r w:rsidRPr="00FE4CC0">
        <w:rPr>
          <w:rFonts w:ascii="Times New Roman" w:hAnsi="Times New Roman" w:cs="Times New Roman"/>
          <w:sz w:val="20"/>
          <w:szCs w:val="20"/>
        </w:rPr>
        <w:t xml:space="preserve"> was used </w:t>
      </w:r>
      <w:bookmarkStart w:id="63" w:name="OLE_LINK82"/>
      <w:bookmarkStart w:id="64" w:name="OLE_LINK83"/>
      <w:r w:rsidRPr="00FE4CC0">
        <w:rPr>
          <w:rFonts w:ascii="Times New Roman" w:hAnsi="Times New Roman" w:cs="Times New Roman"/>
          <w:sz w:val="20"/>
          <w:szCs w:val="20"/>
        </w:rPr>
        <w:t>to compare the differences in the volume</w:t>
      </w:r>
      <w:r w:rsidRPr="00FE4CC0">
        <w:rPr>
          <w:rFonts w:ascii="Times New Roman" w:hAnsi="Times New Roman" w:cs="Times New Roman" w:hint="eastAsia"/>
          <w:sz w:val="20"/>
          <w:szCs w:val="20"/>
        </w:rPr>
        <w:t>s of 64</w:t>
      </w:r>
      <w:r w:rsidRPr="00FE4CC0">
        <w:rPr>
          <w:rFonts w:ascii="Times New Roman" w:hAnsi="Times New Roman" w:cs="Times New Roman"/>
          <w:sz w:val="20"/>
          <w:szCs w:val="20"/>
        </w:rPr>
        <w:t xml:space="preserve"> </w:t>
      </w:r>
      <w:r w:rsidRPr="00FE4CC0">
        <w:rPr>
          <w:rFonts w:ascii="Times New Roman" w:hAnsi="Times New Roman" w:cs="Times New Roman" w:hint="eastAsia"/>
          <w:sz w:val="20"/>
          <w:szCs w:val="20"/>
        </w:rPr>
        <w:t xml:space="preserve">brain regions </w:t>
      </w:r>
      <w:r w:rsidRPr="00FE4CC0">
        <w:rPr>
          <w:rFonts w:ascii="Times New Roman" w:hAnsi="Times New Roman" w:cs="Times New Roman"/>
          <w:sz w:val="20"/>
          <w:szCs w:val="20"/>
        </w:rPr>
        <w:t>between the three workflows.</w:t>
      </w:r>
      <w:bookmarkEnd w:id="63"/>
      <w:bookmarkEnd w:id="64"/>
    </w:p>
    <w:p w14:paraId="40DBF0EC" w14:textId="77777777" w:rsidR="00F8769F" w:rsidRPr="00FE4CC0" w:rsidRDefault="00F8769F" w:rsidP="00F8769F">
      <w:pPr>
        <w:spacing w:line="480" w:lineRule="auto"/>
        <w:ind w:firstLineChars="200" w:firstLine="400"/>
        <w:rPr>
          <w:rFonts w:ascii="Times New Roman" w:hAnsi="Times New Roman" w:cs="Times New Roman"/>
          <w:sz w:val="20"/>
          <w:szCs w:val="20"/>
        </w:rPr>
      </w:pPr>
      <w:bookmarkStart w:id="65" w:name="OLE_LINK86"/>
      <w:bookmarkStart w:id="66" w:name="OLE_LINK87"/>
      <w:bookmarkStart w:id="67" w:name="OLE_LINK78"/>
      <w:bookmarkStart w:id="68" w:name="OLE_LINK79"/>
      <w:r w:rsidRPr="00FE4CC0">
        <w:rPr>
          <w:rFonts w:ascii="Times New Roman" w:hAnsi="Times New Roman" w:cs="Times New Roman"/>
          <w:sz w:val="20"/>
          <w:szCs w:val="20"/>
        </w:rPr>
        <w:t xml:space="preserve">All the segmentation, </w:t>
      </w:r>
      <w:bookmarkStart w:id="69" w:name="OLE_LINK88"/>
      <w:bookmarkStart w:id="70" w:name="OLE_LINK89"/>
      <w:r w:rsidRPr="00FE4CC0">
        <w:rPr>
          <w:rFonts w:ascii="Times New Roman" w:hAnsi="Times New Roman" w:cs="Times New Roman"/>
          <w:sz w:val="20"/>
          <w:szCs w:val="20"/>
        </w:rPr>
        <w:t xml:space="preserve">calculation of </w:t>
      </w:r>
      <w:bookmarkStart w:id="71" w:name="OLE_LINK84"/>
      <w:bookmarkStart w:id="72" w:name="OLE_LINK85"/>
      <w:r w:rsidRPr="00FE4CC0">
        <w:rPr>
          <w:rFonts w:ascii="Times New Roman" w:hAnsi="Times New Roman" w:cs="Times New Roman"/>
          <w:sz w:val="20"/>
          <w:szCs w:val="20"/>
        </w:rPr>
        <w:t>brain region volume</w:t>
      </w:r>
      <w:bookmarkEnd w:id="71"/>
      <w:bookmarkEnd w:id="72"/>
      <w:r w:rsidRPr="00FE4CC0">
        <w:rPr>
          <w:rFonts w:ascii="Times New Roman" w:hAnsi="Times New Roman" w:cs="Times New Roman"/>
          <w:sz w:val="20"/>
          <w:szCs w:val="20"/>
        </w:rPr>
        <w:t xml:space="preserve"> and network parameters</w:t>
      </w:r>
      <w:bookmarkEnd w:id="69"/>
      <w:bookmarkEnd w:id="70"/>
      <w:r w:rsidRPr="00FE4CC0">
        <w:rPr>
          <w:rFonts w:ascii="Times New Roman" w:hAnsi="Times New Roman" w:cs="Times New Roman" w:hint="eastAsia"/>
          <w:sz w:val="20"/>
          <w:szCs w:val="20"/>
        </w:rPr>
        <w:t>,</w:t>
      </w:r>
      <w:r w:rsidRPr="00FE4CC0">
        <w:rPr>
          <w:rFonts w:ascii="Times New Roman" w:hAnsi="Times New Roman" w:cs="Times New Roman"/>
          <w:sz w:val="20"/>
          <w:szCs w:val="20"/>
        </w:rPr>
        <w:t xml:space="preserve"> and statistical analysis </w:t>
      </w:r>
      <w:bookmarkEnd w:id="65"/>
      <w:bookmarkEnd w:id="66"/>
      <w:r w:rsidRPr="00FE4CC0">
        <w:rPr>
          <w:rFonts w:ascii="Times New Roman" w:hAnsi="Times New Roman" w:cs="Times New Roman"/>
          <w:sz w:val="20"/>
          <w:szCs w:val="20"/>
        </w:rPr>
        <w:t>were performed by using the MATLAB</w:t>
      </w:r>
      <w:r w:rsidRPr="00FE4CC0">
        <w:rPr>
          <w:rFonts w:ascii="Times New Roman" w:hAnsi="Times New Roman" w:cs="Times New Roman" w:hint="eastAsia"/>
          <w:sz w:val="20"/>
          <w:szCs w:val="20"/>
        </w:rPr>
        <w:t xml:space="preserve"> R2016b</w:t>
      </w:r>
      <w:bookmarkEnd w:id="67"/>
      <w:bookmarkEnd w:id="68"/>
      <w:r w:rsidRPr="00FE4CC0">
        <w:rPr>
          <w:rFonts w:ascii="Times New Roman" w:hAnsi="Times New Roman" w:cs="Times New Roman"/>
          <w:sz w:val="20"/>
          <w:szCs w:val="20"/>
        </w:rPr>
        <w:t xml:space="preserve"> (</w:t>
      </w:r>
      <w:proofErr w:type="spellStart"/>
      <w:r w:rsidRPr="00FE4CC0">
        <w:rPr>
          <w:rFonts w:ascii="Times New Roman" w:hAnsi="Times New Roman" w:cs="Times New Roman"/>
          <w:sz w:val="20"/>
          <w:szCs w:val="20"/>
        </w:rPr>
        <w:t>Mathworks</w:t>
      </w:r>
      <w:proofErr w:type="spellEnd"/>
      <w:r w:rsidRPr="00FE4CC0">
        <w:rPr>
          <w:rFonts w:ascii="Times New Roman" w:hAnsi="Times New Roman" w:cs="Times New Roman"/>
          <w:sz w:val="20"/>
          <w:szCs w:val="20"/>
        </w:rPr>
        <w:t xml:space="preserve"> Inc, Natick, MA, USA).</w:t>
      </w:r>
    </w:p>
    <w:p w14:paraId="6253F058" w14:textId="77777777" w:rsidR="00E95803" w:rsidRDefault="00E95803"/>
    <w:sectPr w:rsidR="00E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9F"/>
    <w:rsid w:val="00E95803"/>
    <w:rsid w:val="00F8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8CE9"/>
  <w15:chartTrackingRefBased/>
  <w15:docId w15:val="{DAD5E130-2205-4667-9FD0-CA687934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9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F8769F"/>
    <w:pPr>
      <w:tabs>
        <w:tab w:val="center" w:pos="4160"/>
        <w:tab w:val="right" w:pos="8300"/>
      </w:tabs>
      <w:spacing w:line="400" w:lineRule="exact"/>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F8769F"/>
    <w:rPr>
      <w:rFonts w:ascii="Times New Roman" w:eastAsiaTheme="minorEastAsia"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2020-05-25T19:53:00Z</dcterms:created>
  <dcterms:modified xsi:type="dcterms:W3CDTF">2020-05-25T19:53:00Z</dcterms:modified>
</cp:coreProperties>
</file>