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85A09" w14:textId="77777777" w:rsidR="00AA3E2F" w:rsidRPr="009C7948" w:rsidRDefault="00AA3E2F" w:rsidP="00AA3E2F">
      <w:pPr>
        <w:pStyle w:val="NormalWeb"/>
        <w:spacing w:before="0" w:beforeAutospacing="0" w:after="0" w:afterAutospacing="0" w:line="360" w:lineRule="auto"/>
        <w:jc w:val="center"/>
        <w:rPr>
          <w:rStyle w:val="nfasis"/>
          <w:b/>
          <w:i w:val="0"/>
          <w:color w:val="1C1E29"/>
          <w:lang w:val="en-US"/>
        </w:rPr>
      </w:pPr>
      <w:r w:rsidRPr="009C7948">
        <w:rPr>
          <w:rStyle w:val="nfasis"/>
          <w:b/>
          <w:i w:val="0"/>
          <w:color w:val="1C1E29"/>
          <w:lang w:val="en-US"/>
        </w:rPr>
        <w:t>Supplementary information</w:t>
      </w:r>
    </w:p>
    <w:p w14:paraId="3BD2F1C2" w14:textId="77777777" w:rsidR="00AA3E2F" w:rsidRPr="00AA3E2F" w:rsidRDefault="00AA3E2F" w:rsidP="00AA3E2F">
      <w:pPr>
        <w:pStyle w:val="NormalWeb"/>
        <w:spacing w:before="0" w:beforeAutospacing="0" w:after="0" w:afterAutospacing="0" w:line="360" w:lineRule="auto"/>
        <w:jc w:val="center"/>
        <w:rPr>
          <w:rStyle w:val="nfasis"/>
          <w:b/>
          <w:i w:val="0"/>
          <w:color w:val="1C1E29"/>
          <w:lang w:val="en-US"/>
        </w:rPr>
      </w:pPr>
    </w:p>
    <w:p w14:paraId="41D54131" w14:textId="3A6DA738" w:rsidR="003F4991" w:rsidRPr="009C7948" w:rsidRDefault="00AA3E2F" w:rsidP="00AA3E2F">
      <w:pPr>
        <w:pStyle w:val="NormalWeb"/>
        <w:spacing w:before="0" w:beforeAutospacing="0" w:after="0" w:afterAutospacing="0" w:line="360" w:lineRule="auto"/>
        <w:jc w:val="center"/>
        <w:rPr>
          <w:rStyle w:val="nfasis"/>
          <w:color w:val="1C1E29"/>
          <w:lang w:val="en-US"/>
        </w:rPr>
      </w:pPr>
      <w:r w:rsidRPr="00AA3E2F">
        <w:rPr>
          <w:rStyle w:val="nfasis"/>
          <w:b/>
          <w:i w:val="0"/>
          <w:color w:val="1C1E29"/>
          <w:lang w:val="en-US"/>
        </w:rPr>
        <w:t>EXCEPTIONAL PARALLELISMS CHARACTERIZE THE EVOLUTIONARY TRANSITION TO LIVE BIRTH IN PHRYNOSOMATID LIZARDS</w:t>
      </w:r>
    </w:p>
    <w:p w14:paraId="041B94F0" w14:textId="77777777" w:rsidR="00AA3E2F" w:rsidRPr="009C7948" w:rsidRDefault="00AA3E2F" w:rsidP="00AA3E2F">
      <w:pPr>
        <w:spacing w:line="360" w:lineRule="auto"/>
        <w:rPr>
          <w:rStyle w:val="nfasis"/>
          <w:rFonts w:ascii="Times New Roman" w:eastAsia="Times New Roman" w:hAnsi="Times New Roman" w:cs="Times New Roman"/>
          <w:color w:val="1C1E29"/>
          <w:sz w:val="24"/>
          <w:szCs w:val="24"/>
          <w:lang w:val="en-US" w:eastAsia="es-MX"/>
        </w:rPr>
      </w:pPr>
    </w:p>
    <w:p w14:paraId="3496BEC6" w14:textId="04FCA823" w:rsidR="003F4991" w:rsidRDefault="003F4991" w:rsidP="00AA3E2F">
      <w:pPr>
        <w:spacing w:line="360" w:lineRule="auto"/>
        <w:rPr>
          <w:rFonts w:ascii="Times New Roman" w:hAnsi="Times New Roman" w:cs="Times New Roman"/>
          <w:sz w:val="24"/>
          <w:szCs w:val="24"/>
        </w:rPr>
      </w:pPr>
      <w:r w:rsidRPr="00AA3E2F">
        <w:rPr>
          <w:rFonts w:ascii="Times New Roman" w:hAnsi="Times New Roman" w:cs="Times New Roman"/>
          <w:sz w:val="24"/>
          <w:szCs w:val="24"/>
        </w:rPr>
        <w:t>Saúl F. Domínguez-Guerrero</w:t>
      </w:r>
      <w:r w:rsidRPr="00AA3E2F">
        <w:rPr>
          <w:rFonts w:ascii="Times New Roman" w:hAnsi="Times New Roman" w:cs="Times New Roman"/>
          <w:sz w:val="24"/>
          <w:szCs w:val="24"/>
          <w:vertAlign w:val="superscript"/>
        </w:rPr>
        <w:t>1,2,3*</w:t>
      </w:r>
      <w:r w:rsidRPr="00AA3E2F">
        <w:rPr>
          <w:rFonts w:ascii="Times New Roman" w:hAnsi="Times New Roman" w:cs="Times New Roman"/>
          <w:sz w:val="24"/>
          <w:szCs w:val="24"/>
        </w:rPr>
        <w:t>, Fausto R. Méndez-de la Cruz</w:t>
      </w:r>
      <w:r w:rsidRPr="00AA3E2F">
        <w:rPr>
          <w:rFonts w:ascii="Times New Roman" w:hAnsi="Times New Roman" w:cs="Times New Roman"/>
          <w:sz w:val="24"/>
          <w:szCs w:val="24"/>
          <w:vertAlign w:val="superscript"/>
        </w:rPr>
        <w:t>2</w:t>
      </w:r>
      <w:r w:rsidRPr="00AA3E2F">
        <w:rPr>
          <w:rFonts w:ascii="Times New Roman" w:hAnsi="Times New Roman" w:cs="Times New Roman"/>
          <w:sz w:val="24"/>
          <w:szCs w:val="24"/>
        </w:rPr>
        <w:t>, Norma L. Manríquez-Morán</w:t>
      </w:r>
      <w:r w:rsidRPr="00AA3E2F">
        <w:rPr>
          <w:rFonts w:ascii="Times New Roman" w:hAnsi="Times New Roman" w:cs="Times New Roman"/>
          <w:sz w:val="24"/>
          <w:szCs w:val="24"/>
          <w:vertAlign w:val="superscript"/>
        </w:rPr>
        <w:t>4</w:t>
      </w:r>
      <w:r w:rsidRPr="00AA3E2F">
        <w:rPr>
          <w:rFonts w:ascii="Times New Roman" w:hAnsi="Times New Roman" w:cs="Times New Roman"/>
          <w:sz w:val="24"/>
          <w:szCs w:val="24"/>
        </w:rPr>
        <w:t>, Mark E. Olson</w:t>
      </w:r>
      <w:r w:rsidRPr="00AA3E2F">
        <w:rPr>
          <w:rFonts w:ascii="Times New Roman" w:hAnsi="Times New Roman" w:cs="Times New Roman"/>
          <w:sz w:val="24"/>
          <w:szCs w:val="24"/>
          <w:vertAlign w:val="superscript"/>
        </w:rPr>
        <w:t>2</w:t>
      </w:r>
      <w:r w:rsidRPr="00AA3E2F">
        <w:rPr>
          <w:rFonts w:ascii="Times New Roman" w:hAnsi="Times New Roman" w:cs="Times New Roman"/>
          <w:sz w:val="24"/>
          <w:szCs w:val="24"/>
        </w:rPr>
        <w:t>, Patricia Galina-Tessaro</w:t>
      </w:r>
      <w:r w:rsidRPr="00AA3E2F">
        <w:rPr>
          <w:rFonts w:ascii="Times New Roman" w:hAnsi="Times New Roman" w:cs="Times New Roman"/>
          <w:sz w:val="24"/>
          <w:szCs w:val="24"/>
          <w:vertAlign w:val="superscript"/>
        </w:rPr>
        <w:t>5</w:t>
      </w:r>
      <w:r w:rsidRPr="00AA3E2F">
        <w:rPr>
          <w:rFonts w:ascii="Times New Roman" w:hAnsi="Times New Roman" w:cs="Times New Roman"/>
          <w:sz w:val="24"/>
          <w:szCs w:val="24"/>
        </w:rPr>
        <w:t>, Diego M. Arenas-Moreno</w:t>
      </w:r>
      <w:r w:rsidRPr="00AA3E2F">
        <w:rPr>
          <w:rFonts w:ascii="Times New Roman" w:hAnsi="Times New Roman" w:cs="Times New Roman"/>
          <w:sz w:val="24"/>
          <w:szCs w:val="24"/>
          <w:vertAlign w:val="superscript"/>
        </w:rPr>
        <w:t>2,3</w:t>
      </w:r>
      <w:r w:rsidRPr="00AA3E2F">
        <w:rPr>
          <w:rFonts w:ascii="Times New Roman" w:hAnsi="Times New Roman" w:cs="Times New Roman"/>
          <w:sz w:val="24"/>
          <w:szCs w:val="24"/>
        </w:rPr>
        <w:t>, Adán Bautista-del Moral</w:t>
      </w:r>
      <w:r w:rsidRPr="00AA3E2F">
        <w:rPr>
          <w:rFonts w:ascii="Times New Roman" w:hAnsi="Times New Roman" w:cs="Times New Roman"/>
          <w:sz w:val="24"/>
          <w:szCs w:val="24"/>
          <w:vertAlign w:val="superscript"/>
        </w:rPr>
        <w:t>2</w:t>
      </w:r>
      <w:r w:rsidRPr="00AA3E2F">
        <w:rPr>
          <w:rFonts w:ascii="Times New Roman" w:hAnsi="Times New Roman" w:cs="Times New Roman"/>
          <w:sz w:val="24"/>
          <w:szCs w:val="24"/>
        </w:rPr>
        <w:t>, Adriana Benítez-Villaseñor</w:t>
      </w:r>
      <w:r w:rsidRPr="00AA3E2F">
        <w:rPr>
          <w:rFonts w:ascii="Times New Roman" w:hAnsi="Times New Roman" w:cs="Times New Roman"/>
          <w:sz w:val="24"/>
          <w:szCs w:val="24"/>
          <w:vertAlign w:val="superscript"/>
        </w:rPr>
        <w:t>2</w:t>
      </w:r>
      <w:r w:rsidR="00F90BED">
        <w:rPr>
          <w:rFonts w:ascii="Times New Roman" w:hAnsi="Times New Roman" w:cs="Times New Roman"/>
          <w:sz w:val="24"/>
          <w:szCs w:val="24"/>
          <w:vertAlign w:val="superscript"/>
        </w:rPr>
        <w:t>,3</w:t>
      </w:r>
      <w:r w:rsidRPr="00AA3E2F">
        <w:rPr>
          <w:rFonts w:ascii="Times New Roman" w:hAnsi="Times New Roman" w:cs="Times New Roman"/>
          <w:sz w:val="24"/>
          <w:szCs w:val="24"/>
        </w:rPr>
        <w:t>, Héctor Gadsden</w:t>
      </w:r>
      <w:r w:rsidRPr="00AA3E2F">
        <w:rPr>
          <w:rFonts w:ascii="Times New Roman" w:hAnsi="Times New Roman" w:cs="Times New Roman"/>
          <w:sz w:val="24"/>
          <w:szCs w:val="24"/>
          <w:vertAlign w:val="superscript"/>
        </w:rPr>
        <w:t>6</w:t>
      </w:r>
      <w:r w:rsidRPr="00AA3E2F">
        <w:rPr>
          <w:rFonts w:ascii="Times New Roman" w:hAnsi="Times New Roman" w:cs="Times New Roman"/>
          <w:sz w:val="24"/>
          <w:szCs w:val="24"/>
        </w:rPr>
        <w:t>, Rafael A. Lara-Reséndiz</w:t>
      </w:r>
      <w:r w:rsidRPr="00AA3E2F">
        <w:rPr>
          <w:rFonts w:ascii="Times New Roman" w:hAnsi="Times New Roman" w:cs="Times New Roman"/>
          <w:sz w:val="24"/>
          <w:szCs w:val="24"/>
          <w:vertAlign w:val="superscript"/>
        </w:rPr>
        <w:t>5,7</w:t>
      </w:r>
      <w:r w:rsidRPr="00AA3E2F">
        <w:rPr>
          <w:rFonts w:ascii="Times New Roman" w:hAnsi="Times New Roman" w:cs="Times New Roman"/>
          <w:sz w:val="24"/>
          <w:szCs w:val="24"/>
        </w:rPr>
        <w:t>, Carlos A. Maciel-Mata</w:t>
      </w:r>
      <w:r w:rsidRPr="00AA3E2F">
        <w:rPr>
          <w:rFonts w:ascii="Times New Roman" w:hAnsi="Times New Roman" w:cs="Times New Roman"/>
          <w:sz w:val="24"/>
          <w:szCs w:val="24"/>
          <w:vertAlign w:val="superscript"/>
        </w:rPr>
        <w:t>4</w:t>
      </w:r>
      <w:r w:rsidRPr="00AA3E2F">
        <w:rPr>
          <w:rFonts w:ascii="Times New Roman" w:hAnsi="Times New Roman" w:cs="Times New Roman"/>
          <w:sz w:val="24"/>
          <w:szCs w:val="24"/>
        </w:rPr>
        <w:t>, Francisco J. Muñoz-Nolasco</w:t>
      </w:r>
      <w:r w:rsidRPr="00AA3E2F">
        <w:rPr>
          <w:rFonts w:ascii="Times New Roman" w:hAnsi="Times New Roman" w:cs="Times New Roman"/>
          <w:sz w:val="24"/>
          <w:szCs w:val="24"/>
          <w:vertAlign w:val="superscript"/>
        </w:rPr>
        <w:t>2,3</w:t>
      </w:r>
      <w:r w:rsidRPr="00AA3E2F">
        <w:rPr>
          <w:rFonts w:ascii="Times New Roman" w:hAnsi="Times New Roman" w:cs="Times New Roman"/>
          <w:sz w:val="24"/>
          <w:szCs w:val="24"/>
        </w:rPr>
        <w:t>, Rufino Santos-Bibiano</w:t>
      </w:r>
      <w:r w:rsidRPr="00AA3E2F">
        <w:rPr>
          <w:rFonts w:ascii="Times New Roman" w:hAnsi="Times New Roman" w:cs="Times New Roman"/>
          <w:sz w:val="24"/>
          <w:szCs w:val="24"/>
          <w:vertAlign w:val="superscript"/>
        </w:rPr>
        <w:t>2,3</w:t>
      </w:r>
      <w:r w:rsidRPr="00AA3E2F">
        <w:rPr>
          <w:rFonts w:ascii="Times New Roman" w:hAnsi="Times New Roman" w:cs="Times New Roman"/>
          <w:sz w:val="24"/>
          <w:szCs w:val="24"/>
        </w:rPr>
        <w:t>, Jorge</w:t>
      </w:r>
      <w:r w:rsidR="00F90BED">
        <w:rPr>
          <w:rFonts w:ascii="Times New Roman" w:hAnsi="Times New Roman" w:cs="Times New Roman"/>
          <w:sz w:val="24"/>
          <w:szCs w:val="24"/>
        </w:rPr>
        <w:t xml:space="preserve"> H.</w:t>
      </w:r>
      <w:r w:rsidRPr="00AA3E2F">
        <w:rPr>
          <w:rFonts w:ascii="Times New Roman" w:hAnsi="Times New Roman" w:cs="Times New Roman"/>
          <w:sz w:val="24"/>
          <w:szCs w:val="24"/>
        </w:rPr>
        <w:t xml:space="preserve"> Valdez-Villavicencio</w:t>
      </w:r>
      <w:r w:rsidRPr="00AA3E2F">
        <w:rPr>
          <w:rFonts w:ascii="Times New Roman" w:hAnsi="Times New Roman" w:cs="Times New Roman"/>
          <w:sz w:val="24"/>
          <w:szCs w:val="24"/>
          <w:vertAlign w:val="superscript"/>
        </w:rPr>
        <w:t>8</w:t>
      </w:r>
      <w:r w:rsidRPr="00AA3E2F">
        <w:rPr>
          <w:rFonts w:ascii="Times New Roman" w:hAnsi="Times New Roman" w:cs="Times New Roman"/>
          <w:sz w:val="24"/>
          <w:szCs w:val="24"/>
        </w:rPr>
        <w:t>, Guillermo A. Woolrich-Piña</w:t>
      </w:r>
      <w:r w:rsidRPr="00AA3E2F">
        <w:rPr>
          <w:rFonts w:ascii="Times New Roman" w:hAnsi="Times New Roman" w:cs="Times New Roman"/>
          <w:sz w:val="24"/>
          <w:szCs w:val="24"/>
          <w:vertAlign w:val="superscript"/>
        </w:rPr>
        <w:t>9</w:t>
      </w:r>
      <w:r w:rsidRPr="00AA3E2F">
        <w:rPr>
          <w:rFonts w:ascii="Times New Roman" w:hAnsi="Times New Roman" w:cs="Times New Roman"/>
          <w:sz w:val="24"/>
          <w:szCs w:val="24"/>
        </w:rPr>
        <w:t xml:space="preserve"> and Martha M. Muñoz</w:t>
      </w:r>
      <w:r w:rsidRPr="00AA3E2F">
        <w:rPr>
          <w:rFonts w:ascii="Times New Roman" w:hAnsi="Times New Roman" w:cs="Times New Roman"/>
          <w:sz w:val="24"/>
          <w:szCs w:val="24"/>
          <w:vertAlign w:val="superscript"/>
        </w:rPr>
        <w:t>1</w:t>
      </w:r>
      <w:r w:rsidRPr="00AA3E2F">
        <w:rPr>
          <w:rFonts w:ascii="Times New Roman" w:hAnsi="Times New Roman" w:cs="Times New Roman"/>
          <w:sz w:val="24"/>
          <w:szCs w:val="24"/>
        </w:rPr>
        <w:t>.</w:t>
      </w:r>
    </w:p>
    <w:p w14:paraId="0EED651F" w14:textId="77777777" w:rsidR="00AA3E2F" w:rsidRDefault="00AA3E2F" w:rsidP="00AA3E2F">
      <w:pPr>
        <w:spacing w:line="360" w:lineRule="auto"/>
        <w:rPr>
          <w:rFonts w:ascii="Times New Roman" w:hAnsi="Times New Roman" w:cs="Times New Roman"/>
          <w:sz w:val="24"/>
          <w:szCs w:val="24"/>
        </w:rPr>
      </w:pPr>
    </w:p>
    <w:p w14:paraId="20FE8A9A" w14:textId="1E245AC0" w:rsidR="003F4991" w:rsidRPr="009C7948" w:rsidRDefault="00AA3E2F" w:rsidP="00AA3E2F">
      <w:pPr>
        <w:spacing w:line="360" w:lineRule="auto"/>
        <w:rPr>
          <w:rFonts w:ascii="Times New Roman" w:hAnsi="Times New Roman" w:cs="Times New Roman"/>
          <w:sz w:val="24"/>
          <w:szCs w:val="24"/>
          <w:lang w:val="en-US"/>
        </w:rPr>
      </w:pPr>
      <w:r w:rsidRPr="009C7948">
        <w:rPr>
          <w:rFonts w:ascii="Times New Roman" w:hAnsi="Times New Roman" w:cs="Times New Roman"/>
          <w:sz w:val="24"/>
          <w:szCs w:val="24"/>
          <w:lang w:val="en-US"/>
        </w:rPr>
        <w:t xml:space="preserve">This </w:t>
      </w:r>
      <w:r w:rsidR="00C266FD">
        <w:rPr>
          <w:rFonts w:ascii="Times New Roman" w:hAnsi="Times New Roman" w:cs="Times New Roman"/>
          <w:sz w:val="24"/>
          <w:szCs w:val="24"/>
          <w:lang w:val="en-US"/>
        </w:rPr>
        <w:t>document</w:t>
      </w:r>
      <w:r w:rsidRPr="009C7948">
        <w:rPr>
          <w:rFonts w:ascii="Times New Roman" w:hAnsi="Times New Roman" w:cs="Times New Roman"/>
          <w:sz w:val="24"/>
          <w:szCs w:val="24"/>
          <w:lang w:val="en-US"/>
        </w:rPr>
        <w:t xml:space="preserve"> include</w:t>
      </w:r>
      <w:r w:rsidR="007554D8">
        <w:rPr>
          <w:rFonts w:ascii="Times New Roman" w:hAnsi="Times New Roman" w:cs="Times New Roman"/>
          <w:sz w:val="24"/>
          <w:szCs w:val="24"/>
          <w:lang w:val="en-US"/>
        </w:rPr>
        <w:t>s</w:t>
      </w:r>
      <w:r w:rsidRPr="009C7948">
        <w:rPr>
          <w:rFonts w:ascii="Times New Roman" w:hAnsi="Times New Roman" w:cs="Times New Roman"/>
          <w:sz w:val="24"/>
          <w:szCs w:val="24"/>
          <w:lang w:val="en-US"/>
        </w:rPr>
        <w:t>:</w:t>
      </w:r>
    </w:p>
    <w:p w14:paraId="0E7DBB13" w14:textId="0ED4EB06" w:rsidR="00AA3E2F" w:rsidRPr="009C7948" w:rsidRDefault="00AA3E2F" w:rsidP="00AC63F5">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i/>
          <w:sz w:val="24"/>
          <w:szCs w:val="24"/>
          <w:lang w:val="en-US"/>
        </w:rPr>
        <w:t>Supplementary Figures</w:t>
      </w:r>
      <w:r w:rsidRPr="009C7948">
        <w:rPr>
          <w:rFonts w:ascii="Times New Roman" w:hAnsi="Times New Roman" w:cs="Times New Roman"/>
          <w:b/>
          <w:sz w:val="24"/>
          <w:szCs w:val="24"/>
          <w:lang w:val="en-US"/>
        </w:rPr>
        <w:t>………………………………………………………………</w:t>
      </w:r>
      <w:proofErr w:type="gramStart"/>
      <w:r w:rsidRPr="009C7948">
        <w:rPr>
          <w:rFonts w:ascii="Times New Roman" w:hAnsi="Times New Roman" w:cs="Times New Roman"/>
          <w:b/>
          <w:sz w:val="24"/>
          <w:szCs w:val="24"/>
          <w:lang w:val="en-US"/>
        </w:rPr>
        <w:t>…..</w:t>
      </w:r>
      <w:proofErr w:type="gramEnd"/>
      <w:r w:rsidRPr="009C7948">
        <w:rPr>
          <w:rFonts w:ascii="Times New Roman" w:hAnsi="Times New Roman" w:cs="Times New Roman"/>
          <w:b/>
          <w:sz w:val="24"/>
          <w:szCs w:val="24"/>
          <w:lang w:val="en-US"/>
        </w:rPr>
        <w:t>…2</w:t>
      </w:r>
    </w:p>
    <w:p w14:paraId="57AF9026" w14:textId="0611EC54" w:rsidR="00AA3E2F" w:rsidRPr="009C7948" w:rsidRDefault="00AA3E2F" w:rsidP="00AC63F5">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ab/>
        <w:t>Supplementary Figure 1…………………………………………………………...2</w:t>
      </w:r>
    </w:p>
    <w:p w14:paraId="4A4D9D2B" w14:textId="503F3CC9" w:rsidR="00AC63F5" w:rsidRDefault="00AC63F5" w:rsidP="00AC63F5">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ab/>
        <w:t>Supplementary Figure 2…………………………………………………………...4</w:t>
      </w:r>
    </w:p>
    <w:p w14:paraId="250BD352" w14:textId="05CEE0D7" w:rsidR="00C07DC3" w:rsidRDefault="00C07DC3" w:rsidP="00C07DC3">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ab/>
        <w:t xml:space="preserve">Supplementary Figure </w:t>
      </w:r>
      <w:r>
        <w:rPr>
          <w:rFonts w:ascii="Times New Roman" w:hAnsi="Times New Roman" w:cs="Times New Roman"/>
          <w:b/>
          <w:sz w:val="24"/>
          <w:szCs w:val="24"/>
          <w:lang w:val="en-US"/>
        </w:rPr>
        <w:t>3</w:t>
      </w:r>
      <w:r w:rsidRPr="009C7948">
        <w:rPr>
          <w:rFonts w:ascii="Times New Roman" w:hAnsi="Times New Roman" w:cs="Times New Roman"/>
          <w:b/>
          <w:sz w:val="24"/>
          <w:szCs w:val="24"/>
          <w:lang w:val="en-US"/>
        </w:rPr>
        <w:t>…………………………………………………………...</w:t>
      </w:r>
      <w:r>
        <w:rPr>
          <w:rFonts w:ascii="Times New Roman" w:hAnsi="Times New Roman" w:cs="Times New Roman"/>
          <w:b/>
          <w:sz w:val="24"/>
          <w:szCs w:val="24"/>
          <w:lang w:val="en-US"/>
        </w:rPr>
        <w:t>5</w:t>
      </w:r>
    </w:p>
    <w:p w14:paraId="7349FF7B" w14:textId="0BF33D58" w:rsidR="00AA3E2F" w:rsidRPr="009C7948" w:rsidRDefault="00AA3E2F" w:rsidP="00AC63F5">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i/>
          <w:sz w:val="24"/>
          <w:szCs w:val="24"/>
          <w:lang w:val="en-US"/>
        </w:rPr>
        <w:t>Supplementary Tables</w:t>
      </w:r>
      <w:r w:rsidRPr="009C7948">
        <w:rPr>
          <w:rFonts w:ascii="Times New Roman" w:hAnsi="Times New Roman" w:cs="Times New Roman"/>
          <w:b/>
          <w:sz w:val="24"/>
          <w:szCs w:val="24"/>
          <w:lang w:val="en-US"/>
        </w:rPr>
        <w:t>.........................</w:t>
      </w:r>
      <w:r w:rsidR="00AC63F5" w:rsidRPr="009C7948">
        <w:rPr>
          <w:rFonts w:ascii="Times New Roman" w:hAnsi="Times New Roman" w:cs="Times New Roman"/>
          <w:b/>
          <w:sz w:val="24"/>
          <w:szCs w:val="24"/>
          <w:lang w:val="en-US"/>
        </w:rPr>
        <w:t>.............</w:t>
      </w:r>
      <w:r w:rsidRPr="009C7948">
        <w:rPr>
          <w:rFonts w:ascii="Times New Roman" w:hAnsi="Times New Roman" w:cs="Times New Roman"/>
          <w:b/>
          <w:sz w:val="24"/>
          <w:szCs w:val="24"/>
          <w:lang w:val="en-US"/>
        </w:rPr>
        <w:t>.......................................</w:t>
      </w:r>
      <w:r w:rsidR="00AC63F5" w:rsidRPr="009C7948">
        <w:rPr>
          <w:rFonts w:ascii="Times New Roman" w:hAnsi="Times New Roman" w:cs="Times New Roman"/>
          <w:b/>
          <w:sz w:val="24"/>
          <w:szCs w:val="24"/>
          <w:lang w:val="en-US"/>
        </w:rPr>
        <w:t>...............................6</w:t>
      </w:r>
    </w:p>
    <w:p w14:paraId="689AFFA4" w14:textId="7B2FCDC5" w:rsidR="00AA3E2F" w:rsidRPr="009C7948" w:rsidRDefault="00AA3E2F" w:rsidP="00AC63F5">
      <w:pPr>
        <w:spacing w:line="360" w:lineRule="auto"/>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ab/>
        <w:t>Supplementary</w:t>
      </w:r>
      <w:r w:rsidR="00AC63F5" w:rsidRPr="009C7948">
        <w:rPr>
          <w:rFonts w:ascii="Times New Roman" w:hAnsi="Times New Roman" w:cs="Times New Roman"/>
          <w:b/>
          <w:sz w:val="24"/>
          <w:szCs w:val="24"/>
          <w:lang w:val="en-US"/>
        </w:rPr>
        <w:t xml:space="preserve"> Table 1…………….………………………………………………6</w:t>
      </w:r>
    </w:p>
    <w:p w14:paraId="1C064D1F" w14:textId="0C06B349" w:rsidR="00AA3E2F" w:rsidRPr="009C7948" w:rsidRDefault="00AA3E2F" w:rsidP="00AC63F5">
      <w:pPr>
        <w:spacing w:line="360" w:lineRule="auto"/>
        <w:ind w:firstLine="708"/>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Supplementary Ta</w:t>
      </w:r>
      <w:r w:rsidR="00AC63F5" w:rsidRPr="009C7948">
        <w:rPr>
          <w:rFonts w:ascii="Times New Roman" w:hAnsi="Times New Roman" w:cs="Times New Roman"/>
          <w:b/>
          <w:sz w:val="24"/>
          <w:szCs w:val="24"/>
          <w:lang w:val="en-US"/>
        </w:rPr>
        <w:t>ble 2…………….……………………………………...……….8</w:t>
      </w:r>
    </w:p>
    <w:p w14:paraId="1378FA22" w14:textId="644F6AEB" w:rsidR="00AA3E2F" w:rsidRPr="009C7948" w:rsidRDefault="00AA3E2F" w:rsidP="00AC63F5">
      <w:pPr>
        <w:spacing w:line="360" w:lineRule="auto"/>
        <w:ind w:firstLine="708"/>
        <w:jc w:val="right"/>
        <w:rPr>
          <w:rFonts w:ascii="Times New Roman" w:hAnsi="Times New Roman" w:cs="Times New Roman"/>
          <w:b/>
          <w:sz w:val="24"/>
          <w:szCs w:val="24"/>
          <w:lang w:val="en-US"/>
        </w:rPr>
      </w:pPr>
      <w:r w:rsidRPr="009C7948">
        <w:rPr>
          <w:rFonts w:ascii="Times New Roman" w:hAnsi="Times New Roman" w:cs="Times New Roman"/>
          <w:b/>
          <w:sz w:val="24"/>
          <w:szCs w:val="24"/>
          <w:lang w:val="en-US"/>
        </w:rPr>
        <w:t>Supplementary T</w:t>
      </w:r>
      <w:r w:rsidR="00AC63F5" w:rsidRPr="009C7948">
        <w:rPr>
          <w:rFonts w:ascii="Times New Roman" w:hAnsi="Times New Roman" w:cs="Times New Roman"/>
          <w:b/>
          <w:sz w:val="24"/>
          <w:szCs w:val="24"/>
          <w:lang w:val="en-US"/>
        </w:rPr>
        <w:t>able 3…………</w:t>
      </w:r>
      <w:proofErr w:type="gramStart"/>
      <w:r w:rsidR="00AC63F5" w:rsidRPr="009C7948">
        <w:rPr>
          <w:rFonts w:ascii="Times New Roman" w:hAnsi="Times New Roman" w:cs="Times New Roman"/>
          <w:b/>
          <w:sz w:val="24"/>
          <w:szCs w:val="24"/>
          <w:lang w:val="en-US"/>
        </w:rPr>
        <w:t>…..</w:t>
      </w:r>
      <w:proofErr w:type="gramEnd"/>
      <w:r w:rsidR="00AC63F5" w:rsidRPr="009C7948">
        <w:rPr>
          <w:rFonts w:ascii="Times New Roman" w:hAnsi="Times New Roman" w:cs="Times New Roman"/>
          <w:b/>
          <w:sz w:val="24"/>
          <w:szCs w:val="24"/>
          <w:lang w:val="en-US"/>
        </w:rPr>
        <w:t>……………………………………….……..9</w:t>
      </w:r>
    </w:p>
    <w:p w14:paraId="0FB870D3" w14:textId="2D1F7555" w:rsidR="00AA3E2F" w:rsidRPr="00824494" w:rsidRDefault="00AA3E2F" w:rsidP="00AC63F5">
      <w:pPr>
        <w:spacing w:line="360" w:lineRule="auto"/>
        <w:ind w:firstLine="708"/>
        <w:jc w:val="right"/>
        <w:rPr>
          <w:rFonts w:ascii="Times New Roman" w:hAnsi="Times New Roman" w:cs="Times New Roman"/>
          <w:b/>
          <w:sz w:val="24"/>
          <w:szCs w:val="24"/>
          <w:lang w:val="en-US"/>
        </w:rPr>
      </w:pPr>
      <w:r w:rsidRPr="00824494">
        <w:rPr>
          <w:rFonts w:ascii="Times New Roman" w:hAnsi="Times New Roman" w:cs="Times New Roman"/>
          <w:b/>
          <w:sz w:val="24"/>
          <w:szCs w:val="24"/>
          <w:lang w:val="en-US"/>
        </w:rPr>
        <w:t>Supplementary T</w:t>
      </w:r>
      <w:r w:rsidR="00AC63F5" w:rsidRPr="00824494">
        <w:rPr>
          <w:rFonts w:ascii="Times New Roman" w:hAnsi="Times New Roman" w:cs="Times New Roman"/>
          <w:b/>
          <w:sz w:val="24"/>
          <w:szCs w:val="24"/>
          <w:lang w:val="en-US"/>
        </w:rPr>
        <w:t>able 4…………………………………………………….…</w:t>
      </w:r>
      <w:proofErr w:type="gramStart"/>
      <w:r w:rsidR="00AC63F5" w:rsidRPr="00824494">
        <w:rPr>
          <w:rFonts w:ascii="Times New Roman" w:hAnsi="Times New Roman" w:cs="Times New Roman"/>
          <w:b/>
          <w:sz w:val="24"/>
          <w:szCs w:val="24"/>
          <w:lang w:val="en-US"/>
        </w:rPr>
        <w:t>…..</w:t>
      </w:r>
      <w:proofErr w:type="gramEnd"/>
      <w:r w:rsidR="00AC63F5" w:rsidRPr="00824494">
        <w:rPr>
          <w:rFonts w:ascii="Times New Roman" w:hAnsi="Times New Roman" w:cs="Times New Roman"/>
          <w:b/>
          <w:sz w:val="24"/>
          <w:szCs w:val="24"/>
          <w:lang w:val="en-US"/>
        </w:rPr>
        <w:t>10</w:t>
      </w:r>
    </w:p>
    <w:p w14:paraId="66A64974" w14:textId="21DFE537" w:rsidR="00E06BAB" w:rsidRPr="00824494" w:rsidRDefault="00E06BAB" w:rsidP="00E06BAB">
      <w:pPr>
        <w:spacing w:line="360" w:lineRule="auto"/>
        <w:ind w:firstLine="708"/>
        <w:jc w:val="right"/>
        <w:rPr>
          <w:rFonts w:ascii="Times New Roman" w:hAnsi="Times New Roman" w:cs="Times New Roman"/>
          <w:b/>
          <w:sz w:val="24"/>
          <w:szCs w:val="24"/>
          <w:lang w:val="en-US"/>
        </w:rPr>
      </w:pPr>
      <w:r w:rsidRPr="00824494">
        <w:rPr>
          <w:rFonts w:ascii="Times New Roman" w:hAnsi="Times New Roman" w:cs="Times New Roman"/>
          <w:b/>
          <w:sz w:val="24"/>
          <w:szCs w:val="24"/>
          <w:lang w:val="en-US"/>
        </w:rPr>
        <w:t>Supplementary Table 5…………………………………………………….…</w:t>
      </w:r>
      <w:proofErr w:type="gramStart"/>
      <w:r w:rsidRPr="00824494">
        <w:rPr>
          <w:rFonts w:ascii="Times New Roman" w:hAnsi="Times New Roman" w:cs="Times New Roman"/>
          <w:b/>
          <w:sz w:val="24"/>
          <w:szCs w:val="24"/>
          <w:lang w:val="en-US"/>
        </w:rPr>
        <w:t>…..</w:t>
      </w:r>
      <w:proofErr w:type="gramEnd"/>
      <w:r w:rsidRPr="00824494">
        <w:rPr>
          <w:rFonts w:ascii="Times New Roman" w:hAnsi="Times New Roman" w:cs="Times New Roman"/>
          <w:b/>
          <w:sz w:val="24"/>
          <w:szCs w:val="24"/>
          <w:lang w:val="en-US"/>
        </w:rPr>
        <w:t>11</w:t>
      </w:r>
    </w:p>
    <w:p w14:paraId="7FD6E88B" w14:textId="77777777" w:rsidR="00AA3E2F" w:rsidRPr="00824494" w:rsidRDefault="00AA3E2F" w:rsidP="00AA3E2F">
      <w:pPr>
        <w:spacing w:line="360" w:lineRule="auto"/>
        <w:rPr>
          <w:rFonts w:ascii="Times New Roman" w:hAnsi="Times New Roman" w:cs="Times New Roman"/>
          <w:b/>
          <w:sz w:val="24"/>
          <w:szCs w:val="24"/>
          <w:lang w:val="en-US"/>
        </w:rPr>
      </w:pPr>
    </w:p>
    <w:p w14:paraId="1B4F3A79" w14:textId="10B7A8A4" w:rsidR="003F4991" w:rsidRPr="00824494" w:rsidRDefault="00AA3E2F">
      <w:pPr>
        <w:rPr>
          <w:lang w:val="en-US"/>
        </w:rPr>
      </w:pPr>
      <w:r w:rsidRPr="00824494">
        <w:rPr>
          <w:lang w:val="en-US"/>
        </w:rPr>
        <w:br w:type="page"/>
      </w:r>
    </w:p>
    <w:p w14:paraId="4A7E9A8E" w14:textId="5A960AC0" w:rsidR="003F4991" w:rsidRPr="00A80270" w:rsidRDefault="00A80270">
      <w:pPr>
        <w:rPr>
          <w:lang w:val="en-US"/>
        </w:rPr>
      </w:pPr>
      <w:r>
        <w:rPr>
          <w:noProof/>
        </w:rPr>
        <w:lastRenderedPageBreak/>
        <w:drawing>
          <wp:inline distT="0" distB="0" distL="0" distR="0" wp14:anchorId="4E441535" wp14:editId="4BFD96FB">
            <wp:extent cx="5163820" cy="82588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3820" cy="8258810"/>
                    </a:xfrm>
                    <a:prstGeom prst="rect">
                      <a:avLst/>
                    </a:prstGeom>
                    <a:noFill/>
                    <a:ln>
                      <a:noFill/>
                    </a:ln>
                  </pic:spPr>
                </pic:pic>
              </a:graphicData>
            </a:graphic>
          </wp:inline>
        </w:drawing>
      </w:r>
    </w:p>
    <w:p w14:paraId="327F9AA8" w14:textId="0B08DCB4" w:rsidR="00FB22EB" w:rsidRDefault="00AA3E2F" w:rsidP="00FB22EB">
      <w:pPr>
        <w:pStyle w:val="NormalWeb"/>
        <w:spacing w:before="0" w:beforeAutospacing="0" w:after="0" w:afterAutospacing="0" w:line="360" w:lineRule="auto"/>
        <w:rPr>
          <w:color w:val="1C1E29"/>
          <w:lang w:val="en-US"/>
        </w:rPr>
      </w:pPr>
      <w:r>
        <w:rPr>
          <w:b/>
          <w:color w:val="1C1E29"/>
          <w:lang w:val="en-US"/>
        </w:rPr>
        <w:lastRenderedPageBreak/>
        <w:t xml:space="preserve">Supplementary Figure </w:t>
      </w:r>
      <w:r w:rsidR="00FB22EB">
        <w:rPr>
          <w:b/>
          <w:color w:val="1C1E29"/>
          <w:lang w:val="en-US"/>
        </w:rPr>
        <w:t>1.</w:t>
      </w:r>
      <w:r w:rsidR="00FB22EB">
        <w:rPr>
          <w:color w:val="1C1E29"/>
          <w:lang w:val="en-US"/>
        </w:rPr>
        <w:t xml:space="preserve"> </w:t>
      </w:r>
      <w:r w:rsidR="00FB22EB" w:rsidRPr="008C665C">
        <w:rPr>
          <w:color w:val="1C1E29"/>
          <w:lang w:val="en-US"/>
        </w:rPr>
        <w:t>Time-calibrat</w:t>
      </w:r>
      <w:r w:rsidRPr="008C665C">
        <w:rPr>
          <w:color w:val="1C1E29"/>
          <w:lang w:val="en-US"/>
        </w:rPr>
        <w:t>ed phylogeny for phrynosomatid</w:t>
      </w:r>
      <w:r w:rsidR="00FB22EB" w:rsidRPr="008C665C">
        <w:rPr>
          <w:color w:val="1C1E29"/>
          <w:lang w:val="en-US"/>
        </w:rPr>
        <w:t xml:space="preserve"> lizards</w:t>
      </w:r>
      <w:r>
        <w:rPr>
          <w:color w:val="1C1E29"/>
          <w:lang w:val="en-US"/>
        </w:rPr>
        <w:t xml:space="preserve">. </w:t>
      </w:r>
      <w:bookmarkStart w:id="0" w:name="_Hlk56865753"/>
      <w:r>
        <w:rPr>
          <w:color w:val="1C1E29"/>
          <w:lang w:val="en-US"/>
        </w:rPr>
        <w:t xml:space="preserve">Gray shading </w:t>
      </w:r>
      <w:r w:rsidR="007554D8">
        <w:rPr>
          <w:color w:val="1C1E29"/>
          <w:lang w:val="en-US"/>
        </w:rPr>
        <w:t xml:space="preserve">denotes </w:t>
      </w:r>
      <w:r>
        <w:rPr>
          <w:color w:val="1C1E29"/>
          <w:lang w:val="en-US"/>
        </w:rPr>
        <w:t>viviparous species</w:t>
      </w:r>
      <w:bookmarkEnd w:id="0"/>
      <w:r>
        <w:rPr>
          <w:color w:val="1C1E29"/>
          <w:lang w:val="en-US"/>
        </w:rPr>
        <w:t xml:space="preserve">. </w:t>
      </w:r>
      <w:r w:rsidR="00FB22EB">
        <w:rPr>
          <w:color w:val="1C1E29"/>
          <w:lang w:val="en-US"/>
        </w:rPr>
        <w:t>Blue bars show the confidence interval for the estimated ages of crown groups and the mean ages in the phylogeny. Nodes that have not asterisks represents node values with posterior probability (PP) &gt;0.8, orange asterisks represent node values with PP between 0.79- 0.5</w:t>
      </w:r>
      <w:r w:rsidR="00EA3FE1">
        <w:rPr>
          <w:color w:val="1C1E29"/>
          <w:lang w:val="en-US"/>
        </w:rPr>
        <w:t>,</w:t>
      </w:r>
      <w:r w:rsidR="00FB22EB">
        <w:rPr>
          <w:color w:val="1C1E29"/>
          <w:lang w:val="en-US"/>
        </w:rPr>
        <w:t xml:space="preserve"> and green asterisks represents node values with PP &lt;0.5. Geologic periods are given </w:t>
      </w:r>
      <w:r w:rsidR="00EA3FE1">
        <w:rPr>
          <w:color w:val="1C1E29"/>
          <w:lang w:val="en-US"/>
        </w:rPr>
        <w:t xml:space="preserve">by the following </w:t>
      </w:r>
      <w:r w:rsidR="00FB22EB">
        <w:rPr>
          <w:color w:val="1C1E29"/>
          <w:lang w:val="en-US"/>
        </w:rPr>
        <w:t>abbreviations</w:t>
      </w:r>
      <w:r w:rsidR="00EA3FE1">
        <w:rPr>
          <w:color w:val="1C1E29"/>
          <w:lang w:val="en-US"/>
        </w:rPr>
        <w:t>:</w:t>
      </w:r>
      <w:r w:rsidR="00FB22EB">
        <w:rPr>
          <w:color w:val="1C1E29"/>
          <w:lang w:val="en-US"/>
        </w:rPr>
        <w:t xml:space="preserve"> PG=Paleogene, NG=Neogene</w:t>
      </w:r>
      <w:r w:rsidR="00EA3FE1">
        <w:rPr>
          <w:color w:val="1C1E29"/>
          <w:lang w:val="en-US"/>
        </w:rPr>
        <w:t>,</w:t>
      </w:r>
      <w:r w:rsidR="00FB22EB">
        <w:rPr>
          <w:color w:val="1C1E29"/>
          <w:lang w:val="en-US"/>
        </w:rPr>
        <w:t xml:space="preserve"> and Q=Quaternary. Geologic epochs are given </w:t>
      </w:r>
      <w:r w:rsidR="00EA3FE1">
        <w:rPr>
          <w:color w:val="1C1E29"/>
          <w:lang w:val="en-US"/>
        </w:rPr>
        <w:t xml:space="preserve">by the following </w:t>
      </w:r>
      <w:r w:rsidR="00FB22EB">
        <w:rPr>
          <w:color w:val="1C1E29"/>
          <w:lang w:val="en-US"/>
        </w:rPr>
        <w:t>abbreviations</w:t>
      </w:r>
      <w:r w:rsidR="00EA3FE1">
        <w:rPr>
          <w:color w:val="1C1E29"/>
          <w:lang w:val="en-US"/>
        </w:rPr>
        <w:t>:</w:t>
      </w:r>
      <w:r w:rsidR="00FB22EB">
        <w:rPr>
          <w:color w:val="1C1E29"/>
          <w:lang w:val="en-US"/>
        </w:rPr>
        <w:t xml:space="preserve"> EP=Paleocene, E=Eocene, OL=Oligocene, MI=Miocene, PL=Pliocene, PE=Pleistocene</w:t>
      </w:r>
      <w:r w:rsidR="00EA3FE1">
        <w:rPr>
          <w:color w:val="1C1E29"/>
          <w:lang w:val="en-US"/>
        </w:rPr>
        <w:t>,</w:t>
      </w:r>
      <w:r w:rsidR="00FB22EB">
        <w:rPr>
          <w:color w:val="1C1E29"/>
          <w:lang w:val="en-US"/>
        </w:rPr>
        <w:t xml:space="preserve"> and H=Holocene.</w:t>
      </w:r>
    </w:p>
    <w:p w14:paraId="1A87A0DF" w14:textId="77777777" w:rsidR="00FB22EB" w:rsidRPr="00FB22EB" w:rsidRDefault="00FB22EB">
      <w:pPr>
        <w:rPr>
          <w:lang w:val="en-US"/>
        </w:rPr>
      </w:pPr>
    </w:p>
    <w:p w14:paraId="6464F88A" w14:textId="77777777" w:rsidR="003F4991" w:rsidRPr="00FB22EB" w:rsidRDefault="003F4991">
      <w:pPr>
        <w:rPr>
          <w:lang w:val="en-US"/>
        </w:rPr>
      </w:pPr>
    </w:p>
    <w:p w14:paraId="5C382689" w14:textId="77777777" w:rsidR="003F4991" w:rsidRPr="00FB22EB" w:rsidRDefault="003F4991">
      <w:pPr>
        <w:rPr>
          <w:lang w:val="en-US"/>
        </w:rPr>
      </w:pPr>
    </w:p>
    <w:p w14:paraId="20C8859B" w14:textId="77777777" w:rsidR="003F4991" w:rsidRPr="00FB22EB" w:rsidRDefault="003F4991">
      <w:pPr>
        <w:rPr>
          <w:lang w:val="en-US"/>
        </w:rPr>
      </w:pPr>
    </w:p>
    <w:p w14:paraId="5032693E" w14:textId="77777777" w:rsidR="003F4991" w:rsidRPr="00FB22EB" w:rsidRDefault="003F4991">
      <w:pPr>
        <w:rPr>
          <w:lang w:val="en-US"/>
        </w:rPr>
      </w:pPr>
    </w:p>
    <w:p w14:paraId="4089129D" w14:textId="77777777" w:rsidR="003F4991" w:rsidRPr="00FB22EB" w:rsidRDefault="003F4991">
      <w:pPr>
        <w:rPr>
          <w:lang w:val="en-US"/>
        </w:rPr>
      </w:pPr>
    </w:p>
    <w:p w14:paraId="2A0CDF5C" w14:textId="77777777" w:rsidR="003F4991" w:rsidRPr="00FB22EB" w:rsidRDefault="003F4991">
      <w:pPr>
        <w:rPr>
          <w:lang w:val="en-US"/>
        </w:rPr>
      </w:pPr>
    </w:p>
    <w:p w14:paraId="4EC554A8" w14:textId="034D876D" w:rsidR="00FA1914" w:rsidRDefault="00FA1914">
      <w:pPr>
        <w:rPr>
          <w:lang w:val="en-US"/>
        </w:rPr>
      </w:pPr>
    </w:p>
    <w:p w14:paraId="505124A2" w14:textId="53F731FF" w:rsidR="00FA1914" w:rsidRDefault="00FA1914">
      <w:pPr>
        <w:rPr>
          <w:lang w:val="en-US"/>
        </w:rPr>
      </w:pPr>
    </w:p>
    <w:p w14:paraId="3EBB0C0E" w14:textId="77777777" w:rsidR="00AA3E2F" w:rsidRDefault="00AA3E2F">
      <w:pPr>
        <w:rPr>
          <w:rFonts w:ascii="Times New Roman" w:hAnsi="Times New Roman" w:cs="Times New Roman"/>
          <w:b/>
          <w:bCs/>
          <w:sz w:val="24"/>
          <w:szCs w:val="24"/>
          <w:lang w:val="en-US"/>
        </w:rPr>
      </w:pPr>
    </w:p>
    <w:p w14:paraId="56408888" w14:textId="77777777" w:rsidR="00AA3E2F" w:rsidRDefault="00AA3E2F">
      <w:pPr>
        <w:rPr>
          <w:rFonts w:ascii="Times New Roman" w:hAnsi="Times New Roman" w:cs="Times New Roman"/>
          <w:b/>
          <w:bCs/>
          <w:sz w:val="24"/>
          <w:szCs w:val="24"/>
          <w:lang w:val="en-US"/>
        </w:rPr>
      </w:pPr>
    </w:p>
    <w:p w14:paraId="2E8BCA74" w14:textId="77777777" w:rsidR="00AA3E2F" w:rsidRDefault="00AA3E2F">
      <w:pPr>
        <w:rPr>
          <w:rFonts w:ascii="Times New Roman" w:hAnsi="Times New Roman" w:cs="Times New Roman"/>
          <w:b/>
          <w:bCs/>
          <w:sz w:val="24"/>
          <w:szCs w:val="24"/>
          <w:lang w:val="en-US"/>
        </w:rPr>
      </w:pPr>
    </w:p>
    <w:p w14:paraId="4CC173FE" w14:textId="77777777" w:rsidR="00AA3E2F" w:rsidRDefault="00AA3E2F">
      <w:pPr>
        <w:rPr>
          <w:rFonts w:ascii="Times New Roman" w:hAnsi="Times New Roman" w:cs="Times New Roman"/>
          <w:b/>
          <w:bCs/>
          <w:sz w:val="24"/>
          <w:szCs w:val="24"/>
          <w:lang w:val="en-US"/>
        </w:rPr>
      </w:pPr>
    </w:p>
    <w:p w14:paraId="367805A7" w14:textId="77777777" w:rsidR="00AA3E2F" w:rsidRDefault="00AA3E2F">
      <w:pPr>
        <w:rPr>
          <w:rFonts w:ascii="Times New Roman" w:hAnsi="Times New Roman" w:cs="Times New Roman"/>
          <w:b/>
          <w:bCs/>
          <w:sz w:val="24"/>
          <w:szCs w:val="24"/>
          <w:lang w:val="en-US"/>
        </w:rPr>
      </w:pPr>
    </w:p>
    <w:p w14:paraId="3CC1F886" w14:textId="77777777" w:rsidR="00AA3E2F" w:rsidRDefault="00AA3E2F">
      <w:pPr>
        <w:rPr>
          <w:rFonts w:ascii="Times New Roman" w:hAnsi="Times New Roman" w:cs="Times New Roman"/>
          <w:b/>
          <w:bCs/>
          <w:sz w:val="24"/>
          <w:szCs w:val="24"/>
          <w:lang w:val="en-US"/>
        </w:rPr>
      </w:pPr>
    </w:p>
    <w:p w14:paraId="160F8CE6" w14:textId="77777777" w:rsidR="00AA3E2F" w:rsidRDefault="00AA3E2F">
      <w:pPr>
        <w:rPr>
          <w:rFonts w:ascii="Times New Roman" w:hAnsi="Times New Roman" w:cs="Times New Roman"/>
          <w:b/>
          <w:bCs/>
          <w:sz w:val="24"/>
          <w:szCs w:val="24"/>
          <w:lang w:val="en-US"/>
        </w:rPr>
      </w:pPr>
    </w:p>
    <w:p w14:paraId="7F4CC869" w14:textId="77777777" w:rsidR="00AA3E2F" w:rsidRDefault="00AA3E2F">
      <w:pPr>
        <w:rPr>
          <w:rFonts w:ascii="Times New Roman" w:hAnsi="Times New Roman" w:cs="Times New Roman"/>
          <w:b/>
          <w:bCs/>
          <w:sz w:val="24"/>
          <w:szCs w:val="24"/>
          <w:lang w:val="en-US"/>
        </w:rPr>
      </w:pPr>
    </w:p>
    <w:p w14:paraId="49650492" w14:textId="77777777" w:rsidR="00AA3E2F" w:rsidRDefault="00AA3E2F">
      <w:pPr>
        <w:rPr>
          <w:rFonts w:ascii="Times New Roman" w:hAnsi="Times New Roman" w:cs="Times New Roman"/>
          <w:b/>
          <w:bCs/>
          <w:sz w:val="24"/>
          <w:szCs w:val="24"/>
          <w:lang w:val="en-US"/>
        </w:rPr>
      </w:pPr>
    </w:p>
    <w:p w14:paraId="27D69053" w14:textId="77777777" w:rsidR="00AC63F5" w:rsidRDefault="00AC63F5">
      <w:pPr>
        <w:rPr>
          <w:rFonts w:ascii="Times New Roman" w:hAnsi="Times New Roman" w:cs="Times New Roman"/>
          <w:b/>
          <w:bCs/>
          <w:sz w:val="24"/>
          <w:szCs w:val="24"/>
          <w:lang w:val="en-US"/>
        </w:rPr>
      </w:pPr>
    </w:p>
    <w:p w14:paraId="73E1672D" w14:textId="706D1906" w:rsidR="00AC63F5" w:rsidRDefault="00AC63F5">
      <w:pPr>
        <w:rPr>
          <w:rFonts w:ascii="Times New Roman" w:hAnsi="Times New Roman" w:cs="Times New Roman"/>
          <w:b/>
          <w:bCs/>
          <w:sz w:val="24"/>
          <w:szCs w:val="24"/>
          <w:lang w:val="en-US"/>
        </w:rPr>
      </w:pPr>
    </w:p>
    <w:p w14:paraId="4053AE7A" w14:textId="0C3FAC21" w:rsidR="00AC63F5" w:rsidRDefault="00AC63F5">
      <w:pPr>
        <w:rPr>
          <w:rFonts w:ascii="Times New Roman" w:hAnsi="Times New Roman" w:cs="Times New Roman"/>
          <w:b/>
          <w:bCs/>
          <w:sz w:val="24"/>
          <w:szCs w:val="24"/>
          <w:lang w:val="en-US"/>
        </w:rPr>
      </w:pPr>
      <w:r w:rsidRPr="005F1807">
        <w:rPr>
          <w:noProof/>
          <w:color w:val="1C1E29"/>
          <w:lang w:eastAsia="es-MX"/>
        </w:rPr>
        <w:lastRenderedPageBreak/>
        <w:drawing>
          <wp:inline distT="0" distB="0" distL="0" distR="0" wp14:anchorId="01BB169B" wp14:editId="70FD045C">
            <wp:extent cx="4742644" cy="7616365"/>
            <wp:effectExtent l="0" t="0" r="0" b="3810"/>
            <wp:docPr id="1" name="Imagen 1" descr="C:\Phrynosomatidae\writing paper\Figures low resolution\Phrynosomatidae stochastic ma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rynosomatidae\writing paper\Figures low resolution\Phrynosomatidae stochastic mapping.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05" b="5317"/>
                    <a:stretch/>
                  </pic:blipFill>
                  <pic:spPr bwMode="auto">
                    <a:xfrm>
                      <a:off x="0" y="0"/>
                      <a:ext cx="4742381" cy="7615943"/>
                    </a:xfrm>
                    <a:prstGeom prst="rect">
                      <a:avLst/>
                    </a:prstGeom>
                    <a:noFill/>
                    <a:ln>
                      <a:noFill/>
                    </a:ln>
                    <a:extLst>
                      <a:ext uri="{53640926-AAD7-44D8-BBD7-CCE9431645EC}">
                        <a14:shadowObscured xmlns:a14="http://schemas.microsoft.com/office/drawing/2010/main"/>
                      </a:ext>
                    </a:extLst>
                  </pic:spPr>
                </pic:pic>
              </a:graphicData>
            </a:graphic>
          </wp:inline>
        </w:drawing>
      </w:r>
    </w:p>
    <w:p w14:paraId="790E537B" w14:textId="3C7F17DB" w:rsidR="00AC63F5" w:rsidRPr="005F1807" w:rsidRDefault="00AC63F5" w:rsidP="00AC63F5">
      <w:pPr>
        <w:pStyle w:val="NormalWeb"/>
        <w:spacing w:before="0" w:beforeAutospacing="0" w:after="0" w:afterAutospacing="0" w:line="360" w:lineRule="auto"/>
        <w:rPr>
          <w:color w:val="1C1E29"/>
          <w:lang w:val="en-US"/>
        </w:rPr>
      </w:pPr>
      <w:r>
        <w:rPr>
          <w:b/>
          <w:color w:val="1C1E29"/>
          <w:lang w:val="en-US"/>
        </w:rPr>
        <w:t>Supplementary Figure 2</w:t>
      </w:r>
      <w:r w:rsidRPr="005F1807">
        <w:rPr>
          <w:color w:val="1C1E29"/>
          <w:lang w:val="en-US"/>
        </w:rPr>
        <w:t>. Stochastic</w:t>
      </w:r>
      <w:r>
        <w:rPr>
          <w:color w:val="1C1E29"/>
          <w:lang w:val="en-US"/>
        </w:rPr>
        <w:t xml:space="preserve"> character</w:t>
      </w:r>
      <w:r w:rsidRPr="005F1807">
        <w:rPr>
          <w:color w:val="1C1E29"/>
          <w:lang w:val="en-US"/>
        </w:rPr>
        <w:t xml:space="preserve"> mapping of</w:t>
      </w:r>
      <w:r>
        <w:rPr>
          <w:color w:val="1C1E29"/>
          <w:lang w:val="en-US"/>
        </w:rPr>
        <w:t xml:space="preserve"> parity mode of phrynosomatid </w:t>
      </w:r>
      <w:r w:rsidRPr="005F1807">
        <w:rPr>
          <w:color w:val="1C1E29"/>
          <w:lang w:val="en-US"/>
        </w:rPr>
        <w:t>lizards. Red color represent oviparity and blue</w:t>
      </w:r>
      <w:r>
        <w:rPr>
          <w:color w:val="1C1E29"/>
          <w:lang w:val="en-US"/>
        </w:rPr>
        <w:t xml:space="preserve"> color</w:t>
      </w:r>
      <w:r w:rsidRPr="005F1807">
        <w:rPr>
          <w:color w:val="1C1E29"/>
          <w:lang w:val="en-US"/>
        </w:rPr>
        <w:t xml:space="preserve"> represents viviparity.</w:t>
      </w:r>
    </w:p>
    <w:p w14:paraId="0E90C1A6" w14:textId="71F50F25" w:rsidR="009C7948" w:rsidRDefault="009C7948">
      <w:pPr>
        <w:rPr>
          <w:rFonts w:ascii="Times New Roman" w:hAnsi="Times New Roman" w:cs="Times New Roman"/>
          <w:b/>
          <w:bCs/>
          <w:sz w:val="24"/>
          <w:szCs w:val="24"/>
          <w:lang w:val="en-US"/>
        </w:rPr>
      </w:pPr>
      <w:r>
        <w:rPr>
          <w:noProof/>
        </w:rPr>
        <w:lastRenderedPageBreak/>
        <w:drawing>
          <wp:inline distT="0" distB="0" distL="0" distR="0" wp14:anchorId="6152E3F8" wp14:editId="6C815680">
            <wp:extent cx="4683088" cy="7556360"/>
            <wp:effectExtent l="0" t="0" r="381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29" b="4976"/>
                    <a:stretch/>
                  </pic:blipFill>
                  <pic:spPr bwMode="auto">
                    <a:xfrm>
                      <a:off x="0" y="0"/>
                      <a:ext cx="4683125" cy="7556420"/>
                    </a:xfrm>
                    <a:prstGeom prst="rect">
                      <a:avLst/>
                    </a:prstGeom>
                    <a:noFill/>
                    <a:ln>
                      <a:noFill/>
                    </a:ln>
                    <a:extLst>
                      <a:ext uri="{53640926-AAD7-44D8-BBD7-CCE9431645EC}">
                        <a14:shadowObscured xmlns:a14="http://schemas.microsoft.com/office/drawing/2010/main"/>
                      </a:ext>
                    </a:extLst>
                  </pic:spPr>
                </pic:pic>
              </a:graphicData>
            </a:graphic>
          </wp:inline>
        </w:drawing>
      </w:r>
    </w:p>
    <w:p w14:paraId="51C1D130" w14:textId="40638B86" w:rsidR="009C7948" w:rsidRPr="009C7948" w:rsidRDefault="009C7948">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Supplementary </w:t>
      </w:r>
      <w:r w:rsidR="00427781">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 xml:space="preserve">3. </w:t>
      </w:r>
      <w:r>
        <w:rPr>
          <w:rFonts w:ascii="Times New Roman" w:hAnsi="Times New Roman" w:cs="Times New Roman"/>
          <w:sz w:val="24"/>
          <w:szCs w:val="24"/>
          <w:lang w:val="en-US"/>
        </w:rPr>
        <w:t xml:space="preserve">Ancestral </w:t>
      </w:r>
      <w:r w:rsidR="007A1360">
        <w:rPr>
          <w:rFonts w:ascii="Times New Roman" w:hAnsi="Times New Roman" w:cs="Times New Roman"/>
          <w:sz w:val="24"/>
          <w:szCs w:val="24"/>
          <w:lang w:val="en-US"/>
        </w:rPr>
        <w:t xml:space="preserve">state </w:t>
      </w:r>
      <w:r>
        <w:rPr>
          <w:rFonts w:ascii="Times New Roman" w:hAnsi="Times New Roman" w:cs="Times New Roman"/>
          <w:sz w:val="24"/>
          <w:szCs w:val="24"/>
          <w:lang w:val="en-US"/>
        </w:rPr>
        <w:t>reconstruction of mean annual temperature</w:t>
      </w:r>
      <w:r w:rsidR="007A1360">
        <w:rPr>
          <w:rFonts w:ascii="Times New Roman" w:hAnsi="Times New Roman" w:cs="Times New Roman"/>
          <w:sz w:val="24"/>
          <w:szCs w:val="24"/>
          <w:lang w:val="en-US"/>
        </w:rPr>
        <w:t xml:space="preserve"> for phrynosomatid lizards</w:t>
      </w:r>
      <w:r>
        <w:rPr>
          <w:rFonts w:ascii="Times New Roman" w:hAnsi="Times New Roman" w:cs="Times New Roman"/>
          <w:sz w:val="24"/>
          <w:szCs w:val="24"/>
          <w:lang w:val="en-US"/>
        </w:rPr>
        <w:t>.</w:t>
      </w:r>
      <w:r w:rsidR="007A1360" w:rsidRPr="007A1360">
        <w:rPr>
          <w:lang w:val="en-US"/>
        </w:rPr>
        <w:t xml:space="preserve"> </w:t>
      </w:r>
      <w:r w:rsidR="007A1360" w:rsidRPr="007A1360">
        <w:rPr>
          <w:rFonts w:ascii="Times New Roman" w:hAnsi="Times New Roman" w:cs="Times New Roman"/>
          <w:sz w:val="24"/>
          <w:szCs w:val="24"/>
          <w:lang w:val="en-US"/>
        </w:rPr>
        <w:t>Gray shading corresponds to viviparous species</w:t>
      </w:r>
      <w:r w:rsidR="00841ED1">
        <w:rPr>
          <w:rFonts w:ascii="Times New Roman" w:hAnsi="Times New Roman" w:cs="Times New Roman"/>
          <w:sz w:val="24"/>
          <w:szCs w:val="24"/>
          <w:lang w:val="en-US"/>
        </w:rPr>
        <w:t>.</w:t>
      </w:r>
    </w:p>
    <w:p w14:paraId="276AA2E3" w14:textId="4815A1D2" w:rsidR="009C7948" w:rsidRDefault="009C7948">
      <w:pPr>
        <w:rPr>
          <w:rFonts w:ascii="Times New Roman" w:hAnsi="Times New Roman" w:cs="Times New Roman"/>
          <w:b/>
          <w:bCs/>
          <w:sz w:val="24"/>
          <w:szCs w:val="24"/>
          <w:lang w:val="en-US"/>
        </w:rPr>
        <w:sectPr w:rsidR="009C7948" w:rsidSect="003F4991">
          <w:footerReference w:type="default" r:id="rId10"/>
          <w:pgSz w:w="12240" w:h="15840"/>
          <w:pgMar w:top="1417" w:right="1701" w:bottom="1417" w:left="1701" w:header="708" w:footer="708" w:gutter="0"/>
          <w:lnNumType w:countBy="1" w:restart="continuous"/>
          <w:cols w:space="708"/>
          <w:docGrid w:linePitch="360"/>
        </w:sectPr>
      </w:pPr>
    </w:p>
    <w:p w14:paraId="0E17B30C" w14:textId="1F79656A" w:rsidR="00AC1F4D" w:rsidRPr="004B5DEE" w:rsidRDefault="00AC1F4D" w:rsidP="00AC1F4D">
      <w:pPr>
        <w:pStyle w:val="NormalWeb"/>
        <w:spacing w:before="0" w:beforeAutospacing="0" w:after="0" w:afterAutospacing="0"/>
        <w:rPr>
          <w:color w:val="1C1E29"/>
          <w:lang w:val="en-US"/>
        </w:rPr>
      </w:pPr>
      <w:r>
        <w:rPr>
          <w:b/>
          <w:color w:val="000000"/>
          <w:lang w:val="en-US"/>
        </w:rPr>
        <w:lastRenderedPageBreak/>
        <w:t>Supplementary Table 1</w:t>
      </w:r>
      <w:r w:rsidRPr="005F1807">
        <w:rPr>
          <w:color w:val="000000"/>
          <w:lang w:val="en-US"/>
        </w:rPr>
        <w:t>. Intersexual comparison of field body temperature (</w:t>
      </w:r>
      <w:r w:rsidRPr="005F1807">
        <w:rPr>
          <w:i/>
          <w:color w:val="000000"/>
          <w:lang w:val="en-US"/>
        </w:rPr>
        <w:t>T</w:t>
      </w:r>
      <w:r w:rsidRPr="005F1807">
        <w:rPr>
          <w:i/>
          <w:color w:val="000000"/>
          <w:vertAlign w:val="subscript"/>
          <w:lang w:val="en-US"/>
        </w:rPr>
        <w:t>b</w:t>
      </w:r>
      <w:r w:rsidRPr="005F1807">
        <w:rPr>
          <w:color w:val="000000"/>
          <w:lang w:val="en-US"/>
        </w:rPr>
        <w:t>), preferred body temperature (</w:t>
      </w:r>
      <w:proofErr w:type="spellStart"/>
      <w:r w:rsidRPr="005F1807">
        <w:rPr>
          <w:i/>
          <w:color w:val="000000"/>
          <w:lang w:val="en-US"/>
        </w:rPr>
        <w:t>T</w:t>
      </w:r>
      <w:r w:rsidRPr="005F1807">
        <w:rPr>
          <w:i/>
          <w:color w:val="000000"/>
          <w:vertAlign w:val="subscript"/>
          <w:lang w:val="en-US"/>
        </w:rPr>
        <w:t>pref</w:t>
      </w:r>
      <w:proofErr w:type="spellEnd"/>
      <w:r w:rsidRPr="005F1807">
        <w:rPr>
          <w:color w:val="000000"/>
          <w:lang w:val="en-US"/>
        </w:rPr>
        <w:t>), critical thermal minimum (</w:t>
      </w:r>
      <w:proofErr w:type="spellStart"/>
      <w:r w:rsidRPr="005F1807">
        <w:rPr>
          <w:i/>
          <w:color w:val="000000"/>
          <w:lang w:val="en-US"/>
        </w:rPr>
        <w:t>CT</w:t>
      </w:r>
      <w:r w:rsidRPr="005F1807">
        <w:rPr>
          <w:i/>
          <w:color w:val="000000"/>
          <w:vertAlign w:val="subscript"/>
          <w:lang w:val="en-US"/>
        </w:rPr>
        <w:t>min</w:t>
      </w:r>
      <w:proofErr w:type="spellEnd"/>
      <w:r w:rsidRPr="005F1807">
        <w:rPr>
          <w:color w:val="000000"/>
          <w:lang w:val="en-US"/>
        </w:rPr>
        <w:t>) and critical thermal maximum (</w:t>
      </w:r>
      <w:proofErr w:type="spellStart"/>
      <w:r w:rsidRPr="005F1807">
        <w:rPr>
          <w:i/>
          <w:color w:val="000000"/>
          <w:lang w:val="en-US"/>
        </w:rPr>
        <w:t>CT</w:t>
      </w:r>
      <w:r w:rsidRPr="005F1807">
        <w:rPr>
          <w:i/>
          <w:color w:val="000000"/>
          <w:vertAlign w:val="subscript"/>
          <w:lang w:val="en-US"/>
        </w:rPr>
        <w:t>max</w:t>
      </w:r>
      <w:proofErr w:type="spellEnd"/>
      <w:r>
        <w:rPr>
          <w:color w:val="000000"/>
          <w:lang w:val="en-US"/>
        </w:rPr>
        <w:t>) of phrynosomatid</w:t>
      </w:r>
      <w:r w:rsidRPr="005F1807">
        <w:rPr>
          <w:color w:val="000000"/>
          <w:lang w:val="en-US"/>
        </w:rPr>
        <w:t xml:space="preserve"> lizards. The physiological traits </w:t>
      </w:r>
      <w:r w:rsidRPr="005F1807">
        <w:rPr>
          <w:color w:val="1C1E29"/>
          <w:lang w:val="en-US"/>
        </w:rPr>
        <w:t>are given in degrees Celsius</w:t>
      </w:r>
      <w:r w:rsidR="00F85106">
        <w:rPr>
          <w:color w:val="000000"/>
          <w:lang w:val="en-US"/>
        </w:rPr>
        <w:t xml:space="preserve"> (</w:t>
      </w:r>
      <w:r w:rsidRPr="005F1807">
        <w:rPr>
          <w:color w:val="1C1E29"/>
          <w:lang w:val="en-US"/>
        </w:rPr>
        <w:t>±</w:t>
      </w:r>
      <w:r w:rsidR="00F85106">
        <w:rPr>
          <w:color w:val="1C1E29"/>
          <w:lang w:val="en-US"/>
        </w:rPr>
        <w:t>1s.e.)</w:t>
      </w:r>
      <w:r w:rsidR="00CC1A1C">
        <w:rPr>
          <w:color w:val="1C1E29"/>
          <w:lang w:val="en-US"/>
        </w:rPr>
        <w:t xml:space="preserve">. The numbers in </w:t>
      </w:r>
      <w:r w:rsidRPr="005F1807">
        <w:rPr>
          <w:color w:val="1C1E29"/>
          <w:lang w:val="en-US"/>
        </w:rPr>
        <w:t>parenthes</w:t>
      </w:r>
      <w:r w:rsidR="00CC1A1C">
        <w:rPr>
          <w:color w:val="1C1E29"/>
          <w:lang w:val="en-US"/>
        </w:rPr>
        <w:t>e</w:t>
      </w:r>
      <w:r w:rsidRPr="005F1807">
        <w:rPr>
          <w:color w:val="1C1E29"/>
          <w:lang w:val="en-US"/>
        </w:rPr>
        <w:t xml:space="preserve">s </w:t>
      </w:r>
      <w:r w:rsidR="00CC1A1C">
        <w:rPr>
          <w:color w:val="1C1E29"/>
          <w:lang w:val="en-US"/>
        </w:rPr>
        <w:t>denote</w:t>
      </w:r>
      <w:r w:rsidRPr="005F1807">
        <w:rPr>
          <w:color w:val="1C1E29"/>
          <w:lang w:val="en-US"/>
        </w:rPr>
        <w:t xml:space="preserve"> the sample size.</w:t>
      </w:r>
      <w:r w:rsidR="004B5DEE">
        <w:rPr>
          <w:color w:val="1C1E29"/>
          <w:lang w:val="en-US"/>
        </w:rPr>
        <w:t xml:space="preserve"> The last row shows </w:t>
      </w:r>
      <w:r w:rsidR="004B5DEE">
        <w:rPr>
          <w:i/>
          <w:iCs/>
          <w:color w:val="1C1E29"/>
          <w:lang w:val="en-US"/>
        </w:rPr>
        <w:t>t-</w:t>
      </w:r>
      <w:r w:rsidR="004B5DEE">
        <w:rPr>
          <w:color w:val="1C1E29"/>
          <w:lang w:val="en-US"/>
        </w:rPr>
        <w:t>tests comparing traits among sexes.</w:t>
      </w:r>
    </w:p>
    <w:p w14:paraId="1D021AA3" w14:textId="77777777" w:rsidR="00AC1F4D" w:rsidRPr="005F1807" w:rsidRDefault="00AC1F4D" w:rsidP="00AC1F4D">
      <w:pPr>
        <w:pStyle w:val="NormalWeb"/>
        <w:spacing w:before="0" w:beforeAutospacing="0" w:after="0" w:afterAutospacing="0"/>
        <w:rPr>
          <w:color w:val="000000"/>
          <w:lang w:val="en-US"/>
        </w:rPr>
      </w:pPr>
    </w:p>
    <w:tbl>
      <w:tblPr>
        <w:tblStyle w:val="Tabladelista6concolores1"/>
        <w:tblW w:w="12062" w:type="dxa"/>
        <w:jc w:val="center"/>
        <w:tblLook w:val="04A0" w:firstRow="1" w:lastRow="0" w:firstColumn="1" w:lastColumn="0" w:noHBand="0" w:noVBand="1"/>
      </w:tblPr>
      <w:tblGrid>
        <w:gridCol w:w="2385"/>
        <w:gridCol w:w="1138"/>
        <w:gridCol w:w="1281"/>
        <w:gridCol w:w="1281"/>
        <w:gridCol w:w="1282"/>
        <w:gridCol w:w="1138"/>
        <w:gridCol w:w="1140"/>
        <w:gridCol w:w="1138"/>
        <w:gridCol w:w="1280"/>
      </w:tblGrid>
      <w:tr w:rsidR="00AC1F4D" w:rsidRPr="00AC1F4D" w14:paraId="552DD0A1" w14:textId="77777777" w:rsidTr="009A0BBA">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2DBF1318" w14:textId="77777777" w:rsidR="00AC1F4D" w:rsidRPr="00AC1F4D" w:rsidRDefault="00AC1F4D" w:rsidP="009A0BBA">
            <w:pPr>
              <w:jc w:val="center"/>
              <w:rPr>
                <w:rFonts w:ascii="Times New Roman" w:hAnsi="Times New Roman" w:cs="Times New Roman"/>
                <w:b w:val="0"/>
                <w:color w:val="000000"/>
                <w:sz w:val="20"/>
                <w:szCs w:val="20"/>
                <w:lang w:val="en-US"/>
              </w:rPr>
            </w:pPr>
            <w:r w:rsidRPr="00AC1F4D">
              <w:rPr>
                <w:rFonts w:ascii="Times New Roman" w:hAnsi="Times New Roman" w:cs="Times New Roman"/>
                <w:color w:val="000000"/>
                <w:sz w:val="20"/>
                <w:szCs w:val="20"/>
                <w:lang w:val="en-US"/>
              </w:rPr>
              <w:t>Species</w:t>
            </w:r>
          </w:p>
        </w:tc>
        <w:tc>
          <w:tcPr>
            <w:tcW w:w="2419" w:type="dxa"/>
            <w:gridSpan w:val="2"/>
            <w:shd w:val="clear" w:color="auto" w:fill="auto"/>
            <w:noWrap/>
            <w:vAlign w:val="center"/>
            <w:hideMark/>
          </w:tcPr>
          <w:p w14:paraId="164C537E" w14:textId="77777777" w:rsidR="00AC1F4D" w:rsidRPr="00AC1F4D" w:rsidRDefault="00AC1F4D" w:rsidP="009A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n-US"/>
              </w:rPr>
            </w:pPr>
            <w:r w:rsidRPr="00AC1F4D">
              <w:rPr>
                <w:rFonts w:ascii="Times New Roman" w:hAnsi="Times New Roman" w:cs="Times New Roman"/>
                <w:color w:val="000000"/>
                <w:sz w:val="20"/>
                <w:szCs w:val="20"/>
                <w:lang w:val="en-US"/>
              </w:rPr>
              <w:t xml:space="preserve">Mean </w:t>
            </w:r>
            <w:r w:rsidRPr="00AC1F4D">
              <w:rPr>
                <w:rFonts w:ascii="Times New Roman" w:hAnsi="Times New Roman" w:cs="Times New Roman"/>
                <w:i/>
                <w:color w:val="000000"/>
                <w:sz w:val="20"/>
                <w:szCs w:val="20"/>
                <w:lang w:val="en-US"/>
              </w:rPr>
              <w:t>T</w:t>
            </w:r>
            <w:r w:rsidRPr="00AC1F4D">
              <w:rPr>
                <w:rFonts w:ascii="Times New Roman" w:hAnsi="Times New Roman" w:cs="Times New Roman"/>
                <w:i/>
                <w:color w:val="000000"/>
                <w:sz w:val="20"/>
                <w:szCs w:val="20"/>
                <w:vertAlign w:val="subscript"/>
                <w:lang w:val="en-US"/>
              </w:rPr>
              <w:t>b</w:t>
            </w:r>
          </w:p>
        </w:tc>
        <w:tc>
          <w:tcPr>
            <w:tcW w:w="2563" w:type="dxa"/>
            <w:gridSpan w:val="2"/>
            <w:shd w:val="clear" w:color="auto" w:fill="auto"/>
            <w:noWrap/>
            <w:vAlign w:val="center"/>
            <w:hideMark/>
          </w:tcPr>
          <w:p w14:paraId="092BBF1A" w14:textId="77777777" w:rsidR="00AC1F4D" w:rsidRPr="00AC1F4D" w:rsidRDefault="00AC1F4D" w:rsidP="009A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n-US"/>
              </w:rPr>
            </w:pPr>
            <w:r w:rsidRPr="00AC1F4D">
              <w:rPr>
                <w:rFonts w:ascii="Times New Roman" w:hAnsi="Times New Roman" w:cs="Times New Roman"/>
                <w:color w:val="000000"/>
                <w:sz w:val="20"/>
                <w:szCs w:val="20"/>
                <w:lang w:val="en-US"/>
              </w:rPr>
              <w:t xml:space="preserve">Mean </w:t>
            </w:r>
            <w:proofErr w:type="spellStart"/>
            <w:r w:rsidRPr="00AC1F4D">
              <w:rPr>
                <w:rFonts w:ascii="Times New Roman" w:hAnsi="Times New Roman" w:cs="Times New Roman"/>
                <w:i/>
                <w:color w:val="000000"/>
                <w:sz w:val="20"/>
                <w:szCs w:val="20"/>
                <w:lang w:val="en-US"/>
              </w:rPr>
              <w:t>T</w:t>
            </w:r>
            <w:r w:rsidRPr="00AC1F4D">
              <w:rPr>
                <w:rFonts w:ascii="Times New Roman" w:hAnsi="Times New Roman" w:cs="Times New Roman"/>
                <w:i/>
                <w:color w:val="000000"/>
                <w:sz w:val="20"/>
                <w:szCs w:val="20"/>
                <w:vertAlign w:val="subscript"/>
                <w:lang w:val="en-US"/>
              </w:rPr>
              <w:t>pref</w:t>
            </w:r>
            <w:proofErr w:type="spellEnd"/>
          </w:p>
        </w:tc>
        <w:tc>
          <w:tcPr>
            <w:tcW w:w="2277" w:type="dxa"/>
            <w:gridSpan w:val="2"/>
            <w:shd w:val="clear" w:color="auto" w:fill="auto"/>
            <w:noWrap/>
            <w:vAlign w:val="center"/>
            <w:hideMark/>
          </w:tcPr>
          <w:p w14:paraId="6E4EF001" w14:textId="77777777" w:rsidR="00AC1F4D" w:rsidRPr="00AC1F4D" w:rsidRDefault="00AC1F4D" w:rsidP="009A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n-US"/>
              </w:rPr>
            </w:pPr>
            <w:r w:rsidRPr="00AC1F4D">
              <w:rPr>
                <w:rFonts w:ascii="Times New Roman" w:hAnsi="Times New Roman" w:cs="Times New Roman"/>
                <w:color w:val="000000"/>
                <w:sz w:val="20"/>
                <w:szCs w:val="20"/>
                <w:lang w:val="en-US"/>
              </w:rPr>
              <w:t xml:space="preserve">Mean </w:t>
            </w:r>
            <w:proofErr w:type="spellStart"/>
            <w:r w:rsidRPr="00AC1F4D">
              <w:rPr>
                <w:rFonts w:ascii="Times New Roman" w:hAnsi="Times New Roman" w:cs="Times New Roman"/>
                <w:i/>
                <w:color w:val="000000"/>
                <w:sz w:val="20"/>
                <w:szCs w:val="20"/>
                <w:lang w:val="en-US"/>
              </w:rPr>
              <w:t>CT</w:t>
            </w:r>
            <w:r w:rsidRPr="00AC1F4D">
              <w:rPr>
                <w:rFonts w:ascii="Times New Roman" w:hAnsi="Times New Roman" w:cs="Times New Roman"/>
                <w:i/>
                <w:color w:val="000000"/>
                <w:sz w:val="20"/>
                <w:szCs w:val="20"/>
                <w:vertAlign w:val="subscript"/>
                <w:lang w:val="en-US"/>
              </w:rPr>
              <w:t>min</w:t>
            </w:r>
            <w:proofErr w:type="spellEnd"/>
          </w:p>
        </w:tc>
        <w:tc>
          <w:tcPr>
            <w:tcW w:w="2418" w:type="dxa"/>
            <w:gridSpan w:val="2"/>
            <w:shd w:val="clear" w:color="auto" w:fill="auto"/>
            <w:noWrap/>
            <w:vAlign w:val="center"/>
            <w:hideMark/>
          </w:tcPr>
          <w:p w14:paraId="655A52F8" w14:textId="77777777" w:rsidR="00AC1F4D" w:rsidRPr="00AC1F4D" w:rsidRDefault="00AC1F4D" w:rsidP="009A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n-US"/>
              </w:rPr>
            </w:pPr>
            <w:r w:rsidRPr="00AC1F4D">
              <w:rPr>
                <w:rFonts w:ascii="Times New Roman" w:hAnsi="Times New Roman" w:cs="Times New Roman"/>
                <w:color w:val="000000"/>
                <w:sz w:val="20"/>
                <w:szCs w:val="20"/>
                <w:lang w:val="en-US"/>
              </w:rPr>
              <w:t xml:space="preserve">Mean </w:t>
            </w:r>
            <w:proofErr w:type="spellStart"/>
            <w:r w:rsidRPr="00AC1F4D">
              <w:rPr>
                <w:rFonts w:ascii="Times New Roman" w:hAnsi="Times New Roman" w:cs="Times New Roman"/>
                <w:i/>
                <w:color w:val="000000"/>
                <w:sz w:val="20"/>
                <w:szCs w:val="20"/>
                <w:lang w:val="en-US"/>
              </w:rPr>
              <w:t>CT</w:t>
            </w:r>
            <w:r w:rsidRPr="00AC1F4D">
              <w:rPr>
                <w:rFonts w:ascii="Times New Roman" w:hAnsi="Times New Roman" w:cs="Times New Roman"/>
                <w:i/>
                <w:color w:val="000000"/>
                <w:sz w:val="20"/>
                <w:szCs w:val="20"/>
                <w:vertAlign w:val="subscript"/>
                <w:lang w:val="en-US"/>
              </w:rPr>
              <w:t>max</w:t>
            </w:r>
            <w:proofErr w:type="spellEnd"/>
          </w:p>
        </w:tc>
      </w:tr>
      <w:tr w:rsidR="00AC1F4D" w:rsidRPr="00AC1F4D" w14:paraId="69072315"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59A996D7" w14:textId="77777777" w:rsidR="00AC1F4D" w:rsidRPr="00AC1F4D" w:rsidRDefault="00AC1F4D" w:rsidP="009A0BBA">
            <w:pPr>
              <w:jc w:val="center"/>
              <w:rPr>
                <w:rFonts w:ascii="Times New Roman" w:hAnsi="Times New Roman" w:cs="Times New Roman"/>
                <w:color w:val="000000"/>
                <w:sz w:val="20"/>
                <w:szCs w:val="20"/>
                <w:lang w:val="en-US"/>
              </w:rPr>
            </w:pPr>
          </w:p>
        </w:tc>
        <w:tc>
          <w:tcPr>
            <w:tcW w:w="1138" w:type="dxa"/>
            <w:shd w:val="clear" w:color="auto" w:fill="auto"/>
            <w:noWrap/>
            <w:vAlign w:val="center"/>
            <w:hideMark/>
          </w:tcPr>
          <w:p w14:paraId="5A0C9497"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Females</w:t>
            </w:r>
          </w:p>
        </w:tc>
        <w:tc>
          <w:tcPr>
            <w:tcW w:w="1281" w:type="dxa"/>
            <w:shd w:val="clear" w:color="auto" w:fill="auto"/>
            <w:noWrap/>
            <w:vAlign w:val="center"/>
            <w:hideMark/>
          </w:tcPr>
          <w:p w14:paraId="2FAD409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Males</w:t>
            </w:r>
          </w:p>
        </w:tc>
        <w:tc>
          <w:tcPr>
            <w:tcW w:w="1281" w:type="dxa"/>
            <w:shd w:val="clear" w:color="auto" w:fill="auto"/>
            <w:noWrap/>
            <w:vAlign w:val="center"/>
            <w:hideMark/>
          </w:tcPr>
          <w:p w14:paraId="2492E11B"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Females</w:t>
            </w:r>
          </w:p>
        </w:tc>
        <w:tc>
          <w:tcPr>
            <w:tcW w:w="1281" w:type="dxa"/>
            <w:shd w:val="clear" w:color="auto" w:fill="auto"/>
            <w:noWrap/>
            <w:vAlign w:val="center"/>
            <w:hideMark/>
          </w:tcPr>
          <w:p w14:paraId="31D287E6"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Males</w:t>
            </w:r>
          </w:p>
        </w:tc>
        <w:tc>
          <w:tcPr>
            <w:tcW w:w="1138" w:type="dxa"/>
            <w:shd w:val="clear" w:color="auto" w:fill="auto"/>
            <w:noWrap/>
            <w:vAlign w:val="center"/>
            <w:hideMark/>
          </w:tcPr>
          <w:p w14:paraId="74B45A2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Females</w:t>
            </w:r>
          </w:p>
        </w:tc>
        <w:tc>
          <w:tcPr>
            <w:tcW w:w="1140" w:type="dxa"/>
            <w:shd w:val="clear" w:color="auto" w:fill="auto"/>
            <w:noWrap/>
            <w:vAlign w:val="center"/>
            <w:hideMark/>
          </w:tcPr>
          <w:p w14:paraId="45F3243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Males</w:t>
            </w:r>
          </w:p>
        </w:tc>
        <w:tc>
          <w:tcPr>
            <w:tcW w:w="1138" w:type="dxa"/>
            <w:shd w:val="clear" w:color="auto" w:fill="auto"/>
            <w:noWrap/>
            <w:vAlign w:val="center"/>
            <w:hideMark/>
          </w:tcPr>
          <w:p w14:paraId="1BC2407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Females</w:t>
            </w:r>
          </w:p>
        </w:tc>
        <w:tc>
          <w:tcPr>
            <w:tcW w:w="1280" w:type="dxa"/>
            <w:shd w:val="clear" w:color="auto" w:fill="auto"/>
            <w:noWrap/>
            <w:vAlign w:val="center"/>
            <w:hideMark/>
          </w:tcPr>
          <w:p w14:paraId="062F8B7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Males</w:t>
            </w:r>
          </w:p>
        </w:tc>
      </w:tr>
      <w:tr w:rsidR="00AC1F4D" w:rsidRPr="00AC1F4D" w14:paraId="39161F54"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51D9D351"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Callisaurus </w:t>
            </w:r>
            <w:proofErr w:type="spellStart"/>
            <w:r w:rsidRPr="00AC1F4D">
              <w:rPr>
                <w:rFonts w:ascii="Times New Roman" w:hAnsi="Times New Roman" w:cs="Times New Roman"/>
                <w:b w:val="0"/>
                <w:i/>
                <w:color w:val="000000"/>
                <w:sz w:val="20"/>
                <w:szCs w:val="20"/>
                <w:lang w:val="en-US"/>
              </w:rPr>
              <w:t>draconoides</w:t>
            </w:r>
            <w:proofErr w:type="spellEnd"/>
          </w:p>
        </w:tc>
        <w:tc>
          <w:tcPr>
            <w:tcW w:w="1138" w:type="dxa"/>
            <w:shd w:val="clear" w:color="auto" w:fill="auto"/>
            <w:noWrap/>
            <w:vAlign w:val="center"/>
            <w:hideMark/>
          </w:tcPr>
          <w:p w14:paraId="2C8C997A"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 ± 0.53 (16)</w:t>
            </w:r>
          </w:p>
        </w:tc>
        <w:tc>
          <w:tcPr>
            <w:tcW w:w="1281" w:type="dxa"/>
            <w:shd w:val="clear" w:color="auto" w:fill="auto"/>
            <w:noWrap/>
            <w:vAlign w:val="center"/>
            <w:hideMark/>
          </w:tcPr>
          <w:p w14:paraId="28E8A90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38.99 ± 0.73 (12)</w:t>
            </w:r>
          </w:p>
        </w:tc>
        <w:tc>
          <w:tcPr>
            <w:tcW w:w="1281" w:type="dxa"/>
            <w:shd w:val="clear" w:color="auto" w:fill="auto"/>
            <w:noWrap/>
            <w:vAlign w:val="center"/>
            <w:hideMark/>
          </w:tcPr>
          <w:p w14:paraId="00A82A03"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34.32 ± 1.03 (15)</w:t>
            </w:r>
          </w:p>
        </w:tc>
        <w:tc>
          <w:tcPr>
            <w:tcW w:w="1281" w:type="dxa"/>
            <w:shd w:val="clear" w:color="auto" w:fill="auto"/>
            <w:noWrap/>
            <w:vAlign w:val="center"/>
            <w:hideMark/>
          </w:tcPr>
          <w:p w14:paraId="4E6073B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35.11 ± 1.04 (12)</w:t>
            </w:r>
          </w:p>
        </w:tc>
        <w:tc>
          <w:tcPr>
            <w:tcW w:w="1138" w:type="dxa"/>
            <w:shd w:val="clear" w:color="auto" w:fill="auto"/>
            <w:noWrap/>
            <w:vAlign w:val="center"/>
            <w:hideMark/>
          </w:tcPr>
          <w:p w14:paraId="6544A114"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12.45 ± 0.45 (2)</w:t>
            </w:r>
          </w:p>
        </w:tc>
        <w:tc>
          <w:tcPr>
            <w:tcW w:w="1140" w:type="dxa"/>
            <w:shd w:val="clear" w:color="auto" w:fill="auto"/>
            <w:noWrap/>
            <w:vAlign w:val="center"/>
            <w:hideMark/>
          </w:tcPr>
          <w:p w14:paraId="14E460E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13.46 ± 0.68 (8)</w:t>
            </w:r>
          </w:p>
        </w:tc>
        <w:tc>
          <w:tcPr>
            <w:tcW w:w="1138" w:type="dxa"/>
            <w:shd w:val="clear" w:color="auto" w:fill="auto"/>
            <w:noWrap/>
            <w:vAlign w:val="center"/>
            <w:hideMark/>
          </w:tcPr>
          <w:p w14:paraId="186608D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42.65 ± 1.05 (2)</w:t>
            </w:r>
          </w:p>
        </w:tc>
        <w:tc>
          <w:tcPr>
            <w:tcW w:w="1280" w:type="dxa"/>
            <w:shd w:val="clear" w:color="auto" w:fill="auto"/>
            <w:noWrap/>
            <w:vAlign w:val="center"/>
            <w:hideMark/>
          </w:tcPr>
          <w:p w14:paraId="1D6EA75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43.22 ± 0.1 (5)</w:t>
            </w:r>
          </w:p>
        </w:tc>
      </w:tr>
      <w:tr w:rsidR="00AC1F4D" w:rsidRPr="00AC1F4D" w14:paraId="266A11A5"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20BC9CE1" w14:textId="77777777" w:rsidR="00AC1F4D" w:rsidRPr="00AC1F4D" w:rsidRDefault="00AC1F4D" w:rsidP="009A0BBA">
            <w:pPr>
              <w:jc w:val="center"/>
              <w:rPr>
                <w:rFonts w:ascii="Times New Roman" w:hAnsi="Times New Roman" w:cs="Times New Roman"/>
                <w:b w:val="0"/>
                <w:i/>
                <w:color w:val="000000"/>
                <w:sz w:val="20"/>
                <w:szCs w:val="20"/>
                <w:lang w:val="en-US"/>
              </w:rPr>
            </w:pPr>
            <w:proofErr w:type="spellStart"/>
            <w:r w:rsidRPr="00AC1F4D">
              <w:rPr>
                <w:rFonts w:ascii="Times New Roman" w:hAnsi="Times New Roman" w:cs="Times New Roman"/>
                <w:b w:val="0"/>
                <w:i/>
                <w:color w:val="000000"/>
                <w:sz w:val="20"/>
                <w:szCs w:val="20"/>
                <w:lang w:val="en-US"/>
              </w:rPr>
              <w:t>Petrosaurus</w:t>
            </w:r>
            <w:proofErr w:type="spellEnd"/>
            <w:r w:rsidRPr="00AC1F4D">
              <w:rPr>
                <w:rFonts w:ascii="Times New Roman" w:hAnsi="Times New Roman" w:cs="Times New Roman"/>
                <w:b w:val="0"/>
                <w:i/>
                <w:color w:val="000000"/>
                <w:sz w:val="20"/>
                <w:szCs w:val="20"/>
                <w:lang w:val="en-US"/>
              </w:rPr>
              <w:t xml:space="preserve"> </w:t>
            </w:r>
            <w:proofErr w:type="spellStart"/>
            <w:r w:rsidRPr="00AC1F4D">
              <w:rPr>
                <w:rFonts w:ascii="Times New Roman" w:hAnsi="Times New Roman" w:cs="Times New Roman"/>
                <w:b w:val="0"/>
                <w:i/>
                <w:color w:val="000000"/>
                <w:sz w:val="20"/>
                <w:szCs w:val="20"/>
                <w:lang w:val="en-US"/>
              </w:rPr>
              <w:t>thalassinus</w:t>
            </w:r>
            <w:proofErr w:type="spellEnd"/>
          </w:p>
        </w:tc>
        <w:tc>
          <w:tcPr>
            <w:tcW w:w="1138" w:type="dxa"/>
            <w:shd w:val="clear" w:color="auto" w:fill="auto"/>
            <w:noWrap/>
            <w:vAlign w:val="center"/>
            <w:hideMark/>
          </w:tcPr>
          <w:p w14:paraId="7EDB2286"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36.39 ± 0.41 (11)</w:t>
            </w:r>
          </w:p>
        </w:tc>
        <w:tc>
          <w:tcPr>
            <w:tcW w:w="1281" w:type="dxa"/>
            <w:shd w:val="clear" w:color="auto" w:fill="auto"/>
            <w:noWrap/>
            <w:vAlign w:val="center"/>
            <w:hideMark/>
          </w:tcPr>
          <w:p w14:paraId="37C8772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34.28 ± 0.9 (9)</w:t>
            </w:r>
          </w:p>
        </w:tc>
        <w:tc>
          <w:tcPr>
            <w:tcW w:w="1281" w:type="dxa"/>
            <w:shd w:val="clear" w:color="auto" w:fill="auto"/>
            <w:noWrap/>
            <w:vAlign w:val="center"/>
            <w:hideMark/>
          </w:tcPr>
          <w:p w14:paraId="208ED7A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31.54 ± 0.67 (11)</w:t>
            </w:r>
          </w:p>
        </w:tc>
        <w:tc>
          <w:tcPr>
            <w:tcW w:w="1281" w:type="dxa"/>
            <w:shd w:val="clear" w:color="auto" w:fill="auto"/>
            <w:noWrap/>
            <w:vAlign w:val="center"/>
            <w:hideMark/>
          </w:tcPr>
          <w:p w14:paraId="22F2D62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30.57 ± 1.16 (9)</w:t>
            </w:r>
          </w:p>
        </w:tc>
        <w:tc>
          <w:tcPr>
            <w:tcW w:w="1138" w:type="dxa"/>
            <w:shd w:val="clear" w:color="auto" w:fill="auto"/>
            <w:noWrap/>
            <w:vAlign w:val="center"/>
            <w:hideMark/>
          </w:tcPr>
          <w:p w14:paraId="590ED63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17.07 ± 0.4 (10)</w:t>
            </w:r>
          </w:p>
        </w:tc>
        <w:tc>
          <w:tcPr>
            <w:tcW w:w="1140" w:type="dxa"/>
            <w:shd w:val="clear" w:color="auto" w:fill="auto"/>
            <w:noWrap/>
            <w:vAlign w:val="center"/>
            <w:hideMark/>
          </w:tcPr>
          <w:p w14:paraId="293C9E0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138" w:type="dxa"/>
            <w:shd w:val="clear" w:color="auto" w:fill="auto"/>
            <w:noWrap/>
            <w:vAlign w:val="center"/>
            <w:hideMark/>
          </w:tcPr>
          <w:p w14:paraId="15862B5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39.2 (1)</w:t>
            </w:r>
          </w:p>
        </w:tc>
        <w:tc>
          <w:tcPr>
            <w:tcW w:w="1280" w:type="dxa"/>
            <w:shd w:val="clear" w:color="auto" w:fill="auto"/>
            <w:noWrap/>
            <w:vAlign w:val="center"/>
            <w:hideMark/>
          </w:tcPr>
          <w:p w14:paraId="57385036"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39.66 ± 0.41 (8)</w:t>
            </w:r>
          </w:p>
        </w:tc>
      </w:tr>
      <w:tr w:rsidR="00AC1F4D" w:rsidRPr="00AC1F4D" w14:paraId="514B0C27"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E339B3E"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Phrynosoma </w:t>
            </w:r>
            <w:proofErr w:type="spellStart"/>
            <w:r w:rsidRPr="00AC1F4D">
              <w:rPr>
                <w:rFonts w:ascii="Times New Roman" w:hAnsi="Times New Roman" w:cs="Times New Roman"/>
                <w:b w:val="0"/>
                <w:i/>
                <w:color w:val="000000"/>
                <w:sz w:val="20"/>
                <w:szCs w:val="20"/>
                <w:lang w:val="en-US"/>
              </w:rPr>
              <w:t>cerroense</w:t>
            </w:r>
            <w:proofErr w:type="spellEnd"/>
          </w:p>
        </w:tc>
        <w:tc>
          <w:tcPr>
            <w:tcW w:w="1138" w:type="dxa"/>
            <w:shd w:val="clear" w:color="auto" w:fill="auto"/>
            <w:noWrap/>
            <w:vAlign w:val="center"/>
            <w:hideMark/>
          </w:tcPr>
          <w:p w14:paraId="2CD76B1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36.2 ± 0.75 (5)</w:t>
            </w:r>
          </w:p>
        </w:tc>
        <w:tc>
          <w:tcPr>
            <w:tcW w:w="1281" w:type="dxa"/>
            <w:shd w:val="clear" w:color="auto" w:fill="auto"/>
            <w:noWrap/>
            <w:vAlign w:val="center"/>
            <w:hideMark/>
          </w:tcPr>
          <w:p w14:paraId="5F3556A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37.2 ± 2.01 (3)</w:t>
            </w:r>
          </w:p>
        </w:tc>
        <w:tc>
          <w:tcPr>
            <w:tcW w:w="1281" w:type="dxa"/>
            <w:shd w:val="clear" w:color="auto" w:fill="auto"/>
            <w:noWrap/>
            <w:vAlign w:val="center"/>
            <w:hideMark/>
          </w:tcPr>
          <w:p w14:paraId="1C4B49E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35.4 ± 0.68 (8)</w:t>
            </w:r>
          </w:p>
        </w:tc>
        <w:tc>
          <w:tcPr>
            <w:tcW w:w="1281" w:type="dxa"/>
            <w:shd w:val="clear" w:color="auto" w:fill="auto"/>
            <w:noWrap/>
            <w:vAlign w:val="center"/>
            <w:hideMark/>
          </w:tcPr>
          <w:p w14:paraId="0F5FAE1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33.95 ± 0.29 (3)</w:t>
            </w:r>
          </w:p>
        </w:tc>
        <w:tc>
          <w:tcPr>
            <w:tcW w:w="1138" w:type="dxa"/>
            <w:shd w:val="clear" w:color="auto" w:fill="auto"/>
            <w:noWrap/>
            <w:vAlign w:val="center"/>
            <w:hideMark/>
          </w:tcPr>
          <w:p w14:paraId="64A75E0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 ± 0.3 (8)</w:t>
            </w:r>
          </w:p>
        </w:tc>
        <w:tc>
          <w:tcPr>
            <w:tcW w:w="1140" w:type="dxa"/>
            <w:shd w:val="clear" w:color="auto" w:fill="auto"/>
            <w:noWrap/>
            <w:vAlign w:val="center"/>
            <w:hideMark/>
          </w:tcPr>
          <w:p w14:paraId="03CF4E6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7.6 ± 0.49 (2)</w:t>
            </w:r>
          </w:p>
        </w:tc>
        <w:tc>
          <w:tcPr>
            <w:tcW w:w="1138" w:type="dxa"/>
            <w:shd w:val="clear" w:color="auto" w:fill="auto"/>
            <w:noWrap/>
            <w:vAlign w:val="center"/>
            <w:hideMark/>
          </w:tcPr>
          <w:p w14:paraId="42FF4B5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42.1 ± 0.54 (4)</w:t>
            </w:r>
          </w:p>
        </w:tc>
        <w:tc>
          <w:tcPr>
            <w:tcW w:w="1280" w:type="dxa"/>
            <w:shd w:val="clear" w:color="auto" w:fill="auto"/>
            <w:noWrap/>
            <w:vAlign w:val="center"/>
            <w:hideMark/>
          </w:tcPr>
          <w:p w14:paraId="56FA097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40.2 (1)</w:t>
            </w:r>
          </w:p>
        </w:tc>
      </w:tr>
      <w:tr w:rsidR="00AC1F4D" w:rsidRPr="00AC1F4D" w14:paraId="13171D2E"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71E04CA"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Phrynosoma </w:t>
            </w:r>
            <w:proofErr w:type="spellStart"/>
            <w:r w:rsidRPr="00AC1F4D">
              <w:rPr>
                <w:rFonts w:ascii="Times New Roman" w:hAnsi="Times New Roman" w:cs="Times New Roman"/>
                <w:b w:val="0"/>
                <w:i/>
                <w:color w:val="000000"/>
                <w:sz w:val="20"/>
                <w:szCs w:val="20"/>
                <w:lang w:val="en-US"/>
              </w:rPr>
              <w:t>orbiculare</w:t>
            </w:r>
            <w:proofErr w:type="spellEnd"/>
          </w:p>
        </w:tc>
        <w:tc>
          <w:tcPr>
            <w:tcW w:w="1138" w:type="dxa"/>
            <w:shd w:val="clear" w:color="auto" w:fill="auto"/>
            <w:noWrap/>
            <w:vAlign w:val="center"/>
            <w:hideMark/>
          </w:tcPr>
          <w:p w14:paraId="65AAA44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31.89 ± 1.57 (10)</w:t>
            </w:r>
          </w:p>
        </w:tc>
        <w:tc>
          <w:tcPr>
            <w:tcW w:w="1281" w:type="dxa"/>
            <w:shd w:val="clear" w:color="auto" w:fill="auto"/>
            <w:noWrap/>
            <w:vAlign w:val="center"/>
            <w:hideMark/>
          </w:tcPr>
          <w:p w14:paraId="5E6E25E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29.95 ± 1.58 (12)</w:t>
            </w:r>
          </w:p>
        </w:tc>
        <w:tc>
          <w:tcPr>
            <w:tcW w:w="1281" w:type="dxa"/>
            <w:shd w:val="clear" w:color="auto" w:fill="auto"/>
            <w:noWrap/>
            <w:vAlign w:val="center"/>
            <w:hideMark/>
          </w:tcPr>
          <w:p w14:paraId="42B088B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31.54 ± 0.7 (10)</w:t>
            </w:r>
          </w:p>
        </w:tc>
        <w:tc>
          <w:tcPr>
            <w:tcW w:w="1281" w:type="dxa"/>
            <w:shd w:val="clear" w:color="auto" w:fill="auto"/>
            <w:noWrap/>
            <w:vAlign w:val="center"/>
            <w:hideMark/>
          </w:tcPr>
          <w:p w14:paraId="097911F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31.21 ± 0.42 (12)</w:t>
            </w:r>
          </w:p>
        </w:tc>
        <w:tc>
          <w:tcPr>
            <w:tcW w:w="1138" w:type="dxa"/>
            <w:shd w:val="clear" w:color="auto" w:fill="auto"/>
            <w:noWrap/>
            <w:vAlign w:val="center"/>
            <w:hideMark/>
          </w:tcPr>
          <w:p w14:paraId="04B23F5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4.82 ± 0.3 (9)</w:t>
            </w:r>
          </w:p>
        </w:tc>
        <w:tc>
          <w:tcPr>
            <w:tcW w:w="1140" w:type="dxa"/>
            <w:shd w:val="clear" w:color="auto" w:fill="auto"/>
            <w:noWrap/>
            <w:vAlign w:val="center"/>
            <w:hideMark/>
          </w:tcPr>
          <w:p w14:paraId="4535B371"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4.25 ± 0.33 (10)</w:t>
            </w:r>
          </w:p>
        </w:tc>
        <w:tc>
          <w:tcPr>
            <w:tcW w:w="1138" w:type="dxa"/>
            <w:shd w:val="clear" w:color="auto" w:fill="auto"/>
            <w:noWrap/>
            <w:vAlign w:val="center"/>
            <w:hideMark/>
          </w:tcPr>
          <w:p w14:paraId="3831DC07"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37.71 ± 0.28 (9)</w:t>
            </w:r>
          </w:p>
        </w:tc>
        <w:tc>
          <w:tcPr>
            <w:tcW w:w="1280" w:type="dxa"/>
            <w:shd w:val="clear" w:color="auto" w:fill="auto"/>
            <w:noWrap/>
            <w:vAlign w:val="center"/>
            <w:hideMark/>
          </w:tcPr>
          <w:p w14:paraId="6BD2DA8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37.94 ± 0.38 (10)</w:t>
            </w:r>
          </w:p>
        </w:tc>
      </w:tr>
      <w:tr w:rsidR="00AC1F4D" w:rsidRPr="00AC1F4D" w14:paraId="0FC10D93"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78C72BF9"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Phrynosoma </w:t>
            </w:r>
            <w:proofErr w:type="spellStart"/>
            <w:r w:rsidRPr="00AC1F4D">
              <w:rPr>
                <w:rFonts w:ascii="Times New Roman" w:hAnsi="Times New Roman" w:cs="Times New Roman"/>
                <w:b w:val="0"/>
                <w:i/>
                <w:color w:val="000000"/>
                <w:sz w:val="20"/>
                <w:szCs w:val="20"/>
                <w:lang w:val="en-US"/>
              </w:rPr>
              <w:t>sherbrookei</w:t>
            </w:r>
            <w:proofErr w:type="spellEnd"/>
          </w:p>
        </w:tc>
        <w:tc>
          <w:tcPr>
            <w:tcW w:w="1138" w:type="dxa"/>
            <w:shd w:val="clear" w:color="auto" w:fill="auto"/>
            <w:noWrap/>
            <w:vAlign w:val="center"/>
            <w:hideMark/>
          </w:tcPr>
          <w:p w14:paraId="0BEEED7D"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35.4 ± 2.6 (2)</w:t>
            </w:r>
          </w:p>
        </w:tc>
        <w:tc>
          <w:tcPr>
            <w:tcW w:w="1281" w:type="dxa"/>
            <w:shd w:val="clear" w:color="auto" w:fill="auto"/>
            <w:noWrap/>
            <w:vAlign w:val="center"/>
            <w:hideMark/>
          </w:tcPr>
          <w:p w14:paraId="68199BD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33.37 ± 0.76 (7)</w:t>
            </w:r>
          </w:p>
        </w:tc>
        <w:tc>
          <w:tcPr>
            <w:tcW w:w="1281" w:type="dxa"/>
            <w:shd w:val="clear" w:color="auto" w:fill="auto"/>
            <w:noWrap/>
            <w:vAlign w:val="center"/>
            <w:hideMark/>
          </w:tcPr>
          <w:p w14:paraId="397B7EBD"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33.74 ± 0.53 (2)</w:t>
            </w:r>
          </w:p>
        </w:tc>
        <w:tc>
          <w:tcPr>
            <w:tcW w:w="1281" w:type="dxa"/>
            <w:shd w:val="clear" w:color="auto" w:fill="auto"/>
            <w:noWrap/>
            <w:vAlign w:val="center"/>
            <w:hideMark/>
          </w:tcPr>
          <w:p w14:paraId="51B9DC0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37.23 ± 0.2 (7)</w:t>
            </w:r>
          </w:p>
        </w:tc>
        <w:tc>
          <w:tcPr>
            <w:tcW w:w="1138" w:type="dxa"/>
            <w:shd w:val="clear" w:color="auto" w:fill="auto"/>
            <w:noWrap/>
            <w:vAlign w:val="center"/>
            <w:hideMark/>
          </w:tcPr>
          <w:p w14:paraId="623A90F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13.6 ± 0.2 (2)</w:t>
            </w:r>
          </w:p>
        </w:tc>
        <w:tc>
          <w:tcPr>
            <w:tcW w:w="1140" w:type="dxa"/>
            <w:shd w:val="clear" w:color="auto" w:fill="auto"/>
            <w:noWrap/>
            <w:vAlign w:val="center"/>
            <w:hideMark/>
          </w:tcPr>
          <w:p w14:paraId="7BD85C2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11.6 ± 0.53 (7)</w:t>
            </w:r>
          </w:p>
        </w:tc>
        <w:tc>
          <w:tcPr>
            <w:tcW w:w="1138" w:type="dxa"/>
            <w:shd w:val="clear" w:color="auto" w:fill="auto"/>
            <w:noWrap/>
            <w:vAlign w:val="center"/>
            <w:hideMark/>
          </w:tcPr>
          <w:p w14:paraId="3654FB4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7538667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43.13 ± 0.64 (7)</w:t>
            </w:r>
          </w:p>
        </w:tc>
      </w:tr>
      <w:tr w:rsidR="00AC1F4D" w:rsidRPr="00AC1F4D" w14:paraId="253A5BE1"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7C328868"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adleri</w:t>
            </w:r>
            <w:proofErr w:type="spellEnd"/>
          </w:p>
        </w:tc>
        <w:tc>
          <w:tcPr>
            <w:tcW w:w="1138" w:type="dxa"/>
            <w:shd w:val="clear" w:color="auto" w:fill="auto"/>
            <w:noWrap/>
            <w:vAlign w:val="center"/>
            <w:hideMark/>
          </w:tcPr>
          <w:p w14:paraId="39A7ECF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30.4 ± 0.58 (24)</w:t>
            </w:r>
          </w:p>
        </w:tc>
        <w:tc>
          <w:tcPr>
            <w:tcW w:w="1281" w:type="dxa"/>
            <w:shd w:val="clear" w:color="auto" w:fill="auto"/>
            <w:noWrap/>
            <w:vAlign w:val="center"/>
            <w:hideMark/>
          </w:tcPr>
          <w:p w14:paraId="7A3AFB9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31.45 ± 0.9 (17)</w:t>
            </w:r>
          </w:p>
        </w:tc>
        <w:tc>
          <w:tcPr>
            <w:tcW w:w="1281" w:type="dxa"/>
            <w:shd w:val="clear" w:color="auto" w:fill="auto"/>
            <w:noWrap/>
            <w:vAlign w:val="center"/>
            <w:hideMark/>
          </w:tcPr>
          <w:p w14:paraId="43D21E8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32.85 ± 0.41 (20)</w:t>
            </w:r>
          </w:p>
        </w:tc>
        <w:tc>
          <w:tcPr>
            <w:tcW w:w="1281" w:type="dxa"/>
            <w:shd w:val="clear" w:color="auto" w:fill="auto"/>
            <w:noWrap/>
            <w:vAlign w:val="center"/>
            <w:hideMark/>
          </w:tcPr>
          <w:p w14:paraId="6EEAF37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30.84 ± 2.82 (7)</w:t>
            </w:r>
          </w:p>
        </w:tc>
        <w:tc>
          <w:tcPr>
            <w:tcW w:w="1138" w:type="dxa"/>
            <w:shd w:val="clear" w:color="auto" w:fill="auto"/>
            <w:noWrap/>
            <w:vAlign w:val="center"/>
            <w:hideMark/>
          </w:tcPr>
          <w:p w14:paraId="468C14A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140" w:type="dxa"/>
            <w:shd w:val="clear" w:color="auto" w:fill="auto"/>
            <w:noWrap/>
            <w:vAlign w:val="center"/>
            <w:hideMark/>
          </w:tcPr>
          <w:p w14:paraId="0701D38B"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9.56 ± 0.52 (7)</w:t>
            </w:r>
          </w:p>
        </w:tc>
        <w:tc>
          <w:tcPr>
            <w:tcW w:w="1138" w:type="dxa"/>
            <w:shd w:val="clear" w:color="auto" w:fill="auto"/>
            <w:noWrap/>
            <w:vAlign w:val="center"/>
            <w:hideMark/>
          </w:tcPr>
          <w:p w14:paraId="6C1D32C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3732718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39.01 ± 0.74 (7)</w:t>
            </w:r>
          </w:p>
        </w:tc>
      </w:tr>
      <w:tr w:rsidR="00AC1F4D" w:rsidRPr="00AC1F4D" w14:paraId="497A1431"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AE388AD"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brownorum</w:t>
            </w:r>
            <w:proofErr w:type="spellEnd"/>
          </w:p>
        </w:tc>
        <w:tc>
          <w:tcPr>
            <w:tcW w:w="1138" w:type="dxa"/>
            <w:shd w:val="clear" w:color="auto" w:fill="auto"/>
            <w:noWrap/>
            <w:vAlign w:val="center"/>
            <w:hideMark/>
          </w:tcPr>
          <w:p w14:paraId="15FF28B2"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37.44 ± 0.6 (14)</w:t>
            </w:r>
          </w:p>
        </w:tc>
        <w:tc>
          <w:tcPr>
            <w:tcW w:w="1281" w:type="dxa"/>
            <w:shd w:val="clear" w:color="auto" w:fill="auto"/>
            <w:noWrap/>
            <w:vAlign w:val="center"/>
            <w:hideMark/>
          </w:tcPr>
          <w:p w14:paraId="78C8F1F4"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33.45 ± 0.8 (6)</w:t>
            </w:r>
          </w:p>
        </w:tc>
        <w:tc>
          <w:tcPr>
            <w:tcW w:w="1281" w:type="dxa"/>
            <w:shd w:val="clear" w:color="auto" w:fill="auto"/>
            <w:noWrap/>
            <w:vAlign w:val="center"/>
            <w:hideMark/>
          </w:tcPr>
          <w:p w14:paraId="4FF70DC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33.96 ± 0.45 (13)</w:t>
            </w:r>
          </w:p>
        </w:tc>
        <w:tc>
          <w:tcPr>
            <w:tcW w:w="1281" w:type="dxa"/>
            <w:shd w:val="clear" w:color="auto" w:fill="auto"/>
            <w:noWrap/>
            <w:vAlign w:val="center"/>
            <w:hideMark/>
          </w:tcPr>
          <w:p w14:paraId="53D994E4"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35.69 ± 0.24 (6)</w:t>
            </w:r>
          </w:p>
        </w:tc>
        <w:tc>
          <w:tcPr>
            <w:tcW w:w="1138" w:type="dxa"/>
            <w:shd w:val="clear" w:color="auto" w:fill="auto"/>
            <w:noWrap/>
            <w:vAlign w:val="center"/>
            <w:hideMark/>
          </w:tcPr>
          <w:p w14:paraId="5D31CEB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11.17 ± 0.57 (7)</w:t>
            </w:r>
          </w:p>
        </w:tc>
        <w:tc>
          <w:tcPr>
            <w:tcW w:w="1140" w:type="dxa"/>
            <w:shd w:val="clear" w:color="auto" w:fill="auto"/>
            <w:noWrap/>
            <w:vAlign w:val="center"/>
            <w:hideMark/>
          </w:tcPr>
          <w:p w14:paraId="5AD4EF5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11.75 ± 0.25 (2)</w:t>
            </w:r>
          </w:p>
        </w:tc>
        <w:tc>
          <w:tcPr>
            <w:tcW w:w="1138" w:type="dxa"/>
            <w:shd w:val="clear" w:color="auto" w:fill="auto"/>
            <w:noWrap/>
            <w:vAlign w:val="center"/>
            <w:hideMark/>
          </w:tcPr>
          <w:p w14:paraId="35EDDB4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42.4 ± 0.2 (2)</w:t>
            </w:r>
          </w:p>
        </w:tc>
        <w:tc>
          <w:tcPr>
            <w:tcW w:w="1280" w:type="dxa"/>
            <w:shd w:val="clear" w:color="auto" w:fill="auto"/>
            <w:noWrap/>
            <w:vAlign w:val="center"/>
            <w:hideMark/>
          </w:tcPr>
          <w:p w14:paraId="01021F5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42.57 ± 0.03 (3)</w:t>
            </w:r>
          </w:p>
        </w:tc>
      </w:tr>
      <w:tr w:rsidR="00AC1F4D" w:rsidRPr="00AC1F4D" w14:paraId="0A857A14"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6B657ABC"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bulleri</w:t>
            </w:r>
            <w:proofErr w:type="spellEnd"/>
          </w:p>
        </w:tc>
        <w:tc>
          <w:tcPr>
            <w:tcW w:w="1138" w:type="dxa"/>
            <w:shd w:val="clear" w:color="auto" w:fill="auto"/>
            <w:noWrap/>
            <w:vAlign w:val="center"/>
            <w:hideMark/>
          </w:tcPr>
          <w:p w14:paraId="2F2268E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31.37 ± 1.35 (6)</w:t>
            </w:r>
          </w:p>
        </w:tc>
        <w:tc>
          <w:tcPr>
            <w:tcW w:w="1281" w:type="dxa"/>
            <w:shd w:val="clear" w:color="auto" w:fill="auto"/>
            <w:noWrap/>
            <w:vAlign w:val="center"/>
            <w:hideMark/>
          </w:tcPr>
          <w:p w14:paraId="561FEB7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32.62 ± 1.3 (6)</w:t>
            </w:r>
          </w:p>
        </w:tc>
        <w:tc>
          <w:tcPr>
            <w:tcW w:w="1281" w:type="dxa"/>
            <w:shd w:val="clear" w:color="auto" w:fill="auto"/>
            <w:noWrap/>
            <w:vAlign w:val="center"/>
            <w:hideMark/>
          </w:tcPr>
          <w:p w14:paraId="219A1EB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32.46 ± 0.84 (9)</w:t>
            </w:r>
          </w:p>
        </w:tc>
        <w:tc>
          <w:tcPr>
            <w:tcW w:w="1281" w:type="dxa"/>
            <w:shd w:val="clear" w:color="auto" w:fill="auto"/>
            <w:noWrap/>
            <w:vAlign w:val="center"/>
            <w:hideMark/>
          </w:tcPr>
          <w:p w14:paraId="3099E398"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31.23 ± 0.79 (9)</w:t>
            </w:r>
          </w:p>
        </w:tc>
        <w:tc>
          <w:tcPr>
            <w:tcW w:w="1138" w:type="dxa"/>
            <w:shd w:val="clear" w:color="auto" w:fill="auto"/>
            <w:noWrap/>
            <w:vAlign w:val="center"/>
            <w:hideMark/>
          </w:tcPr>
          <w:p w14:paraId="1ABD1B2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15.08 ± 1.08 (5)</w:t>
            </w:r>
          </w:p>
        </w:tc>
        <w:tc>
          <w:tcPr>
            <w:tcW w:w="1140" w:type="dxa"/>
            <w:shd w:val="clear" w:color="auto" w:fill="auto"/>
            <w:noWrap/>
            <w:vAlign w:val="center"/>
            <w:hideMark/>
          </w:tcPr>
          <w:p w14:paraId="63C6A3D1"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15.48 ± 1.08 (4)</w:t>
            </w:r>
          </w:p>
        </w:tc>
        <w:tc>
          <w:tcPr>
            <w:tcW w:w="1138" w:type="dxa"/>
            <w:shd w:val="clear" w:color="auto" w:fill="auto"/>
            <w:noWrap/>
            <w:vAlign w:val="center"/>
            <w:hideMark/>
          </w:tcPr>
          <w:p w14:paraId="5687792B"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37.5 ± 0.86 (4)</w:t>
            </w:r>
          </w:p>
        </w:tc>
        <w:tc>
          <w:tcPr>
            <w:tcW w:w="1280" w:type="dxa"/>
            <w:shd w:val="clear" w:color="auto" w:fill="auto"/>
            <w:noWrap/>
            <w:vAlign w:val="center"/>
            <w:hideMark/>
          </w:tcPr>
          <w:p w14:paraId="2640443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37.22 ± 0.6 (5)</w:t>
            </w:r>
          </w:p>
        </w:tc>
      </w:tr>
      <w:tr w:rsidR="00AC1F4D" w:rsidRPr="00AC1F4D" w14:paraId="40D7E845"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3DA8F60E"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grammicus</w:t>
            </w:r>
            <w:proofErr w:type="spellEnd"/>
          </w:p>
        </w:tc>
        <w:tc>
          <w:tcPr>
            <w:tcW w:w="1138" w:type="dxa"/>
            <w:shd w:val="clear" w:color="auto" w:fill="auto"/>
            <w:noWrap/>
            <w:vAlign w:val="center"/>
            <w:hideMark/>
          </w:tcPr>
          <w:p w14:paraId="15F4580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32.18 ± 0.42 (45)</w:t>
            </w:r>
          </w:p>
        </w:tc>
        <w:tc>
          <w:tcPr>
            <w:tcW w:w="1281" w:type="dxa"/>
            <w:shd w:val="clear" w:color="auto" w:fill="auto"/>
            <w:noWrap/>
            <w:vAlign w:val="center"/>
            <w:hideMark/>
          </w:tcPr>
          <w:p w14:paraId="59E2797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31.73 ± 0.57 (35)</w:t>
            </w:r>
          </w:p>
        </w:tc>
        <w:tc>
          <w:tcPr>
            <w:tcW w:w="1281" w:type="dxa"/>
            <w:shd w:val="clear" w:color="auto" w:fill="auto"/>
            <w:noWrap/>
            <w:vAlign w:val="center"/>
            <w:hideMark/>
          </w:tcPr>
          <w:p w14:paraId="605B5B9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32.89 ± 0.53 (49)</w:t>
            </w:r>
          </w:p>
        </w:tc>
        <w:tc>
          <w:tcPr>
            <w:tcW w:w="1281" w:type="dxa"/>
            <w:shd w:val="clear" w:color="auto" w:fill="auto"/>
            <w:noWrap/>
            <w:vAlign w:val="center"/>
            <w:hideMark/>
          </w:tcPr>
          <w:p w14:paraId="2BD4BB7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33.31 ± 0.32 (43)</w:t>
            </w:r>
          </w:p>
        </w:tc>
        <w:tc>
          <w:tcPr>
            <w:tcW w:w="1138" w:type="dxa"/>
            <w:shd w:val="clear" w:color="auto" w:fill="auto"/>
            <w:noWrap/>
            <w:vAlign w:val="center"/>
            <w:hideMark/>
          </w:tcPr>
          <w:p w14:paraId="1B29A73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10.03 ± 0.35 (43)</w:t>
            </w:r>
          </w:p>
        </w:tc>
        <w:tc>
          <w:tcPr>
            <w:tcW w:w="1140" w:type="dxa"/>
            <w:shd w:val="clear" w:color="auto" w:fill="auto"/>
            <w:noWrap/>
            <w:vAlign w:val="center"/>
            <w:hideMark/>
          </w:tcPr>
          <w:p w14:paraId="2801C08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10.54 ± 0.33 (34)</w:t>
            </w:r>
          </w:p>
        </w:tc>
        <w:tc>
          <w:tcPr>
            <w:tcW w:w="1138" w:type="dxa"/>
            <w:shd w:val="clear" w:color="auto" w:fill="auto"/>
            <w:noWrap/>
            <w:vAlign w:val="center"/>
            <w:hideMark/>
          </w:tcPr>
          <w:p w14:paraId="6643CE1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39.97 ± 0.26 (34)</w:t>
            </w:r>
          </w:p>
        </w:tc>
        <w:tc>
          <w:tcPr>
            <w:tcW w:w="1280" w:type="dxa"/>
            <w:shd w:val="clear" w:color="auto" w:fill="auto"/>
            <w:noWrap/>
            <w:vAlign w:val="center"/>
            <w:hideMark/>
          </w:tcPr>
          <w:p w14:paraId="52451F8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39.93 ± 0.28 (30)</w:t>
            </w:r>
          </w:p>
        </w:tc>
      </w:tr>
      <w:tr w:rsidR="00AC1F4D" w:rsidRPr="00AC1F4D" w14:paraId="2D14D75E"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35F67190"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hunsakeri</w:t>
            </w:r>
            <w:proofErr w:type="spellEnd"/>
          </w:p>
        </w:tc>
        <w:tc>
          <w:tcPr>
            <w:tcW w:w="1138" w:type="dxa"/>
            <w:shd w:val="clear" w:color="auto" w:fill="auto"/>
            <w:noWrap/>
            <w:vAlign w:val="center"/>
            <w:hideMark/>
          </w:tcPr>
          <w:p w14:paraId="4A6F7AA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34.42 ± 0.7 (6)</w:t>
            </w:r>
          </w:p>
        </w:tc>
        <w:tc>
          <w:tcPr>
            <w:tcW w:w="1281" w:type="dxa"/>
            <w:shd w:val="clear" w:color="auto" w:fill="auto"/>
            <w:noWrap/>
            <w:vAlign w:val="center"/>
            <w:hideMark/>
          </w:tcPr>
          <w:p w14:paraId="31C039BF"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33.75 ± 1.55 (2)</w:t>
            </w:r>
          </w:p>
        </w:tc>
        <w:tc>
          <w:tcPr>
            <w:tcW w:w="1281" w:type="dxa"/>
            <w:shd w:val="clear" w:color="auto" w:fill="auto"/>
            <w:noWrap/>
            <w:vAlign w:val="center"/>
            <w:hideMark/>
          </w:tcPr>
          <w:p w14:paraId="3674244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34.5 ± 0.48 (3)</w:t>
            </w:r>
          </w:p>
        </w:tc>
        <w:tc>
          <w:tcPr>
            <w:tcW w:w="1281" w:type="dxa"/>
            <w:shd w:val="clear" w:color="auto" w:fill="auto"/>
            <w:noWrap/>
            <w:vAlign w:val="center"/>
            <w:hideMark/>
          </w:tcPr>
          <w:p w14:paraId="209FE9F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33.06 ± 1.62 (2)</w:t>
            </w:r>
          </w:p>
        </w:tc>
        <w:tc>
          <w:tcPr>
            <w:tcW w:w="1138" w:type="dxa"/>
            <w:shd w:val="clear" w:color="auto" w:fill="auto"/>
            <w:noWrap/>
            <w:vAlign w:val="center"/>
            <w:hideMark/>
          </w:tcPr>
          <w:p w14:paraId="31DEA6F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17.12 ± 0.84 (4)</w:t>
            </w:r>
          </w:p>
        </w:tc>
        <w:tc>
          <w:tcPr>
            <w:tcW w:w="1140" w:type="dxa"/>
            <w:shd w:val="clear" w:color="auto" w:fill="auto"/>
            <w:noWrap/>
            <w:vAlign w:val="center"/>
            <w:hideMark/>
          </w:tcPr>
          <w:p w14:paraId="45B7C7C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138" w:type="dxa"/>
            <w:shd w:val="clear" w:color="auto" w:fill="auto"/>
            <w:noWrap/>
            <w:vAlign w:val="center"/>
            <w:hideMark/>
          </w:tcPr>
          <w:p w14:paraId="36777DF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38.95 ± 0.45 (2)</w:t>
            </w:r>
          </w:p>
        </w:tc>
        <w:tc>
          <w:tcPr>
            <w:tcW w:w="1280" w:type="dxa"/>
            <w:shd w:val="clear" w:color="auto" w:fill="auto"/>
            <w:noWrap/>
            <w:vAlign w:val="center"/>
            <w:hideMark/>
          </w:tcPr>
          <w:p w14:paraId="2128962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39.95 ± 0.15 (2)</w:t>
            </w:r>
          </w:p>
        </w:tc>
      </w:tr>
      <w:tr w:rsidR="00AC1F4D" w:rsidRPr="00AC1F4D" w14:paraId="3FCD9365"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13970765"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jarrovii</w:t>
            </w:r>
            <w:proofErr w:type="spellEnd"/>
          </w:p>
        </w:tc>
        <w:tc>
          <w:tcPr>
            <w:tcW w:w="1138" w:type="dxa"/>
            <w:shd w:val="clear" w:color="auto" w:fill="auto"/>
            <w:noWrap/>
            <w:vAlign w:val="center"/>
            <w:hideMark/>
          </w:tcPr>
          <w:p w14:paraId="240363C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35.64 ± 0.66 (9)</w:t>
            </w:r>
          </w:p>
        </w:tc>
        <w:tc>
          <w:tcPr>
            <w:tcW w:w="1281" w:type="dxa"/>
            <w:shd w:val="clear" w:color="auto" w:fill="auto"/>
            <w:noWrap/>
            <w:vAlign w:val="center"/>
            <w:hideMark/>
          </w:tcPr>
          <w:p w14:paraId="31181BC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35.37 ± 2.85 (3)</w:t>
            </w:r>
          </w:p>
        </w:tc>
        <w:tc>
          <w:tcPr>
            <w:tcW w:w="1281" w:type="dxa"/>
            <w:shd w:val="clear" w:color="auto" w:fill="auto"/>
            <w:noWrap/>
            <w:vAlign w:val="center"/>
            <w:hideMark/>
          </w:tcPr>
          <w:p w14:paraId="04EE10D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32.04 ± 0.33 (7)</w:t>
            </w:r>
          </w:p>
        </w:tc>
        <w:tc>
          <w:tcPr>
            <w:tcW w:w="1281" w:type="dxa"/>
            <w:shd w:val="clear" w:color="auto" w:fill="auto"/>
            <w:noWrap/>
            <w:vAlign w:val="center"/>
            <w:hideMark/>
          </w:tcPr>
          <w:p w14:paraId="3C07B08A"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32.14 ± 0.44 (2)</w:t>
            </w:r>
          </w:p>
        </w:tc>
        <w:tc>
          <w:tcPr>
            <w:tcW w:w="1138" w:type="dxa"/>
            <w:shd w:val="clear" w:color="auto" w:fill="auto"/>
            <w:noWrap/>
            <w:vAlign w:val="center"/>
            <w:hideMark/>
          </w:tcPr>
          <w:p w14:paraId="0E0C61B9"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15.51 ± 0.42 (7)</w:t>
            </w:r>
          </w:p>
        </w:tc>
        <w:tc>
          <w:tcPr>
            <w:tcW w:w="1140" w:type="dxa"/>
            <w:shd w:val="clear" w:color="auto" w:fill="auto"/>
            <w:noWrap/>
            <w:vAlign w:val="center"/>
            <w:hideMark/>
          </w:tcPr>
          <w:p w14:paraId="0C0DA38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11.5 ± 0.2 (2)</w:t>
            </w:r>
          </w:p>
        </w:tc>
        <w:tc>
          <w:tcPr>
            <w:tcW w:w="1138" w:type="dxa"/>
            <w:shd w:val="clear" w:color="auto" w:fill="auto"/>
            <w:noWrap/>
            <w:vAlign w:val="center"/>
            <w:hideMark/>
          </w:tcPr>
          <w:p w14:paraId="0247BADB"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39.8 ± 1.1 (3)</w:t>
            </w:r>
          </w:p>
        </w:tc>
        <w:tc>
          <w:tcPr>
            <w:tcW w:w="1280" w:type="dxa"/>
            <w:shd w:val="clear" w:color="auto" w:fill="auto"/>
            <w:noWrap/>
            <w:vAlign w:val="center"/>
            <w:hideMark/>
          </w:tcPr>
          <w:p w14:paraId="14D80F3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39.05 ± 1.45 (2)</w:t>
            </w:r>
          </w:p>
        </w:tc>
      </w:tr>
      <w:tr w:rsidR="00AC1F4D" w:rsidRPr="00AC1F4D" w14:paraId="6BD06F9B"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C9C5A50" w14:textId="77777777" w:rsidR="00AC1F4D" w:rsidRPr="00AC1F4D" w:rsidRDefault="00AC1F4D" w:rsidP="009A0BBA">
            <w:pPr>
              <w:jc w:val="center"/>
              <w:rPr>
                <w:rFonts w:ascii="Times New Roman" w:hAnsi="Times New Roman" w:cs="Times New Roman"/>
                <w:b w:val="0"/>
                <w:i/>
                <w:sz w:val="20"/>
                <w:szCs w:val="20"/>
                <w:lang w:val="en-US"/>
              </w:rPr>
            </w:pPr>
            <w:r w:rsidRPr="00AC1F4D">
              <w:rPr>
                <w:rFonts w:ascii="Times New Roman" w:hAnsi="Times New Roman" w:cs="Times New Roman"/>
                <w:b w:val="0"/>
                <w:i/>
                <w:sz w:val="20"/>
                <w:szCs w:val="20"/>
                <w:lang w:val="en-US"/>
              </w:rPr>
              <w:t xml:space="preserve">Sceloporus </w:t>
            </w:r>
            <w:proofErr w:type="spellStart"/>
            <w:r w:rsidRPr="00AC1F4D">
              <w:rPr>
                <w:rFonts w:ascii="Times New Roman" w:hAnsi="Times New Roman" w:cs="Times New Roman"/>
                <w:b w:val="0"/>
                <w:i/>
                <w:sz w:val="20"/>
                <w:szCs w:val="20"/>
                <w:lang w:val="en-US"/>
              </w:rPr>
              <w:t>licki</w:t>
            </w:r>
            <w:proofErr w:type="spellEnd"/>
          </w:p>
        </w:tc>
        <w:tc>
          <w:tcPr>
            <w:tcW w:w="1138" w:type="dxa"/>
            <w:shd w:val="clear" w:color="auto" w:fill="auto"/>
            <w:noWrap/>
            <w:vAlign w:val="center"/>
            <w:hideMark/>
          </w:tcPr>
          <w:p w14:paraId="254199F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33.73 ± 0.95 (6)</w:t>
            </w:r>
          </w:p>
        </w:tc>
        <w:tc>
          <w:tcPr>
            <w:tcW w:w="1281" w:type="dxa"/>
            <w:shd w:val="clear" w:color="auto" w:fill="auto"/>
            <w:noWrap/>
            <w:vAlign w:val="center"/>
            <w:hideMark/>
          </w:tcPr>
          <w:p w14:paraId="60BD3A1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33.1 ± 0.32 (3)</w:t>
            </w:r>
          </w:p>
        </w:tc>
        <w:tc>
          <w:tcPr>
            <w:tcW w:w="1281" w:type="dxa"/>
            <w:shd w:val="clear" w:color="auto" w:fill="auto"/>
            <w:noWrap/>
            <w:vAlign w:val="center"/>
            <w:hideMark/>
          </w:tcPr>
          <w:p w14:paraId="566AE451"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32.21 ± 1.05 (6)</w:t>
            </w:r>
          </w:p>
        </w:tc>
        <w:tc>
          <w:tcPr>
            <w:tcW w:w="1281" w:type="dxa"/>
            <w:shd w:val="clear" w:color="auto" w:fill="auto"/>
            <w:noWrap/>
            <w:vAlign w:val="center"/>
            <w:hideMark/>
          </w:tcPr>
          <w:p w14:paraId="5DC5CE57"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33.32 ± 0.77 (3)</w:t>
            </w:r>
          </w:p>
        </w:tc>
        <w:tc>
          <w:tcPr>
            <w:tcW w:w="1138" w:type="dxa"/>
            <w:shd w:val="clear" w:color="auto" w:fill="auto"/>
            <w:noWrap/>
            <w:vAlign w:val="center"/>
            <w:hideMark/>
          </w:tcPr>
          <w:p w14:paraId="0889D46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17.48 ± 0.45 (4)</w:t>
            </w:r>
          </w:p>
        </w:tc>
        <w:tc>
          <w:tcPr>
            <w:tcW w:w="1140" w:type="dxa"/>
            <w:shd w:val="clear" w:color="auto" w:fill="auto"/>
            <w:noWrap/>
            <w:vAlign w:val="center"/>
            <w:hideMark/>
          </w:tcPr>
          <w:p w14:paraId="2AA6ED88"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15.9 (1)</w:t>
            </w:r>
          </w:p>
        </w:tc>
        <w:tc>
          <w:tcPr>
            <w:tcW w:w="1138" w:type="dxa"/>
            <w:shd w:val="clear" w:color="auto" w:fill="auto"/>
            <w:noWrap/>
            <w:vAlign w:val="center"/>
            <w:hideMark/>
          </w:tcPr>
          <w:p w14:paraId="60F33A0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 ± 0.3 (2)</w:t>
            </w:r>
          </w:p>
        </w:tc>
        <w:tc>
          <w:tcPr>
            <w:tcW w:w="1280" w:type="dxa"/>
            <w:shd w:val="clear" w:color="auto" w:fill="auto"/>
            <w:noWrap/>
            <w:vAlign w:val="center"/>
            <w:hideMark/>
          </w:tcPr>
          <w:p w14:paraId="6E05B3D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 ± 0.2 (2)</w:t>
            </w:r>
          </w:p>
        </w:tc>
      </w:tr>
      <w:tr w:rsidR="00AC1F4D" w:rsidRPr="00AC1F4D" w14:paraId="08AF2C7E"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365671F0"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lastRenderedPageBreak/>
              <w:t>Sceloporus magister</w:t>
            </w:r>
          </w:p>
        </w:tc>
        <w:tc>
          <w:tcPr>
            <w:tcW w:w="1138" w:type="dxa"/>
            <w:shd w:val="clear" w:color="auto" w:fill="auto"/>
            <w:noWrap/>
            <w:vAlign w:val="center"/>
            <w:hideMark/>
          </w:tcPr>
          <w:p w14:paraId="2D5DDBE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38.3 ± 1.7 (2)</w:t>
            </w:r>
          </w:p>
        </w:tc>
        <w:tc>
          <w:tcPr>
            <w:tcW w:w="1281" w:type="dxa"/>
            <w:shd w:val="clear" w:color="auto" w:fill="auto"/>
            <w:noWrap/>
            <w:vAlign w:val="center"/>
            <w:hideMark/>
          </w:tcPr>
          <w:p w14:paraId="04CB07D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 (1)</w:t>
            </w:r>
          </w:p>
        </w:tc>
        <w:tc>
          <w:tcPr>
            <w:tcW w:w="1281" w:type="dxa"/>
            <w:shd w:val="clear" w:color="auto" w:fill="auto"/>
            <w:noWrap/>
            <w:vAlign w:val="center"/>
            <w:hideMark/>
          </w:tcPr>
          <w:p w14:paraId="7BF8766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34.91 ± 0.65 (3)</w:t>
            </w:r>
          </w:p>
        </w:tc>
        <w:tc>
          <w:tcPr>
            <w:tcW w:w="1281" w:type="dxa"/>
            <w:shd w:val="clear" w:color="auto" w:fill="auto"/>
            <w:noWrap/>
            <w:vAlign w:val="center"/>
            <w:hideMark/>
          </w:tcPr>
          <w:p w14:paraId="05E4441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34.84 ± 0.32 (2)</w:t>
            </w:r>
          </w:p>
        </w:tc>
        <w:tc>
          <w:tcPr>
            <w:tcW w:w="1138" w:type="dxa"/>
            <w:shd w:val="clear" w:color="auto" w:fill="auto"/>
            <w:noWrap/>
            <w:vAlign w:val="center"/>
            <w:hideMark/>
          </w:tcPr>
          <w:p w14:paraId="2113D51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10.55 ± 0.65 (2)</w:t>
            </w:r>
          </w:p>
        </w:tc>
        <w:tc>
          <w:tcPr>
            <w:tcW w:w="1140" w:type="dxa"/>
            <w:shd w:val="clear" w:color="auto" w:fill="auto"/>
            <w:noWrap/>
            <w:vAlign w:val="center"/>
            <w:hideMark/>
          </w:tcPr>
          <w:p w14:paraId="10E2541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10.4 (1)</w:t>
            </w:r>
          </w:p>
        </w:tc>
        <w:tc>
          <w:tcPr>
            <w:tcW w:w="1138" w:type="dxa"/>
            <w:shd w:val="clear" w:color="auto" w:fill="auto"/>
            <w:noWrap/>
            <w:vAlign w:val="center"/>
            <w:hideMark/>
          </w:tcPr>
          <w:p w14:paraId="55C1629A"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40.2 (1)</w:t>
            </w:r>
          </w:p>
        </w:tc>
        <w:tc>
          <w:tcPr>
            <w:tcW w:w="1280" w:type="dxa"/>
            <w:shd w:val="clear" w:color="auto" w:fill="auto"/>
            <w:noWrap/>
            <w:vAlign w:val="center"/>
            <w:hideMark/>
          </w:tcPr>
          <w:p w14:paraId="76F0A32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39.2 (1)</w:t>
            </w:r>
          </w:p>
        </w:tc>
      </w:tr>
      <w:tr w:rsidR="00AC1F4D" w:rsidRPr="00AC1F4D" w14:paraId="0D5BCBC2"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34A88DB"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Sceloporus minor</w:t>
            </w:r>
          </w:p>
        </w:tc>
        <w:tc>
          <w:tcPr>
            <w:tcW w:w="1138" w:type="dxa"/>
            <w:shd w:val="clear" w:color="auto" w:fill="auto"/>
            <w:noWrap/>
            <w:vAlign w:val="center"/>
            <w:hideMark/>
          </w:tcPr>
          <w:p w14:paraId="1D71246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27.47 ± 1.3 (10)</w:t>
            </w:r>
          </w:p>
        </w:tc>
        <w:tc>
          <w:tcPr>
            <w:tcW w:w="1281" w:type="dxa"/>
            <w:shd w:val="clear" w:color="auto" w:fill="auto"/>
            <w:noWrap/>
            <w:vAlign w:val="center"/>
            <w:hideMark/>
          </w:tcPr>
          <w:p w14:paraId="188E845F"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28.04 ± 1.71 (7)</w:t>
            </w:r>
          </w:p>
        </w:tc>
        <w:tc>
          <w:tcPr>
            <w:tcW w:w="1281" w:type="dxa"/>
            <w:shd w:val="clear" w:color="auto" w:fill="auto"/>
            <w:noWrap/>
            <w:vAlign w:val="center"/>
            <w:hideMark/>
          </w:tcPr>
          <w:p w14:paraId="2E78FB2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32.37 ± 0.33 (9)</w:t>
            </w:r>
          </w:p>
        </w:tc>
        <w:tc>
          <w:tcPr>
            <w:tcW w:w="1281" w:type="dxa"/>
            <w:shd w:val="clear" w:color="auto" w:fill="auto"/>
            <w:noWrap/>
            <w:vAlign w:val="center"/>
            <w:hideMark/>
          </w:tcPr>
          <w:p w14:paraId="72476A9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32.74 ± 0.52 (7)</w:t>
            </w:r>
          </w:p>
        </w:tc>
        <w:tc>
          <w:tcPr>
            <w:tcW w:w="1138" w:type="dxa"/>
            <w:shd w:val="clear" w:color="auto" w:fill="auto"/>
            <w:noWrap/>
            <w:vAlign w:val="center"/>
            <w:hideMark/>
          </w:tcPr>
          <w:p w14:paraId="38D227B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 ± 0.7 (5)</w:t>
            </w:r>
          </w:p>
        </w:tc>
        <w:tc>
          <w:tcPr>
            <w:tcW w:w="1140" w:type="dxa"/>
            <w:shd w:val="clear" w:color="auto" w:fill="auto"/>
            <w:noWrap/>
            <w:vAlign w:val="center"/>
            <w:hideMark/>
          </w:tcPr>
          <w:p w14:paraId="714B263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9.18 ± 0.81 (5)</w:t>
            </w:r>
          </w:p>
        </w:tc>
        <w:tc>
          <w:tcPr>
            <w:tcW w:w="1138" w:type="dxa"/>
            <w:shd w:val="clear" w:color="auto" w:fill="auto"/>
            <w:noWrap/>
            <w:vAlign w:val="center"/>
            <w:hideMark/>
          </w:tcPr>
          <w:p w14:paraId="6B05304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37.17 ± 0.62 (3)</w:t>
            </w:r>
          </w:p>
        </w:tc>
        <w:tc>
          <w:tcPr>
            <w:tcW w:w="1280" w:type="dxa"/>
            <w:shd w:val="clear" w:color="auto" w:fill="auto"/>
            <w:noWrap/>
            <w:vAlign w:val="center"/>
            <w:hideMark/>
          </w:tcPr>
          <w:p w14:paraId="41199451"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37.17 ± 0.44 (7)</w:t>
            </w:r>
          </w:p>
        </w:tc>
      </w:tr>
      <w:tr w:rsidR="00AC1F4D" w:rsidRPr="00AC1F4D" w14:paraId="3C2DC896"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15A48D46"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megalepidurus</w:t>
            </w:r>
            <w:proofErr w:type="spellEnd"/>
          </w:p>
        </w:tc>
        <w:tc>
          <w:tcPr>
            <w:tcW w:w="1138" w:type="dxa"/>
            <w:shd w:val="clear" w:color="auto" w:fill="auto"/>
            <w:noWrap/>
            <w:vAlign w:val="center"/>
            <w:hideMark/>
          </w:tcPr>
          <w:p w14:paraId="64CC67F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28.26 ± 1.08 (7)</w:t>
            </w:r>
          </w:p>
        </w:tc>
        <w:tc>
          <w:tcPr>
            <w:tcW w:w="1281" w:type="dxa"/>
            <w:shd w:val="clear" w:color="auto" w:fill="auto"/>
            <w:noWrap/>
            <w:vAlign w:val="center"/>
            <w:hideMark/>
          </w:tcPr>
          <w:p w14:paraId="10BCFE52"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27.49 ± 1.07 (7)</w:t>
            </w:r>
          </w:p>
        </w:tc>
        <w:tc>
          <w:tcPr>
            <w:tcW w:w="1281" w:type="dxa"/>
            <w:shd w:val="clear" w:color="auto" w:fill="auto"/>
            <w:noWrap/>
            <w:vAlign w:val="center"/>
            <w:hideMark/>
          </w:tcPr>
          <w:p w14:paraId="3D753AE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33.87 ± 0.48 (6)</w:t>
            </w:r>
          </w:p>
        </w:tc>
        <w:tc>
          <w:tcPr>
            <w:tcW w:w="1281" w:type="dxa"/>
            <w:shd w:val="clear" w:color="auto" w:fill="auto"/>
            <w:noWrap/>
            <w:vAlign w:val="center"/>
            <w:hideMark/>
          </w:tcPr>
          <w:p w14:paraId="556067D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33.49 ± 0.13 (7)</w:t>
            </w:r>
          </w:p>
        </w:tc>
        <w:tc>
          <w:tcPr>
            <w:tcW w:w="1138" w:type="dxa"/>
            <w:shd w:val="clear" w:color="auto" w:fill="auto"/>
            <w:noWrap/>
            <w:vAlign w:val="center"/>
            <w:hideMark/>
          </w:tcPr>
          <w:p w14:paraId="6E7D3D82"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9.03 ± 0.78 (3)</w:t>
            </w:r>
          </w:p>
        </w:tc>
        <w:tc>
          <w:tcPr>
            <w:tcW w:w="1140" w:type="dxa"/>
            <w:shd w:val="clear" w:color="auto" w:fill="auto"/>
            <w:noWrap/>
            <w:vAlign w:val="center"/>
            <w:hideMark/>
          </w:tcPr>
          <w:p w14:paraId="55AD953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9.08 ± 0.41 (6)</w:t>
            </w:r>
          </w:p>
        </w:tc>
        <w:tc>
          <w:tcPr>
            <w:tcW w:w="1138" w:type="dxa"/>
            <w:shd w:val="clear" w:color="auto" w:fill="auto"/>
            <w:noWrap/>
            <w:vAlign w:val="center"/>
            <w:hideMark/>
          </w:tcPr>
          <w:p w14:paraId="7F425BE2"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39.25 ± 0.35 (2)</w:t>
            </w:r>
          </w:p>
        </w:tc>
        <w:tc>
          <w:tcPr>
            <w:tcW w:w="1280" w:type="dxa"/>
            <w:shd w:val="clear" w:color="auto" w:fill="auto"/>
            <w:noWrap/>
            <w:vAlign w:val="center"/>
            <w:hideMark/>
          </w:tcPr>
          <w:p w14:paraId="2FCBE57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39.37 ± 0.27 (7)</w:t>
            </w:r>
          </w:p>
        </w:tc>
      </w:tr>
      <w:tr w:rsidR="00AC1F4D" w:rsidRPr="00AC1F4D" w14:paraId="4C63CAFA"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3750699"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Sceloporus melanogaster</w:t>
            </w:r>
          </w:p>
        </w:tc>
        <w:tc>
          <w:tcPr>
            <w:tcW w:w="1138" w:type="dxa"/>
            <w:shd w:val="clear" w:color="auto" w:fill="auto"/>
            <w:noWrap/>
            <w:vAlign w:val="center"/>
            <w:hideMark/>
          </w:tcPr>
          <w:p w14:paraId="7B8AE8D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29.6 ± 0.79 (11)</w:t>
            </w:r>
          </w:p>
        </w:tc>
        <w:tc>
          <w:tcPr>
            <w:tcW w:w="1281" w:type="dxa"/>
            <w:shd w:val="clear" w:color="auto" w:fill="auto"/>
            <w:noWrap/>
            <w:vAlign w:val="center"/>
            <w:hideMark/>
          </w:tcPr>
          <w:p w14:paraId="1B1317A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33.9 ± 1 (2)</w:t>
            </w:r>
          </w:p>
        </w:tc>
        <w:tc>
          <w:tcPr>
            <w:tcW w:w="1281" w:type="dxa"/>
            <w:shd w:val="clear" w:color="auto" w:fill="auto"/>
            <w:noWrap/>
            <w:vAlign w:val="center"/>
            <w:hideMark/>
          </w:tcPr>
          <w:p w14:paraId="467E7D0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32.8 ± 0.52 (11)</w:t>
            </w:r>
          </w:p>
        </w:tc>
        <w:tc>
          <w:tcPr>
            <w:tcW w:w="1281" w:type="dxa"/>
            <w:shd w:val="clear" w:color="auto" w:fill="auto"/>
            <w:noWrap/>
            <w:vAlign w:val="center"/>
            <w:hideMark/>
          </w:tcPr>
          <w:p w14:paraId="7D8FC4A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32.3 ± 0.53 (2)</w:t>
            </w:r>
          </w:p>
        </w:tc>
        <w:tc>
          <w:tcPr>
            <w:tcW w:w="1138" w:type="dxa"/>
            <w:shd w:val="clear" w:color="auto" w:fill="auto"/>
            <w:noWrap/>
            <w:vAlign w:val="center"/>
            <w:hideMark/>
          </w:tcPr>
          <w:p w14:paraId="0F77C9E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8.5 ± 0.28 (7)</w:t>
            </w:r>
          </w:p>
        </w:tc>
        <w:tc>
          <w:tcPr>
            <w:tcW w:w="1140" w:type="dxa"/>
            <w:shd w:val="clear" w:color="auto" w:fill="auto"/>
            <w:noWrap/>
            <w:vAlign w:val="center"/>
            <w:hideMark/>
          </w:tcPr>
          <w:p w14:paraId="018891C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8.7 ± 0.95 (2)</w:t>
            </w:r>
          </w:p>
        </w:tc>
        <w:tc>
          <w:tcPr>
            <w:tcW w:w="1138" w:type="dxa"/>
            <w:shd w:val="clear" w:color="auto" w:fill="auto"/>
            <w:noWrap/>
            <w:vAlign w:val="center"/>
            <w:hideMark/>
          </w:tcPr>
          <w:p w14:paraId="6F4D85B6"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 ± 0.45 (6)</w:t>
            </w:r>
          </w:p>
        </w:tc>
        <w:tc>
          <w:tcPr>
            <w:tcW w:w="1280" w:type="dxa"/>
            <w:shd w:val="clear" w:color="auto" w:fill="auto"/>
            <w:noWrap/>
            <w:vAlign w:val="center"/>
            <w:hideMark/>
          </w:tcPr>
          <w:p w14:paraId="0C0F921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37.1 ± 1 (2)</w:t>
            </w:r>
          </w:p>
        </w:tc>
      </w:tr>
      <w:tr w:rsidR="00AC1F4D" w:rsidRPr="00AC1F4D" w14:paraId="58A01DEF"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2B6EBE20"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mucronatus</w:t>
            </w:r>
            <w:proofErr w:type="spellEnd"/>
          </w:p>
        </w:tc>
        <w:tc>
          <w:tcPr>
            <w:tcW w:w="1138" w:type="dxa"/>
            <w:shd w:val="clear" w:color="auto" w:fill="auto"/>
            <w:noWrap/>
            <w:vAlign w:val="center"/>
            <w:hideMark/>
          </w:tcPr>
          <w:p w14:paraId="52809B4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30.44 ± 1.05 (10)</w:t>
            </w:r>
          </w:p>
        </w:tc>
        <w:tc>
          <w:tcPr>
            <w:tcW w:w="1281" w:type="dxa"/>
            <w:shd w:val="clear" w:color="auto" w:fill="auto"/>
            <w:noWrap/>
            <w:vAlign w:val="center"/>
            <w:hideMark/>
          </w:tcPr>
          <w:p w14:paraId="2AD1E1D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32.61 ± 0.89 (7)</w:t>
            </w:r>
          </w:p>
        </w:tc>
        <w:tc>
          <w:tcPr>
            <w:tcW w:w="1281" w:type="dxa"/>
            <w:shd w:val="clear" w:color="auto" w:fill="auto"/>
            <w:noWrap/>
            <w:vAlign w:val="center"/>
            <w:hideMark/>
          </w:tcPr>
          <w:p w14:paraId="50D1AFEC"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33.85 ± 0.38 (10)</w:t>
            </w:r>
          </w:p>
        </w:tc>
        <w:tc>
          <w:tcPr>
            <w:tcW w:w="1281" w:type="dxa"/>
            <w:shd w:val="clear" w:color="auto" w:fill="auto"/>
            <w:noWrap/>
            <w:vAlign w:val="center"/>
            <w:hideMark/>
          </w:tcPr>
          <w:p w14:paraId="1756E12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34.18 ± 0.58 (9)</w:t>
            </w:r>
          </w:p>
        </w:tc>
        <w:tc>
          <w:tcPr>
            <w:tcW w:w="1138" w:type="dxa"/>
            <w:shd w:val="clear" w:color="auto" w:fill="auto"/>
            <w:noWrap/>
            <w:vAlign w:val="center"/>
            <w:hideMark/>
          </w:tcPr>
          <w:p w14:paraId="7B07742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5.28 ± 0.42 (6)</w:t>
            </w:r>
          </w:p>
        </w:tc>
        <w:tc>
          <w:tcPr>
            <w:tcW w:w="1140" w:type="dxa"/>
            <w:shd w:val="clear" w:color="auto" w:fill="auto"/>
            <w:noWrap/>
            <w:vAlign w:val="center"/>
            <w:hideMark/>
          </w:tcPr>
          <w:p w14:paraId="67FFA26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7 ± 0.7 (3)</w:t>
            </w:r>
          </w:p>
        </w:tc>
        <w:tc>
          <w:tcPr>
            <w:tcW w:w="1138" w:type="dxa"/>
            <w:shd w:val="clear" w:color="auto" w:fill="auto"/>
            <w:noWrap/>
            <w:vAlign w:val="center"/>
            <w:hideMark/>
          </w:tcPr>
          <w:p w14:paraId="5505558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48AE0FC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37.62 ± 0.49 (6)</w:t>
            </w:r>
          </w:p>
        </w:tc>
      </w:tr>
      <w:tr w:rsidR="00AC1F4D" w:rsidRPr="00AC1F4D" w14:paraId="0CFFACDB"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11A92F19"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Sceloporus occidentalis</w:t>
            </w:r>
          </w:p>
        </w:tc>
        <w:tc>
          <w:tcPr>
            <w:tcW w:w="1138" w:type="dxa"/>
            <w:shd w:val="clear" w:color="auto" w:fill="auto"/>
            <w:noWrap/>
            <w:vAlign w:val="center"/>
            <w:hideMark/>
          </w:tcPr>
          <w:p w14:paraId="22807A5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34.35 ± 0.66 (14)</w:t>
            </w:r>
          </w:p>
        </w:tc>
        <w:tc>
          <w:tcPr>
            <w:tcW w:w="1281" w:type="dxa"/>
            <w:shd w:val="clear" w:color="auto" w:fill="auto"/>
            <w:noWrap/>
            <w:vAlign w:val="center"/>
            <w:hideMark/>
          </w:tcPr>
          <w:p w14:paraId="35E1640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33.26 ± 0.51 (17)</w:t>
            </w:r>
          </w:p>
        </w:tc>
        <w:tc>
          <w:tcPr>
            <w:tcW w:w="1281" w:type="dxa"/>
            <w:shd w:val="clear" w:color="auto" w:fill="auto"/>
            <w:noWrap/>
            <w:vAlign w:val="center"/>
            <w:hideMark/>
          </w:tcPr>
          <w:p w14:paraId="22C6F18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34.96 ± 1.03 (5)</w:t>
            </w:r>
          </w:p>
        </w:tc>
        <w:tc>
          <w:tcPr>
            <w:tcW w:w="1281" w:type="dxa"/>
            <w:shd w:val="clear" w:color="auto" w:fill="auto"/>
            <w:noWrap/>
            <w:vAlign w:val="center"/>
            <w:hideMark/>
          </w:tcPr>
          <w:p w14:paraId="452D90F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32.28 ± 1.32 (10)</w:t>
            </w:r>
          </w:p>
        </w:tc>
        <w:tc>
          <w:tcPr>
            <w:tcW w:w="1138" w:type="dxa"/>
            <w:shd w:val="clear" w:color="auto" w:fill="auto"/>
            <w:noWrap/>
            <w:vAlign w:val="center"/>
            <w:hideMark/>
          </w:tcPr>
          <w:p w14:paraId="001FB01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8.5 (1)</w:t>
            </w:r>
          </w:p>
        </w:tc>
        <w:tc>
          <w:tcPr>
            <w:tcW w:w="1140" w:type="dxa"/>
            <w:shd w:val="clear" w:color="auto" w:fill="auto"/>
            <w:noWrap/>
            <w:vAlign w:val="center"/>
            <w:hideMark/>
          </w:tcPr>
          <w:p w14:paraId="5AB36A6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11.03 ± 0.46 (9)</w:t>
            </w:r>
          </w:p>
        </w:tc>
        <w:tc>
          <w:tcPr>
            <w:tcW w:w="1138" w:type="dxa"/>
            <w:shd w:val="clear" w:color="auto" w:fill="auto"/>
            <w:noWrap/>
            <w:vAlign w:val="center"/>
            <w:hideMark/>
          </w:tcPr>
          <w:p w14:paraId="3006AC0B"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37.1 (1)</w:t>
            </w:r>
          </w:p>
        </w:tc>
        <w:tc>
          <w:tcPr>
            <w:tcW w:w="1280" w:type="dxa"/>
            <w:shd w:val="clear" w:color="auto" w:fill="auto"/>
            <w:noWrap/>
            <w:vAlign w:val="center"/>
            <w:hideMark/>
          </w:tcPr>
          <w:p w14:paraId="0B02FF1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38.72 ± 0.58 (5)</w:t>
            </w:r>
          </w:p>
        </w:tc>
      </w:tr>
      <w:tr w:rsidR="00AC1F4D" w:rsidRPr="00AC1F4D" w14:paraId="17E303CC"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7970F32"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parvus</w:t>
            </w:r>
            <w:proofErr w:type="spellEnd"/>
          </w:p>
        </w:tc>
        <w:tc>
          <w:tcPr>
            <w:tcW w:w="1138" w:type="dxa"/>
            <w:shd w:val="clear" w:color="auto" w:fill="auto"/>
            <w:noWrap/>
            <w:vAlign w:val="center"/>
            <w:hideMark/>
          </w:tcPr>
          <w:p w14:paraId="092ECF8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 ± 0.4 (5)</w:t>
            </w:r>
          </w:p>
        </w:tc>
        <w:tc>
          <w:tcPr>
            <w:tcW w:w="1281" w:type="dxa"/>
            <w:shd w:val="clear" w:color="auto" w:fill="auto"/>
            <w:noWrap/>
            <w:vAlign w:val="center"/>
            <w:hideMark/>
          </w:tcPr>
          <w:p w14:paraId="63DB2F4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32.34 ± 0.63 (8)</w:t>
            </w:r>
          </w:p>
        </w:tc>
        <w:tc>
          <w:tcPr>
            <w:tcW w:w="1281" w:type="dxa"/>
            <w:shd w:val="clear" w:color="auto" w:fill="auto"/>
            <w:noWrap/>
            <w:vAlign w:val="center"/>
            <w:hideMark/>
          </w:tcPr>
          <w:p w14:paraId="6AB17F19"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31.47 ± 1.28 (5)</w:t>
            </w:r>
          </w:p>
        </w:tc>
        <w:tc>
          <w:tcPr>
            <w:tcW w:w="1281" w:type="dxa"/>
            <w:shd w:val="clear" w:color="auto" w:fill="auto"/>
            <w:noWrap/>
            <w:vAlign w:val="center"/>
            <w:hideMark/>
          </w:tcPr>
          <w:p w14:paraId="3665C6C9"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33.32 ± 0.52 (9)</w:t>
            </w:r>
          </w:p>
        </w:tc>
        <w:tc>
          <w:tcPr>
            <w:tcW w:w="1138" w:type="dxa"/>
            <w:shd w:val="clear" w:color="auto" w:fill="auto"/>
            <w:noWrap/>
            <w:vAlign w:val="center"/>
            <w:hideMark/>
          </w:tcPr>
          <w:p w14:paraId="7987EBA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12.93 ± 0.84 (3)</w:t>
            </w:r>
          </w:p>
        </w:tc>
        <w:tc>
          <w:tcPr>
            <w:tcW w:w="1140" w:type="dxa"/>
            <w:shd w:val="clear" w:color="auto" w:fill="auto"/>
            <w:noWrap/>
            <w:vAlign w:val="center"/>
            <w:hideMark/>
          </w:tcPr>
          <w:p w14:paraId="6E684F5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13.85 ± 0.71 (4)</w:t>
            </w:r>
          </w:p>
        </w:tc>
        <w:tc>
          <w:tcPr>
            <w:tcW w:w="1138" w:type="dxa"/>
            <w:shd w:val="clear" w:color="auto" w:fill="auto"/>
            <w:noWrap/>
            <w:vAlign w:val="center"/>
            <w:hideMark/>
          </w:tcPr>
          <w:p w14:paraId="32B7B49D"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39.9 (1)</w:t>
            </w:r>
          </w:p>
        </w:tc>
        <w:tc>
          <w:tcPr>
            <w:tcW w:w="1280" w:type="dxa"/>
            <w:shd w:val="clear" w:color="auto" w:fill="auto"/>
            <w:noWrap/>
            <w:vAlign w:val="center"/>
            <w:hideMark/>
          </w:tcPr>
          <w:p w14:paraId="4C98AAF3"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40.42 ± 0.32 (5)</w:t>
            </w:r>
          </w:p>
        </w:tc>
      </w:tr>
      <w:tr w:rsidR="00AC1F4D" w:rsidRPr="00AC1F4D" w14:paraId="773C401A"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7B156293"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pyrocephalus</w:t>
            </w:r>
            <w:proofErr w:type="spellEnd"/>
          </w:p>
        </w:tc>
        <w:tc>
          <w:tcPr>
            <w:tcW w:w="1138" w:type="dxa"/>
            <w:shd w:val="clear" w:color="auto" w:fill="auto"/>
            <w:noWrap/>
            <w:vAlign w:val="center"/>
            <w:hideMark/>
          </w:tcPr>
          <w:p w14:paraId="7E73ADD1"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34.82 ± 0.47 (6)</w:t>
            </w:r>
          </w:p>
        </w:tc>
        <w:tc>
          <w:tcPr>
            <w:tcW w:w="1281" w:type="dxa"/>
            <w:shd w:val="clear" w:color="auto" w:fill="auto"/>
            <w:noWrap/>
            <w:vAlign w:val="center"/>
            <w:hideMark/>
          </w:tcPr>
          <w:p w14:paraId="36E013E7"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36.73 ± 0.65 (11)</w:t>
            </w:r>
          </w:p>
        </w:tc>
        <w:tc>
          <w:tcPr>
            <w:tcW w:w="1281" w:type="dxa"/>
            <w:shd w:val="clear" w:color="auto" w:fill="auto"/>
            <w:noWrap/>
            <w:vAlign w:val="center"/>
            <w:hideMark/>
          </w:tcPr>
          <w:p w14:paraId="4D684AD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33.57 ± 0.68 (5)</w:t>
            </w:r>
          </w:p>
        </w:tc>
        <w:tc>
          <w:tcPr>
            <w:tcW w:w="1281" w:type="dxa"/>
            <w:shd w:val="clear" w:color="auto" w:fill="auto"/>
            <w:noWrap/>
            <w:vAlign w:val="center"/>
            <w:hideMark/>
          </w:tcPr>
          <w:p w14:paraId="350B6C8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33.9 ± 0.62 (10)</w:t>
            </w:r>
          </w:p>
        </w:tc>
        <w:tc>
          <w:tcPr>
            <w:tcW w:w="1138" w:type="dxa"/>
            <w:shd w:val="clear" w:color="auto" w:fill="auto"/>
            <w:noWrap/>
            <w:vAlign w:val="center"/>
            <w:hideMark/>
          </w:tcPr>
          <w:p w14:paraId="12502648"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16.6 ± 0.4 (2)</w:t>
            </w:r>
          </w:p>
        </w:tc>
        <w:tc>
          <w:tcPr>
            <w:tcW w:w="1140" w:type="dxa"/>
            <w:shd w:val="clear" w:color="auto" w:fill="auto"/>
            <w:noWrap/>
            <w:vAlign w:val="center"/>
            <w:hideMark/>
          </w:tcPr>
          <w:p w14:paraId="27D94F7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16.13 ± 0.41 (7)</w:t>
            </w:r>
          </w:p>
        </w:tc>
        <w:tc>
          <w:tcPr>
            <w:tcW w:w="1138" w:type="dxa"/>
            <w:shd w:val="clear" w:color="auto" w:fill="auto"/>
            <w:noWrap/>
            <w:vAlign w:val="center"/>
            <w:hideMark/>
          </w:tcPr>
          <w:p w14:paraId="56C9F0E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1C2CA17F"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41.21 ± 0.54 (7)</w:t>
            </w:r>
          </w:p>
        </w:tc>
      </w:tr>
      <w:tr w:rsidR="00AC1F4D" w:rsidRPr="00AC1F4D" w14:paraId="165D2ECB"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5D7423C6"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torquatus</w:t>
            </w:r>
            <w:proofErr w:type="spellEnd"/>
          </w:p>
        </w:tc>
        <w:tc>
          <w:tcPr>
            <w:tcW w:w="1138" w:type="dxa"/>
            <w:shd w:val="clear" w:color="auto" w:fill="auto"/>
            <w:noWrap/>
            <w:vAlign w:val="center"/>
            <w:hideMark/>
          </w:tcPr>
          <w:p w14:paraId="4B8D463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33.31 ± 0.4 (54)</w:t>
            </w:r>
          </w:p>
        </w:tc>
        <w:tc>
          <w:tcPr>
            <w:tcW w:w="1281" w:type="dxa"/>
            <w:shd w:val="clear" w:color="auto" w:fill="auto"/>
            <w:noWrap/>
            <w:vAlign w:val="center"/>
            <w:hideMark/>
          </w:tcPr>
          <w:p w14:paraId="05CB52F2"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33.38 ± 0.36 (53)</w:t>
            </w:r>
          </w:p>
        </w:tc>
        <w:tc>
          <w:tcPr>
            <w:tcW w:w="1281" w:type="dxa"/>
            <w:shd w:val="clear" w:color="auto" w:fill="auto"/>
            <w:noWrap/>
            <w:vAlign w:val="center"/>
            <w:hideMark/>
          </w:tcPr>
          <w:p w14:paraId="6439D2C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33.13 ± 0.31 (61)</w:t>
            </w:r>
          </w:p>
        </w:tc>
        <w:tc>
          <w:tcPr>
            <w:tcW w:w="1281" w:type="dxa"/>
            <w:shd w:val="clear" w:color="auto" w:fill="auto"/>
            <w:noWrap/>
            <w:vAlign w:val="center"/>
            <w:hideMark/>
          </w:tcPr>
          <w:p w14:paraId="1957CD0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33.24 ± 0.27 (55)</w:t>
            </w:r>
          </w:p>
        </w:tc>
        <w:tc>
          <w:tcPr>
            <w:tcW w:w="1138" w:type="dxa"/>
            <w:shd w:val="clear" w:color="auto" w:fill="auto"/>
            <w:noWrap/>
            <w:vAlign w:val="center"/>
            <w:hideMark/>
          </w:tcPr>
          <w:p w14:paraId="58602F0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9.1 ± 0.29 (46)</w:t>
            </w:r>
          </w:p>
        </w:tc>
        <w:tc>
          <w:tcPr>
            <w:tcW w:w="1140" w:type="dxa"/>
            <w:shd w:val="clear" w:color="auto" w:fill="auto"/>
            <w:noWrap/>
            <w:vAlign w:val="center"/>
            <w:hideMark/>
          </w:tcPr>
          <w:p w14:paraId="7CF8D19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8.52 ± 0.27 (54)</w:t>
            </w:r>
          </w:p>
        </w:tc>
        <w:tc>
          <w:tcPr>
            <w:tcW w:w="1138" w:type="dxa"/>
            <w:shd w:val="clear" w:color="auto" w:fill="auto"/>
            <w:noWrap/>
            <w:vAlign w:val="center"/>
            <w:hideMark/>
          </w:tcPr>
          <w:p w14:paraId="708D9AF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39.38 ± 0.27 (43)</w:t>
            </w:r>
          </w:p>
        </w:tc>
        <w:tc>
          <w:tcPr>
            <w:tcW w:w="1280" w:type="dxa"/>
            <w:shd w:val="clear" w:color="auto" w:fill="auto"/>
            <w:noWrap/>
            <w:vAlign w:val="center"/>
            <w:hideMark/>
          </w:tcPr>
          <w:p w14:paraId="037E10F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39.08 ± 0.23 (45)</w:t>
            </w:r>
          </w:p>
        </w:tc>
      </w:tr>
      <w:tr w:rsidR="00AC1F4D" w:rsidRPr="00AC1F4D" w14:paraId="4A20CB54"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0FD8E689"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vandenburgianus</w:t>
            </w:r>
            <w:proofErr w:type="spellEnd"/>
          </w:p>
        </w:tc>
        <w:tc>
          <w:tcPr>
            <w:tcW w:w="1138" w:type="dxa"/>
            <w:shd w:val="clear" w:color="auto" w:fill="auto"/>
            <w:noWrap/>
            <w:vAlign w:val="center"/>
            <w:hideMark/>
          </w:tcPr>
          <w:p w14:paraId="0F10BF8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32.12 ± 0.55 (29)</w:t>
            </w:r>
          </w:p>
        </w:tc>
        <w:tc>
          <w:tcPr>
            <w:tcW w:w="1281" w:type="dxa"/>
            <w:shd w:val="clear" w:color="auto" w:fill="auto"/>
            <w:noWrap/>
            <w:vAlign w:val="center"/>
            <w:hideMark/>
          </w:tcPr>
          <w:p w14:paraId="108F986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32.61 ± 0.31 (42)</w:t>
            </w:r>
          </w:p>
        </w:tc>
        <w:tc>
          <w:tcPr>
            <w:tcW w:w="1281" w:type="dxa"/>
            <w:shd w:val="clear" w:color="auto" w:fill="auto"/>
            <w:noWrap/>
            <w:vAlign w:val="center"/>
            <w:hideMark/>
          </w:tcPr>
          <w:p w14:paraId="6FD54C8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33.83 ± 0.74 (10)</w:t>
            </w:r>
          </w:p>
        </w:tc>
        <w:tc>
          <w:tcPr>
            <w:tcW w:w="1281" w:type="dxa"/>
            <w:shd w:val="clear" w:color="auto" w:fill="auto"/>
            <w:noWrap/>
            <w:vAlign w:val="center"/>
            <w:hideMark/>
          </w:tcPr>
          <w:p w14:paraId="64E6A778"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34.75 ± 0.6 (14)</w:t>
            </w:r>
          </w:p>
        </w:tc>
        <w:tc>
          <w:tcPr>
            <w:tcW w:w="1138" w:type="dxa"/>
            <w:shd w:val="clear" w:color="auto" w:fill="auto"/>
            <w:noWrap/>
            <w:vAlign w:val="center"/>
            <w:hideMark/>
          </w:tcPr>
          <w:p w14:paraId="7FB3962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6.3 ± 0.7 (2)</w:t>
            </w:r>
          </w:p>
        </w:tc>
        <w:tc>
          <w:tcPr>
            <w:tcW w:w="1140" w:type="dxa"/>
            <w:shd w:val="clear" w:color="auto" w:fill="auto"/>
            <w:noWrap/>
            <w:vAlign w:val="center"/>
            <w:hideMark/>
          </w:tcPr>
          <w:p w14:paraId="27948E7E"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6.9 ± 0.36 (11)</w:t>
            </w:r>
          </w:p>
        </w:tc>
        <w:tc>
          <w:tcPr>
            <w:tcW w:w="1138" w:type="dxa"/>
            <w:shd w:val="clear" w:color="auto" w:fill="auto"/>
            <w:noWrap/>
            <w:vAlign w:val="center"/>
            <w:hideMark/>
          </w:tcPr>
          <w:p w14:paraId="092B4B5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5CF55092"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38.83 ± 0.43 (10)</w:t>
            </w:r>
          </w:p>
        </w:tc>
      </w:tr>
      <w:tr w:rsidR="00AC1F4D" w:rsidRPr="00AC1F4D" w14:paraId="1C762A29"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67252AA2"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Sceloporus variabilis</w:t>
            </w:r>
          </w:p>
        </w:tc>
        <w:tc>
          <w:tcPr>
            <w:tcW w:w="1138" w:type="dxa"/>
            <w:shd w:val="clear" w:color="auto" w:fill="auto"/>
            <w:noWrap/>
            <w:vAlign w:val="center"/>
            <w:hideMark/>
          </w:tcPr>
          <w:p w14:paraId="17E16FE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26.15 ± 0.95 (8)</w:t>
            </w:r>
          </w:p>
        </w:tc>
        <w:tc>
          <w:tcPr>
            <w:tcW w:w="1281" w:type="dxa"/>
            <w:shd w:val="clear" w:color="auto" w:fill="auto"/>
            <w:noWrap/>
            <w:vAlign w:val="center"/>
            <w:hideMark/>
          </w:tcPr>
          <w:p w14:paraId="3E8DDB3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29.93 ± 0.72 (10)</w:t>
            </w:r>
          </w:p>
        </w:tc>
        <w:tc>
          <w:tcPr>
            <w:tcW w:w="1281" w:type="dxa"/>
            <w:shd w:val="clear" w:color="auto" w:fill="auto"/>
            <w:noWrap/>
            <w:vAlign w:val="center"/>
            <w:hideMark/>
          </w:tcPr>
          <w:p w14:paraId="631F839A"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32.84 ± 0.37 (8)</w:t>
            </w:r>
          </w:p>
        </w:tc>
        <w:tc>
          <w:tcPr>
            <w:tcW w:w="1281" w:type="dxa"/>
            <w:shd w:val="clear" w:color="auto" w:fill="auto"/>
            <w:noWrap/>
            <w:vAlign w:val="center"/>
            <w:hideMark/>
          </w:tcPr>
          <w:p w14:paraId="4B0894BE"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34.92 ± 0.68 (6)</w:t>
            </w:r>
          </w:p>
        </w:tc>
        <w:tc>
          <w:tcPr>
            <w:tcW w:w="1138" w:type="dxa"/>
            <w:shd w:val="clear" w:color="auto" w:fill="auto"/>
            <w:noWrap/>
            <w:vAlign w:val="center"/>
            <w:hideMark/>
          </w:tcPr>
          <w:p w14:paraId="233F292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10 ± 0.5 (3)</w:t>
            </w:r>
          </w:p>
        </w:tc>
        <w:tc>
          <w:tcPr>
            <w:tcW w:w="1140" w:type="dxa"/>
            <w:shd w:val="clear" w:color="auto" w:fill="auto"/>
            <w:noWrap/>
            <w:vAlign w:val="center"/>
            <w:hideMark/>
          </w:tcPr>
          <w:p w14:paraId="491A4E67"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9.94 ± 0.3 (7)</w:t>
            </w:r>
          </w:p>
        </w:tc>
        <w:tc>
          <w:tcPr>
            <w:tcW w:w="1138" w:type="dxa"/>
            <w:shd w:val="clear" w:color="auto" w:fill="auto"/>
            <w:noWrap/>
            <w:vAlign w:val="center"/>
            <w:hideMark/>
          </w:tcPr>
          <w:p w14:paraId="113E96B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39.6 ± 0.49 (3)</w:t>
            </w:r>
          </w:p>
        </w:tc>
        <w:tc>
          <w:tcPr>
            <w:tcW w:w="1280" w:type="dxa"/>
            <w:shd w:val="clear" w:color="auto" w:fill="auto"/>
            <w:noWrap/>
            <w:vAlign w:val="center"/>
            <w:hideMark/>
          </w:tcPr>
          <w:p w14:paraId="2928C765"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41.1 ± 0.41 (7)</w:t>
            </w:r>
          </w:p>
        </w:tc>
      </w:tr>
      <w:tr w:rsidR="00AC1F4D" w:rsidRPr="00AC1F4D" w14:paraId="443C1C35"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7C3C30C5"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Sceloporus </w:t>
            </w:r>
            <w:proofErr w:type="spellStart"/>
            <w:r w:rsidRPr="00AC1F4D">
              <w:rPr>
                <w:rFonts w:ascii="Times New Roman" w:hAnsi="Times New Roman" w:cs="Times New Roman"/>
                <w:b w:val="0"/>
                <w:i/>
                <w:color w:val="000000"/>
                <w:sz w:val="20"/>
                <w:szCs w:val="20"/>
                <w:lang w:val="en-US"/>
              </w:rPr>
              <w:t>zoosteroumus</w:t>
            </w:r>
            <w:proofErr w:type="spellEnd"/>
          </w:p>
        </w:tc>
        <w:tc>
          <w:tcPr>
            <w:tcW w:w="1138" w:type="dxa"/>
            <w:shd w:val="clear" w:color="auto" w:fill="auto"/>
            <w:noWrap/>
            <w:vAlign w:val="center"/>
            <w:hideMark/>
          </w:tcPr>
          <w:p w14:paraId="2C27F98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34.3 ± 1.18 (4)</w:t>
            </w:r>
          </w:p>
        </w:tc>
        <w:tc>
          <w:tcPr>
            <w:tcW w:w="1281" w:type="dxa"/>
            <w:shd w:val="clear" w:color="auto" w:fill="auto"/>
            <w:noWrap/>
            <w:vAlign w:val="center"/>
            <w:hideMark/>
          </w:tcPr>
          <w:p w14:paraId="149C11D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33.75 ± 0.91 (8)</w:t>
            </w:r>
          </w:p>
        </w:tc>
        <w:tc>
          <w:tcPr>
            <w:tcW w:w="1281" w:type="dxa"/>
            <w:shd w:val="clear" w:color="auto" w:fill="auto"/>
            <w:noWrap/>
            <w:vAlign w:val="center"/>
            <w:hideMark/>
          </w:tcPr>
          <w:p w14:paraId="426583F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33.11 ± 1.08 (3)</w:t>
            </w:r>
          </w:p>
        </w:tc>
        <w:tc>
          <w:tcPr>
            <w:tcW w:w="1281" w:type="dxa"/>
            <w:shd w:val="clear" w:color="auto" w:fill="auto"/>
            <w:noWrap/>
            <w:vAlign w:val="center"/>
            <w:hideMark/>
          </w:tcPr>
          <w:p w14:paraId="4B84047A"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34.3 ± 1.71 (6)</w:t>
            </w:r>
          </w:p>
        </w:tc>
        <w:tc>
          <w:tcPr>
            <w:tcW w:w="1138" w:type="dxa"/>
            <w:shd w:val="clear" w:color="auto" w:fill="auto"/>
            <w:noWrap/>
            <w:vAlign w:val="center"/>
            <w:hideMark/>
          </w:tcPr>
          <w:p w14:paraId="22AC982F"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11.55 ± 0.55 (4)</w:t>
            </w:r>
          </w:p>
        </w:tc>
        <w:tc>
          <w:tcPr>
            <w:tcW w:w="1140" w:type="dxa"/>
            <w:shd w:val="clear" w:color="auto" w:fill="auto"/>
            <w:noWrap/>
            <w:vAlign w:val="center"/>
            <w:hideMark/>
          </w:tcPr>
          <w:p w14:paraId="52571113"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11.1 ± 1.1 (2)</w:t>
            </w:r>
          </w:p>
        </w:tc>
        <w:tc>
          <w:tcPr>
            <w:tcW w:w="1138" w:type="dxa"/>
            <w:shd w:val="clear" w:color="auto" w:fill="auto"/>
            <w:noWrap/>
            <w:vAlign w:val="center"/>
            <w:hideMark/>
          </w:tcPr>
          <w:p w14:paraId="7136E31C"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w:t>
            </w:r>
          </w:p>
        </w:tc>
        <w:tc>
          <w:tcPr>
            <w:tcW w:w="1280" w:type="dxa"/>
            <w:shd w:val="clear" w:color="auto" w:fill="auto"/>
            <w:noWrap/>
            <w:vAlign w:val="center"/>
            <w:hideMark/>
          </w:tcPr>
          <w:p w14:paraId="61B3A7E0"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40.68 ± 0.52 (5)</w:t>
            </w:r>
          </w:p>
        </w:tc>
      </w:tr>
      <w:tr w:rsidR="00AC1F4D" w:rsidRPr="00AC1F4D" w14:paraId="24126CE3"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5113034E" w14:textId="77777777" w:rsidR="00AC1F4D" w:rsidRPr="00AC1F4D" w:rsidRDefault="00AC1F4D" w:rsidP="009A0BBA">
            <w:pPr>
              <w:jc w:val="center"/>
              <w:rPr>
                <w:rFonts w:ascii="Times New Roman" w:hAnsi="Times New Roman" w:cs="Times New Roman"/>
                <w:b w:val="0"/>
                <w:i/>
                <w:color w:val="000000"/>
                <w:sz w:val="20"/>
                <w:szCs w:val="20"/>
                <w:lang w:val="en-US"/>
              </w:rPr>
            </w:pPr>
            <w:r w:rsidRPr="00AC1F4D">
              <w:rPr>
                <w:rFonts w:ascii="Times New Roman" w:hAnsi="Times New Roman" w:cs="Times New Roman"/>
                <w:b w:val="0"/>
                <w:i/>
                <w:color w:val="000000"/>
                <w:sz w:val="20"/>
                <w:szCs w:val="20"/>
                <w:lang w:val="en-US"/>
              </w:rPr>
              <w:t xml:space="preserve">Uta </w:t>
            </w:r>
            <w:proofErr w:type="spellStart"/>
            <w:r w:rsidRPr="00AC1F4D">
              <w:rPr>
                <w:rFonts w:ascii="Times New Roman" w:hAnsi="Times New Roman" w:cs="Times New Roman"/>
                <w:b w:val="0"/>
                <w:i/>
                <w:color w:val="000000"/>
                <w:sz w:val="20"/>
                <w:szCs w:val="20"/>
                <w:lang w:val="en-US"/>
              </w:rPr>
              <w:t>stansburiana</w:t>
            </w:r>
            <w:proofErr w:type="spellEnd"/>
          </w:p>
        </w:tc>
        <w:tc>
          <w:tcPr>
            <w:tcW w:w="1138" w:type="dxa"/>
            <w:shd w:val="clear" w:color="auto" w:fill="auto"/>
            <w:noWrap/>
            <w:vAlign w:val="center"/>
            <w:hideMark/>
          </w:tcPr>
          <w:p w14:paraId="6172B04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32.66 ± 0.79 (13)</w:t>
            </w:r>
          </w:p>
        </w:tc>
        <w:tc>
          <w:tcPr>
            <w:tcW w:w="1281" w:type="dxa"/>
            <w:shd w:val="clear" w:color="auto" w:fill="auto"/>
            <w:noWrap/>
            <w:vAlign w:val="center"/>
            <w:hideMark/>
          </w:tcPr>
          <w:p w14:paraId="07E2B2E6"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33.66 ± 1.24 (9)</w:t>
            </w:r>
          </w:p>
        </w:tc>
        <w:tc>
          <w:tcPr>
            <w:tcW w:w="1281" w:type="dxa"/>
            <w:shd w:val="clear" w:color="auto" w:fill="auto"/>
            <w:noWrap/>
            <w:vAlign w:val="center"/>
            <w:hideMark/>
          </w:tcPr>
          <w:p w14:paraId="1EF5E01F"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34.32 ± 0.41 (11)</w:t>
            </w:r>
          </w:p>
        </w:tc>
        <w:tc>
          <w:tcPr>
            <w:tcW w:w="1281" w:type="dxa"/>
            <w:shd w:val="clear" w:color="auto" w:fill="auto"/>
            <w:noWrap/>
            <w:vAlign w:val="center"/>
            <w:hideMark/>
          </w:tcPr>
          <w:p w14:paraId="59A3D270"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35.3 ± 0.84 (6)</w:t>
            </w:r>
          </w:p>
        </w:tc>
        <w:tc>
          <w:tcPr>
            <w:tcW w:w="1138" w:type="dxa"/>
            <w:shd w:val="clear" w:color="auto" w:fill="auto"/>
            <w:noWrap/>
            <w:vAlign w:val="center"/>
            <w:hideMark/>
          </w:tcPr>
          <w:p w14:paraId="7CCCEFF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9.73 ± 1.27 (3)</w:t>
            </w:r>
          </w:p>
        </w:tc>
        <w:tc>
          <w:tcPr>
            <w:tcW w:w="1140" w:type="dxa"/>
            <w:shd w:val="clear" w:color="auto" w:fill="auto"/>
            <w:noWrap/>
            <w:vAlign w:val="center"/>
            <w:hideMark/>
          </w:tcPr>
          <w:p w14:paraId="5D1F02C4"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8.73 ± 0.76 (6)</w:t>
            </w:r>
          </w:p>
        </w:tc>
        <w:tc>
          <w:tcPr>
            <w:tcW w:w="1138" w:type="dxa"/>
            <w:shd w:val="clear" w:color="auto" w:fill="auto"/>
            <w:noWrap/>
            <w:vAlign w:val="center"/>
            <w:hideMark/>
          </w:tcPr>
          <w:p w14:paraId="09B9F4D8"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41.35 ± 0.55 (2)</w:t>
            </w:r>
          </w:p>
        </w:tc>
        <w:tc>
          <w:tcPr>
            <w:tcW w:w="1280" w:type="dxa"/>
            <w:shd w:val="clear" w:color="auto" w:fill="auto"/>
            <w:noWrap/>
            <w:vAlign w:val="center"/>
            <w:hideMark/>
          </w:tcPr>
          <w:p w14:paraId="3DF2BB91" w14:textId="77777777"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AC1F4D">
              <w:rPr>
                <w:rFonts w:ascii="Times New Roman" w:hAnsi="Times New Roman" w:cs="Times New Roman"/>
                <w:color w:val="000000"/>
                <w:sz w:val="20"/>
                <w:szCs w:val="20"/>
                <w:lang w:val="en-US"/>
              </w:rPr>
              <w:t>40.03 ± 0.95 (3)</w:t>
            </w:r>
          </w:p>
        </w:tc>
      </w:tr>
      <w:tr w:rsidR="00AC1F4D" w:rsidRPr="00AC1F4D" w14:paraId="3502F534" w14:textId="77777777" w:rsidTr="009A0BBA">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71E817AE" w14:textId="77777777" w:rsidR="00AC1F4D" w:rsidRPr="00AC1F4D" w:rsidRDefault="00AC1F4D" w:rsidP="009A0BBA">
            <w:pPr>
              <w:jc w:val="center"/>
              <w:rPr>
                <w:rFonts w:ascii="Times New Roman" w:hAnsi="Times New Roman" w:cs="Times New Roman"/>
                <w:b w:val="0"/>
                <w:bCs w:val="0"/>
                <w:color w:val="000000"/>
                <w:sz w:val="20"/>
                <w:szCs w:val="20"/>
                <w:lang w:val="en-US"/>
              </w:rPr>
            </w:pPr>
            <w:r w:rsidRPr="00AC1F4D">
              <w:rPr>
                <w:rFonts w:ascii="Times New Roman" w:hAnsi="Times New Roman" w:cs="Times New Roman"/>
                <w:color w:val="000000"/>
                <w:sz w:val="20"/>
                <w:szCs w:val="20"/>
                <w:lang w:val="en-US"/>
              </w:rPr>
              <w:t>All</w:t>
            </w:r>
          </w:p>
        </w:tc>
        <w:tc>
          <w:tcPr>
            <w:tcW w:w="1138" w:type="dxa"/>
            <w:shd w:val="clear" w:color="auto" w:fill="auto"/>
            <w:noWrap/>
            <w:vAlign w:val="center"/>
            <w:hideMark/>
          </w:tcPr>
          <w:p w14:paraId="6FE15888"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33.19 ± 0.66 (25)</w:t>
            </w:r>
          </w:p>
        </w:tc>
        <w:tc>
          <w:tcPr>
            <w:tcW w:w="1281" w:type="dxa"/>
            <w:shd w:val="clear" w:color="auto" w:fill="auto"/>
            <w:noWrap/>
            <w:vAlign w:val="center"/>
            <w:hideMark/>
          </w:tcPr>
          <w:p w14:paraId="330E5005"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33.05 ± 0.51 (25)</w:t>
            </w:r>
          </w:p>
        </w:tc>
        <w:tc>
          <w:tcPr>
            <w:tcW w:w="1281" w:type="dxa"/>
            <w:shd w:val="clear" w:color="auto" w:fill="auto"/>
            <w:noWrap/>
            <w:vAlign w:val="center"/>
            <w:hideMark/>
          </w:tcPr>
          <w:p w14:paraId="472097F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33.3 ± 0.22 (25)</w:t>
            </w:r>
          </w:p>
        </w:tc>
        <w:tc>
          <w:tcPr>
            <w:tcW w:w="1281" w:type="dxa"/>
            <w:shd w:val="clear" w:color="auto" w:fill="auto"/>
            <w:noWrap/>
            <w:vAlign w:val="center"/>
            <w:hideMark/>
          </w:tcPr>
          <w:p w14:paraId="48730239"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33.49 ± 0.32 (25)</w:t>
            </w:r>
          </w:p>
        </w:tc>
        <w:tc>
          <w:tcPr>
            <w:tcW w:w="1138" w:type="dxa"/>
            <w:shd w:val="clear" w:color="auto" w:fill="auto"/>
            <w:noWrap/>
            <w:vAlign w:val="center"/>
            <w:hideMark/>
          </w:tcPr>
          <w:p w14:paraId="7F292B94"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11.27 ± 0.76 (24)</w:t>
            </w:r>
          </w:p>
        </w:tc>
        <w:tc>
          <w:tcPr>
            <w:tcW w:w="1140" w:type="dxa"/>
            <w:shd w:val="clear" w:color="auto" w:fill="auto"/>
            <w:noWrap/>
            <w:vAlign w:val="center"/>
            <w:hideMark/>
          </w:tcPr>
          <w:p w14:paraId="6979DC07"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10.53 ± 0.63 (23)</w:t>
            </w:r>
          </w:p>
        </w:tc>
        <w:tc>
          <w:tcPr>
            <w:tcW w:w="1138" w:type="dxa"/>
            <w:shd w:val="clear" w:color="auto" w:fill="auto"/>
            <w:noWrap/>
            <w:vAlign w:val="center"/>
            <w:hideMark/>
          </w:tcPr>
          <w:p w14:paraId="02FADDC6"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39.49 ± 0.39 (19)</w:t>
            </w:r>
          </w:p>
        </w:tc>
        <w:tc>
          <w:tcPr>
            <w:tcW w:w="1280" w:type="dxa"/>
            <w:shd w:val="clear" w:color="auto" w:fill="auto"/>
            <w:noWrap/>
            <w:vAlign w:val="center"/>
            <w:hideMark/>
          </w:tcPr>
          <w:p w14:paraId="6D1AB79D" w14:textId="77777777" w:rsidR="00AC1F4D" w:rsidRPr="00AC1F4D" w:rsidRDefault="00AC1F4D" w:rsidP="009A0B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color w:val="000000"/>
                <w:sz w:val="20"/>
                <w:szCs w:val="20"/>
                <w:lang w:val="en-US"/>
              </w:rPr>
              <w:t>39.7 ± 0.34 (25)</w:t>
            </w:r>
          </w:p>
        </w:tc>
      </w:tr>
      <w:tr w:rsidR="00AC1F4D" w:rsidRPr="00AC1F4D" w14:paraId="3B28719B" w14:textId="77777777" w:rsidTr="009A0BBA">
        <w:trPr>
          <w:trHeight w:val="523"/>
          <w:jc w:val="center"/>
        </w:trPr>
        <w:tc>
          <w:tcPr>
            <w:cnfStyle w:val="001000000000" w:firstRow="0" w:lastRow="0" w:firstColumn="1" w:lastColumn="0" w:oddVBand="0" w:evenVBand="0" w:oddHBand="0" w:evenHBand="0" w:firstRowFirstColumn="0" w:firstRowLastColumn="0" w:lastRowFirstColumn="0" w:lastRowLastColumn="0"/>
            <w:tcW w:w="2385" w:type="dxa"/>
            <w:shd w:val="clear" w:color="auto" w:fill="auto"/>
            <w:noWrap/>
            <w:vAlign w:val="center"/>
            <w:hideMark/>
          </w:tcPr>
          <w:p w14:paraId="4D859D56" w14:textId="538AA647" w:rsidR="00AC1F4D" w:rsidRPr="00AC1F4D" w:rsidRDefault="00AC1F4D" w:rsidP="009A0BBA">
            <w:pPr>
              <w:jc w:val="center"/>
              <w:rPr>
                <w:rFonts w:ascii="Times New Roman" w:hAnsi="Times New Roman" w:cs="Times New Roman"/>
                <w:b w:val="0"/>
                <w:bCs w:val="0"/>
                <w:color w:val="000000"/>
                <w:sz w:val="20"/>
                <w:szCs w:val="20"/>
                <w:lang w:val="en-US"/>
              </w:rPr>
            </w:pPr>
            <w:r w:rsidRPr="00AC1F4D">
              <w:rPr>
                <w:rFonts w:ascii="Times New Roman" w:hAnsi="Times New Roman" w:cs="Times New Roman"/>
                <w:i/>
                <w:color w:val="000000"/>
                <w:sz w:val="20"/>
                <w:szCs w:val="20"/>
                <w:lang w:val="en-US"/>
              </w:rPr>
              <w:t>t</w:t>
            </w:r>
            <w:r w:rsidRPr="00AC1F4D">
              <w:rPr>
                <w:rFonts w:ascii="Times New Roman" w:hAnsi="Times New Roman" w:cs="Times New Roman"/>
                <w:color w:val="000000"/>
                <w:sz w:val="20"/>
                <w:szCs w:val="20"/>
                <w:lang w:val="en-US"/>
              </w:rPr>
              <w:t>-test</w:t>
            </w:r>
          </w:p>
        </w:tc>
        <w:tc>
          <w:tcPr>
            <w:tcW w:w="2419" w:type="dxa"/>
            <w:gridSpan w:val="2"/>
            <w:shd w:val="clear" w:color="auto" w:fill="auto"/>
            <w:noWrap/>
            <w:vAlign w:val="center"/>
            <w:hideMark/>
          </w:tcPr>
          <w:p w14:paraId="19F1D718" w14:textId="01B6A92E"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i/>
                <w:color w:val="000000"/>
                <w:sz w:val="20"/>
                <w:szCs w:val="20"/>
                <w:lang w:val="en-US"/>
              </w:rPr>
              <w:t>t</w:t>
            </w:r>
            <w:r>
              <w:rPr>
                <w:rFonts w:ascii="Times New Roman" w:hAnsi="Times New Roman" w:cs="Times New Roman"/>
                <w:b/>
                <w:bCs/>
                <w:color w:val="000000"/>
                <w:sz w:val="20"/>
                <w:szCs w:val="20"/>
                <w:lang w:val="en-US"/>
              </w:rPr>
              <w:t xml:space="preserve">=0.172, df= 48, </w:t>
            </w:r>
            <w:r w:rsidRPr="00AC1F4D">
              <w:rPr>
                <w:rFonts w:ascii="Times New Roman" w:hAnsi="Times New Roman" w:cs="Times New Roman"/>
                <w:b/>
                <w:bCs/>
                <w:i/>
                <w:color w:val="000000"/>
                <w:sz w:val="20"/>
                <w:szCs w:val="20"/>
                <w:lang w:val="en-US"/>
              </w:rPr>
              <w:t>p</w:t>
            </w:r>
            <w:r w:rsidRPr="00AC1F4D">
              <w:rPr>
                <w:rFonts w:ascii="Times New Roman" w:hAnsi="Times New Roman" w:cs="Times New Roman"/>
                <w:b/>
                <w:bCs/>
                <w:color w:val="000000"/>
                <w:sz w:val="20"/>
                <w:szCs w:val="20"/>
                <w:lang w:val="en-US"/>
              </w:rPr>
              <w:t>=0.86</w:t>
            </w:r>
          </w:p>
        </w:tc>
        <w:tc>
          <w:tcPr>
            <w:tcW w:w="2563" w:type="dxa"/>
            <w:gridSpan w:val="2"/>
            <w:shd w:val="clear" w:color="auto" w:fill="auto"/>
            <w:noWrap/>
            <w:vAlign w:val="center"/>
            <w:hideMark/>
          </w:tcPr>
          <w:p w14:paraId="6DD567F1" w14:textId="0773F4D1"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i/>
                <w:color w:val="000000"/>
                <w:sz w:val="20"/>
                <w:szCs w:val="20"/>
                <w:lang w:val="en-US"/>
              </w:rPr>
              <w:t>t</w:t>
            </w:r>
            <w:r w:rsidRPr="00AC1F4D">
              <w:rPr>
                <w:rFonts w:ascii="Times New Roman" w:hAnsi="Times New Roman" w:cs="Times New Roman"/>
                <w:b/>
                <w:bCs/>
                <w:color w:val="000000"/>
                <w:sz w:val="20"/>
                <w:szCs w:val="20"/>
                <w:lang w:val="en-US"/>
              </w:rPr>
              <w:t xml:space="preserve">=-0.482, df=48, </w:t>
            </w:r>
            <w:r w:rsidRPr="00AC1F4D">
              <w:rPr>
                <w:rFonts w:ascii="Times New Roman" w:hAnsi="Times New Roman" w:cs="Times New Roman"/>
                <w:b/>
                <w:bCs/>
                <w:i/>
                <w:color w:val="000000"/>
                <w:sz w:val="20"/>
                <w:szCs w:val="20"/>
                <w:lang w:val="en-US"/>
              </w:rPr>
              <w:t>p</w:t>
            </w:r>
            <w:r w:rsidRPr="00AC1F4D">
              <w:rPr>
                <w:rFonts w:ascii="Times New Roman" w:hAnsi="Times New Roman" w:cs="Times New Roman"/>
                <w:b/>
                <w:bCs/>
                <w:color w:val="000000"/>
                <w:sz w:val="20"/>
                <w:szCs w:val="20"/>
                <w:lang w:val="en-US"/>
              </w:rPr>
              <w:t>=0.63</w:t>
            </w:r>
          </w:p>
        </w:tc>
        <w:tc>
          <w:tcPr>
            <w:tcW w:w="2277" w:type="dxa"/>
            <w:gridSpan w:val="2"/>
            <w:shd w:val="clear" w:color="auto" w:fill="auto"/>
            <w:noWrap/>
            <w:vAlign w:val="center"/>
            <w:hideMark/>
          </w:tcPr>
          <w:p w14:paraId="2F01798B" w14:textId="7E3E502D"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i/>
                <w:color w:val="000000"/>
                <w:sz w:val="20"/>
                <w:szCs w:val="20"/>
                <w:lang w:val="en-US"/>
              </w:rPr>
              <w:t>t</w:t>
            </w:r>
            <w:r>
              <w:rPr>
                <w:rFonts w:ascii="Times New Roman" w:hAnsi="Times New Roman" w:cs="Times New Roman"/>
                <w:b/>
                <w:bCs/>
                <w:color w:val="000000"/>
                <w:sz w:val="20"/>
                <w:szCs w:val="20"/>
                <w:lang w:val="en-US"/>
              </w:rPr>
              <w:t xml:space="preserve">=0.742, df=45, </w:t>
            </w:r>
            <w:r w:rsidRPr="00AC1F4D">
              <w:rPr>
                <w:rFonts w:ascii="Times New Roman" w:hAnsi="Times New Roman" w:cs="Times New Roman"/>
                <w:b/>
                <w:bCs/>
                <w:i/>
                <w:color w:val="000000"/>
                <w:sz w:val="20"/>
                <w:szCs w:val="20"/>
                <w:lang w:val="en-US"/>
              </w:rPr>
              <w:t>p</w:t>
            </w:r>
            <w:r w:rsidRPr="00AC1F4D">
              <w:rPr>
                <w:rFonts w:ascii="Times New Roman" w:hAnsi="Times New Roman" w:cs="Times New Roman"/>
                <w:b/>
                <w:bCs/>
                <w:color w:val="000000"/>
                <w:sz w:val="20"/>
                <w:szCs w:val="20"/>
                <w:lang w:val="en-US"/>
              </w:rPr>
              <w:t>=0.46</w:t>
            </w:r>
          </w:p>
        </w:tc>
        <w:tc>
          <w:tcPr>
            <w:tcW w:w="2418" w:type="dxa"/>
            <w:gridSpan w:val="2"/>
            <w:shd w:val="clear" w:color="auto" w:fill="auto"/>
            <w:noWrap/>
            <w:vAlign w:val="center"/>
            <w:hideMark/>
          </w:tcPr>
          <w:p w14:paraId="66A0A009" w14:textId="70B6AD7E" w:rsidR="00AC1F4D" w:rsidRPr="00AC1F4D" w:rsidRDefault="00AC1F4D" w:rsidP="009A0B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AC1F4D">
              <w:rPr>
                <w:rFonts w:ascii="Times New Roman" w:hAnsi="Times New Roman" w:cs="Times New Roman"/>
                <w:b/>
                <w:bCs/>
                <w:i/>
                <w:color w:val="000000"/>
                <w:sz w:val="20"/>
                <w:szCs w:val="20"/>
                <w:lang w:val="en-US"/>
              </w:rPr>
              <w:t>t</w:t>
            </w:r>
            <w:r w:rsidRPr="00AC1F4D">
              <w:rPr>
                <w:rFonts w:ascii="Times New Roman" w:hAnsi="Times New Roman" w:cs="Times New Roman"/>
                <w:b/>
                <w:bCs/>
                <w:color w:val="000000"/>
                <w:sz w:val="20"/>
                <w:szCs w:val="20"/>
                <w:lang w:val="en-US"/>
              </w:rPr>
              <w:t xml:space="preserve">=-0.407, df=42, </w:t>
            </w:r>
            <w:r w:rsidRPr="00AC1F4D">
              <w:rPr>
                <w:rFonts w:ascii="Times New Roman" w:hAnsi="Times New Roman" w:cs="Times New Roman"/>
                <w:b/>
                <w:bCs/>
                <w:i/>
                <w:color w:val="000000"/>
                <w:sz w:val="20"/>
                <w:szCs w:val="20"/>
                <w:lang w:val="en-US"/>
              </w:rPr>
              <w:t>p</w:t>
            </w:r>
            <w:r w:rsidRPr="00AC1F4D">
              <w:rPr>
                <w:rFonts w:ascii="Times New Roman" w:hAnsi="Times New Roman" w:cs="Times New Roman"/>
                <w:b/>
                <w:bCs/>
                <w:color w:val="000000"/>
                <w:sz w:val="20"/>
                <w:szCs w:val="20"/>
                <w:lang w:val="en-US"/>
              </w:rPr>
              <w:t>=0.69</w:t>
            </w:r>
          </w:p>
        </w:tc>
      </w:tr>
    </w:tbl>
    <w:p w14:paraId="4BBF59F4" w14:textId="4F2AD7FC" w:rsidR="00E17D11" w:rsidRDefault="00E17D11">
      <w:pPr>
        <w:rPr>
          <w:rFonts w:ascii="Times New Roman" w:hAnsi="Times New Roman" w:cs="Times New Roman"/>
          <w:b/>
          <w:bCs/>
          <w:sz w:val="24"/>
          <w:szCs w:val="24"/>
          <w:lang w:val="en-US"/>
        </w:rPr>
        <w:sectPr w:rsidR="00E17D11" w:rsidSect="00250E79">
          <w:pgSz w:w="15840" w:h="12240" w:orient="landscape"/>
          <w:pgMar w:top="1701" w:right="1418" w:bottom="1701" w:left="1418" w:header="709" w:footer="709" w:gutter="0"/>
          <w:lnNumType w:countBy="1" w:restart="continuous"/>
          <w:cols w:space="708"/>
          <w:docGrid w:linePitch="360"/>
        </w:sectPr>
      </w:pPr>
    </w:p>
    <w:p w14:paraId="1311D39F" w14:textId="5AE93D00" w:rsidR="00250E79" w:rsidRDefault="00AC1F4D">
      <w:pP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2</w:t>
      </w:r>
      <w:r w:rsidR="00250E79" w:rsidRPr="00FB22EB">
        <w:rPr>
          <w:rFonts w:ascii="Times New Roman" w:hAnsi="Times New Roman" w:cs="Times New Roman"/>
          <w:b/>
          <w:bCs/>
          <w:sz w:val="24"/>
          <w:szCs w:val="24"/>
          <w:lang w:val="en-US"/>
        </w:rPr>
        <w:t>.</w:t>
      </w:r>
      <w:r w:rsidR="00250E79" w:rsidRPr="00FB22EB">
        <w:rPr>
          <w:rFonts w:ascii="Times New Roman" w:hAnsi="Times New Roman" w:cs="Times New Roman"/>
          <w:sz w:val="24"/>
          <w:szCs w:val="24"/>
          <w:lang w:val="en-US"/>
        </w:rPr>
        <w:t xml:space="preserve"> Summary of the model fits for the different evolutionary models tested in this study for each physiological</w:t>
      </w:r>
      <w:r w:rsidR="00250E79">
        <w:rPr>
          <w:rFonts w:ascii="Times New Roman" w:hAnsi="Times New Roman" w:cs="Times New Roman"/>
          <w:sz w:val="24"/>
          <w:szCs w:val="24"/>
          <w:lang w:val="en-US"/>
        </w:rPr>
        <w:t>, morphological</w:t>
      </w:r>
      <w:r w:rsidR="00945D22">
        <w:rPr>
          <w:rFonts w:ascii="Times New Roman" w:hAnsi="Times New Roman" w:cs="Times New Roman"/>
          <w:sz w:val="24"/>
          <w:szCs w:val="24"/>
          <w:lang w:val="en-US"/>
        </w:rPr>
        <w:t>,</w:t>
      </w:r>
      <w:r w:rsidR="00250E79">
        <w:rPr>
          <w:rFonts w:ascii="Times New Roman" w:hAnsi="Times New Roman" w:cs="Times New Roman"/>
          <w:sz w:val="24"/>
          <w:szCs w:val="24"/>
          <w:lang w:val="en-US"/>
        </w:rPr>
        <w:t xml:space="preserve"> and life history trait</w:t>
      </w:r>
      <w:r w:rsidR="00162466">
        <w:rPr>
          <w:rFonts w:ascii="Times New Roman" w:hAnsi="Times New Roman" w:cs="Times New Roman"/>
          <w:sz w:val="24"/>
          <w:szCs w:val="24"/>
          <w:lang w:val="en-US"/>
        </w:rPr>
        <w:t xml:space="preserve"> in phrynosomatid lizards</w:t>
      </w:r>
      <w:r w:rsidR="00250E79">
        <w:rPr>
          <w:rFonts w:ascii="Times New Roman" w:hAnsi="Times New Roman" w:cs="Times New Roman"/>
          <w:sz w:val="24"/>
          <w:szCs w:val="24"/>
          <w:lang w:val="en-US"/>
        </w:rPr>
        <w:t>. O= oviparous and V= viviparous</w:t>
      </w:r>
      <w:r w:rsidR="00162466">
        <w:rPr>
          <w:rFonts w:ascii="Times New Roman" w:hAnsi="Times New Roman" w:cs="Times New Roman"/>
          <w:sz w:val="24"/>
          <w:szCs w:val="24"/>
          <w:lang w:val="en-US"/>
        </w:rPr>
        <w:t>. B</w:t>
      </w:r>
      <w:r w:rsidR="00945D22">
        <w:rPr>
          <w:rFonts w:ascii="Times New Roman" w:hAnsi="Times New Roman" w:cs="Times New Roman"/>
          <w:sz w:val="24"/>
          <w:szCs w:val="24"/>
          <w:lang w:val="en-US"/>
        </w:rPr>
        <w:t>M</w:t>
      </w:r>
      <w:r w:rsidR="00162466">
        <w:rPr>
          <w:rFonts w:ascii="Times New Roman" w:hAnsi="Times New Roman" w:cs="Times New Roman"/>
          <w:sz w:val="24"/>
          <w:szCs w:val="24"/>
          <w:lang w:val="en-US"/>
        </w:rPr>
        <w:t xml:space="preserve"> is a single-peak, single-rate Brownian motion model. OU1 is a single-peak, single-rate Ornstein-</w:t>
      </w:r>
      <w:proofErr w:type="spellStart"/>
      <w:r w:rsidR="00162466">
        <w:rPr>
          <w:rFonts w:ascii="Times New Roman" w:hAnsi="Times New Roman" w:cs="Times New Roman"/>
          <w:sz w:val="24"/>
          <w:szCs w:val="24"/>
          <w:lang w:val="en-US"/>
        </w:rPr>
        <w:t>Uhlenbeck</w:t>
      </w:r>
      <w:proofErr w:type="spellEnd"/>
      <w:r w:rsidR="00162466">
        <w:rPr>
          <w:rFonts w:ascii="Times New Roman" w:hAnsi="Times New Roman" w:cs="Times New Roman"/>
          <w:sz w:val="24"/>
          <w:szCs w:val="24"/>
          <w:lang w:val="en-US"/>
        </w:rPr>
        <w:t xml:space="preserve"> model. OUM is a two-peak, single</w:t>
      </w:r>
      <w:r w:rsidR="001171E4">
        <w:rPr>
          <w:rFonts w:ascii="Times New Roman" w:hAnsi="Times New Roman" w:cs="Times New Roman"/>
          <w:sz w:val="24"/>
          <w:szCs w:val="24"/>
          <w:lang w:val="en-US"/>
        </w:rPr>
        <w:t>-rate Ornstein-</w:t>
      </w:r>
      <w:proofErr w:type="spellStart"/>
      <w:r w:rsidR="001171E4">
        <w:rPr>
          <w:rFonts w:ascii="Times New Roman" w:hAnsi="Times New Roman" w:cs="Times New Roman"/>
          <w:sz w:val="24"/>
          <w:szCs w:val="24"/>
          <w:lang w:val="en-US"/>
        </w:rPr>
        <w:t>Uhlenbeck</w:t>
      </w:r>
      <w:proofErr w:type="spellEnd"/>
      <w:r w:rsidR="001171E4">
        <w:rPr>
          <w:rFonts w:ascii="Times New Roman" w:hAnsi="Times New Roman" w:cs="Times New Roman"/>
          <w:sz w:val="24"/>
          <w:szCs w:val="24"/>
          <w:lang w:val="en-US"/>
        </w:rPr>
        <w:t xml:space="preserve"> model. Models with better support are shown in bold.</w:t>
      </w:r>
      <w:r w:rsidR="00312095">
        <w:rPr>
          <w:rFonts w:ascii="Times New Roman" w:hAnsi="Times New Roman" w:cs="Times New Roman"/>
          <w:sz w:val="24"/>
          <w:szCs w:val="24"/>
          <w:lang w:val="en-US"/>
        </w:rPr>
        <w:t xml:space="preserve"> </w:t>
      </w:r>
      <w:r w:rsidR="003E0BDA">
        <w:rPr>
          <w:rFonts w:ascii="Times New Roman" w:hAnsi="Times New Roman" w:cs="Times New Roman"/>
          <w:sz w:val="24"/>
          <w:szCs w:val="24"/>
          <w:lang w:val="en-US"/>
        </w:rPr>
        <w:t>Th</w:t>
      </w:r>
      <w:r w:rsidR="00945D22">
        <w:rPr>
          <w:rFonts w:ascii="Times New Roman" w:hAnsi="Times New Roman" w:cs="Times New Roman"/>
          <w:sz w:val="24"/>
          <w:szCs w:val="24"/>
          <w:lang w:val="en-US"/>
        </w:rPr>
        <w:t>e</w:t>
      </w:r>
      <w:r w:rsidR="003E0BDA">
        <w:rPr>
          <w:rFonts w:ascii="Times New Roman" w:hAnsi="Times New Roman" w:cs="Times New Roman"/>
          <w:sz w:val="24"/>
          <w:szCs w:val="24"/>
          <w:lang w:val="en-US"/>
        </w:rPr>
        <w:t>s</w:t>
      </w:r>
      <w:r w:rsidR="00945D22">
        <w:rPr>
          <w:rFonts w:ascii="Times New Roman" w:hAnsi="Times New Roman" w:cs="Times New Roman"/>
          <w:sz w:val="24"/>
          <w:szCs w:val="24"/>
          <w:lang w:val="en-US"/>
        </w:rPr>
        <w:t>e</w:t>
      </w:r>
      <w:r w:rsidR="003E0BDA">
        <w:rPr>
          <w:rFonts w:ascii="Times New Roman" w:hAnsi="Times New Roman" w:cs="Times New Roman"/>
          <w:sz w:val="24"/>
          <w:szCs w:val="24"/>
          <w:lang w:val="en-US"/>
        </w:rPr>
        <w:t xml:space="preserve"> analyses </w:t>
      </w:r>
      <w:r w:rsidR="00945D22">
        <w:rPr>
          <w:rFonts w:ascii="Times New Roman" w:hAnsi="Times New Roman" w:cs="Times New Roman"/>
          <w:sz w:val="24"/>
          <w:szCs w:val="24"/>
          <w:lang w:val="en-US"/>
        </w:rPr>
        <w:t xml:space="preserve">were </w:t>
      </w:r>
      <w:r w:rsidR="003E0BDA">
        <w:rPr>
          <w:rFonts w:ascii="Times New Roman" w:hAnsi="Times New Roman" w:cs="Times New Roman"/>
          <w:sz w:val="24"/>
          <w:szCs w:val="24"/>
          <w:lang w:val="en-US"/>
        </w:rPr>
        <w:t xml:space="preserve">conducted with 500 </w:t>
      </w:r>
      <w:r w:rsidR="007A581B">
        <w:rPr>
          <w:rFonts w:ascii="Times New Roman" w:hAnsi="Times New Roman" w:cs="Times New Roman"/>
          <w:sz w:val="24"/>
          <w:szCs w:val="24"/>
          <w:lang w:val="en-US"/>
        </w:rPr>
        <w:t>simulations across our maximum clade credibility tree</w:t>
      </w:r>
      <w:r w:rsidR="003E0BDA">
        <w:rPr>
          <w:rFonts w:ascii="Times New Roman" w:hAnsi="Times New Roman" w:cs="Times New Roman"/>
          <w:sz w:val="24"/>
          <w:szCs w:val="24"/>
          <w:lang w:val="en-US"/>
        </w:rPr>
        <w:t>.</w:t>
      </w:r>
      <w:r w:rsidR="002E5D65">
        <w:rPr>
          <w:rFonts w:ascii="Times New Roman" w:hAnsi="Times New Roman" w:cs="Times New Roman"/>
          <w:sz w:val="24"/>
          <w:szCs w:val="24"/>
          <w:lang w:val="en-US"/>
        </w:rPr>
        <w:t xml:space="preserve"> For the best-fitting model, we provide the </w:t>
      </w:r>
      <w:r w:rsidR="00C266FD">
        <w:rPr>
          <w:rFonts w:ascii="Times New Roman" w:hAnsi="Times New Roman" w:cs="Times New Roman"/>
          <w:sz w:val="24"/>
          <w:szCs w:val="24"/>
          <w:lang w:val="en-US"/>
        </w:rPr>
        <w:t xml:space="preserve">rate of stochastic trait </w:t>
      </w:r>
      <w:r w:rsidR="00C266FD" w:rsidRPr="00C266FD">
        <w:rPr>
          <w:rFonts w:ascii="Times New Roman" w:hAnsi="Times New Roman" w:cs="Times New Roman"/>
          <w:sz w:val="24"/>
          <w:szCs w:val="24"/>
          <w:lang w:val="en-US"/>
        </w:rPr>
        <w:t>evolution (</w:t>
      </w:r>
      <w:r w:rsidR="00C266FD" w:rsidRPr="00C266FD">
        <w:rPr>
          <w:rFonts w:ascii="Times New Roman" w:eastAsia="Times New Roman" w:hAnsi="Times New Roman" w:cs="Times New Roman"/>
          <w:color w:val="000000"/>
          <w:sz w:val="24"/>
          <w:szCs w:val="24"/>
          <w:lang w:eastAsia="es-MX"/>
        </w:rPr>
        <w:t>σ</w:t>
      </w:r>
      <w:r w:rsidR="00C266FD" w:rsidRPr="00C266FD">
        <w:rPr>
          <w:rFonts w:ascii="Times New Roman" w:eastAsia="Times New Roman" w:hAnsi="Times New Roman" w:cs="Times New Roman"/>
          <w:color w:val="000000"/>
          <w:sz w:val="24"/>
          <w:szCs w:val="24"/>
          <w:lang w:val="en-US" w:eastAsia="es-MX"/>
        </w:rPr>
        <w:t>2</w:t>
      </w:r>
      <w:r w:rsidR="00C266FD" w:rsidRPr="00C266FD">
        <w:rPr>
          <w:rFonts w:ascii="Times New Roman" w:hAnsi="Times New Roman" w:cs="Times New Roman"/>
          <w:sz w:val="24"/>
          <w:szCs w:val="24"/>
          <w:lang w:val="en-US"/>
        </w:rPr>
        <w:t>),</w:t>
      </w:r>
      <w:r w:rsidR="00C266FD">
        <w:rPr>
          <w:rFonts w:ascii="Times New Roman" w:hAnsi="Times New Roman" w:cs="Times New Roman"/>
          <w:sz w:val="24"/>
          <w:szCs w:val="24"/>
          <w:lang w:val="en-US"/>
        </w:rPr>
        <w:t xml:space="preserve"> and the </w:t>
      </w:r>
      <w:r w:rsidR="002E5D65">
        <w:rPr>
          <w:rFonts w:ascii="Times New Roman" w:hAnsi="Times New Roman" w:cs="Times New Roman"/>
          <w:sz w:val="24"/>
          <w:szCs w:val="24"/>
          <w:lang w:val="en-US"/>
        </w:rPr>
        <w:t>resulting evolutionary optimal trait value(s) (</w:t>
      </w:r>
      <w:r w:rsidR="002E5D65" w:rsidRPr="004478C0">
        <w:rPr>
          <w:rFonts w:ascii="Times New Roman" w:eastAsia="Times New Roman" w:hAnsi="Times New Roman" w:cs="Times New Roman"/>
          <w:color w:val="000000"/>
          <w:sz w:val="24"/>
          <w:szCs w:val="24"/>
          <w:lang w:eastAsia="es-MX"/>
        </w:rPr>
        <w:t>θ</w:t>
      </w:r>
      <w:r w:rsidR="002E5D65">
        <w:rPr>
          <w:rFonts w:ascii="Times New Roman" w:hAnsi="Times New Roman" w:cs="Times New Roman"/>
          <w:sz w:val="24"/>
          <w:szCs w:val="24"/>
          <w:lang w:val="en-US"/>
        </w:rPr>
        <w:t>) unless the best-fitting model was the BM model.</w:t>
      </w:r>
    </w:p>
    <w:p w14:paraId="3E2C7D85" w14:textId="77777777" w:rsidR="00250E79" w:rsidRDefault="00250E79">
      <w:pPr>
        <w:rPr>
          <w:rFonts w:ascii="Times New Roman" w:hAnsi="Times New Roman" w:cs="Times New Roman"/>
          <w:b/>
          <w:bCs/>
          <w:sz w:val="24"/>
          <w:szCs w:val="24"/>
          <w:lang w:val="en-US"/>
        </w:rPr>
      </w:pPr>
    </w:p>
    <w:tbl>
      <w:tblPr>
        <w:tblStyle w:val="Tabladelista6concolores1"/>
        <w:tblpPr w:leftFromText="141" w:rightFromText="141" w:vertAnchor="text" w:horzAnchor="margin" w:tblpY="76"/>
        <w:tblW w:w="12990" w:type="dxa"/>
        <w:tblLook w:val="04A0" w:firstRow="1" w:lastRow="0" w:firstColumn="1" w:lastColumn="0" w:noHBand="0" w:noVBand="1"/>
      </w:tblPr>
      <w:tblGrid>
        <w:gridCol w:w="2835"/>
        <w:gridCol w:w="883"/>
        <w:gridCol w:w="1233"/>
        <w:gridCol w:w="1167"/>
        <w:gridCol w:w="1233"/>
        <w:gridCol w:w="1167"/>
        <w:gridCol w:w="1233"/>
        <w:gridCol w:w="1164"/>
        <w:gridCol w:w="2075"/>
      </w:tblGrid>
      <w:tr w:rsidR="00250E79" w:rsidRPr="00AC1F4D" w14:paraId="7F1415BA" w14:textId="77777777" w:rsidTr="009A0B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auto"/>
            <w:vAlign w:val="center"/>
            <w:hideMark/>
          </w:tcPr>
          <w:p w14:paraId="68A932AF" w14:textId="19A092C6" w:rsidR="00250E79" w:rsidRPr="00AC1F4D" w:rsidRDefault="00250E79" w:rsidP="009A0BBA">
            <w:pPr>
              <w:jc w:val="center"/>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Trait</w:t>
            </w:r>
            <w:proofErr w:type="spellEnd"/>
          </w:p>
        </w:tc>
        <w:tc>
          <w:tcPr>
            <w:tcW w:w="2116" w:type="dxa"/>
            <w:gridSpan w:val="2"/>
            <w:shd w:val="clear" w:color="auto" w:fill="auto"/>
            <w:noWrap/>
            <w:vAlign w:val="center"/>
            <w:hideMark/>
          </w:tcPr>
          <w:p w14:paraId="3E0A5B29" w14:textId="77777777" w:rsidR="00250E79" w:rsidRPr="00AC1F4D" w:rsidRDefault="00250E79"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BM</w:t>
            </w:r>
          </w:p>
        </w:tc>
        <w:tc>
          <w:tcPr>
            <w:tcW w:w="2400" w:type="dxa"/>
            <w:gridSpan w:val="2"/>
            <w:shd w:val="clear" w:color="auto" w:fill="auto"/>
            <w:noWrap/>
            <w:vAlign w:val="center"/>
            <w:hideMark/>
          </w:tcPr>
          <w:p w14:paraId="2E5809D7" w14:textId="77777777" w:rsidR="00250E79" w:rsidRPr="00AC1F4D" w:rsidRDefault="00250E79"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OU1</w:t>
            </w:r>
          </w:p>
        </w:tc>
        <w:tc>
          <w:tcPr>
            <w:tcW w:w="2400" w:type="dxa"/>
            <w:gridSpan w:val="2"/>
            <w:shd w:val="clear" w:color="auto" w:fill="auto"/>
            <w:noWrap/>
            <w:vAlign w:val="center"/>
            <w:hideMark/>
          </w:tcPr>
          <w:p w14:paraId="027E3DB3" w14:textId="77777777" w:rsidR="00250E79" w:rsidRPr="00AC1F4D" w:rsidRDefault="00250E79"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OUM</w:t>
            </w:r>
          </w:p>
        </w:tc>
        <w:tc>
          <w:tcPr>
            <w:tcW w:w="3239" w:type="dxa"/>
            <w:gridSpan w:val="2"/>
            <w:shd w:val="clear" w:color="auto" w:fill="auto"/>
            <w:noWrap/>
            <w:vAlign w:val="center"/>
            <w:hideMark/>
          </w:tcPr>
          <w:p w14:paraId="40119F2B" w14:textId="698C328D" w:rsidR="00250E79" w:rsidRPr="00AC1F4D" w:rsidRDefault="00EE3BD0"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Be</w:t>
            </w:r>
            <w:r>
              <w:rPr>
                <w:rFonts w:ascii="Times New Roman" w:eastAsia="Times New Roman" w:hAnsi="Times New Roman" w:cs="Times New Roman"/>
                <w:color w:val="000000"/>
                <w:sz w:val="20"/>
                <w:szCs w:val="20"/>
                <w:lang w:eastAsia="es-MX"/>
              </w:rPr>
              <w:t>st-fitting</w:t>
            </w:r>
            <w:proofErr w:type="spellEnd"/>
            <w:r w:rsidRPr="00AC1F4D">
              <w:rPr>
                <w:rFonts w:ascii="Times New Roman" w:eastAsia="Times New Roman" w:hAnsi="Times New Roman" w:cs="Times New Roman"/>
                <w:color w:val="000000"/>
                <w:sz w:val="20"/>
                <w:szCs w:val="20"/>
                <w:lang w:eastAsia="es-MX"/>
              </w:rPr>
              <w:t xml:space="preserve"> </w:t>
            </w:r>
            <w:proofErr w:type="spellStart"/>
            <w:r w:rsidR="00250E79" w:rsidRPr="00AC1F4D">
              <w:rPr>
                <w:rFonts w:ascii="Times New Roman" w:eastAsia="Times New Roman" w:hAnsi="Times New Roman" w:cs="Times New Roman"/>
                <w:color w:val="000000"/>
                <w:sz w:val="20"/>
                <w:szCs w:val="20"/>
                <w:lang w:eastAsia="es-MX"/>
              </w:rPr>
              <w:t>model</w:t>
            </w:r>
            <w:proofErr w:type="spellEnd"/>
          </w:p>
        </w:tc>
      </w:tr>
      <w:tr w:rsidR="00250E79" w:rsidRPr="00AC1F4D" w14:paraId="0D9C9BF1" w14:textId="77777777" w:rsidTr="009A0B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vAlign w:val="center"/>
            <w:hideMark/>
          </w:tcPr>
          <w:p w14:paraId="409280FF" w14:textId="77777777" w:rsidR="00250E79" w:rsidRPr="00AC1F4D" w:rsidRDefault="00250E79" w:rsidP="009A0BBA">
            <w:pPr>
              <w:jc w:val="center"/>
              <w:rPr>
                <w:rFonts w:ascii="Times New Roman" w:eastAsia="Times New Roman" w:hAnsi="Times New Roman" w:cs="Times New Roman"/>
                <w:color w:val="000000"/>
                <w:sz w:val="20"/>
                <w:szCs w:val="20"/>
                <w:lang w:eastAsia="es-MX"/>
              </w:rPr>
            </w:pPr>
          </w:p>
        </w:tc>
        <w:tc>
          <w:tcPr>
            <w:tcW w:w="883" w:type="dxa"/>
            <w:shd w:val="clear" w:color="auto" w:fill="auto"/>
            <w:noWrap/>
            <w:vAlign w:val="center"/>
            <w:hideMark/>
          </w:tcPr>
          <w:p w14:paraId="4F6B9D37"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6E7B1401"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7" w:type="dxa"/>
            <w:shd w:val="clear" w:color="auto" w:fill="auto"/>
            <w:noWrap/>
            <w:vAlign w:val="center"/>
            <w:hideMark/>
          </w:tcPr>
          <w:p w14:paraId="02BB6014"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6961A087"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7" w:type="dxa"/>
            <w:shd w:val="clear" w:color="auto" w:fill="auto"/>
            <w:noWrap/>
            <w:vAlign w:val="center"/>
            <w:hideMark/>
          </w:tcPr>
          <w:p w14:paraId="61583CE6"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11253CF1"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4" w:type="dxa"/>
            <w:shd w:val="clear" w:color="auto" w:fill="auto"/>
            <w:noWrap/>
            <w:vAlign w:val="center"/>
            <w:hideMark/>
          </w:tcPr>
          <w:p w14:paraId="5C9FA6EA"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σ2</w:t>
            </w:r>
          </w:p>
        </w:tc>
        <w:tc>
          <w:tcPr>
            <w:tcW w:w="2075" w:type="dxa"/>
            <w:shd w:val="clear" w:color="auto" w:fill="auto"/>
            <w:noWrap/>
            <w:vAlign w:val="center"/>
            <w:hideMark/>
          </w:tcPr>
          <w:p w14:paraId="73D35624" w14:textId="77777777" w:rsidR="00250E79" w:rsidRPr="00AC1F4D" w:rsidRDefault="00250E79"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θ</w:t>
            </w:r>
          </w:p>
        </w:tc>
      </w:tr>
      <w:tr w:rsidR="00113DBF" w:rsidRPr="00AC1F4D" w14:paraId="7F9ADFCD"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75E23E96"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Critical thermal minimum</w:t>
            </w:r>
          </w:p>
          <w:p w14:paraId="36E06999" w14:textId="0387EF3D"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36 O and 27 V</w:t>
            </w:r>
          </w:p>
        </w:tc>
        <w:tc>
          <w:tcPr>
            <w:tcW w:w="883" w:type="dxa"/>
            <w:shd w:val="clear" w:color="auto" w:fill="auto"/>
            <w:noWrap/>
            <w:vAlign w:val="center"/>
          </w:tcPr>
          <w:p w14:paraId="5A3FE6A6" w14:textId="10F1BC79"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21.19</w:t>
            </w:r>
          </w:p>
        </w:tc>
        <w:tc>
          <w:tcPr>
            <w:tcW w:w="1233" w:type="dxa"/>
            <w:shd w:val="clear" w:color="auto" w:fill="auto"/>
            <w:noWrap/>
            <w:vAlign w:val="center"/>
          </w:tcPr>
          <w:p w14:paraId="608066DD" w14:textId="24D8221C"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38F71017" w14:textId="12A14FD6"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8.88</w:t>
            </w:r>
          </w:p>
        </w:tc>
        <w:tc>
          <w:tcPr>
            <w:tcW w:w="1233" w:type="dxa"/>
            <w:shd w:val="clear" w:color="auto" w:fill="auto"/>
            <w:noWrap/>
            <w:vAlign w:val="center"/>
          </w:tcPr>
          <w:p w14:paraId="79311A18" w14:textId="5180790B"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0.001</w:t>
            </w:r>
          </w:p>
        </w:tc>
        <w:tc>
          <w:tcPr>
            <w:tcW w:w="1167" w:type="dxa"/>
            <w:shd w:val="clear" w:color="auto" w:fill="auto"/>
            <w:noWrap/>
            <w:vAlign w:val="center"/>
          </w:tcPr>
          <w:p w14:paraId="6BC2FF74" w14:textId="48B06C98"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32CF0532" w14:textId="3342D5A4"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0.99</w:t>
            </w:r>
          </w:p>
        </w:tc>
        <w:tc>
          <w:tcPr>
            <w:tcW w:w="1164" w:type="dxa"/>
            <w:shd w:val="clear" w:color="auto" w:fill="auto"/>
            <w:noWrap/>
            <w:vAlign w:val="center"/>
          </w:tcPr>
          <w:p w14:paraId="4B0712F9" w14:textId="260AC6ED"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19.8</w:t>
            </w:r>
          </w:p>
        </w:tc>
        <w:tc>
          <w:tcPr>
            <w:tcW w:w="2075" w:type="dxa"/>
            <w:shd w:val="clear" w:color="auto" w:fill="auto"/>
            <w:noWrap/>
            <w:vAlign w:val="center"/>
          </w:tcPr>
          <w:p w14:paraId="696FC30E" w14:textId="067E3D7B"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13 </w:t>
            </w:r>
            <w:proofErr w:type="gramStart"/>
            <w:r w:rsidRPr="00AC1F4D">
              <w:rPr>
                <w:rFonts w:ascii="Times New Roman" w:eastAsia="Times New Roman" w:hAnsi="Times New Roman" w:cs="Times New Roman"/>
                <w:color w:val="000000"/>
                <w:sz w:val="20"/>
                <w:szCs w:val="20"/>
                <w:lang w:eastAsia="es-MX"/>
              </w:rPr>
              <w:t>O</w:t>
            </w:r>
            <w:proofErr w:type="gramEnd"/>
            <w:r w:rsidRPr="00AC1F4D">
              <w:rPr>
                <w:rFonts w:ascii="Times New Roman" w:eastAsia="Times New Roman" w:hAnsi="Times New Roman" w:cs="Times New Roman"/>
                <w:color w:val="000000"/>
                <w:sz w:val="20"/>
                <w:szCs w:val="20"/>
                <w:lang w:eastAsia="es-MX"/>
              </w:rPr>
              <w:t xml:space="preserve"> and 9.95 V</w:t>
            </w:r>
          </w:p>
        </w:tc>
      </w:tr>
      <w:tr w:rsidR="00113DBF" w:rsidRPr="00AC1F4D" w14:paraId="34827DB1"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72DC71EC"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Body temperature</w:t>
            </w:r>
          </w:p>
          <w:p w14:paraId="5B053F25" w14:textId="0E0B60AD"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63 O and 38 V</w:t>
            </w:r>
          </w:p>
        </w:tc>
        <w:tc>
          <w:tcPr>
            <w:tcW w:w="883" w:type="dxa"/>
            <w:shd w:val="clear" w:color="auto" w:fill="auto"/>
            <w:noWrap/>
            <w:vAlign w:val="center"/>
          </w:tcPr>
          <w:p w14:paraId="73546473" w14:textId="65887C93"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21.4</w:t>
            </w:r>
          </w:p>
        </w:tc>
        <w:tc>
          <w:tcPr>
            <w:tcW w:w="1233" w:type="dxa"/>
            <w:shd w:val="clear" w:color="auto" w:fill="auto"/>
            <w:noWrap/>
            <w:vAlign w:val="center"/>
          </w:tcPr>
          <w:p w14:paraId="079E9335" w14:textId="4020084A"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6981FC4B" w14:textId="27EAE683"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6.8</w:t>
            </w:r>
          </w:p>
        </w:tc>
        <w:tc>
          <w:tcPr>
            <w:tcW w:w="1233" w:type="dxa"/>
            <w:shd w:val="clear" w:color="auto" w:fill="auto"/>
            <w:noWrap/>
            <w:vAlign w:val="center"/>
          </w:tcPr>
          <w:p w14:paraId="3AB8B13F" w14:textId="7999EB14"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0.03</w:t>
            </w:r>
          </w:p>
        </w:tc>
        <w:tc>
          <w:tcPr>
            <w:tcW w:w="1167" w:type="dxa"/>
            <w:shd w:val="clear" w:color="auto" w:fill="auto"/>
            <w:noWrap/>
            <w:vAlign w:val="center"/>
          </w:tcPr>
          <w:p w14:paraId="5A749C38" w14:textId="20DC6703"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469A047C" w14:textId="4268A499"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0.97</w:t>
            </w:r>
          </w:p>
        </w:tc>
        <w:tc>
          <w:tcPr>
            <w:tcW w:w="1164" w:type="dxa"/>
            <w:shd w:val="clear" w:color="auto" w:fill="auto"/>
            <w:noWrap/>
            <w:vAlign w:val="center"/>
          </w:tcPr>
          <w:p w14:paraId="1DAAD15B" w14:textId="437F5880"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0.5537</w:t>
            </w:r>
          </w:p>
        </w:tc>
        <w:tc>
          <w:tcPr>
            <w:tcW w:w="2075" w:type="dxa"/>
            <w:shd w:val="clear" w:color="auto" w:fill="auto"/>
            <w:noWrap/>
            <w:vAlign w:val="center"/>
          </w:tcPr>
          <w:p w14:paraId="3D2E4E66" w14:textId="0772F4F4"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34.9 O and 29.7 V</w:t>
            </w:r>
          </w:p>
        </w:tc>
      </w:tr>
      <w:tr w:rsidR="00113DBF" w:rsidRPr="00AC1F4D" w14:paraId="39DDF4DA"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D4C5536" w14:textId="77777777"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Preferred body temperature</w:t>
            </w:r>
          </w:p>
          <w:p w14:paraId="4C6592A1" w14:textId="646DBB74"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=48 O and 32 V</w:t>
            </w:r>
          </w:p>
        </w:tc>
        <w:tc>
          <w:tcPr>
            <w:tcW w:w="883" w:type="dxa"/>
            <w:shd w:val="clear" w:color="auto" w:fill="auto"/>
            <w:noWrap/>
            <w:vAlign w:val="center"/>
          </w:tcPr>
          <w:p w14:paraId="6FB709CB" w14:textId="60BD2BE1"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16.23</w:t>
            </w:r>
          </w:p>
        </w:tc>
        <w:tc>
          <w:tcPr>
            <w:tcW w:w="1233" w:type="dxa"/>
            <w:shd w:val="clear" w:color="auto" w:fill="auto"/>
            <w:noWrap/>
            <w:vAlign w:val="center"/>
          </w:tcPr>
          <w:p w14:paraId="5BFFB2BF" w14:textId="54492F4D"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7B7928EB" w14:textId="16A891A4"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2.72</w:t>
            </w:r>
          </w:p>
        </w:tc>
        <w:tc>
          <w:tcPr>
            <w:tcW w:w="1233" w:type="dxa"/>
            <w:shd w:val="clear" w:color="auto" w:fill="auto"/>
            <w:noWrap/>
            <w:vAlign w:val="center"/>
          </w:tcPr>
          <w:p w14:paraId="7223AFE9" w14:textId="5BE7ECEF"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0.2</w:t>
            </w:r>
          </w:p>
        </w:tc>
        <w:tc>
          <w:tcPr>
            <w:tcW w:w="1167" w:type="dxa"/>
            <w:shd w:val="clear" w:color="auto" w:fill="auto"/>
            <w:noWrap/>
            <w:vAlign w:val="center"/>
          </w:tcPr>
          <w:p w14:paraId="5E20771A" w14:textId="6B797B0B"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1E860B38" w14:textId="2E723641"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0.8</w:t>
            </w:r>
          </w:p>
        </w:tc>
        <w:tc>
          <w:tcPr>
            <w:tcW w:w="1164" w:type="dxa"/>
            <w:shd w:val="clear" w:color="auto" w:fill="auto"/>
            <w:noWrap/>
            <w:vAlign w:val="center"/>
          </w:tcPr>
          <w:p w14:paraId="176936F7" w14:textId="6E982C9C"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0.3959</w:t>
            </w:r>
          </w:p>
        </w:tc>
        <w:tc>
          <w:tcPr>
            <w:tcW w:w="2075" w:type="dxa"/>
            <w:shd w:val="clear" w:color="auto" w:fill="auto"/>
            <w:noWrap/>
            <w:vAlign w:val="center"/>
          </w:tcPr>
          <w:p w14:paraId="3A6E707B" w14:textId="5EF44412"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34.6 O and 31.9 V</w:t>
            </w:r>
          </w:p>
        </w:tc>
      </w:tr>
      <w:tr w:rsidR="00113DBF" w:rsidRPr="00AC1F4D" w14:paraId="2EE1D3B9"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3C5F0A37" w14:textId="77777777"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Critical thermal maximum</w:t>
            </w:r>
          </w:p>
          <w:p w14:paraId="2F050466" w14:textId="2517ADD5"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40 O and 27 V</w:t>
            </w:r>
          </w:p>
        </w:tc>
        <w:tc>
          <w:tcPr>
            <w:tcW w:w="883" w:type="dxa"/>
            <w:shd w:val="clear" w:color="auto" w:fill="auto"/>
            <w:noWrap/>
            <w:vAlign w:val="center"/>
          </w:tcPr>
          <w:p w14:paraId="6E867E17" w14:textId="187493A8"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14.5</w:t>
            </w:r>
          </w:p>
        </w:tc>
        <w:tc>
          <w:tcPr>
            <w:tcW w:w="1233" w:type="dxa"/>
            <w:shd w:val="clear" w:color="auto" w:fill="auto"/>
            <w:noWrap/>
            <w:vAlign w:val="center"/>
          </w:tcPr>
          <w:p w14:paraId="38A02BAC" w14:textId="4B514E40"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73B82DF0" w14:textId="0933CC43"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3.81</w:t>
            </w:r>
          </w:p>
        </w:tc>
        <w:tc>
          <w:tcPr>
            <w:tcW w:w="1233" w:type="dxa"/>
            <w:shd w:val="clear" w:color="auto" w:fill="auto"/>
            <w:noWrap/>
            <w:vAlign w:val="center"/>
          </w:tcPr>
          <w:p w14:paraId="7BC742D3" w14:textId="232FE61B"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0.13</w:t>
            </w:r>
          </w:p>
        </w:tc>
        <w:tc>
          <w:tcPr>
            <w:tcW w:w="1167" w:type="dxa"/>
            <w:shd w:val="clear" w:color="auto" w:fill="auto"/>
            <w:noWrap/>
            <w:vAlign w:val="center"/>
          </w:tcPr>
          <w:p w14:paraId="265B9569" w14:textId="7F9B6362"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227FA142" w14:textId="0740B50B"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0.87</w:t>
            </w:r>
          </w:p>
        </w:tc>
        <w:tc>
          <w:tcPr>
            <w:tcW w:w="1164" w:type="dxa"/>
            <w:shd w:val="clear" w:color="auto" w:fill="auto"/>
            <w:noWrap/>
            <w:vAlign w:val="center"/>
          </w:tcPr>
          <w:p w14:paraId="155A18BA" w14:textId="586E2602"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0.5238</w:t>
            </w:r>
          </w:p>
        </w:tc>
        <w:tc>
          <w:tcPr>
            <w:tcW w:w="2075" w:type="dxa"/>
            <w:shd w:val="clear" w:color="auto" w:fill="auto"/>
            <w:noWrap/>
            <w:vAlign w:val="center"/>
          </w:tcPr>
          <w:p w14:paraId="3C735071" w14:textId="14B511B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41.9 O and 37.6 V</w:t>
            </w:r>
          </w:p>
        </w:tc>
      </w:tr>
      <w:tr w:rsidR="00113DBF" w:rsidRPr="00AC1F4D" w14:paraId="66A6F8A8"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1D6E29CB"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Mass-specific metabolic rate</w:t>
            </w:r>
          </w:p>
          <w:p w14:paraId="1EAC07D9" w14:textId="26461648" w:rsidR="00113DBF"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59 O and 36 V</w:t>
            </w:r>
          </w:p>
        </w:tc>
        <w:tc>
          <w:tcPr>
            <w:tcW w:w="883" w:type="dxa"/>
            <w:shd w:val="clear" w:color="auto" w:fill="auto"/>
            <w:noWrap/>
            <w:vAlign w:val="center"/>
          </w:tcPr>
          <w:p w14:paraId="48B5CEB2" w14:textId="69D19136"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8.15</w:t>
            </w:r>
          </w:p>
        </w:tc>
        <w:tc>
          <w:tcPr>
            <w:tcW w:w="1233" w:type="dxa"/>
            <w:shd w:val="clear" w:color="auto" w:fill="auto"/>
            <w:noWrap/>
            <w:vAlign w:val="center"/>
          </w:tcPr>
          <w:p w14:paraId="01C76BB8" w14:textId="27BCA248"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color w:val="000000"/>
                <w:sz w:val="20"/>
                <w:szCs w:val="20"/>
                <w:lang w:eastAsia="es-MX"/>
              </w:rPr>
              <w:t>0.01</w:t>
            </w:r>
          </w:p>
        </w:tc>
        <w:tc>
          <w:tcPr>
            <w:tcW w:w="1167" w:type="dxa"/>
            <w:shd w:val="clear" w:color="auto" w:fill="auto"/>
            <w:noWrap/>
            <w:vAlign w:val="center"/>
          </w:tcPr>
          <w:p w14:paraId="5A7C1848" w14:textId="0AAA5995"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2</w:t>
            </w:r>
          </w:p>
        </w:tc>
        <w:tc>
          <w:tcPr>
            <w:tcW w:w="1233" w:type="dxa"/>
            <w:shd w:val="clear" w:color="auto" w:fill="auto"/>
            <w:noWrap/>
            <w:vAlign w:val="center"/>
          </w:tcPr>
          <w:p w14:paraId="65BC62F7" w14:textId="443B7029"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0.27</w:t>
            </w:r>
          </w:p>
        </w:tc>
        <w:tc>
          <w:tcPr>
            <w:tcW w:w="1167" w:type="dxa"/>
            <w:shd w:val="clear" w:color="auto" w:fill="auto"/>
            <w:noWrap/>
            <w:vAlign w:val="center"/>
          </w:tcPr>
          <w:p w14:paraId="072D824A" w14:textId="374AB63A"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77EBFB37" w14:textId="483DA709"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b/>
                <w:bCs/>
                <w:sz w:val="20"/>
                <w:szCs w:val="20"/>
                <w:lang w:eastAsia="es-MX"/>
              </w:rPr>
              <w:t>0.72</w:t>
            </w:r>
          </w:p>
        </w:tc>
        <w:tc>
          <w:tcPr>
            <w:tcW w:w="1164" w:type="dxa"/>
            <w:shd w:val="clear" w:color="auto" w:fill="auto"/>
            <w:noWrap/>
            <w:vAlign w:val="center"/>
          </w:tcPr>
          <w:p w14:paraId="33115EDF" w14:textId="003DE78E"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1.49e-06</w:t>
            </w:r>
          </w:p>
        </w:tc>
        <w:tc>
          <w:tcPr>
            <w:tcW w:w="2075" w:type="dxa"/>
            <w:shd w:val="clear" w:color="auto" w:fill="auto"/>
            <w:noWrap/>
            <w:vAlign w:val="center"/>
          </w:tcPr>
          <w:p w14:paraId="3C716E73" w14:textId="61E8D98C"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0.02 O and 0.011 V</w:t>
            </w:r>
          </w:p>
        </w:tc>
      </w:tr>
      <w:tr w:rsidR="00113DBF" w:rsidRPr="00AC1F4D" w14:paraId="72C59FEB"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54FC1398" w14:textId="65F80B75"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Pr>
                <w:rFonts w:ascii="Times New Roman" w:eastAsia="Times New Roman" w:hAnsi="Times New Roman" w:cs="Times New Roman"/>
                <w:b w:val="0"/>
                <w:bCs w:val="0"/>
                <w:color w:val="000000"/>
                <w:sz w:val="20"/>
                <w:szCs w:val="20"/>
                <w:lang w:val="en-US" w:eastAsia="es-MX"/>
              </w:rPr>
              <w:t>Adult b</w:t>
            </w:r>
            <w:r w:rsidRPr="00AC1F4D">
              <w:rPr>
                <w:rFonts w:ascii="Times New Roman" w:eastAsia="Times New Roman" w:hAnsi="Times New Roman" w:cs="Times New Roman"/>
                <w:b w:val="0"/>
                <w:bCs w:val="0"/>
                <w:color w:val="000000"/>
                <w:sz w:val="20"/>
                <w:szCs w:val="20"/>
                <w:lang w:val="en-US" w:eastAsia="es-MX"/>
              </w:rPr>
              <w:t>ody mass</w:t>
            </w:r>
          </w:p>
          <w:p w14:paraId="65888F40"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74 O and 42 V</w:t>
            </w:r>
          </w:p>
        </w:tc>
        <w:tc>
          <w:tcPr>
            <w:tcW w:w="883" w:type="dxa"/>
            <w:shd w:val="clear" w:color="auto" w:fill="auto"/>
            <w:noWrap/>
            <w:vAlign w:val="center"/>
          </w:tcPr>
          <w:p w14:paraId="42EC6CB5"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03132929"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0.43</w:t>
            </w:r>
          </w:p>
        </w:tc>
        <w:tc>
          <w:tcPr>
            <w:tcW w:w="1167" w:type="dxa"/>
            <w:shd w:val="clear" w:color="auto" w:fill="auto"/>
            <w:noWrap/>
            <w:vAlign w:val="center"/>
          </w:tcPr>
          <w:p w14:paraId="111EAF5D"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0.097</w:t>
            </w:r>
          </w:p>
        </w:tc>
        <w:tc>
          <w:tcPr>
            <w:tcW w:w="1233" w:type="dxa"/>
            <w:shd w:val="clear" w:color="auto" w:fill="auto"/>
            <w:noWrap/>
            <w:vAlign w:val="center"/>
          </w:tcPr>
          <w:p w14:paraId="613A2F5E"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0.41</w:t>
            </w:r>
          </w:p>
        </w:tc>
        <w:tc>
          <w:tcPr>
            <w:tcW w:w="1167" w:type="dxa"/>
            <w:shd w:val="clear" w:color="auto" w:fill="auto"/>
            <w:noWrap/>
            <w:vAlign w:val="center"/>
          </w:tcPr>
          <w:p w14:paraId="10381CEA"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1.96</w:t>
            </w:r>
          </w:p>
        </w:tc>
        <w:tc>
          <w:tcPr>
            <w:tcW w:w="1233" w:type="dxa"/>
            <w:shd w:val="clear" w:color="auto" w:fill="auto"/>
            <w:noWrap/>
            <w:vAlign w:val="center"/>
          </w:tcPr>
          <w:p w14:paraId="53BA08D6"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0.16</w:t>
            </w:r>
          </w:p>
        </w:tc>
        <w:tc>
          <w:tcPr>
            <w:tcW w:w="1164" w:type="dxa"/>
            <w:shd w:val="clear" w:color="auto" w:fill="auto"/>
            <w:noWrap/>
            <w:vAlign w:val="center"/>
          </w:tcPr>
          <w:p w14:paraId="22F1CCB1"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0.0045</w:t>
            </w:r>
          </w:p>
        </w:tc>
        <w:tc>
          <w:tcPr>
            <w:tcW w:w="2075" w:type="dxa"/>
            <w:shd w:val="clear" w:color="auto" w:fill="auto"/>
            <w:noWrap/>
            <w:vAlign w:val="center"/>
          </w:tcPr>
          <w:p w14:paraId="314658B3"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
        </w:tc>
      </w:tr>
      <w:tr w:rsidR="00113DBF" w:rsidRPr="00AC1F4D" w14:paraId="4FB1CD8F"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294F2DC" w14:textId="0EBC8FB4"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Pr>
                <w:rFonts w:ascii="Times New Roman" w:eastAsia="Times New Roman" w:hAnsi="Times New Roman" w:cs="Times New Roman"/>
                <w:b w:val="0"/>
                <w:bCs w:val="0"/>
                <w:color w:val="000000"/>
                <w:sz w:val="20"/>
                <w:szCs w:val="20"/>
                <w:lang w:val="en-US" w:eastAsia="es-MX"/>
              </w:rPr>
              <w:t>Adult b</w:t>
            </w:r>
            <w:r w:rsidRPr="00AC1F4D">
              <w:rPr>
                <w:rFonts w:ascii="Times New Roman" w:eastAsia="Times New Roman" w:hAnsi="Times New Roman" w:cs="Times New Roman"/>
                <w:b w:val="0"/>
                <w:bCs w:val="0"/>
                <w:color w:val="000000"/>
                <w:sz w:val="20"/>
                <w:szCs w:val="20"/>
                <w:lang w:val="en-US" w:eastAsia="es-MX"/>
              </w:rPr>
              <w:t>ody size</w:t>
            </w:r>
          </w:p>
          <w:p w14:paraId="47359865"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74 O and 42 V</w:t>
            </w:r>
          </w:p>
        </w:tc>
        <w:tc>
          <w:tcPr>
            <w:tcW w:w="883" w:type="dxa"/>
            <w:shd w:val="clear" w:color="auto" w:fill="auto"/>
            <w:noWrap/>
            <w:vAlign w:val="center"/>
          </w:tcPr>
          <w:p w14:paraId="6E24368D"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1.44</w:t>
            </w:r>
          </w:p>
        </w:tc>
        <w:tc>
          <w:tcPr>
            <w:tcW w:w="1233" w:type="dxa"/>
            <w:shd w:val="clear" w:color="auto" w:fill="auto"/>
            <w:noWrap/>
            <w:vAlign w:val="center"/>
          </w:tcPr>
          <w:p w14:paraId="7E4DB395"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0.26</w:t>
            </w:r>
          </w:p>
        </w:tc>
        <w:tc>
          <w:tcPr>
            <w:tcW w:w="1167" w:type="dxa"/>
            <w:shd w:val="clear" w:color="auto" w:fill="auto"/>
            <w:noWrap/>
            <w:vAlign w:val="center"/>
          </w:tcPr>
          <w:p w14:paraId="05EF5EC8"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4B13D7AD"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0.53</w:t>
            </w:r>
          </w:p>
        </w:tc>
        <w:tc>
          <w:tcPr>
            <w:tcW w:w="1167" w:type="dxa"/>
            <w:shd w:val="clear" w:color="auto" w:fill="auto"/>
            <w:noWrap/>
            <w:vAlign w:val="center"/>
          </w:tcPr>
          <w:p w14:paraId="5345EA74"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1.84</w:t>
            </w:r>
          </w:p>
        </w:tc>
        <w:tc>
          <w:tcPr>
            <w:tcW w:w="1233" w:type="dxa"/>
            <w:shd w:val="clear" w:color="auto" w:fill="auto"/>
            <w:noWrap/>
            <w:vAlign w:val="center"/>
          </w:tcPr>
          <w:p w14:paraId="3C403F7B"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0.21</w:t>
            </w:r>
          </w:p>
        </w:tc>
        <w:tc>
          <w:tcPr>
            <w:tcW w:w="1164" w:type="dxa"/>
            <w:shd w:val="clear" w:color="auto" w:fill="auto"/>
            <w:noWrap/>
            <w:vAlign w:val="center"/>
          </w:tcPr>
          <w:p w14:paraId="07D01546"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0.0006</w:t>
            </w:r>
          </w:p>
        </w:tc>
        <w:tc>
          <w:tcPr>
            <w:tcW w:w="2075" w:type="dxa"/>
            <w:shd w:val="clear" w:color="auto" w:fill="auto"/>
            <w:noWrap/>
            <w:vAlign w:val="center"/>
          </w:tcPr>
          <w:p w14:paraId="54CCCBC3"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61.1 </w:t>
            </w:r>
            <w:proofErr w:type="spellStart"/>
            <w:r w:rsidRPr="00AC1F4D">
              <w:rPr>
                <w:rFonts w:ascii="Times New Roman" w:eastAsia="Times New Roman" w:hAnsi="Times New Roman" w:cs="Times New Roman"/>
                <w:color w:val="000000"/>
                <w:sz w:val="20"/>
                <w:szCs w:val="20"/>
                <w:lang w:eastAsia="es-MX"/>
              </w:rPr>
              <w:t>both</w:t>
            </w:r>
            <w:proofErr w:type="spellEnd"/>
          </w:p>
        </w:tc>
      </w:tr>
      <w:tr w:rsidR="00113DBF" w:rsidRPr="00AC1F4D" w14:paraId="62A9EAE7"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69ED058C"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Offspring mass</w:t>
            </w:r>
          </w:p>
          <w:p w14:paraId="44FAC52B"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54 O and 23 V</w:t>
            </w:r>
          </w:p>
        </w:tc>
        <w:tc>
          <w:tcPr>
            <w:tcW w:w="883" w:type="dxa"/>
            <w:shd w:val="clear" w:color="auto" w:fill="auto"/>
            <w:noWrap/>
            <w:vAlign w:val="center"/>
          </w:tcPr>
          <w:p w14:paraId="636ADF61"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2.19</w:t>
            </w:r>
          </w:p>
        </w:tc>
        <w:tc>
          <w:tcPr>
            <w:tcW w:w="1233" w:type="dxa"/>
            <w:shd w:val="clear" w:color="auto" w:fill="auto"/>
            <w:noWrap/>
            <w:vAlign w:val="center"/>
          </w:tcPr>
          <w:p w14:paraId="16088780"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0.2</w:t>
            </w:r>
          </w:p>
        </w:tc>
        <w:tc>
          <w:tcPr>
            <w:tcW w:w="1167" w:type="dxa"/>
            <w:shd w:val="clear" w:color="auto" w:fill="auto"/>
            <w:noWrap/>
            <w:vAlign w:val="center"/>
          </w:tcPr>
          <w:p w14:paraId="6042E542"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0161F1D1"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AC1F4D">
              <w:rPr>
                <w:rFonts w:ascii="Times New Roman" w:eastAsia="Times New Roman" w:hAnsi="Times New Roman" w:cs="Times New Roman"/>
                <w:b/>
                <w:bCs/>
                <w:color w:val="000000"/>
                <w:sz w:val="20"/>
                <w:szCs w:val="20"/>
                <w:lang w:eastAsia="es-MX"/>
              </w:rPr>
              <w:t>0.6</w:t>
            </w:r>
          </w:p>
        </w:tc>
        <w:tc>
          <w:tcPr>
            <w:tcW w:w="1167" w:type="dxa"/>
            <w:shd w:val="clear" w:color="auto" w:fill="auto"/>
            <w:noWrap/>
            <w:vAlign w:val="center"/>
          </w:tcPr>
          <w:p w14:paraId="2586946D"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2.15</w:t>
            </w:r>
          </w:p>
        </w:tc>
        <w:tc>
          <w:tcPr>
            <w:tcW w:w="1233" w:type="dxa"/>
            <w:shd w:val="clear" w:color="auto" w:fill="auto"/>
            <w:noWrap/>
            <w:vAlign w:val="center"/>
          </w:tcPr>
          <w:p w14:paraId="36F8E79A"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C1F4D">
              <w:rPr>
                <w:rFonts w:ascii="Times New Roman" w:eastAsia="Times New Roman" w:hAnsi="Times New Roman" w:cs="Times New Roman"/>
                <w:sz w:val="20"/>
                <w:szCs w:val="20"/>
                <w:lang w:eastAsia="es-MX"/>
              </w:rPr>
              <w:t>0.2</w:t>
            </w:r>
          </w:p>
        </w:tc>
        <w:tc>
          <w:tcPr>
            <w:tcW w:w="1164" w:type="dxa"/>
            <w:shd w:val="clear" w:color="auto" w:fill="auto"/>
            <w:noWrap/>
            <w:vAlign w:val="center"/>
          </w:tcPr>
          <w:p w14:paraId="05D9C14C"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0.0031</w:t>
            </w:r>
          </w:p>
        </w:tc>
        <w:tc>
          <w:tcPr>
            <w:tcW w:w="2075" w:type="dxa"/>
            <w:shd w:val="clear" w:color="auto" w:fill="auto"/>
            <w:noWrap/>
            <w:vAlign w:val="center"/>
          </w:tcPr>
          <w:p w14:paraId="0DD94147"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0.83 </w:t>
            </w:r>
            <w:proofErr w:type="spellStart"/>
            <w:r w:rsidRPr="00AC1F4D">
              <w:rPr>
                <w:rFonts w:ascii="Times New Roman" w:eastAsia="Times New Roman" w:hAnsi="Times New Roman" w:cs="Times New Roman"/>
                <w:color w:val="000000"/>
                <w:sz w:val="20"/>
                <w:szCs w:val="20"/>
                <w:lang w:eastAsia="es-MX"/>
              </w:rPr>
              <w:t>both</w:t>
            </w:r>
            <w:proofErr w:type="spellEnd"/>
          </w:p>
        </w:tc>
      </w:tr>
      <w:tr w:rsidR="00113DBF" w:rsidRPr="00AC1F4D" w14:paraId="745EA876"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BA57CE8"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Offspring size</w:t>
            </w:r>
          </w:p>
          <w:p w14:paraId="06B593B8"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40 O and 25 V</w:t>
            </w:r>
          </w:p>
        </w:tc>
        <w:tc>
          <w:tcPr>
            <w:tcW w:w="883" w:type="dxa"/>
            <w:shd w:val="clear" w:color="auto" w:fill="auto"/>
            <w:noWrap/>
            <w:vAlign w:val="center"/>
          </w:tcPr>
          <w:p w14:paraId="7EF0BF99"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4.81</w:t>
            </w:r>
          </w:p>
        </w:tc>
        <w:tc>
          <w:tcPr>
            <w:tcW w:w="1233" w:type="dxa"/>
            <w:shd w:val="clear" w:color="auto" w:fill="auto"/>
            <w:noWrap/>
            <w:vAlign w:val="center"/>
          </w:tcPr>
          <w:p w14:paraId="74F354E7"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0.06</w:t>
            </w:r>
          </w:p>
        </w:tc>
        <w:tc>
          <w:tcPr>
            <w:tcW w:w="1167" w:type="dxa"/>
            <w:shd w:val="clear" w:color="auto" w:fill="auto"/>
            <w:noWrap/>
            <w:vAlign w:val="center"/>
          </w:tcPr>
          <w:p w14:paraId="360D1994"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2F9B1FC1"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b/>
                <w:bCs/>
                <w:color w:val="000000"/>
                <w:sz w:val="20"/>
                <w:szCs w:val="20"/>
                <w:lang w:eastAsia="es-MX"/>
              </w:rPr>
              <w:t>0.68</w:t>
            </w:r>
          </w:p>
        </w:tc>
        <w:tc>
          <w:tcPr>
            <w:tcW w:w="1167" w:type="dxa"/>
            <w:shd w:val="clear" w:color="auto" w:fill="auto"/>
            <w:noWrap/>
            <w:vAlign w:val="center"/>
          </w:tcPr>
          <w:p w14:paraId="6D1DF28C"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sz w:val="20"/>
                <w:szCs w:val="20"/>
                <w:lang w:eastAsia="es-MX"/>
              </w:rPr>
              <w:t>1.88</w:t>
            </w:r>
          </w:p>
        </w:tc>
        <w:tc>
          <w:tcPr>
            <w:tcW w:w="1233" w:type="dxa"/>
            <w:shd w:val="clear" w:color="auto" w:fill="auto"/>
            <w:noWrap/>
            <w:vAlign w:val="center"/>
          </w:tcPr>
          <w:p w14:paraId="30EED0FB"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sz w:val="20"/>
                <w:szCs w:val="20"/>
                <w:lang w:eastAsia="es-MX"/>
              </w:rPr>
              <w:t>0.26</w:t>
            </w:r>
          </w:p>
        </w:tc>
        <w:tc>
          <w:tcPr>
            <w:tcW w:w="1164" w:type="dxa"/>
            <w:shd w:val="clear" w:color="auto" w:fill="auto"/>
            <w:noWrap/>
            <w:vAlign w:val="center"/>
          </w:tcPr>
          <w:p w14:paraId="54D40B38"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0.0004</w:t>
            </w:r>
          </w:p>
        </w:tc>
        <w:tc>
          <w:tcPr>
            <w:tcW w:w="2075" w:type="dxa"/>
            <w:shd w:val="clear" w:color="auto" w:fill="auto"/>
            <w:noWrap/>
            <w:vAlign w:val="center"/>
          </w:tcPr>
          <w:p w14:paraId="65BF3B9B" w14:textId="77777777"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26.4 </w:t>
            </w:r>
            <w:proofErr w:type="spellStart"/>
            <w:r w:rsidRPr="00AC1F4D">
              <w:rPr>
                <w:rFonts w:ascii="Times New Roman" w:eastAsia="Times New Roman" w:hAnsi="Times New Roman" w:cs="Times New Roman"/>
                <w:color w:val="000000"/>
                <w:sz w:val="20"/>
                <w:szCs w:val="20"/>
                <w:lang w:eastAsia="es-MX"/>
              </w:rPr>
              <w:t>both</w:t>
            </w:r>
            <w:proofErr w:type="spellEnd"/>
          </w:p>
        </w:tc>
      </w:tr>
      <w:tr w:rsidR="00113DBF" w:rsidRPr="00AC1F4D" w14:paraId="007ACFA5"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6E719A12"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Annual fecundity</w:t>
            </w:r>
          </w:p>
          <w:p w14:paraId="17309143"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65 O and 36 V</w:t>
            </w:r>
          </w:p>
        </w:tc>
        <w:tc>
          <w:tcPr>
            <w:tcW w:w="883" w:type="dxa"/>
            <w:shd w:val="clear" w:color="auto" w:fill="auto"/>
            <w:noWrap/>
            <w:vAlign w:val="center"/>
          </w:tcPr>
          <w:p w14:paraId="3D418065" w14:textId="76A6B370"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15.25</w:t>
            </w:r>
          </w:p>
        </w:tc>
        <w:tc>
          <w:tcPr>
            <w:tcW w:w="1233" w:type="dxa"/>
            <w:shd w:val="clear" w:color="auto" w:fill="auto"/>
            <w:noWrap/>
            <w:vAlign w:val="center"/>
          </w:tcPr>
          <w:p w14:paraId="14E7805B" w14:textId="060EDEDB"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1033D87C" w14:textId="51F19F9E"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5.39</w:t>
            </w:r>
          </w:p>
        </w:tc>
        <w:tc>
          <w:tcPr>
            <w:tcW w:w="1233" w:type="dxa"/>
            <w:shd w:val="clear" w:color="auto" w:fill="auto"/>
            <w:noWrap/>
            <w:vAlign w:val="center"/>
          </w:tcPr>
          <w:p w14:paraId="3004D415" w14:textId="7A049AD8"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0.06</w:t>
            </w:r>
          </w:p>
        </w:tc>
        <w:tc>
          <w:tcPr>
            <w:tcW w:w="1167" w:type="dxa"/>
            <w:shd w:val="clear" w:color="auto" w:fill="auto"/>
            <w:noWrap/>
            <w:vAlign w:val="center"/>
          </w:tcPr>
          <w:p w14:paraId="4448E499"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3B76998C" w14:textId="77777777" w:rsidR="00113DBF" w:rsidRPr="00AC1F4D" w:rsidRDefault="00113DBF"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0.94</w:t>
            </w:r>
          </w:p>
        </w:tc>
        <w:tc>
          <w:tcPr>
            <w:tcW w:w="1164" w:type="dxa"/>
            <w:shd w:val="clear" w:color="auto" w:fill="auto"/>
            <w:noWrap/>
            <w:vAlign w:val="center"/>
          </w:tcPr>
          <w:p w14:paraId="4FED7324" w14:textId="5E41F28B"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0.005</w:t>
            </w:r>
          </w:p>
        </w:tc>
        <w:tc>
          <w:tcPr>
            <w:tcW w:w="2075" w:type="dxa"/>
            <w:shd w:val="clear" w:color="auto" w:fill="auto"/>
            <w:noWrap/>
            <w:vAlign w:val="center"/>
          </w:tcPr>
          <w:p w14:paraId="6366F967" w14:textId="6C0039E1" w:rsidR="00113DBF" w:rsidRPr="00AC1F4D" w:rsidRDefault="006D63F3"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9.7 O and 3.9 </w:t>
            </w:r>
            <w:r w:rsidR="00113DBF" w:rsidRPr="00AC1F4D">
              <w:rPr>
                <w:rFonts w:ascii="Times New Roman" w:eastAsia="Times New Roman" w:hAnsi="Times New Roman" w:cs="Times New Roman"/>
                <w:color w:val="000000"/>
                <w:sz w:val="20"/>
                <w:szCs w:val="20"/>
                <w:lang w:eastAsia="es-MX"/>
              </w:rPr>
              <w:t>V</w:t>
            </w:r>
          </w:p>
        </w:tc>
      </w:tr>
      <w:tr w:rsidR="00113DBF" w:rsidRPr="00AC1F4D" w14:paraId="6D3A932A"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422E6685" w14:textId="77777777" w:rsidR="00113DBF" w:rsidRPr="00AC1F4D" w:rsidRDefault="00113DBF"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Mass-specific production</w:t>
            </w:r>
          </w:p>
          <w:p w14:paraId="748BFBF7" w14:textId="091FE06D" w:rsidR="00113DBF" w:rsidRPr="00AC1F4D" w:rsidRDefault="00113DBF"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54 O and 23 V</w:t>
            </w:r>
          </w:p>
        </w:tc>
        <w:tc>
          <w:tcPr>
            <w:tcW w:w="883" w:type="dxa"/>
            <w:shd w:val="clear" w:color="auto" w:fill="auto"/>
            <w:noWrap/>
            <w:vAlign w:val="center"/>
          </w:tcPr>
          <w:p w14:paraId="394E38B4" w14:textId="26F15C7D"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28.9</w:t>
            </w:r>
          </w:p>
        </w:tc>
        <w:tc>
          <w:tcPr>
            <w:tcW w:w="1233" w:type="dxa"/>
            <w:shd w:val="clear" w:color="auto" w:fill="auto"/>
            <w:noWrap/>
            <w:vAlign w:val="center"/>
          </w:tcPr>
          <w:p w14:paraId="08E2228B" w14:textId="1475E54E"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6653D71B" w14:textId="09EA962A"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10.04</w:t>
            </w:r>
          </w:p>
        </w:tc>
        <w:tc>
          <w:tcPr>
            <w:tcW w:w="1233" w:type="dxa"/>
            <w:shd w:val="clear" w:color="auto" w:fill="auto"/>
            <w:noWrap/>
            <w:vAlign w:val="center"/>
          </w:tcPr>
          <w:p w14:paraId="397011E2" w14:textId="078F7EE9"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0.006</w:t>
            </w:r>
          </w:p>
        </w:tc>
        <w:tc>
          <w:tcPr>
            <w:tcW w:w="1167" w:type="dxa"/>
            <w:shd w:val="clear" w:color="auto" w:fill="auto"/>
            <w:noWrap/>
            <w:vAlign w:val="center"/>
          </w:tcPr>
          <w:p w14:paraId="1B6AD43C" w14:textId="27046638"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6C5CC00F" w14:textId="6ED2474F"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AC1F4D">
              <w:rPr>
                <w:rFonts w:ascii="Times New Roman" w:eastAsia="Times New Roman" w:hAnsi="Times New Roman" w:cs="Times New Roman"/>
                <w:b/>
                <w:bCs/>
                <w:sz w:val="20"/>
                <w:szCs w:val="20"/>
                <w:lang w:eastAsia="es-MX"/>
              </w:rPr>
              <w:t>0.99</w:t>
            </w:r>
          </w:p>
        </w:tc>
        <w:tc>
          <w:tcPr>
            <w:tcW w:w="1164" w:type="dxa"/>
            <w:shd w:val="clear" w:color="auto" w:fill="auto"/>
            <w:noWrap/>
            <w:vAlign w:val="center"/>
          </w:tcPr>
          <w:p w14:paraId="3D40FD7B" w14:textId="1406A128"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0.223</w:t>
            </w:r>
          </w:p>
        </w:tc>
        <w:tc>
          <w:tcPr>
            <w:tcW w:w="2075" w:type="dxa"/>
            <w:shd w:val="clear" w:color="auto" w:fill="auto"/>
            <w:noWrap/>
            <w:vAlign w:val="center"/>
          </w:tcPr>
          <w:p w14:paraId="01491F18" w14:textId="5D612DF5" w:rsidR="00113DBF" w:rsidRPr="00AC1F4D" w:rsidRDefault="00113DB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1.01 O and 0.42 V</w:t>
            </w:r>
          </w:p>
        </w:tc>
      </w:tr>
    </w:tbl>
    <w:p w14:paraId="4DC84BAA" w14:textId="77777777" w:rsidR="00250E79" w:rsidRDefault="00250E79">
      <w:pPr>
        <w:rPr>
          <w:rFonts w:ascii="Times New Roman" w:hAnsi="Times New Roman" w:cs="Times New Roman"/>
          <w:b/>
          <w:bCs/>
          <w:sz w:val="24"/>
          <w:szCs w:val="24"/>
          <w:lang w:val="en-US"/>
        </w:rPr>
      </w:pPr>
    </w:p>
    <w:p w14:paraId="0CE164BC" w14:textId="77777777" w:rsidR="00312095" w:rsidRDefault="00312095">
      <w:pPr>
        <w:rPr>
          <w:rFonts w:ascii="Times New Roman" w:hAnsi="Times New Roman" w:cs="Times New Roman"/>
          <w:b/>
          <w:bCs/>
          <w:sz w:val="24"/>
          <w:szCs w:val="24"/>
          <w:lang w:val="en-US"/>
        </w:rPr>
        <w:sectPr w:rsidR="00312095" w:rsidSect="00250E79">
          <w:pgSz w:w="15840" w:h="12240" w:orient="landscape"/>
          <w:pgMar w:top="1701" w:right="1418" w:bottom="1701" w:left="1418" w:header="709" w:footer="709" w:gutter="0"/>
          <w:lnNumType w:countBy="1" w:restart="continuous"/>
          <w:cols w:space="708"/>
          <w:docGrid w:linePitch="360"/>
        </w:sectPr>
      </w:pPr>
    </w:p>
    <w:p w14:paraId="326FBEA2" w14:textId="334676D6" w:rsidR="00312095" w:rsidRDefault="00E06BAB" w:rsidP="00312095">
      <w:pP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3</w:t>
      </w:r>
      <w:r w:rsidR="00312095" w:rsidRPr="00FB22EB">
        <w:rPr>
          <w:rFonts w:ascii="Times New Roman" w:hAnsi="Times New Roman" w:cs="Times New Roman"/>
          <w:b/>
          <w:bCs/>
          <w:sz w:val="24"/>
          <w:szCs w:val="24"/>
          <w:lang w:val="en-US"/>
        </w:rPr>
        <w:t>.</w:t>
      </w:r>
      <w:r w:rsidR="00312095" w:rsidRPr="00FB22EB">
        <w:rPr>
          <w:rFonts w:ascii="Times New Roman" w:hAnsi="Times New Roman" w:cs="Times New Roman"/>
          <w:sz w:val="24"/>
          <w:szCs w:val="24"/>
          <w:lang w:val="en-US"/>
        </w:rPr>
        <w:t xml:space="preserve"> Summary of the model fits for the different evolutionary models tested in this study for each physiological</w:t>
      </w:r>
      <w:r w:rsidR="00312095">
        <w:rPr>
          <w:rFonts w:ascii="Times New Roman" w:hAnsi="Times New Roman" w:cs="Times New Roman"/>
          <w:sz w:val="24"/>
          <w:szCs w:val="24"/>
          <w:lang w:val="en-US"/>
        </w:rPr>
        <w:t>, morphological and life history trait in phrynosomatid lizards. O= oviparous and V= viviparous. B</w:t>
      </w:r>
      <w:r w:rsidR="000A481A">
        <w:rPr>
          <w:rFonts w:ascii="Times New Roman" w:hAnsi="Times New Roman" w:cs="Times New Roman"/>
          <w:sz w:val="24"/>
          <w:szCs w:val="24"/>
          <w:lang w:val="en-US"/>
        </w:rPr>
        <w:t>M</w:t>
      </w:r>
      <w:r w:rsidR="00312095">
        <w:rPr>
          <w:rFonts w:ascii="Times New Roman" w:hAnsi="Times New Roman" w:cs="Times New Roman"/>
          <w:sz w:val="24"/>
          <w:szCs w:val="24"/>
          <w:lang w:val="en-US"/>
        </w:rPr>
        <w:t xml:space="preserve"> is a single-peak, single-rate Brownian motion model. OU1 is a single-peak, single-rate Ornstein-</w:t>
      </w:r>
      <w:proofErr w:type="spellStart"/>
      <w:r w:rsidR="00312095">
        <w:rPr>
          <w:rFonts w:ascii="Times New Roman" w:hAnsi="Times New Roman" w:cs="Times New Roman"/>
          <w:sz w:val="24"/>
          <w:szCs w:val="24"/>
          <w:lang w:val="en-US"/>
        </w:rPr>
        <w:t>Uhlenbeck</w:t>
      </w:r>
      <w:proofErr w:type="spellEnd"/>
      <w:r w:rsidR="00312095">
        <w:rPr>
          <w:rFonts w:ascii="Times New Roman" w:hAnsi="Times New Roman" w:cs="Times New Roman"/>
          <w:sz w:val="24"/>
          <w:szCs w:val="24"/>
          <w:lang w:val="en-US"/>
        </w:rPr>
        <w:t xml:space="preserve"> model. OUM is a two-peak, single-rate Ornstein-</w:t>
      </w:r>
      <w:proofErr w:type="spellStart"/>
      <w:r w:rsidR="00312095">
        <w:rPr>
          <w:rFonts w:ascii="Times New Roman" w:hAnsi="Times New Roman" w:cs="Times New Roman"/>
          <w:sz w:val="24"/>
          <w:szCs w:val="24"/>
          <w:lang w:val="en-US"/>
        </w:rPr>
        <w:t>Uhlenbeck</w:t>
      </w:r>
      <w:proofErr w:type="spellEnd"/>
      <w:r w:rsidR="00312095">
        <w:rPr>
          <w:rFonts w:ascii="Times New Roman" w:hAnsi="Times New Roman" w:cs="Times New Roman"/>
          <w:sz w:val="24"/>
          <w:szCs w:val="24"/>
          <w:lang w:val="en-US"/>
        </w:rPr>
        <w:t xml:space="preserve"> model. Models with better support are shown in b</w:t>
      </w:r>
      <w:r w:rsidR="003E0BDA">
        <w:rPr>
          <w:rFonts w:ascii="Times New Roman" w:hAnsi="Times New Roman" w:cs="Times New Roman"/>
          <w:sz w:val="24"/>
          <w:szCs w:val="24"/>
          <w:lang w:val="en-US"/>
        </w:rPr>
        <w:t xml:space="preserve">old. </w:t>
      </w:r>
      <w:r w:rsidR="00EB5A52">
        <w:rPr>
          <w:rFonts w:ascii="Times New Roman" w:hAnsi="Times New Roman" w:cs="Times New Roman"/>
          <w:sz w:val="24"/>
          <w:szCs w:val="24"/>
          <w:lang w:val="en-US"/>
        </w:rPr>
        <w:t xml:space="preserve">These analyses were </w:t>
      </w:r>
      <w:r w:rsidR="007A581B">
        <w:rPr>
          <w:rFonts w:ascii="Times New Roman" w:hAnsi="Times New Roman" w:cs="Times New Roman"/>
          <w:sz w:val="24"/>
          <w:szCs w:val="24"/>
          <w:lang w:val="en-US"/>
        </w:rPr>
        <w:t>conducted performing one simulation</w:t>
      </w:r>
      <w:r w:rsidR="003E0BDA">
        <w:rPr>
          <w:rFonts w:ascii="Times New Roman" w:hAnsi="Times New Roman" w:cs="Times New Roman"/>
          <w:sz w:val="24"/>
          <w:szCs w:val="24"/>
          <w:lang w:val="en-US"/>
        </w:rPr>
        <w:t xml:space="preserve"> across 500 individually-sampled trees</w:t>
      </w:r>
      <w:r w:rsidR="00734B81">
        <w:rPr>
          <w:rFonts w:ascii="Times New Roman" w:hAnsi="Times New Roman" w:cs="Times New Roman"/>
          <w:sz w:val="24"/>
          <w:szCs w:val="24"/>
          <w:lang w:val="en-US"/>
        </w:rPr>
        <w:t xml:space="preserve"> from the posterior distribution</w:t>
      </w:r>
      <w:r w:rsidR="003E0BDA">
        <w:rPr>
          <w:rFonts w:ascii="Times New Roman" w:hAnsi="Times New Roman" w:cs="Times New Roman"/>
          <w:sz w:val="24"/>
          <w:szCs w:val="24"/>
          <w:lang w:val="en-US"/>
        </w:rPr>
        <w:t xml:space="preserve">. </w:t>
      </w:r>
      <w:r w:rsidR="002E5D65">
        <w:rPr>
          <w:rFonts w:ascii="Times New Roman" w:hAnsi="Times New Roman" w:cs="Times New Roman"/>
          <w:sz w:val="24"/>
          <w:szCs w:val="24"/>
          <w:lang w:val="en-US"/>
        </w:rPr>
        <w:t>For the best-fitting model, we provide the</w:t>
      </w:r>
      <w:r w:rsidR="00C266FD">
        <w:rPr>
          <w:rFonts w:ascii="Times New Roman" w:hAnsi="Times New Roman" w:cs="Times New Roman"/>
          <w:sz w:val="24"/>
          <w:szCs w:val="24"/>
          <w:lang w:val="en-US"/>
        </w:rPr>
        <w:t xml:space="preserve"> rate of stochastic trait </w:t>
      </w:r>
      <w:r w:rsidR="00C266FD" w:rsidRPr="00C266FD">
        <w:rPr>
          <w:rFonts w:ascii="Times New Roman" w:hAnsi="Times New Roman" w:cs="Times New Roman"/>
          <w:sz w:val="24"/>
          <w:szCs w:val="24"/>
          <w:lang w:val="en-US"/>
        </w:rPr>
        <w:t>evolution (</w:t>
      </w:r>
      <w:r w:rsidR="00C266FD" w:rsidRPr="00C266FD">
        <w:rPr>
          <w:rFonts w:ascii="Times New Roman" w:eastAsia="Times New Roman" w:hAnsi="Times New Roman" w:cs="Times New Roman"/>
          <w:color w:val="000000"/>
          <w:sz w:val="24"/>
          <w:szCs w:val="24"/>
          <w:lang w:eastAsia="es-MX"/>
        </w:rPr>
        <w:t>σ</w:t>
      </w:r>
      <w:r w:rsidR="00C266FD" w:rsidRPr="00C266FD">
        <w:rPr>
          <w:rFonts w:ascii="Times New Roman" w:eastAsia="Times New Roman" w:hAnsi="Times New Roman" w:cs="Times New Roman"/>
          <w:color w:val="000000"/>
          <w:sz w:val="24"/>
          <w:szCs w:val="24"/>
          <w:lang w:val="en-US" w:eastAsia="es-MX"/>
        </w:rPr>
        <w:t>2</w:t>
      </w:r>
      <w:r w:rsidR="00C266FD" w:rsidRPr="00C266FD">
        <w:rPr>
          <w:rFonts w:ascii="Times New Roman" w:hAnsi="Times New Roman" w:cs="Times New Roman"/>
          <w:sz w:val="24"/>
          <w:szCs w:val="24"/>
          <w:lang w:val="en-US"/>
        </w:rPr>
        <w:t>)</w:t>
      </w:r>
      <w:r w:rsidR="00C266FD">
        <w:rPr>
          <w:rFonts w:ascii="Times New Roman" w:hAnsi="Times New Roman" w:cs="Times New Roman"/>
          <w:sz w:val="24"/>
          <w:szCs w:val="24"/>
          <w:lang w:val="en-US"/>
        </w:rPr>
        <w:t xml:space="preserve">, and the </w:t>
      </w:r>
      <w:r w:rsidR="002E5D65">
        <w:rPr>
          <w:rFonts w:ascii="Times New Roman" w:hAnsi="Times New Roman" w:cs="Times New Roman"/>
          <w:sz w:val="24"/>
          <w:szCs w:val="24"/>
          <w:lang w:val="en-US"/>
        </w:rPr>
        <w:t>resulting evolutionary optimal trait value(s) (</w:t>
      </w:r>
      <w:r w:rsidR="002E5D65" w:rsidRPr="00433894">
        <w:rPr>
          <w:rFonts w:ascii="Times New Roman" w:eastAsia="Times New Roman" w:hAnsi="Times New Roman" w:cs="Times New Roman"/>
          <w:color w:val="000000"/>
          <w:sz w:val="24"/>
          <w:szCs w:val="24"/>
          <w:lang w:eastAsia="es-MX"/>
        </w:rPr>
        <w:t>θ</w:t>
      </w:r>
      <w:r w:rsidR="002E5D65">
        <w:rPr>
          <w:rFonts w:ascii="Times New Roman" w:hAnsi="Times New Roman" w:cs="Times New Roman"/>
          <w:sz w:val="24"/>
          <w:szCs w:val="24"/>
          <w:lang w:val="en-US"/>
        </w:rPr>
        <w:t>) unless the best-fitting model was the BM model.</w:t>
      </w:r>
    </w:p>
    <w:p w14:paraId="03F1286B" w14:textId="77777777" w:rsidR="00312095" w:rsidRDefault="00312095" w:rsidP="00312095">
      <w:pPr>
        <w:rPr>
          <w:rFonts w:ascii="Times New Roman" w:hAnsi="Times New Roman" w:cs="Times New Roman"/>
          <w:b/>
          <w:bCs/>
          <w:sz w:val="24"/>
          <w:szCs w:val="24"/>
          <w:lang w:val="en-US"/>
        </w:rPr>
      </w:pPr>
    </w:p>
    <w:tbl>
      <w:tblPr>
        <w:tblStyle w:val="Tabladelista6concolores1"/>
        <w:tblpPr w:leftFromText="141" w:rightFromText="141" w:vertAnchor="text" w:horzAnchor="margin" w:tblpY="76"/>
        <w:tblW w:w="12990" w:type="dxa"/>
        <w:tblLook w:val="04A0" w:firstRow="1" w:lastRow="0" w:firstColumn="1" w:lastColumn="0" w:noHBand="0" w:noVBand="1"/>
      </w:tblPr>
      <w:tblGrid>
        <w:gridCol w:w="2835"/>
        <w:gridCol w:w="883"/>
        <w:gridCol w:w="1233"/>
        <w:gridCol w:w="1167"/>
        <w:gridCol w:w="1233"/>
        <w:gridCol w:w="1167"/>
        <w:gridCol w:w="1233"/>
        <w:gridCol w:w="1164"/>
        <w:gridCol w:w="2075"/>
      </w:tblGrid>
      <w:tr w:rsidR="00312095" w:rsidRPr="00AC1F4D" w14:paraId="32A1E316" w14:textId="77777777" w:rsidTr="009A0B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auto"/>
            <w:vAlign w:val="center"/>
            <w:hideMark/>
          </w:tcPr>
          <w:p w14:paraId="55A842FF" w14:textId="77777777" w:rsidR="00312095" w:rsidRPr="00AC1F4D" w:rsidRDefault="00312095" w:rsidP="009A0BBA">
            <w:pPr>
              <w:jc w:val="center"/>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Trait</w:t>
            </w:r>
            <w:proofErr w:type="spellEnd"/>
          </w:p>
        </w:tc>
        <w:tc>
          <w:tcPr>
            <w:tcW w:w="2116" w:type="dxa"/>
            <w:gridSpan w:val="2"/>
            <w:shd w:val="clear" w:color="auto" w:fill="auto"/>
            <w:noWrap/>
            <w:vAlign w:val="center"/>
            <w:hideMark/>
          </w:tcPr>
          <w:p w14:paraId="331F1E55" w14:textId="77777777" w:rsidR="00312095" w:rsidRPr="00AC1F4D" w:rsidRDefault="0031209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BM</w:t>
            </w:r>
          </w:p>
        </w:tc>
        <w:tc>
          <w:tcPr>
            <w:tcW w:w="2400" w:type="dxa"/>
            <w:gridSpan w:val="2"/>
            <w:shd w:val="clear" w:color="auto" w:fill="auto"/>
            <w:noWrap/>
            <w:vAlign w:val="center"/>
            <w:hideMark/>
          </w:tcPr>
          <w:p w14:paraId="4BDB79B8" w14:textId="77777777" w:rsidR="00312095" w:rsidRPr="00AC1F4D" w:rsidRDefault="0031209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OU1</w:t>
            </w:r>
          </w:p>
        </w:tc>
        <w:tc>
          <w:tcPr>
            <w:tcW w:w="2400" w:type="dxa"/>
            <w:gridSpan w:val="2"/>
            <w:shd w:val="clear" w:color="auto" w:fill="auto"/>
            <w:noWrap/>
            <w:vAlign w:val="center"/>
            <w:hideMark/>
          </w:tcPr>
          <w:p w14:paraId="3DD975B0" w14:textId="77777777" w:rsidR="00312095" w:rsidRPr="00AC1F4D" w:rsidRDefault="0031209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OUM</w:t>
            </w:r>
          </w:p>
        </w:tc>
        <w:tc>
          <w:tcPr>
            <w:tcW w:w="3239" w:type="dxa"/>
            <w:gridSpan w:val="2"/>
            <w:shd w:val="clear" w:color="auto" w:fill="auto"/>
            <w:noWrap/>
            <w:vAlign w:val="center"/>
            <w:hideMark/>
          </w:tcPr>
          <w:p w14:paraId="5A84C5B7" w14:textId="6E9113D2" w:rsidR="00312095" w:rsidRPr="00AC1F4D" w:rsidRDefault="00EE3BD0"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Be</w:t>
            </w:r>
            <w:r>
              <w:rPr>
                <w:rFonts w:ascii="Times New Roman" w:eastAsia="Times New Roman" w:hAnsi="Times New Roman" w:cs="Times New Roman"/>
                <w:color w:val="000000"/>
                <w:sz w:val="20"/>
                <w:szCs w:val="20"/>
                <w:lang w:eastAsia="es-MX"/>
              </w:rPr>
              <w:t>s</w:t>
            </w:r>
            <w:r w:rsidRPr="00AC1F4D">
              <w:rPr>
                <w:rFonts w:ascii="Times New Roman" w:eastAsia="Times New Roman" w:hAnsi="Times New Roman" w:cs="Times New Roman"/>
                <w:color w:val="000000"/>
                <w:sz w:val="20"/>
                <w:szCs w:val="20"/>
                <w:lang w:eastAsia="es-MX"/>
              </w:rPr>
              <w:t>t</w:t>
            </w:r>
            <w:r>
              <w:rPr>
                <w:rFonts w:ascii="Times New Roman" w:eastAsia="Times New Roman" w:hAnsi="Times New Roman" w:cs="Times New Roman"/>
                <w:color w:val="000000"/>
                <w:sz w:val="20"/>
                <w:szCs w:val="20"/>
                <w:lang w:eastAsia="es-MX"/>
              </w:rPr>
              <w:t>-fitting</w:t>
            </w:r>
            <w:proofErr w:type="spellEnd"/>
            <w:r w:rsidRPr="00AC1F4D">
              <w:rPr>
                <w:rFonts w:ascii="Times New Roman" w:eastAsia="Times New Roman" w:hAnsi="Times New Roman" w:cs="Times New Roman"/>
                <w:color w:val="000000"/>
                <w:sz w:val="20"/>
                <w:szCs w:val="20"/>
                <w:lang w:eastAsia="es-MX"/>
              </w:rPr>
              <w:t xml:space="preserve"> </w:t>
            </w:r>
            <w:proofErr w:type="spellStart"/>
            <w:r w:rsidR="00312095" w:rsidRPr="00AC1F4D">
              <w:rPr>
                <w:rFonts w:ascii="Times New Roman" w:eastAsia="Times New Roman" w:hAnsi="Times New Roman" w:cs="Times New Roman"/>
                <w:color w:val="000000"/>
                <w:sz w:val="20"/>
                <w:szCs w:val="20"/>
                <w:lang w:eastAsia="es-MX"/>
              </w:rPr>
              <w:t>model</w:t>
            </w:r>
            <w:proofErr w:type="spellEnd"/>
          </w:p>
        </w:tc>
      </w:tr>
      <w:tr w:rsidR="00312095" w:rsidRPr="00AC1F4D" w14:paraId="3CA9C797" w14:textId="77777777" w:rsidTr="009A0B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vAlign w:val="center"/>
            <w:hideMark/>
          </w:tcPr>
          <w:p w14:paraId="07918229" w14:textId="77777777" w:rsidR="00312095" w:rsidRPr="00AC1F4D" w:rsidRDefault="00312095" w:rsidP="009A0BBA">
            <w:pPr>
              <w:jc w:val="center"/>
              <w:rPr>
                <w:rFonts w:ascii="Times New Roman" w:eastAsia="Times New Roman" w:hAnsi="Times New Roman" w:cs="Times New Roman"/>
                <w:color w:val="000000"/>
                <w:sz w:val="20"/>
                <w:szCs w:val="20"/>
                <w:lang w:eastAsia="es-MX"/>
              </w:rPr>
            </w:pPr>
          </w:p>
        </w:tc>
        <w:tc>
          <w:tcPr>
            <w:tcW w:w="883" w:type="dxa"/>
            <w:shd w:val="clear" w:color="auto" w:fill="auto"/>
            <w:noWrap/>
            <w:vAlign w:val="center"/>
            <w:hideMark/>
          </w:tcPr>
          <w:p w14:paraId="743B1717"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19F1B00A"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7" w:type="dxa"/>
            <w:shd w:val="clear" w:color="auto" w:fill="auto"/>
            <w:noWrap/>
            <w:vAlign w:val="center"/>
            <w:hideMark/>
          </w:tcPr>
          <w:p w14:paraId="67FB2BA6"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29C66C1A"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7" w:type="dxa"/>
            <w:shd w:val="clear" w:color="auto" w:fill="auto"/>
            <w:noWrap/>
            <w:vAlign w:val="center"/>
            <w:hideMark/>
          </w:tcPr>
          <w:p w14:paraId="3C2DF165"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w:t>
            </w:r>
            <w:proofErr w:type="spellStart"/>
            <w:r w:rsidRPr="00AC1F4D">
              <w:rPr>
                <w:rFonts w:ascii="Times New Roman" w:eastAsia="Times New Roman" w:hAnsi="Times New Roman" w:cs="Times New Roman"/>
                <w:color w:val="000000"/>
                <w:sz w:val="20"/>
                <w:szCs w:val="20"/>
                <w:lang w:eastAsia="es-MX"/>
              </w:rPr>
              <w:t>AICc</w:t>
            </w:r>
            <w:proofErr w:type="spellEnd"/>
          </w:p>
        </w:tc>
        <w:tc>
          <w:tcPr>
            <w:tcW w:w="1233" w:type="dxa"/>
            <w:shd w:val="clear" w:color="auto" w:fill="auto"/>
            <w:noWrap/>
            <w:vAlign w:val="center"/>
            <w:hideMark/>
          </w:tcPr>
          <w:p w14:paraId="49928243"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proofErr w:type="spellStart"/>
            <w:r w:rsidRPr="00AC1F4D">
              <w:rPr>
                <w:rFonts w:ascii="Times New Roman" w:eastAsia="Times New Roman" w:hAnsi="Times New Roman" w:cs="Times New Roman"/>
                <w:color w:val="000000"/>
                <w:sz w:val="20"/>
                <w:szCs w:val="20"/>
                <w:lang w:eastAsia="es-MX"/>
              </w:rPr>
              <w:t>Weight</w:t>
            </w:r>
            <w:proofErr w:type="spellEnd"/>
          </w:p>
        </w:tc>
        <w:tc>
          <w:tcPr>
            <w:tcW w:w="1164" w:type="dxa"/>
            <w:shd w:val="clear" w:color="auto" w:fill="auto"/>
            <w:noWrap/>
            <w:vAlign w:val="center"/>
            <w:hideMark/>
          </w:tcPr>
          <w:p w14:paraId="149C24A0"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σ2</w:t>
            </w:r>
          </w:p>
        </w:tc>
        <w:tc>
          <w:tcPr>
            <w:tcW w:w="2075" w:type="dxa"/>
            <w:shd w:val="clear" w:color="auto" w:fill="auto"/>
            <w:noWrap/>
            <w:vAlign w:val="center"/>
            <w:hideMark/>
          </w:tcPr>
          <w:p w14:paraId="4535D143"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θ</w:t>
            </w:r>
          </w:p>
        </w:tc>
      </w:tr>
      <w:tr w:rsidR="00312095" w:rsidRPr="00AC1F4D" w14:paraId="18ACF064"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585AB3EF"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Critical thermal minimum</w:t>
            </w:r>
          </w:p>
          <w:p w14:paraId="2AB5CDFD"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36 O and 27 V</w:t>
            </w:r>
          </w:p>
        </w:tc>
        <w:tc>
          <w:tcPr>
            <w:tcW w:w="883" w:type="dxa"/>
            <w:shd w:val="clear" w:color="auto" w:fill="auto"/>
            <w:noWrap/>
            <w:vAlign w:val="center"/>
          </w:tcPr>
          <w:p w14:paraId="1BAC278C" w14:textId="0FD72761"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24.3</w:t>
            </w:r>
          </w:p>
        </w:tc>
        <w:tc>
          <w:tcPr>
            <w:tcW w:w="1233" w:type="dxa"/>
            <w:shd w:val="clear" w:color="auto" w:fill="auto"/>
            <w:noWrap/>
            <w:vAlign w:val="center"/>
          </w:tcPr>
          <w:p w14:paraId="3675E806" w14:textId="4C0E6D68"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6452F090" w14:textId="60881F52"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8.9</w:t>
            </w:r>
          </w:p>
        </w:tc>
        <w:tc>
          <w:tcPr>
            <w:tcW w:w="1233" w:type="dxa"/>
            <w:shd w:val="clear" w:color="auto" w:fill="auto"/>
            <w:noWrap/>
            <w:vAlign w:val="center"/>
          </w:tcPr>
          <w:p w14:paraId="5CE3C1F7" w14:textId="5DCF9F26"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0.01</w:t>
            </w:r>
          </w:p>
        </w:tc>
        <w:tc>
          <w:tcPr>
            <w:tcW w:w="1167" w:type="dxa"/>
            <w:shd w:val="clear" w:color="auto" w:fill="auto"/>
            <w:noWrap/>
            <w:vAlign w:val="center"/>
          </w:tcPr>
          <w:p w14:paraId="28951206" w14:textId="1DF90996"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79E13C3B" w14:textId="0119553E"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0.99</w:t>
            </w:r>
          </w:p>
        </w:tc>
        <w:tc>
          <w:tcPr>
            <w:tcW w:w="1164" w:type="dxa"/>
            <w:shd w:val="clear" w:color="auto" w:fill="auto"/>
            <w:noWrap/>
            <w:vAlign w:val="center"/>
          </w:tcPr>
          <w:p w14:paraId="50D08B49" w14:textId="43E7D63C"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26.9</w:t>
            </w:r>
          </w:p>
        </w:tc>
        <w:tc>
          <w:tcPr>
            <w:tcW w:w="2075" w:type="dxa"/>
            <w:shd w:val="clear" w:color="auto" w:fill="auto"/>
            <w:noWrap/>
            <w:vAlign w:val="center"/>
          </w:tcPr>
          <w:p w14:paraId="6B7C3FEA" w14:textId="1CC3BB18"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13 </w:t>
            </w:r>
            <w:proofErr w:type="gramStart"/>
            <w:r>
              <w:rPr>
                <w:rFonts w:ascii="Times New Roman" w:eastAsia="Times New Roman" w:hAnsi="Times New Roman" w:cs="Times New Roman"/>
                <w:color w:val="000000"/>
                <w:sz w:val="20"/>
                <w:szCs w:val="20"/>
                <w:lang w:eastAsia="es-MX"/>
              </w:rPr>
              <w:t>O</w:t>
            </w:r>
            <w:proofErr w:type="gramEnd"/>
            <w:r>
              <w:rPr>
                <w:rFonts w:ascii="Times New Roman" w:eastAsia="Times New Roman" w:hAnsi="Times New Roman" w:cs="Times New Roman"/>
                <w:color w:val="000000"/>
                <w:sz w:val="20"/>
                <w:szCs w:val="20"/>
                <w:lang w:eastAsia="es-MX"/>
              </w:rPr>
              <w:t xml:space="preserve"> and 9.98</w:t>
            </w:r>
            <w:r w:rsidR="00312095" w:rsidRPr="00AC1F4D">
              <w:rPr>
                <w:rFonts w:ascii="Times New Roman" w:eastAsia="Times New Roman" w:hAnsi="Times New Roman" w:cs="Times New Roman"/>
                <w:color w:val="000000"/>
                <w:sz w:val="20"/>
                <w:szCs w:val="20"/>
                <w:lang w:eastAsia="es-MX"/>
              </w:rPr>
              <w:t xml:space="preserve"> V</w:t>
            </w:r>
          </w:p>
        </w:tc>
      </w:tr>
      <w:tr w:rsidR="00312095" w:rsidRPr="00AC1F4D" w14:paraId="6C0B1E40"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3D8EF3E3"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Body temperature</w:t>
            </w:r>
          </w:p>
          <w:p w14:paraId="302F10DA"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63 O and 38 V</w:t>
            </w:r>
          </w:p>
        </w:tc>
        <w:tc>
          <w:tcPr>
            <w:tcW w:w="883" w:type="dxa"/>
            <w:shd w:val="clear" w:color="auto" w:fill="auto"/>
            <w:noWrap/>
            <w:vAlign w:val="center"/>
          </w:tcPr>
          <w:p w14:paraId="18A63651" w14:textId="1BED38CD" w:rsidR="00312095" w:rsidRPr="0080042A"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80042A">
              <w:rPr>
                <w:rFonts w:ascii="Times New Roman" w:eastAsia="Times New Roman" w:hAnsi="Times New Roman" w:cs="Times New Roman"/>
                <w:bCs/>
                <w:color w:val="000000"/>
                <w:sz w:val="20"/>
                <w:szCs w:val="20"/>
                <w:lang w:eastAsia="es-MX"/>
              </w:rPr>
              <w:t>24.9</w:t>
            </w:r>
          </w:p>
        </w:tc>
        <w:tc>
          <w:tcPr>
            <w:tcW w:w="1233" w:type="dxa"/>
            <w:shd w:val="clear" w:color="auto" w:fill="auto"/>
            <w:noWrap/>
            <w:vAlign w:val="center"/>
          </w:tcPr>
          <w:p w14:paraId="3B7E80F7" w14:textId="60348E81" w:rsidR="00312095" w:rsidRPr="0080042A"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80042A">
              <w:rPr>
                <w:rFonts w:ascii="Times New Roman" w:eastAsia="Times New Roman" w:hAnsi="Times New Roman" w:cs="Times New Roman"/>
                <w:bCs/>
                <w:color w:val="000000"/>
                <w:sz w:val="20"/>
                <w:szCs w:val="20"/>
                <w:lang w:eastAsia="es-MX"/>
              </w:rPr>
              <w:t>&lt;0.001</w:t>
            </w:r>
          </w:p>
        </w:tc>
        <w:tc>
          <w:tcPr>
            <w:tcW w:w="1167" w:type="dxa"/>
            <w:shd w:val="clear" w:color="auto" w:fill="auto"/>
            <w:noWrap/>
            <w:vAlign w:val="center"/>
          </w:tcPr>
          <w:p w14:paraId="7F265EC4" w14:textId="5B4BD64F"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7.2</w:t>
            </w:r>
          </w:p>
        </w:tc>
        <w:tc>
          <w:tcPr>
            <w:tcW w:w="1233" w:type="dxa"/>
            <w:shd w:val="clear" w:color="auto" w:fill="auto"/>
            <w:noWrap/>
            <w:vAlign w:val="center"/>
          </w:tcPr>
          <w:p w14:paraId="7E0E79A3" w14:textId="5925237C"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0.02</w:t>
            </w:r>
          </w:p>
        </w:tc>
        <w:tc>
          <w:tcPr>
            <w:tcW w:w="1167" w:type="dxa"/>
            <w:shd w:val="clear" w:color="auto" w:fill="auto"/>
            <w:noWrap/>
            <w:vAlign w:val="center"/>
          </w:tcPr>
          <w:p w14:paraId="0C5D6CC3" w14:textId="757A1681" w:rsidR="00312095" w:rsidRPr="0080042A"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80042A">
              <w:rPr>
                <w:rFonts w:ascii="Times New Roman" w:eastAsia="Times New Roman" w:hAnsi="Times New Roman" w:cs="Times New Roman"/>
                <w:b/>
                <w:sz w:val="20"/>
                <w:szCs w:val="20"/>
                <w:lang w:eastAsia="es-MX"/>
              </w:rPr>
              <w:t>0</w:t>
            </w:r>
          </w:p>
        </w:tc>
        <w:tc>
          <w:tcPr>
            <w:tcW w:w="1233" w:type="dxa"/>
            <w:shd w:val="clear" w:color="auto" w:fill="auto"/>
            <w:noWrap/>
            <w:vAlign w:val="center"/>
          </w:tcPr>
          <w:p w14:paraId="772222C5" w14:textId="67BE52C4" w:rsidR="00312095" w:rsidRPr="0080042A"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80042A">
              <w:rPr>
                <w:rFonts w:ascii="Times New Roman" w:eastAsia="Times New Roman" w:hAnsi="Times New Roman" w:cs="Times New Roman"/>
                <w:b/>
                <w:sz w:val="20"/>
                <w:szCs w:val="20"/>
                <w:lang w:eastAsia="es-MX"/>
              </w:rPr>
              <w:t>0.98</w:t>
            </w:r>
          </w:p>
        </w:tc>
        <w:tc>
          <w:tcPr>
            <w:tcW w:w="1164" w:type="dxa"/>
            <w:shd w:val="clear" w:color="auto" w:fill="auto"/>
            <w:noWrap/>
            <w:vAlign w:val="center"/>
          </w:tcPr>
          <w:p w14:paraId="739CC6AA" w14:textId="00CF3733" w:rsidR="00312095" w:rsidRPr="0080042A"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80042A">
              <w:rPr>
                <w:rFonts w:ascii="Times New Roman" w:eastAsia="Times New Roman" w:hAnsi="Times New Roman" w:cs="Times New Roman"/>
                <w:color w:val="000000"/>
                <w:sz w:val="20"/>
                <w:szCs w:val="20"/>
                <w:lang w:eastAsia="es-MX"/>
              </w:rPr>
              <w:t>1.98</w:t>
            </w:r>
          </w:p>
        </w:tc>
        <w:tc>
          <w:tcPr>
            <w:tcW w:w="2075" w:type="dxa"/>
            <w:shd w:val="clear" w:color="auto" w:fill="auto"/>
            <w:noWrap/>
            <w:vAlign w:val="center"/>
          </w:tcPr>
          <w:p w14:paraId="607E6590" w14:textId="6BC0A637"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34.8 O and 29.8</w:t>
            </w:r>
            <w:r w:rsidR="00312095" w:rsidRPr="00AC1F4D">
              <w:rPr>
                <w:rFonts w:ascii="Times New Roman" w:eastAsia="Times New Roman" w:hAnsi="Times New Roman" w:cs="Times New Roman"/>
                <w:color w:val="000000"/>
                <w:sz w:val="20"/>
                <w:szCs w:val="20"/>
                <w:lang w:eastAsia="es-MX"/>
              </w:rPr>
              <w:t xml:space="preserve"> V</w:t>
            </w:r>
          </w:p>
        </w:tc>
      </w:tr>
      <w:tr w:rsidR="00312095" w:rsidRPr="00AC1F4D" w14:paraId="738D526A"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01946E65"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Preferred body temperature</w:t>
            </w:r>
          </w:p>
          <w:p w14:paraId="365BD6CF"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=48 O and 32 V</w:t>
            </w:r>
          </w:p>
        </w:tc>
        <w:tc>
          <w:tcPr>
            <w:tcW w:w="883" w:type="dxa"/>
            <w:shd w:val="clear" w:color="auto" w:fill="auto"/>
            <w:noWrap/>
            <w:vAlign w:val="center"/>
          </w:tcPr>
          <w:p w14:paraId="7C4C8CED" w14:textId="58B58267" w:rsidR="00312095" w:rsidRPr="0080042A"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80042A">
              <w:rPr>
                <w:rFonts w:ascii="Times New Roman" w:eastAsia="Times New Roman" w:hAnsi="Times New Roman" w:cs="Times New Roman"/>
                <w:bCs/>
                <w:color w:val="000000"/>
                <w:sz w:val="20"/>
                <w:szCs w:val="20"/>
                <w:lang w:eastAsia="es-MX"/>
              </w:rPr>
              <w:t>19.2</w:t>
            </w:r>
          </w:p>
        </w:tc>
        <w:tc>
          <w:tcPr>
            <w:tcW w:w="1233" w:type="dxa"/>
            <w:shd w:val="clear" w:color="auto" w:fill="auto"/>
            <w:noWrap/>
            <w:vAlign w:val="center"/>
          </w:tcPr>
          <w:p w14:paraId="1FC76193" w14:textId="46589996" w:rsidR="00312095" w:rsidRPr="0080042A"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80042A">
              <w:rPr>
                <w:rFonts w:ascii="Times New Roman" w:eastAsia="Times New Roman" w:hAnsi="Times New Roman" w:cs="Times New Roman"/>
                <w:bCs/>
                <w:color w:val="000000"/>
                <w:sz w:val="20"/>
                <w:szCs w:val="20"/>
                <w:lang w:eastAsia="es-MX"/>
              </w:rPr>
              <w:t>&lt;0.001</w:t>
            </w:r>
          </w:p>
        </w:tc>
        <w:tc>
          <w:tcPr>
            <w:tcW w:w="1167" w:type="dxa"/>
            <w:shd w:val="clear" w:color="auto" w:fill="auto"/>
            <w:noWrap/>
            <w:vAlign w:val="center"/>
          </w:tcPr>
          <w:p w14:paraId="3EF71972" w14:textId="5008E61C"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3.5</w:t>
            </w:r>
          </w:p>
        </w:tc>
        <w:tc>
          <w:tcPr>
            <w:tcW w:w="1233" w:type="dxa"/>
            <w:shd w:val="clear" w:color="auto" w:fill="auto"/>
            <w:noWrap/>
            <w:vAlign w:val="center"/>
          </w:tcPr>
          <w:p w14:paraId="28980A79" w14:textId="4F266FB5"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0.15</w:t>
            </w:r>
          </w:p>
        </w:tc>
        <w:tc>
          <w:tcPr>
            <w:tcW w:w="1167" w:type="dxa"/>
            <w:shd w:val="clear" w:color="auto" w:fill="auto"/>
            <w:noWrap/>
            <w:vAlign w:val="center"/>
          </w:tcPr>
          <w:p w14:paraId="6BD6988C" w14:textId="7AAEB84F" w:rsidR="00312095" w:rsidRPr="0080042A"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r w:rsidRPr="0080042A">
              <w:rPr>
                <w:rFonts w:ascii="Times New Roman" w:eastAsia="Times New Roman" w:hAnsi="Times New Roman" w:cs="Times New Roman"/>
                <w:b/>
                <w:sz w:val="20"/>
                <w:szCs w:val="20"/>
                <w:lang w:eastAsia="es-MX"/>
              </w:rPr>
              <w:t>0</w:t>
            </w:r>
          </w:p>
        </w:tc>
        <w:tc>
          <w:tcPr>
            <w:tcW w:w="1233" w:type="dxa"/>
            <w:shd w:val="clear" w:color="auto" w:fill="auto"/>
            <w:noWrap/>
            <w:vAlign w:val="center"/>
          </w:tcPr>
          <w:p w14:paraId="22A735D6" w14:textId="10985909" w:rsidR="00312095" w:rsidRPr="0080042A"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r w:rsidRPr="0080042A">
              <w:rPr>
                <w:rFonts w:ascii="Times New Roman" w:eastAsia="Times New Roman" w:hAnsi="Times New Roman" w:cs="Times New Roman"/>
                <w:b/>
                <w:sz w:val="20"/>
                <w:szCs w:val="20"/>
                <w:lang w:eastAsia="es-MX"/>
              </w:rPr>
              <w:t>0.85</w:t>
            </w:r>
          </w:p>
        </w:tc>
        <w:tc>
          <w:tcPr>
            <w:tcW w:w="1164" w:type="dxa"/>
            <w:shd w:val="clear" w:color="auto" w:fill="auto"/>
            <w:noWrap/>
            <w:vAlign w:val="center"/>
          </w:tcPr>
          <w:p w14:paraId="03C919B4" w14:textId="3F9C5F6C" w:rsidR="00312095" w:rsidRPr="00AC1F4D" w:rsidRDefault="0080042A"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0.737</w:t>
            </w:r>
          </w:p>
        </w:tc>
        <w:tc>
          <w:tcPr>
            <w:tcW w:w="2075" w:type="dxa"/>
            <w:shd w:val="clear" w:color="auto" w:fill="auto"/>
            <w:noWrap/>
            <w:vAlign w:val="center"/>
          </w:tcPr>
          <w:p w14:paraId="54EBC264" w14:textId="6D059211" w:rsidR="00312095" w:rsidRPr="00AC1F4D" w:rsidRDefault="0031209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34.6 O and 31.9</w:t>
            </w:r>
            <w:r w:rsidR="0080042A">
              <w:rPr>
                <w:rFonts w:ascii="Times New Roman" w:eastAsia="Times New Roman" w:hAnsi="Times New Roman" w:cs="Times New Roman"/>
                <w:color w:val="000000"/>
                <w:sz w:val="20"/>
                <w:szCs w:val="20"/>
                <w:lang w:eastAsia="es-MX"/>
              </w:rPr>
              <w:t>5</w:t>
            </w:r>
            <w:r w:rsidRPr="00AC1F4D">
              <w:rPr>
                <w:rFonts w:ascii="Times New Roman" w:eastAsia="Times New Roman" w:hAnsi="Times New Roman" w:cs="Times New Roman"/>
                <w:color w:val="000000"/>
                <w:sz w:val="20"/>
                <w:szCs w:val="20"/>
                <w:lang w:eastAsia="es-MX"/>
              </w:rPr>
              <w:t xml:space="preserve"> V</w:t>
            </w:r>
          </w:p>
        </w:tc>
      </w:tr>
      <w:tr w:rsidR="00312095" w:rsidRPr="00AC1F4D" w14:paraId="0C4DE07E"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0F9F8F6B"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Critical thermal maximum</w:t>
            </w:r>
          </w:p>
          <w:p w14:paraId="774DA65A"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40 O and 27 V</w:t>
            </w:r>
          </w:p>
        </w:tc>
        <w:tc>
          <w:tcPr>
            <w:tcW w:w="883" w:type="dxa"/>
            <w:shd w:val="clear" w:color="auto" w:fill="auto"/>
            <w:noWrap/>
            <w:vAlign w:val="center"/>
          </w:tcPr>
          <w:p w14:paraId="78F3CA85" w14:textId="09C17C3B" w:rsidR="00312095" w:rsidRPr="00F20F09"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0F09">
              <w:rPr>
                <w:rFonts w:ascii="Times New Roman" w:eastAsia="Times New Roman" w:hAnsi="Times New Roman" w:cs="Times New Roman"/>
                <w:bCs/>
                <w:color w:val="000000"/>
                <w:sz w:val="20"/>
                <w:szCs w:val="20"/>
                <w:lang w:eastAsia="es-MX"/>
              </w:rPr>
              <w:t>20.4</w:t>
            </w:r>
          </w:p>
        </w:tc>
        <w:tc>
          <w:tcPr>
            <w:tcW w:w="1233" w:type="dxa"/>
            <w:shd w:val="clear" w:color="auto" w:fill="auto"/>
            <w:noWrap/>
            <w:vAlign w:val="center"/>
          </w:tcPr>
          <w:p w14:paraId="3BAD4BE0" w14:textId="5EC7A60B" w:rsidR="00312095" w:rsidRPr="00F20F09"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0F09">
              <w:rPr>
                <w:rFonts w:ascii="Times New Roman" w:eastAsia="Times New Roman" w:hAnsi="Times New Roman" w:cs="Times New Roman"/>
                <w:bCs/>
                <w:color w:val="000000"/>
                <w:sz w:val="20"/>
                <w:szCs w:val="20"/>
                <w:lang w:eastAsia="es-MX"/>
              </w:rPr>
              <w:t>&lt;0.001</w:t>
            </w:r>
          </w:p>
        </w:tc>
        <w:tc>
          <w:tcPr>
            <w:tcW w:w="1167" w:type="dxa"/>
            <w:shd w:val="clear" w:color="auto" w:fill="auto"/>
            <w:noWrap/>
            <w:vAlign w:val="center"/>
          </w:tcPr>
          <w:p w14:paraId="02449816" w14:textId="2C39E032"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4.9</w:t>
            </w:r>
          </w:p>
        </w:tc>
        <w:tc>
          <w:tcPr>
            <w:tcW w:w="1233" w:type="dxa"/>
            <w:shd w:val="clear" w:color="auto" w:fill="auto"/>
            <w:noWrap/>
            <w:vAlign w:val="center"/>
          </w:tcPr>
          <w:p w14:paraId="1C8B30F4" w14:textId="435A9CBB"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0.08</w:t>
            </w:r>
          </w:p>
        </w:tc>
        <w:tc>
          <w:tcPr>
            <w:tcW w:w="1167" w:type="dxa"/>
            <w:shd w:val="clear" w:color="auto" w:fill="auto"/>
            <w:noWrap/>
            <w:vAlign w:val="center"/>
          </w:tcPr>
          <w:p w14:paraId="22E1B385" w14:textId="063B7F1D" w:rsidR="00312095" w:rsidRPr="00F20F09"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F20F09">
              <w:rPr>
                <w:rFonts w:ascii="Times New Roman" w:eastAsia="Times New Roman" w:hAnsi="Times New Roman" w:cs="Times New Roman"/>
                <w:b/>
                <w:sz w:val="20"/>
                <w:szCs w:val="20"/>
                <w:lang w:eastAsia="es-MX"/>
              </w:rPr>
              <w:t>0</w:t>
            </w:r>
          </w:p>
        </w:tc>
        <w:tc>
          <w:tcPr>
            <w:tcW w:w="1233" w:type="dxa"/>
            <w:shd w:val="clear" w:color="auto" w:fill="auto"/>
            <w:noWrap/>
            <w:vAlign w:val="center"/>
          </w:tcPr>
          <w:p w14:paraId="47B0CC9C" w14:textId="33883275" w:rsidR="00312095" w:rsidRPr="00F20F09"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F20F09">
              <w:rPr>
                <w:rFonts w:ascii="Times New Roman" w:eastAsia="Times New Roman" w:hAnsi="Times New Roman" w:cs="Times New Roman"/>
                <w:b/>
                <w:sz w:val="20"/>
                <w:szCs w:val="20"/>
                <w:lang w:eastAsia="es-MX"/>
              </w:rPr>
              <w:t>0.92</w:t>
            </w:r>
          </w:p>
        </w:tc>
        <w:tc>
          <w:tcPr>
            <w:tcW w:w="1164" w:type="dxa"/>
            <w:shd w:val="clear" w:color="auto" w:fill="auto"/>
            <w:noWrap/>
            <w:vAlign w:val="center"/>
          </w:tcPr>
          <w:p w14:paraId="64A64799" w14:textId="0B0491D1"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2.2</w:t>
            </w:r>
          </w:p>
        </w:tc>
        <w:tc>
          <w:tcPr>
            <w:tcW w:w="2075" w:type="dxa"/>
            <w:shd w:val="clear" w:color="auto" w:fill="auto"/>
            <w:noWrap/>
            <w:vAlign w:val="center"/>
          </w:tcPr>
          <w:p w14:paraId="5A15AAFF" w14:textId="5AD08C19" w:rsidR="00312095" w:rsidRPr="00AC1F4D" w:rsidRDefault="0080042A"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41.8</w:t>
            </w:r>
            <w:r w:rsidR="00F20F09">
              <w:rPr>
                <w:rFonts w:ascii="Times New Roman" w:eastAsia="Times New Roman" w:hAnsi="Times New Roman" w:cs="Times New Roman"/>
                <w:color w:val="000000"/>
                <w:sz w:val="20"/>
                <w:szCs w:val="20"/>
                <w:lang w:eastAsia="es-MX"/>
              </w:rPr>
              <w:t xml:space="preserve"> O and 37.8</w:t>
            </w:r>
            <w:r w:rsidR="00312095" w:rsidRPr="00AC1F4D">
              <w:rPr>
                <w:rFonts w:ascii="Times New Roman" w:eastAsia="Times New Roman" w:hAnsi="Times New Roman" w:cs="Times New Roman"/>
                <w:color w:val="000000"/>
                <w:sz w:val="20"/>
                <w:szCs w:val="20"/>
                <w:lang w:eastAsia="es-MX"/>
              </w:rPr>
              <w:t xml:space="preserve"> V</w:t>
            </w:r>
          </w:p>
        </w:tc>
      </w:tr>
      <w:tr w:rsidR="00312095" w:rsidRPr="00AC1F4D" w14:paraId="112DD2F0"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2A9EBCF"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Mass-specific metabolic rate</w:t>
            </w:r>
          </w:p>
          <w:p w14:paraId="6BC83A37" w14:textId="77777777" w:rsidR="00312095"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59 O and 36 V</w:t>
            </w:r>
          </w:p>
        </w:tc>
        <w:tc>
          <w:tcPr>
            <w:tcW w:w="883" w:type="dxa"/>
            <w:shd w:val="clear" w:color="auto" w:fill="auto"/>
            <w:noWrap/>
            <w:vAlign w:val="center"/>
          </w:tcPr>
          <w:p w14:paraId="7B6E3DE6" w14:textId="309E61DE" w:rsidR="00312095" w:rsidRPr="00F20F09"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0F09">
              <w:rPr>
                <w:rFonts w:ascii="Times New Roman" w:eastAsia="Times New Roman" w:hAnsi="Times New Roman" w:cs="Times New Roman"/>
                <w:bCs/>
                <w:color w:val="000000"/>
                <w:sz w:val="20"/>
                <w:szCs w:val="20"/>
                <w:lang w:eastAsia="es-MX"/>
              </w:rPr>
              <w:t>12.9</w:t>
            </w:r>
          </w:p>
        </w:tc>
        <w:tc>
          <w:tcPr>
            <w:tcW w:w="1233" w:type="dxa"/>
            <w:shd w:val="clear" w:color="auto" w:fill="auto"/>
            <w:noWrap/>
            <w:vAlign w:val="center"/>
          </w:tcPr>
          <w:p w14:paraId="4F498C60" w14:textId="471D5F62" w:rsidR="00312095" w:rsidRPr="00F20F09"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0F09">
              <w:rPr>
                <w:rFonts w:ascii="Times New Roman" w:eastAsia="Times New Roman" w:hAnsi="Times New Roman" w:cs="Times New Roman"/>
                <w:bCs/>
                <w:color w:val="000000"/>
                <w:sz w:val="20"/>
                <w:szCs w:val="20"/>
                <w:lang w:eastAsia="es-MX"/>
              </w:rPr>
              <w:t>0.001</w:t>
            </w:r>
          </w:p>
        </w:tc>
        <w:tc>
          <w:tcPr>
            <w:tcW w:w="1167" w:type="dxa"/>
            <w:shd w:val="clear" w:color="auto" w:fill="auto"/>
            <w:noWrap/>
            <w:vAlign w:val="center"/>
          </w:tcPr>
          <w:p w14:paraId="539B2766" w14:textId="4CE1155B" w:rsidR="00312095" w:rsidRPr="00AC1F4D"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3.1</w:t>
            </w:r>
          </w:p>
        </w:tc>
        <w:tc>
          <w:tcPr>
            <w:tcW w:w="1233" w:type="dxa"/>
            <w:shd w:val="clear" w:color="auto" w:fill="auto"/>
            <w:noWrap/>
            <w:vAlign w:val="center"/>
          </w:tcPr>
          <w:p w14:paraId="02435CCF" w14:textId="414361A9" w:rsidR="00312095" w:rsidRPr="00AC1F4D"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0.17</w:t>
            </w:r>
          </w:p>
        </w:tc>
        <w:tc>
          <w:tcPr>
            <w:tcW w:w="1167" w:type="dxa"/>
            <w:shd w:val="clear" w:color="auto" w:fill="auto"/>
            <w:noWrap/>
            <w:vAlign w:val="center"/>
          </w:tcPr>
          <w:p w14:paraId="6D4C2220" w14:textId="18C0F797" w:rsidR="00312095" w:rsidRPr="00F20F09"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r w:rsidRPr="00F20F09">
              <w:rPr>
                <w:rFonts w:ascii="Times New Roman" w:eastAsia="Times New Roman" w:hAnsi="Times New Roman" w:cs="Times New Roman"/>
                <w:b/>
                <w:sz w:val="20"/>
                <w:szCs w:val="20"/>
                <w:lang w:eastAsia="es-MX"/>
              </w:rPr>
              <w:t>0</w:t>
            </w:r>
          </w:p>
        </w:tc>
        <w:tc>
          <w:tcPr>
            <w:tcW w:w="1233" w:type="dxa"/>
            <w:shd w:val="clear" w:color="auto" w:fill="auto"/>
            <w:noWrap/>
            <w:vAlign w:val="center"/>
          </w:tcPr>
          <w:p w14:paraId="1CC616EC" w14:textId="3DE709F0" w:rsidR="00312095" w:rsidRPr="00F20F09"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r w:rsidRPr="00F20F09">
              <w:rPr>
                <w:rFonts w:ascii="Times New Roman" w:eastAsia="Times New Roman" w:hAnsi="Times New Roman" w:cs="Times New Roman"/>
                <w:b/>
                <w:sz w:val="20"/>
                <w:szCs w:val="20"/>
                <w:lang w:eastAsia="es-MX"/>
              </w:rPr>
              <w:t>0.82</w:t>
            </w:r>
          </w:p>
        </w:tc>
        <w:tc>
          <w:tcPr>
            <w:tcW w:w="1164" w:type="dxa"/>
            <w:shd w:val="clear" w:color="auto" w:fill="auto"/>
            <w:noWrap/>
            <w:vAlign w:val="center"/>
          </w:tcPr>
          <w:p w14:paraId="766A1859" w14:textId="7F533EAB" w:rsidR="00312095" w:rsidRPr="00AC1F4D" w:rsidRDefault="00F20F09"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7.6</w:t>
            </w:r>
            <w:r w:rsidRPr="00AC1F4D">
              <w:rPr>
                <w:rFonts w:ascii="Times New Roman" w:eastAsia="Times New Roman" w:hAnsi="Times New Roman" w:cs="Times New Roman"/>
                <w:color w:val="000000"/>
                <w:sz w:val="20"/>
                <w:szCs w:val="20"/>
                <w:lang w:eastAsia="es-MX"/>
              </w:rPr>
              <w:t>e-06</w:t>
            </w:r>
          </w:p>
        </w:tc>
        <w:tc>
          <w:tcPr>
            <w:tcW w:w="2075" w:type="dxa"/>
            <w:shd w:val="clear" w:color="auto" w:fill="auto"/>
            <w:noWrap/>
            <w:vAlign w:val="center"/>
          </w:tcPr>
          <w:p w14:paraId="5F350C82" w14:textId="77777777" w:rsidR="00312095" w:rsidRPr="00AC1F4D" w:rsidRDefault="0031209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0.02 O and 0.011 V</w:t>
            </w:r>
          </w:p>
        </w:tc>
      </w:tr>
      <w:tr w:rsidR="00312095" w:rsidRPr="00AC1F4D" w14:paraId="22AA3447"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601F065"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Pr>
                <w:rFonts w:ascii="Times New Roman" w:eastAsia="Times New Roman" w:hAnsi="Times New Roman" w:cs="Times New Roman"/>
                <w:b w:val="0"/>
                <w:bCs w:val="0"/>
                <w:color w:val="000000"/>
                <w:sz w:val="20"/>
                <w:szCs w:val="20"/>
                <w:lang w:val="en-US" w:eastAsia="es-MX"/>
              </w:rPr>
              <w:t>Adult b</w:t>
            </w:r>
            <w:r w:rsidRPr="00AC1F4D">
              <w:rPr>
                <w:rFonts w:ascii="Times New Roman" w:eastAsia="Times New Roman" w:hAnsi="Times New Roman" w:cs="Times New Roman"/>
                <w:b w:val="0"/>
                <w:bCs w:val="0"/>
                <w:color w:val="000000"/>
                <w:sz w:val="20"/>
                <w:szCs w:val="20"/>
                <w:lang w:val="en-US" w:eastAsia="es-MX"/>
              </w:rPr>
              <w:t>ody mass</w:t>
            </w:r>
          </w:p>
          <w:p w14:paraId="337016CD"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74 O and 42 V</w:t>
            </w:r>
          </w:p>
        </w:tc>
        <w:tc>
          <w:tcPr>
            <w:tcW w:w="883" w:type="dxa"/>
            <w:shd w:val="clear" w:color="auto" w:fill="auto"/>
            <w:noWrap/>
            <w:vAlign w:val="center"/>
          </w:tcPr>
          <w:p w14:paraId="6E279495" w14:textId="297F2D41" w:rsidR="00312095" w:rsidRPr="00364407"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364407">
              <w:rPr>
                <w:rFonts w:ascii="Times New Roman" w:eastAsia="Times New Roman" w:hAnsi="Times New Roman" w:cs="Times New Roman"/>
                <w:bCs/>
                <w:color w:val="000000"/>
                <w:sz w:val="20"/>
                <w:szCs w:val="20"/>
                <w:lang w:eastAsia="es-MX"/>
              </w:rPr>
              <w:t>3</w:t>
            </w:r>
          </w:p>
        </w:tc>
        <w:tc>
          <w:tcPr>
            <w:tcW w:w="1233" w:type="dxa"/>
            <w:shd w:val="clear" w:color="auto" w:fill="auto"/>
            <w:noWrap/>
            <w:vAlign w:val="center"/>
          </w:tcPr>
          <w:p w14:paraId="7F7BF75C" w14:textId="08EFDEE7" w:rsidR="00312095" w:rsidRPr="00364407"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364407">
              <w:rPr>
                <w:rFonts w:ascii="Times New Roman" w:eastAsia="Times New Roman" w:hAnsi="Times New Roman" w:cs="Times New Roman"/>
                <w:bCs/>
                <w:color w:val="000000"/>
                <w:sz w:val="20"/>
                <w:szCs w:val="20"/>
                <w:lang w:eastAsia="es-MX"/>
              </w:rPr>
              <w:t>0.14</w:t>
            </w:r>
          </w:p>
        </w:tc>
        <w:tc>
          <w:tcPr>
            <w:tcW w:w="1167" w:type="dxa"/>
            <w:shd w:val="clear" w:color="auto" w:fill="auto"/>
            <w:noWrap/>
            <w:vAlign w:val="center"/>
          </w:tcPr>
          <w:p w14:paraId="51CD7F87" w14:textId="0EF7E4D7" w:rsidR="00312095" w:rsidRPr="00364407"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s-MX"/>
              </w:rPr>
            </w:pPr>
            <w:r w:rsidRPr="00364407">
              <w:rPr>
                <w:rFonts w:ascii="Times New Roman" w:eastAsia="Times New Roman" w:hAnsi="Times New Roman" w:cs="Times New Roman"/>
                <w:b/>
                <w:color w:val="000000"/>
                <w:sz w:val="20"/>
                <w:szCs w:val="20"/>
                <w:lang w:eastAsia="es-MX"/>
              </w:rPr>
              <w:t>0</w:t>
            </w:r>
          </w:p>
        </w:tc>
        <w:tc>
          <w:tcPr>
            <w:tcW w:w="1233" w:type="dxa"/>
            <w:shd w:val="clear" w:color="auto" w:fill="auto"/>
            <w:noWrap/>
            <w:vAlign w:val="center"/>
          </w:tcPr>
          <w:p w14:paraId="53A248AA" w14:textId="7546FE6F" w:rsidR="00312095" w:rsidRPr="00364407"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s-MX"/>
              </w:rPr>
            </w:pPr>
            <w:r w:rsidRPr="00364407">
              <w:rPr>
                <w:rFonts w:ascii="Times New Roman" w:eastAsia="Times New Roman" w:hAnsi="Times New Roman" w:cs="Times New Roman"/>
                <w:b/>
                <w:color w:val="000000"/>
                <w:sz w:val="20"/>
                <w:szCs w:val="20"/>
                <w:lang w:eastAsia="es-MX"/>
              </w:rPr>
              <w:t>0.61</w:t>
            </w:r>
          </w:p>
        </w:tc>
        <w:tc>
          <w:tcPr>
            <w:tcW w:w="1167" w:type="dxa"/>
            <w:shd w:val="clear" w:color="auto" w:fill="auto"/>
            <w:noWrap/>
            <w:vAlign w:val="center"/>
          </w:tcPr>
          <w:p w14:paraId="13CA8DCF" w14:textId="5712D7DB" w:rsidR="00312095" w:rsidRPr="00AC1F4D"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1.7</w:t>
            </w:r>
          </w:p>
        </w:tc>
        <w:tc>
          <w:tcPr>
            <w:tcW w:w="1233" w:type="dxa"/>
            <w:shd w:val="clear" w:color="auto" w:fill="auto"/>
            <w:noWrap/>
            <w:vAlign w:val="center"/>
          </w:tcPr>
          <w:p w14:paraId="5CAEEED4" w14:textId="3F9BE335" w:rsidR="00312095" w:rsidRPr="00AC1F4D"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0.26</w:t>
            </w:r>
          </w:p>
        </w:tc>
        <w:tc>
          <w:tcPr>
            <w:tcW w:w="1164" w:type="dxa"/>
            <w:shd w:val="clear" w:color="auto" w:fill="auto"/>
            <w:noWrap/>
            <w:vAlign w:val="center"/>
          </w:tcPr>
          <w:p w14:paraId="3E0D106F" w14:textId="50533DB0" w:rsidR="00312095" w:rsidRPr="00AC1F4D"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0.016</w:t>
            </w:r>
          </w:p>
        </w:tc>
        <w:tc>
          <w:tcPr>
            <w:tcW w:w="2075" w:type="dxa"/>
            <w:shd w:val="clear" w:color="auto" w:fill="auto"/>
            <w:noWrap/>
            <w:vAlign w:val="center"/>
          </w:tcPr>
          <w:p w14:paraId="163C4EDD" w14:textId="70A04A67" w:rsidR="00312095" w:rsidRPr="00AC1F4D" w:rsidRDefault="0036440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8.43 </w:t>
            </w:r>
            <w:proofErr w:type="spellStart"/>
            <w:r>
              <w:rPr>
                <w:rFonts w:ascii="Times New Roman" w:eastAsia="Times New Roman" w:hAnsi="Times New Roman" w:cs="Times New Roman"/>
                <w:color w:val="000000"/>
                <w:sz w:val="20"/>
                <w:szCs w:val="20"/>
                <w:lang w:eastAsia="es-MX"/>
              </w:rPr>
              <w:t>both</w:t>
            </w:r>
            <w:proofErr w:type="spellEnd"/>
          </w:p>
        </w:tc>
      </w:tr>
      <w:tr w:rsidR="00312095" w:rsidRPr="00AC1F4D" w14:paraId="3F4BE3DF"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76A43FE9"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Pr>
                <w:rFonts w:ascii="Times New Roman" w:eastAsia="Times New Roman" w:hAnsi="Times New Roman" w:cs="Times New Roman"/>
                <w:b w:val="0"/>
                <w:bCs w:val="0"/>
                <w:color w:val="000000"/>
                <w:sz w:val="20"/>
                <w:szCs w:val="20"/>
                <w:lang w:val="en-US" w:eastAsia="es-MX"/>
              </w:rPr>
              <w:t>Adult b</w:t>
            </w:r>
            <w:r w:rsidRPr="00AC1F4D">
              <w:rPr>
                <w:rFonts w:ascii="Times New Roman" w:eastAsia="Times New Roman" w:hAnsi="Times New Roman" w:cs="Times New Roman"/>
                <w:b w:val="0"/>
                <w:bCs w:val="0"/>
                <w:color w:val="000000"/>
                <w:sz w:val="20"/>
                <w:szCs w:val="20"/>
                <w:lang w:val="en-US" w:eastAsia="es-MX"/>
              </w:rPr>
              <w:t>ody size</w:t>
            </w:r>
          </w:p>
          <w:p w14:paraId="1634CFB9"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74 O and 42 V</w:t>
            </w:r>
          </w:p>
        </w:tc>
        <w:tc>
          <w:tcPr>
            <w:tcW w:w="883" w:type="dxa"/>
            <w:shd w:val="clear" w:color="auto" w:fill="auto"/>
            <w:noWrap/>
            <w:vAlign w:val="center"/>
          </w:tcPr>
          <w:p w14:paraId="0311AC46" w14:textId="7B6D5848"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4.7</w:t>
            </w:r>
          </w:p>
        </w:tc>
        <w:tc>
          <w:tcPr>
            <w:tcW w:w="1233" w:type="dxa"/>
            <w:shd w:val="clear" w:color="auto" w:fill="auto"/>
            <w:noWrap/>
            <w:vAlign w:val="center"/>
          </w:tcPr>
          <w:p w14:paraId="580AB885" w14:textId="6859C9D6"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0.06</w:t>
            </w:r>
          </w:p>
        </w:tc>
        <w:tc>
          <w:tcPr>
            <w:tcW w:w="1167" w:type="dxa"/>
            <w:shd w:val="clear" w:color="auto" w:fill="auto"/>
            <w:noWrap/>
            <w:vAlign w:val="center"/>
          </w:tcPr>
          <w:p w14:paraId="2E559DE9" w14:textId="2CE0B6E5"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2597CB16" w14:textId="57A0F85F"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0.66</w:t>
            </w:r>
          </w:p>
        </w:tc>
        <w:tc>
          <w:tcPr>
            <w:tcW w:w="1167" w:type="dxa"/>
            <w:shd w:val="clear" w:color="auto" w:fill="auto"/>
            <w:noWrap/>
            <w:vAlign w:val="center"/>
          </w:tcPr>
          <w:p w14:paraId="4B56E3DB" w14:textId="43D548E1"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1.7</w:t>
            </w:r>
          </w:p>
        </w:tc>
        <w:tc>
          <w:tcPr>
            <w:tcW w:w="1233" w:type="dxa"/>
            <w:shd w:val="clear" w:color="auto" w:fill="auto"/>
            <w:noWrap/>
            <w:vAlign w:val="center"/>
          </w:tcPr>
          <w:p w14:paraId="5F7032BB" w14:textId="5565485A"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0.28</w:t>
            </w:r>
          </w:p>
        </w:tc>
        <w:tc>
          <w:tcPr>
            <w:tcW w:w="1164" w:type="dxa"/>
            <w:shd w:val="clear" w:color="auto" w:fill="auto"/>
            <w:noWrap/>
            <w:vAlign w:val="center"/>
          </w:tcPr>
          <w:p w14:paraId="6E571888" w14:textId="2995777E" w:rsidR="00312095" w:rsidRPr="00AC1F4D" w:rsidRDefault="00D9572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0.001</w:t>
            </w:r>
          </w:p>
        </w:tc>
        <w:tc>
          <w:tcPr>
            <w:tcW w:w="2075" w:type="dxa"/>
            <w:shd w:val="clear" w:color="auto" w:fill="auto"/>
            <w:noWrap/>
            <w:vAlign w:val="center"/>
          </w:tcPr>
          <w:p w14:paraId="1E550920" w14:textId="77777777" w:rsidR="00312095" w:rsidRPr="00AC1F4D" w:rsidRDefault="0031209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61.1 </w:t>
            </w:r>
            <w:proofErr w:type="spellStart"/>
            <w:r w:rsidRPr="00AC1F4D">
              <w:rPr>
                <w:rFonts w:ascii="Times New Roman" w:eastAsia="Times New Roman" w:hAnsi="Times New Roman" w:cs="Times New Roman"/>
                <w:color w:val="000000"/>
                <w:sz w:val="20"/>
                <w:szCs w:val="20"/>
                <w:lang w:eastAsia="es-MX"/>
              </w:rPr>
              <w:t>both</w:t>
            </w:r>
            <w:proofErr w:type="spellEnd"/>
          </w:p>
        </w:tc>
      </w:tr>
      <w:tr w:rsidR="00312095" w:rsidRPr="00AC1F4D" w14:paraId="7C0D9185"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5D71B448"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Offspring mass</w:t>
            </w:r>
          </w:p>
          <w:p w14:paraId="6E1E18ED"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54 O and 23 V</w:t>
            </w:r>
          </w:p>
        </w:tc>
        <w:tc>
          <w:tcPr>
            <w:tcW w:w="883" w:type="dxa"/>
            <w:shd w:val="clear" w:color="auto" w:fill="auto"/>
            <w:noWrap/>
            <w:vAlign w:val="center"/>
          </w:tcPr>
          <w:p w14:paraId="13AF3615" w14:textId="518F6BDA"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2.8</w:t>
            </w:r>
          </w:p>
        </w:tc>
        <w:tc>
          <w:tcPr>
            <w:tcW w:w="1233" w:type="dxa"/>
            <w:shd w:val="clear" w:color="auto" w:fill="auto"/>
            <w:noWrap/>
            <w:vAlign w:val="center"/>
          </w:tcPr>
          <w:p w14:paraId="43BA9261" w14:textId="0C8E66CB"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0.15</w:t>
            </w:r>
          </w:p>
        </w:tc>
        <w:tc>
          <w:tcPr>
            <w:tcW w:w="1167" w:type="dxa"/>
            <w:shd w:val="clear" w:color="auto" w:fill="auto"/>
            <w:noWrap/>
            <w:vAlign w:val="center"/>
          </w:tcPr>
          <w:p w14:paraId="678E6967" w14:textId="0629707A"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0</w:t>
            </w:r>
          </w:p>
        </w:tc>
        <w:tc>
          <w:tcPr>
            <w:tcW w:w="1233" w:type="dxa"/>
            <w:shd w:val="clear" w:color="auto" w:fill="auto"/>
            <w:noWrap/>
            <w:vAlign w:val="center"/>
          </w:tcPr>
          <w:p w14:paraId="5D6E9046" w14:textId="4E0A3982"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0.64</w:t>
            </w:r>
          </w:p>
        </w:tc>
        <w:tc>
          <w:tcPr>
            <w:tcW w:w="1167" w:type="dxa"/>
            <w:shd w:val="clear" w:color="auto" w:fill="auto"/>
            <w:noWrap/>
            <w:vAlign w:val="center"/>
          </w:tcPr>
          <w:p w14:paraId="75A1B0EE" w14:textId="7ECCA978"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2.1</w:t>
            </w:r>
          </w:p>
        </w:tc>
        <w:tc>
          <w:tcPr>
            <w:tcW w:w="1233" w:type="dxa"/>
            <w:shd w:val="clear" w:color="auto" w:fill="auto"/>
            <w:noWrap/>
            <w:vAlign w:val="center"/>
          </w:tcPr>
          <w:p w14:paraId="570DA30E" w14:textId="794D202B"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0.21</w:t>
            </w:r>
          </w:p>
        </w:tc>
        <w:tc>
          <w:tcPr>
            <w:tcW w:w="1164" w:type="dxa"/>
            <w:shd w:val="clear" w:color="auto" w:fill="auto"/>
            <w:noWrap/>
            <w:vAlign w:val="center"/>
          </w:tcPr>
          <w:p w14:paraId="41352F05" w14:textId="1ED7F9B3" w:rsidR="00312095" w:rsidRPr="00AC1F4D" w:rsidRDefault="0091399E"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0.003</w:t>
            </w:r>
          </w:p>
        </w:tc>
        <w:tc>
          <w:tcPr>
            <w:tcW w:w="2075" w:type="dxa"/>
            <w:shd w:val="clear" w:color="auto" w:fill="auto"/>
            <w:noWrap/>
            <w:vAlign w:val="center"/>
          </w:tcPr>
          <w:p w14:paraId="3059B1FA" w14:textId="77777777" w:rsidR="00312095" w:rsidRPr="00AC1F4D" w:rsidRDefault="0031209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AC1F4D">
              <w:rPr>
                <w:rFonts w:ascii="Times New Roman" w:eastAsia="Times New Roman" w:hAnsi="Times New Roman" w:cs="Times New Roman"/>
                <w:color w:val="000000"/>
                <w:sz w:val="20"/>
                <w:szCs w:val="20"/>
                <w:lang w:eastAsia="es-MX"/>
              </w:rPr>
              <w:t xml:space="preserve">0.83 </w:t>
            </w:r>
            <w:proofErr w:type="spellStart"/>
            <w:r w:rsidRPr="00AC1F4D">
              <w:rPr>
                <w:rFonts w:ascii="Times New Roman" w:eastAsia="Times New Roman" w:hAnsi="Times New Roman" w:cs="Times New Roman"/>
                <w:color w:val="000000"/>
                <w:sz w:val="20"/>
                <w:szCs w:val="20"/>
                <w:lang w:eastAsia="es-MX"/>
              </w:rPr>
              <w:t>both</w:t>
            </w:r>
            <w:proofErr w:type="spellEnd"/>
          </w:p>
        </w:tc>
      </w:tr>
      <w:tr w:rsidR="00312095" w:rsidRPr="00AC1F4D" w14:paraId="4E3879BF"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2F948305"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Offspring size</w:t>
            </w:r>
          </w:p>
          <w:p w14:paraId="6F731946"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40 O and 25 V</w:t>
            </w:r>
          </w:p>
        </w:tc>
        <w:tc>
          <w:tcPr>
            <w:tcW w:w="883" w:type="dxa"/>
            <w:shd w:val="clear" w:color="auto" w:fill="auto"/>
            <w:noWrap/>
            <w:vAlign w:val="center"/>
          </w:tcPr>
          <w:p w14:paraId="2D9D970E" w14:textId="49992A1F"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9</w:t>
            </w:r>
          </w:p>
        </w:tc>
        <w:tc>
          <w:tcPr>
            <w:tcW w:w="1233" w:type="dxa"/>
            <w:shd w:val="clear" w:color="auto" w:fill="auto"/>
            <w:noWrap/>
            <w:vAlign w:val="center"/>
          </w:tcPr>
          <w:p w14:paraId="11B8BAE5" w14:textId="0683579C"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0.008</w:t>
            </w:r>
          </w:p>
        </w:tc>
        <w:tc>
          <w:tcPr>
            <w:tcW w:w="1167" w:type="dxa"/>
            <w:shd w:val="clear" w:color="auto" w:fill="auto"/>
            <w:noWrap/>
            <w:vAlign w:val="center"/>
          </w:tcPr>
          <w:p w14:paraId="76E6AF9E" w14:textId="13F1C9CC"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w:t>
            </w:r>
          </w:p>
        </w:tc>
        <w:tc>
          <w:tcPr>
            <w:tcW w:w="1233" w:type="dxa"/>
            <w:shd w:val="clear" w:color="auto" w:fill="auto"/>
            <w:noWrap/>
            <w:vAlign w:val="center"/>
          </w:tcPr>
          <w:p w14:paraId="0AEC24BB" w14:textId="77C4A8A0"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0.72</w:t>
            </w:r>
          </w:p>
        </w:tc>
        <w:tc>
          <w:tcPr>
            <w:tcW w:w="1167" w:type="dxa"/>
            <w:shd w:val="clear" w:color="auto" w:fill="auto"/>
            <w:noWrap/>
            <w:vAlign w:val="center"/>
          </w:tcPr>
          <w:p w14:paraId="2049D5CE" w14:textId="3DD7451E"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2</w:t>
            </w:r>
          </w:p>
        </w:tc>
        <w:tc>
          <w:tcPr>
            <w:tcW w:w="1233" w:type="dxa"/>
            <w:shd w:val="clear" w:color="auto" w:fill="auto"/>
            <w:noWrap/>
            <w:vAlign w:val="center"/>
          </w:tcPr>
          <w:p w14:paraId="4B9BF855" w14:textId="4E8601BA"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0.27</w:t>
            </w:r>
          </w:p>
        </w:tc>
        <w:tc>
          <w:tcPr>
            <w:tcW w:w="1164" w:type="dxa"/>
            <w:shd w:val="clear" w:color="auto" w:fill="auto"/>
            <w:noWrap/>
            <w:vAlign w:val="center"/>
          </w:tcPr>
          <w:p w14:paraId="3992AD12" w14:textId="05FD234D" w:rsidR="00312095" w:rsidRPr="00AC1F4D" w:rsidRDefault="003E74C6"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4.36</w:t>
            </w:r>
          </w:p>
        </w:tc>
        <w:tc>
          <w:tcPr>
            <w:tcW w:w="2075" w:type="dxa"/>
            <w:shd w:val="clear" w:color="auto" w:fill="auto"/>
            <w:noWrap/>
            <w:vAlign w:val="center"/>
          </w:tcPr>
          <w:p w14:paraId="4B065D5C" w14:textId="317424CD"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26.7</w:t>
            </w:r>
            <w:r w:rsidR="00312095" w:rsidRPr="00AC1F4D">
              <w:rPr>
                <w:rFonts w:ascii="Times New Roman" w:eastAsia="Times New Roman" w:hAnsi="Times New Roman" w:cs="Times New Roman"/>
                <w:color w:val="000000"/>
                <w:sz w:val="20"/>
                <w:szCs w:val="20"/>
                <w:lang w:eastAsia="es-MX"/>
              </w:rPr>
              <w:t xml:space="preserve"> </w:t>
            </w:r>
            <w:proofErr w:type="spellStart"/>
            <w:r w:rsidR="00312095" w:rsidRPr="00AC1F4D">
              <w:rPr>
                <w:rFonts w:ascii="Times New Roman" w:eastAsia="Times New Roman" w:hAnsi="Times New Roman" w:cs="Times New Roman"/>
                <w:color w:val="000000"/>
                <w:sz w:val="20"/>
                <w:szCs w:val="20"/>
                <w:lang w:eastAsia="es-MX"/>
              </w:rPr>
              <w:t>both</w:t>
            </w:r>
            <w:proofErr w:type="spellEnd"/>
          </w:p>
        </w:tc>
      </w:tr>
      <w:tr w:rsidR="00312095" w:rsidRPr="00AC1F4D" w14:paraId="3B476F25" w14:textId="77777777" w:rsidTr="009A0B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67A380BB"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Annual fecundity</w:t>
            </w:r>
          </w:p>
          <w:p w14:paraId="068E78CD"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65 O and 36 V</w:t>
            </w:r>
          </w:p>
        </w:tc>
        <w:tc>
          <w:tcPr>
            <w:tcW w:w="883" w:type="dxa"/>
            <w:shd w:val="clear" w:color="auto" w:fill="auto"/>
            <w:noWrap/>
            <w:vAlign w:val="center"/>
          </w:tcPr>
          <w:p w14:paraId="22BD1569" w14:textId="020D606F"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17.7</w:t>
            </w:r>
          </w:p>
        </w:tc>
        <w:tc>
          <w:tcPr>
            <w:tcW w:w="1233" w:type="dxa"/>
            <w:shd w:val="clear" w:color="auto" w:fill="auto"/>
            <w:noWrap/>
            <w:vAlign w:val="center"/>
          </w:tcPr>
          <w:p w14:paraId="4AEB14D1" w14:textId="3B315EE9"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378A6E31" w14:textId="56393460"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3.9</w:t>
            </w:r>
          </w:p>
        </w:tc>
        <w:tc>
          <w:tcPr>
            <w:tcW w:w="1233" w:type="dxa"/>
            <w:shd w:val="clear" w:color="auto" w:fill="auto"/>
            <w:noWrap/>
            <w:vAlign w:val="center"/>
          </w:tcPr>
          <w:p w14:paraId="54B22697" w14:textId="7012F51F"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0.12</w:t>
            </w:r>
          </w:p>
        </w:tc>
        <w:tc>
          <w:tcPr>
            <w:tcW w:w="1167" w:type="dxa"/>
            <w:shd w:val="clear" w:color="auto" w:fill="auto"/>
            <w:noWrap/>
            <w:vAlign w:val="center"/>
          </w:tcPr>
          <w:p w14:paraId="517F520F" w14:textId="6B9B2D9A"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1C7BF62C" w14:textId="2252965B" w:rsidR="00312095" w:rsidRPr="00AC1F4D" w:rsidRDefault="00312426"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0.88</w:t>
            </w:r>
          </w:p>
        </w:tc>
        <w:tc>
          <w:tcPr>
            <w:tcW w:w="1164" w:type="dxa"/>
            <w:shd w:val="clear" w:color="auto" w:fill="auto"/>
            <w:noWrap/>
            <w:vAlign w:val="center"/>
          </w:tcPr>
          <w:p w14:paraId="5A9FBEF7" w14:textId="0DC35832" w:rsidR="00312095" w:rsidRPr="00AC1F4D" w:rsidRDefault="00ED0A5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0.008</w:t>
            </w:r>
          </w:p>
        </w:tc>
        <w:tc>
          <w:tcPr>
            <w:tcW w:w="2075" w:type="dxa"/>
            <w:shd w:val="clear" w:color="auto" w:fill="auto"/>
            <w:noWrap/>
            <w:vAlign w:val="center"/>
          </w:tcPr>
          <w:p w14:paraId="3D6DE06C" w14:textId="3CCF4592" w:rsidR="00312095" w:rsidRPr="00AC1F4D" w:rsidRDefault="008E4377"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9.8 O and 4</w:t>
            </w:r>
            <w:r w:rsidR="00312095" w:rsidRPr="00AC1F4D">
              <w:rPr>
                <w:rFonts w:ascii="Times New Roman" w:eastAsia="Times New Roman" w:hAnsi="Times New Roman" w:cs="Times New Roman"/>
                <w:color w:val="000000"/>
                <w:sz w:val="20"/>
                <w:szCs w:val="20"/>
                <w:lang w:eastAsia="es-MX"/>
              </w:rPr>
              <w:t xml:space="preserve"> V</w:t>
            </w:r>
          </w:p>
        </w:tc>
      </w:tr>
      <w:tr w:rsidR="00312095" w:rsidRPr="00AC1F4D" w14:paraId="6A594255" w14:textId="77777777" w:rsidTr="009A0BBA">
        <w:trPr>
          <w:trHeight w:val="37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vAlign w:val="center"/>
          </w:tcPr>
          <w:p w14:paraId="3E7FA519" w14:textId="77777777" w:rsidR="00312095" w:rsidRPr="00AC1F4D" w:rsidRDefault="00312095" w:rsidP="009A0BBA">
            <w:pPr>
              <w:jc w:val="center"/>
              <w:rPr>
                <w:rFonts w:ascii="Times New Roman" w:eastAsia="Times New Roman" w:hAnsi="Times New Roman" w:cs="Times New Roman"/>
                <w:b w:val="0"/>
                <w:bCs w:val="0"/>
                <w:color w:val="000000"/>
                <w:sz w:val="20"/>
                <w:szCs w:val="20"/>
                <w:lang w:val="en-US" w:eastAsia="es-MX"/>
              </w:rPr>
            </w:pPr>
            <w:r w:rsidRPr="00AC1F4D">
              <w:rPr>
                <w:rFonts w:ascii="Times New Roman" w:eastAsia="Times New Roman" w:hAnsi="Times New Roman" w:cs="Times New Roman"/>
                <w:b w:val="0"/>
                <w:bCs w:val="0"/>
                <w:color w:val="000000"/>
                <w:sz w:val="20"/>
                <w:szCs w:val="20"/>
                <w:lang w:val="en-US" w:eastAsia="es-MX"/>
              </w:rPr>
              <w:t>Mass-specific production</w:t>
            </w:r>
          </w:p>
          <w:p w14:paraId="41ED94F0" w14:textId="77777777" w:rsidR="00312095" w:rsidRPr="00AC1F4D" w:rsidRDefault="00312095" w:rsidP="009A0BBA">
            <w:pPr>
              <w:jc w:val="center"/>
              <w:rPr>
                <w:rFonts w:ascii="Times New Roman" w:eastAsia="Times New Roman" w:hAnsi="Times New Roman" w:cs="Times New Roman"/>
                <w:color w:val="000000"/>
                <w:sz w:val="20"/>
                <w:szCs w:val="20"/>
                <w:lang w:val="en-US" w:eastAsia="es-MX"/>
              </w:rPr>
            </w:pPr>
            <w:r w:rsidRPr="00AC1F4D">
              <w:rPr>
                <w:rFonts w:ascii="Times New Roman" w:eastAsia="Times New Roman" w:hAnsi="Times New Roman" w:cs="Times New Roman"/>
                <w:b w:val="0"/>
                <w:bCs w:val="0"/>
                <w:i/>
                <w:iCs/>
                <w:color w:val="000000"/>
                <w:sz w:val="20"/>
                <w:szCs w:val="20"/>
                <w:lang w:val="en-US" w:eastAsia="es-MX"/>
              </w:rPr>
              <w:t>n</w:t>
            </w:r>
            <w:r w:rsidRPr="00AC1F4D">
              <w:rPr>
                <w:rFonts w:ascii="Times New Roman" w:eastAsia="Times New Roman" w:hAnsi="Times New Roman" w:cs="Times New Roman"/>
                <w:b w:val="0"/>
                <w:bCs w:val="0"/>
                <w:color w:val="000000"/>
                <w:sz w:val="20"/>
                <w:szCs w:val="20"/>
                <w:lang w:val="en-US" w:eastAsia="es-MX"/>
              </w:rPr>
              <w:t>= 54 O and 23 V</w:t>
            </w:r>
          </w:p>
        </w:tc>
        <w:tc>
          <w:tcPr>
            <w:tcW w:w="883" w:type="dxa"/>
            <w:shd w:val="clear" w:color="auto" w:fill="auto"/>
            <w:noWrap/>
            <w:vAlign w:val="center"/>
          </w:tcPr>
          <w:p w14:paraId="52778165" w14:textId="4FB48C50"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30.8</w:t>
            </w:r>
          </w:p>
        </w:tc>
        <w:tc>
          <w:tcPr>
            <w:tcW w:w="1233" w:type="dxa"/>
            <w:shd w:val="clear" w:color="auto" w:fill="auto"/>
            <w:noWrap/>
            <w:vAlign w:val="center"/>
          </w:tcPr>
          <w:p w14:paraId="4DABE119" w14:textId="5C77A99C"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&lt;0.001</w:t>
            </w:r>
          </w:p>
        </w:tc>
        <w:tc>
          <w:tcPr>
            <w:tcW w:w="1167" w:type="dxa"/>
            <w:shd w:val="clear" w:color="auto" w:fill="auto"/>
            <w:noWrap/>
            <w:vAlign w:val="center"/>
          </w:tcPr>
          <w:p w14:paraId="55E75B04" w14:textId="75B2A9A0"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10.5</w:t>
            </w:r>
          </w:p>
        </w:tc>
        <w:tc>
          <w:tcPr>
            <w:tcW w:w="1233" w:type="dxa"/>
            <w:shd w:val="clear" w:color="auto" w:fill="auto"/>
            <w:noWrap/>
            <w:vAlign w:val="center"/>
          </w:tcPr>
          <w:p w14:paraId="279B879D" w14:textId="622244CD"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0.005</w:t>
            </w:r>
          </w:p>
        </w:tc>
        <w:tc>
          <w:tcPr>
            <w:tcW w:w="1167" w:type="dxa"/>
            <w:shd w:val="clear" w:color="auto" w:fill="auto"/>
            <w:noWrap/>
            <w:vAlign w:val="center"/>
          </w:tcPr>
          <w:p w14:paraId="14AE5FBD" w14:textId="57B6590B"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w:t>
            </w:r>
          </w:p>
        </w:tc>
        <w:tc>
          <w:tcPr>
            <w:tcW w:w="1233" w:type="dxa"/>
            <w:shd w:val="clear" w:color="auto" w:fill="auto"/>
            <w:noWrap/>
            <w:vAlign w:val="center"/>
          </w:tcPr>
          <w:p w14:paraId="009B9700" w14:textId="0982DC68"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b/>
                <w:bCs/>
                <w:sz w:val="20"/>
                <w:szCs w:val="20"/>
                <w:lang w:eastAsia="es-MX"/>
              </w:rPr>
              <w:t>0.99</w:t>
            </w:r>
          </w:p>
        </w:tc>
        <w:tc>
          <w:tcPr>
            <w:tcW w:w="1164" w:type="dxa"/>
            <w:shd w:val="clear" w:color="auto" w:fill="auto"/>
            <w:noWrap/>
            <w:vAlign w:val="center"/>
          </w:tcPr>
          <w:p w14:paraId="6BFC9D76" w14:textId="7C4E3A59"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0.66</w:t>
            </w:r>
          </w:p>
        </w:tc>
        <w:tc>
          <w:tcPr>
            <w:tcW w:w="2075" w:type="dxa"/>
            <w:shd w:val="clear" w:color="auto" w:fill="auto"/>
            <w:noWrap/>
            <w:vAlign w:val="center"/>
          </w:tcPr>
          <w:p w14:paraId="55319621" w14:textId="3AFB23AE" w:rsidR="00312095" w:rsidRPr="00AC1F4D" w:rsidRDefault="00D1355F"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1.01 O and 0.43</w:t>
            </w:r>
            <w:r w:rsidR="00312095" w:rsidRPr="00AC1F4D">
              <w:rPr>
                <w:rFonts w:ascii="Times New Roman" w:eastAsia="Times New Roman" w:hAnsi="Times New Roman" w:cs="Times New Roman"/>
                <w:color w:val="000000"/>
                <w:sz w:val="20"/>
                <w:szCs w:val="20"/>
                <w:lang w:eastAsia="es-MX"/>
              </w:rPr>
              <w:t xml:space="preserve"> V</w:t>
            </w:r>
          </w:p>
        </w:tc>
      </w:tr>
    </w:tbl>
    <w:p w14:paraId="7D52A89E" w14:textId="77777777" w:rsidR="00312095" w:rsidRDefault="00312095">
      <w:pPr>
        <w:rPr>
          <w:lang w:val="en-US"/>
        </w:rPr>
      </w:pPr>
    </w:p>
    <w:p w14:paraId="6E9F944C" w14:textId="0600D522" w:rsidR="005138A6" w:rsidRPr="00670B5D" w:rsidRDefault="00E06BAB">
      <w:pP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4</w:t>
      </w:r>
      <w:r w:rsidR="00670B5D" w:rsidRPr="00670B5D">
        <w:rPr>
          <w:rFonts w:ascii="Times New Roman" w:hAnsi="Times New Roman" w:cs="Times New Roman"/>
          <w:b/>
          <w:bCs/>
          <w:sz w:val="24"/>
          <w:szCs w:val="24"/>
          <w:lang w:val="en-US"/>
        </w:rPr>
        <w:t>.</w:t>
      </w:r>
      <w:r w:rsidR="00670B5D" w:rsidRPr="00670B5D">
        <w:rPr>
          <w:rFonts w:ascii="Times New Roman" w:hAnsi="Times New Roman" w:cs="Times New Roman"/>
          <w:sz w:val="24"/>
          <w:szCs w:val="24"/>
          <w:lang w:val="en-US"/>
        </w:rPr>
        <w:t xml:space="preserve"> Phylogenetic general least squares</w:t>
      </w:r>
      <w:r w:rsidR="00670B5D">
        <w:rPr>
          <w:rFonts w:ascii="Times New Roman" w:hAnsi="Times New Roman" w:cs="Times New Roman"/>
          <w:sz w:val="24"/>
          <w:szCs w:val="24"/>
          <w:lang w:val="en-US"/>
        </w:rPr>
        <w:t xml:space="preserve"> (PGLS)</w:t>
      </w:r>
      <w:r w:rsidR="00670B5D" w:rsidRPr="00670B5D">
        <w:rPr>
          <w:rFonts w:ascii="Times New Roman" w:hAnsi="Times New Roman" w:cs="Times New Roman"/>
          <w:sz w:val="24"/>
          <w:szCs w:val="24"/>
          <w:lang w:val="en-US"/>
        </w:rPr>
        <w:t xml:space="preserve"> </w:t>
      </w:r>
      <w:r w:rsidR="00670B5D">
        <w:rPr>
          <w:rFonts w:ascii="Times New Roman" w:hAnsi="Times New Roman" w:cs="Times New Roman"/>
          <w:sz w:val="24"/>
          <w:szCs w:val="24"/>
          <w:lang w:val="en-US"/>
        </w:rPr>
        <w:t>between morphological and life history traits</w:t>
      </w:r>
      <w:r w:rsidR="00265C03">
        <w:rPr>
          <w:rFonts w:ascii="Times New Roman" w:hAnsi="Times New Roman" w:cs="Times New Roman"/>
          <w:sz w:val="24"/>
          <w:szCs w:val="24"/>
          <w:lang w:val="en-US"/>
        </w:rPr>
        <w:t>, and between thermal physiological traits and thermal environment</w:t>
      </w:r>
      <w:r w:rsidR="00670B5D">
        <w:rPr>
          <w:rFonts w:ascii="Times New Roman" w:hAnsi="Times New Roman" w:cs="Times New Roman"/>
          <w:sz w:val="24"/>
          <w:szCs w:val="24"/>
          <w:lang w:val="en-US"/>
        </w:rPr>
        <w:t xml:space="preserve"> in phrynosomatid</w:t>
      </w:r>
      <w:r w:rsidR="00C266FD">
        <w:rPr>
          <w:rFonts w:ascii="Times New Roman" w:hAnsi="Times New Roman" w:cs="Times New Roman"/>
          <w:sz w:val="24"/>
          <w:szCs w:val="24"/>
          <w:lang w:val="en-US"/>
        </w:rPr>
        <w:t xml:space="preserve"> lizards</w:t>
      </w:r>
      <w:r w:rsidR="00670B5D">
        <w:rPr>
          <w:rFonts w:ascii="Times New Roman" w:hAnsi="Times New Roman" w:cs="Times New Roman"/>
          <w:sz w:val="24"/>
          <w:szCs w:val="24"/>
          <w:lang w:val="en-US"/>
        </w:rPr>
        <w:t xml:space="preserve">. O= oviparous and V= viviparous. </w:t>
      </w:r>
      <w:proofErr w:type="spellStart"/>
      <w:r w:rsidR="00A51D14" w:rsidRPr="00A51D14">
        <w:rPr>
          <w:rFonts w:ascii="Times New Roman" w:hAnsi="Times New Roman" w:cs="Times New Roman"/>
          <w:i/>
          <w:iCs/>
          <w:sz w:val="24"/>
          <w:szCs w:val="24"/>
          <w:lang w:val="en-US"/>
        </w:rPr>
        <w:t>CT</w:t>
      </w:r>
      <w:r w:rsidR="00A51D14" w:rsidRPr="00A51D14">
        <w:rPr>
          <w:rFonts w:ascii="Times New Roman" w:hAnsi="Times New Roman" w:cs="Times New Roman"/>
          <w:i/>
          <w:iCs/>
          <w:sz w:val="24"/>
          <w:szCs w:val="24"/>
          <w:vertAlign w:val="subscript"/>
          <w:lang w:val="en-US"/>
        </w:rPr>
        <w:t>min</w:t>
      </w:r>
      <w:proofErr w:type="spellEnd"/>
      <w:r w:rsidR="00A51D14">
        <w:rPr>
          <w:rFonts w:ascii="Times New Roman" w:hAnsi="Times New Roman" w:cs="Times New Roman"/>
          <w:sz w:val="24"/>
          <w:szCs w:val="24"/>
          <w:lang w:val="en-US"/>
        </w:rPr>
        <w:t xml:space="preserve">= critical thermal minimum, </w:t>
      </w:r>
      <w:r w:rsidR="00A51D14" w:rsidRPr="00A51D14">
        <w:rPr>
          <w:rFonts w:ascii="Times New Roman" w:hAnsi="Times New Roman" w:cs="Times New Roman"/>
          <w:i/>
          <w:iCs/>
          <w:sz w:val="24"/>
          <w:szCs w:val="24"/>
          <w:lang w:val="en-US"/>
        </w:rPr>
        <w:t>T</w:t>
      </w:r>
      <w:r w:rsidR="00A51D14" w:rsidRPr="00A51D14">
        <w:rPr>
          <w:rFonts w:ascii="Times New Roman" w:hAnsi="Times New Roman" w:cs="Times New Roman"/>
          <w:i/>
          <w:iCs/>
          <w:sz w:val="24"/>
          <w:szCs w:val="24"/>
          <w:vertAlign w:val="subscript"/>
          <w:lang w:val="en-US"/>
        </w:rPr>
        <w:t>b</w:t>
      </w:r>
      <w:r w:rsidR="00A51D14">
        <w:rPr>
          <w:rFonts w:ascii="Times New Roman" w:hAnsi="Times New Roman" w:cs="Times New Roman"/>
          <w:sz w:val="24"/>
          <w:szCs w:val="24"/>
          <w:lang w:val="en-US"/>
        </w:rPr>
        <w:t xml:space="preserve">= field-body temperature, </w:t>
      </w:r>
      <w:proofErr w:type="spellStart"/>
      <w:r w:rsidR="00A51D14" w:rsidRPr="00A51D14">
        <w:rPr>
          <w:rFonts w:ascii="Times New Roman" w:hAnsi="Times New Roman" w:cs="Times New Roman"/>
          <w:i/>
          <w:iCs/>
          <w:sz w:val="24"/>
          <w:szCs w:val="24"/>
          <w:lang w:val="en-US"/>
        </w:rPr>
        <w:t>T</w:t>
      </w:r>
      <w:r w:rsidR="00A51D14" w:rsidRPr="00A51D14">
        <w:rPr>
          <w:rFonts w:ascii="Times New Roman" w:hAnsi="Times New Roman" w:cs="Times New Roman"/>
          <w:i/>
          <w:iCs/>
          <w:sz w:val="24"/>
          <w:szCs w:val="24"/>
          <w:vertAlign w:val="subscript"/>
          <w:lang w:val="en-US"/>
        </w:rPr>
        <w:t>pref</w:t>
      </w:r>
      <w:proofErr w:type="spellEnd"/>
      <w:r w:rsidR="00A51D14">
        <w:rPr>
          <w:rFonts w:ascii="Times New Roman" w:hAnsi="Times New Roman" w:cs="Times New Roman"/>
          <w:sz w:val="24"/>
          <w:szCs w:val="24"/>
          <w:lang w:val="en-US"/>
        </w:rPr>
        <w:t xml:space="preserve">= preferred body temperature, </w:t>
      </w:r>
      <w:proofErr w:type="spellStart"/>
      <w:r w:rsidR="00A51D14" w:rsidRPr="00A51D14">
        <w:rPr>
          <w:rFonts w:ascii="Times New Roman" w:hAnsi="Times New Roman" w:cs="Times New Roman"/>
          <w:i/>
          <w:iCs/>
          <w:sz w:val="24"/>
          <w:szCs w:val="24"/>
          <w:lang w:val="en-US"/>
        </w:rPr>
        <w:t>CT</w:t>
      </w:r>
      <w:r w:rsidR="00A51D14" w:rsidRPr="00A51D14">
        <w:rPr>
          <w:rFonts w:ascii="Times New Roman" w:hAnsi="Times New Roman" w:cs="Times New Roman"/>
          <w:i/>
          <w:iCs/>
          <w:sz w:val="24"/>
          <w:szCs w:val="24"/>
          <w:vertAlign w:val="subscript"/>
          <w:lang w:val="en-US"/>
        </w:rPr>
        <w:t>max</w:t>
      </w:r>
      <w:proofErr w:type="spellEnd"/>
      <w:r w:rsidR="00A51D14">
        <w:rPr>
          <w:rFonts w:ascii="Times New Roman" w:hAnsi="Times New Roman" w:cs="Times New Roman"/>
          <w:sz w:val="24"/>
          <w:szCs w:val="24"/>
          <w:lang w:val="en-US"/>
        </w:rPr>
        <w:t>= critical thermal maximum, and MAT= mean annual temperature.</w:t>
      </w:r>
      <w:r w:rsidR="002E5D65">
        <w:rPr>
          <w:rFonts w:ascii="Times New Roman" w:hAnsi="Times New Roman" w:cs="Times New Roman"/>
          <w:sz w:val="24"/>
          <w:szCs w:val="24"/>
          <w:lang w:val="en-US"/>
        </w:rPr>
        <w:t xml:space="preserve"> The sample size for each analysis is given in parentheses.</w:t>
      </w:r>
    </w:p>
    <w:tbl>
      <w:tblPr>
        <w:tblStyle w:val="Tabladelista6concolores1"/>
        <w:tblW w:w="12511" w:type="dxa"/>
        <w:jc w:val="center"/>
        <w:tblLook w:val="04A0" w:firstRow="1" w:lastRow="0" w:firstColumn="1" w:lastColumn="0" w:noHBand="0" w:noVBand="1"/>
      </w:tblPr>
      <w:tblGrid>
        <w:gridCol w:w="6946"/>
        <w:gridCol w:w="1985"/>
        <w:gridCol w:w="1984"/>
        <w:gridCol w:w="567"/>
        <w:gridCol w:w="1029"/>
      </w:tblGrid>
      <w:tr w:rsidR="002E5D65" w:rsidRPr="006D153B" w14:paraId="6C0DA57D" w14:textId="77777777" w:rsidTr="009A0BB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3FE558FD" w14:textId="11AED7D0" w:rsidR="002E5D65" w:rsidRPr="006D153B" w:rsidRDefault="002E5D65" w:rsidP="009A0BBA">
            <w:pPr>
              <w:jc w:val="center"/>
              <w:rPr>
                <w:rFonts w:ascii="Times New Roman" w:eastAsia="Times New Roman" w:hAnsi="Times New Roman" w:cs="Times New Roman"/>
                <w:color w:val="000000"/>
                <w:lang w:eastAsia="es-MX"/>
              </w:rPr>
            </w:pPr>
            <w:proofErr w:type="spellStart"/>
            <w:r w:rsidRPr="006D153B">
              <w:rPr>
                <w:rFonts w:ascii="Times New Roman" w:eastAsia="Times New Roman" w:hAnsi="Times New Roman" w:cs="Times New Roman"/>
                <w:color w:val="000000"/>
                <w:lang w:eastAsia="es-MX"/>
              </w:rPr>
              <w:t>Trait</w:t>
            </w:r>
            <w:proofErr w:type="spellEnd"/>
            <w:r w:rsidRPr="006D153B">
              <w:rPr>
                <w:rFonts w:ascii="Times New Roman" w:eastAsia="Times New Roman" w:hAnsi="Times New Roman" w:cs="Times New Roman"/>
                <w:color w:val="000000"/>
                <w:lang w:eastAsia="es-MX"/>
              </w:rPr>
              <w:t xml:space="preserve"> (</w:t>
            </w:r>
            <w:r w:rsidRPr="006D153B">
              <w:rPr>
                <w:rFonts w:ascii="Times New Roman" w:eastAsia="Times New Roman" w:hAnsi="Times New Roman" w:cs="Times New Roman"/>
                <w:i/>
                <w:iCs/>
                <w:color w:val="000000"/>
                <w:lang w:eastAsia="es-MX"/>
              </w:rPr>
              <w:t>n</w:t>
            </w:r>
            <w:r w:rsidRPr="006D153B">
              <w:rPr>
                <w:rFonts w:ascii="Times New Roman" w:eastAsia="Times New Roman" w:hAnsi="Times New Roman" w:cs="Times New Roman"/>
                <w:color w:val="000000"/>
                <w:lang w:eastAsia="es-MX"/>
              </w:rPr>
              <w:t>)</w:t>
            </w:r>
          </w:p>
        </w:tc>
        <w:tc>
          <w:tcPr>
            <w:tcW w:w="1985" w:type="dxa"/>
            <w:shd w:val="clear" w:color="auto" w:fill="auto"/>
            <w:noWrap/>
            <w:vAlign w:val="center"/>
          </w:tcPr>
          <w:p w14:paraId="5C93C32A" w14:textId="0401A1A3" w:rsidR="002E5D65" w:rsidRPr="006D153B" w:rsidRDefault="002E5D6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proofErr w:type="spellStart"/>
            <w:r w:rsidRPr="006D153B">
              <w:rPr>
                <w:rFonts w:ascii="Times New Roman" w:eastAsia="Times New Roman" w:hAnsi="Times New Roman" w:cs="Times New Roman"/>
                <w:color w:val="000000"/>
                <w:lang w:eastAsia="es-MX"/>
              </w:rPr>
              <w:t>Slope±</w:t>
            </w:r>
            <w:r w:rsidRPr="006D153B">
              <w:rPr>
                <w:rFonts w:ascii="Times New Roman" w:eastAsia="Times New Roman" w:hAnsi="Times New Roman" w:cs="Times New Roman"/>
                <w:i/>
                <w:iCs/>
                <w:color w:val="000000"/>
                <w:lang w:eastAsia="es-MX"/>
              </w:rPr>
              <w:t>SE</w:t>
            </w:r>
            <w:proofErr w:type="spellEnd"/>
          </w:p>
        </w:tc>
        <w:tc>
          <w:tcPr>
            <w:tcW w:w="1984" w:type="dxa"/>
            <w:shd w:val="clear" w:color="auto" w:fill="auto"/>
            <w:noWrap/>
            <w:vAlign w:val="center"/>
          </w:tcPr>
          <w:p w14:paraId="2BB3199F" w14:textId="12D187F9" w:rsidR="002E5D65" w:rsidRPr="006D153B" w:rsidRDefault="002E5D6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proofErr w:type="spellStart"/>
            <w:r w:rsidRPr="006D153B">
              <w:rPr>
                <w:rFonts w:ascii="Times New Roman" w:eastAsia="Times New Roman" w:hAnsi="Times New Roman" w:cs="Times New Roman"/>
                <w:color w:val="000000"/>
                <w:lang w:eastAsia="es-MX"/>
              </w:rPr>
              <w:t>Intercept±</w:t>
            </w:r>
            <w:r w:rsidRPr="006D153B">
              <w:rPr>
                <w:rFonts w:ascii="Times New Roman" w:eastAsia="Times New Roman" w:hAnsi="Times New Roman" w:cs="Times New Roman"/>
                <w:i/>
                <w:iCs/>
                <w:color w:val="000000"/>
                <w:lang w:eastAsia="es-MX"/>
              </w:rPr>
              <w:t>SE</w:t>
            </w:r>
            <w:proofErr w:type="spellEnd"/>
          </w:p>
        </w:tc>
        <w:tc>
          <w:tcPr>
            <w:tcW w:w="567" w:type="dxa"/>
            <w:shd w:val="clear" w:color="auto" w:fill="auto"/>
            <w:noWrap/>
            <w:vAlign w:val="center"/>
          </w:tcPr>
          <w:p w14:paraId="10EAA9CD" w14:textId="5470BBD0" w:rsidR="002E5D65" w:rsidRPr="006D153B" w:rsidRDefault="002E5D65" w:rsidP="009A0B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MX"/>
              </w:rPr>
            </w:pPr>
            <w:proofErr w:type="spellStart"/>
            <w:r w:rsidRPr="006D153B">
              <w:rPr>
                <w:rFonts w:ascii="Times New Roman" w:eastAsia="Times New Roman" w:hAnsi="Times New Roman" w:cs="Times New Roman"/>
                <w:i/>
                <w:iCs/>
                <w:color w:val="000000"/>
                <w:lang w:eastAsia="es-MX"/>
              </w:rPr>
              <w:t>df</w:t>
            </w:r>
            <w:proofErr w:type="spellEnd"/>
          </w:p>
        </w:tc>
        <w:tc>
          <w:tcPr>
            <w:tcW w:w="1029" w:type="dxa"/>
            <w:shd w:val="clear" w:color="auto" w:fill="auto"/>
            <w:noWrap/>
            <w:vAlign w:val="center"/>
          </w:tcPr>
          <w:p w14:paraId="1580EA6D" w14:textId="1AA4E624" w:rsidR="002E5D65" w:rsidRPr="006D153B" w:rsidRDefault="002E5D65" w:rsidP="009A0BBA">
            <w:pPr>
              <w:tabs>
                <w:tab w:val="left" w:pos="588"/>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MX"/>
              </w:rPr>
            </w:pPr>
            <w:r w:rsidRPr="006D153B">
              <w:rPr>
                <w:rFonts w:ascii="Times New Roman" w:eastAsia="Times New Roman" w:hAnsi="Times New Roman" w:cs="Times New Roman"/>
                <w:i/>
                <w:iCs/>
                <w:color w:val="000000"/>
                <w:lang w:eastAsia="es-MX"/>
              </w:rPr>
              <w:t>p</w:t>
            </w:r>
          </w:p>
        </w:tc>
      </w:tr>
      <w:tr w:rsidR="002E5D65" w:rsidRPr="006D153B" w14:paraId="1289FAFB"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1D78823C" w14:textId="4EEDFD4A"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Body mass ~ Body size (18 O and 12 V)</w:t>
            </w:r>
          </w:p>
        </w:tc>
        <w:tc>
          <w:tcPr>
            <w:tcW w:w="1985" w:type="dxa"/>
            <w:shd w:val="clear" w:color="auto" w:fill="auto"/>
            <w:noWrap/>
            <w:vAlign w:val="center"/>
          </w:tcPr>
          <w:p w14:paraId="3328F384" w14:textId="6EC08D99"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0.2883</w:t>
            </w:r>
            <w:r w:rsidRPr="006D153B">
              <w:rPr>
                <w:rFonts w:ascii="Times New Roman" w:eastAsia="Times New Roman" w:hAnsi="Times New Roman" w:cs="Times New Roman"/>
                <w:color w:val="000000"/>
                <w:lang w:eastAsia="es-MX"/>
              </w:rPr>
              <w:t>±0.02</w:t>
            </w:r>
          </w:p>
        </w:tc>
        <w:tc>
          <w:tcPr>
            <w:tcW w:w="1984" w:type="dxa"/>
            <w:shd w:val="clear" w:color="auto" w:fill="auto"/>
            <w:noWrap/>
            <w:vAlign w:val="center"/>
          </w:tcPr>
          <w:p w14:paraId="4512DFE0" w14:textId="6409FF81"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1.5218</w:t>
            </w:r>
            <w:r w:rsidRPr="006D153B">
              <w:rPr>
                <w:rFonts w:ascii="Times New Roman" w:eastAsia="Times New Roman" w:hAnsi="Times New Roman" w:cs="Times New Roman"/>
                <w:color w:val="000000"/>
                <w:lang w:eastAsia="es-MX"/>
              </w:rPr>
              <w:t>±0.03</w:t>
            </w:r>
          </w:p>
        </w:tc>
        <w:tc>
          <w:tcPr>
            <w:tcW w:w="567" w:type="dxa"/>
            <w:shd w:val="clear" w:color="auto" w:fill="auto"/>
            <w:noWrap/>
            <w:vAlign w:val="center"/>
          </w:tcPr>
          <w:p w14:paraId="002374D0" w14:textId="18696FEA"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28</w:t>
            </w:r>
          </w:p>
        </w:tc>
        <w:tc>
          <w:tcPr>
            <w:tcW w:w="1029" w:type="dxa"/>
            <w:shd w:val="clear" w:color="auto" w:fill="auto"/>
            <w:noWrap/>
            <w:vAlign w:val="center"/>
          </w:tcPr>
          <w:p w14:paraId="6B44FA45" w14:textId="1FF71730"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w:t>
            </w:r>
          </w:p>
        </w:tc>
      </w:tr>
      <w:tr w:rsidR="002E5D65" w:rsidRPr="006D153B" w14:paraId="5EE9C219"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526E3A1C" w14:textId="72C0019D"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Body mass ~ Body size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(18 O and 12 V)</w:t>
            </w:r>
          </w:p>
        </w:tc>
        <w:tc>
          <w:tcPr>
            <w:tcW w:w="1985" w:type="dxa"/>
            <w:shd w:val="clear" w:color="auto" w:fill="auto"/>
            <w:noWrap/>
            <w:vAlign w:val="center"/>
          </w:tcPr>
          <w:p w14:paraId="69B83696" w14:textId="17266B5C"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0.2886</w:t>
            </w:r>
            <w:r w:rsidRPr="006D153B">
              <w:rPr>
                <w:rFonts w:ascii="Times New Roman" w:eastAsia="Times New Roman" w:hAnsi="Times New Roman" w:cs="Times New Roman"/>
                <w:color w:val="000000"/>
                <w:lang w:eastAsia="es-MX"/>
              </w:rPr>
              <w:t>±0.02</w:t>
            </w:r>
          </w:p>
        </w:tc>
        <w:tc>
          <w:tcPr>
            <w:tcW w:w="1984" w:type="dxa"/>
            <w:shd w:val="clear" w:color="auto" w:fill="auto"/>
            <w:noWrap/>
            <w:vAlign w:val="center"/>
          </w:tcPr>
          <w:p w14:paraId="5B130057" w14:textId="4F9258A0"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1.522</w:t>
            </w:r>
            <w:r w:rsidRPr="006D153B">
              <w:rPr>
                <w:rFonts w:ascii="Times New Roman" w:eastAsia="Times New Roman" w:hAnsi="Times New Roman" w:cs="Times New Roman"/>
                <w:color w:val="000000"/>
                <w:lang w:eastAsia="es-MX"/>
              </w:rPr>
              <w:t>±0.03</w:t>
            </w:r>
          </w:p>
        </w:tc>
        <w:tc>
          <w:tcPr>
            <w:tcW w:w="567" w:type="dxa"/>
            <w:shd w:val="clear" w:color="auto" w:fill="auto"/>
            <w:noWrap/>
            <w:vAlign w:val="center"/>
          </w:tcPr>
          <w:p w14:paraId="0301005F" w14:textId="0A44166C"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27</w:t>
            </w:r>
          </w:p>
        </w:tc>
        <w:tc>
          <w:tcPr>
            <w:tcW w:w="1029" w:type="dxa"/>
            <w:shd w:val="clear" w:color="auto" w:fill="auto"/>
            <w:noWrap/>
            <w:vAlign w:val="center"/>
          </w:tcPr>
          <w:p w14:paraId="5877EC2A" w14:textId="7D982154"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0.86</w:t>
            </w:r>
          </w:p>
        </w:tc>
      </w:tr>
      <w:tr w:rsidR="002E5D65" w:rsidRPr="006D153B" w14:paraId="18CE5E5D"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48C8117F" w14:textId="7B0853BB"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Body mass ~ Body size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(18 O and 12 V)</w:t>
            </w:r>
          </w:p>
        </w:tc>
        <w:tc>
          <w:tcPr>
            <w:tcW w:w="1985" w:type="dxa"/>
            <w:shd w:val="clear" w:color="auto" w:fill="auto"/>
            <w:noWrap/>
            <w:vAlign w:val="center"/>
          </w:tcPr>
          <w:p w14:paraId="3E541BDD" w14:textId="6456D56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0.2833</w:t>
            </w:r>
            <w:r w:rsidRPr="006D153B">
              <w:rPr>
                <w:rFonts w:ascii="Times New Roman" w:eastAsia="Times New Roman" w:hAnsi="Times New Roman" w:cs="Times New Roman"/>
                <w:color w:val="000000"/>
                <w:lang w:eastAsia="es-MX"/>
              </w:rPr>
              <w:t>±0.03</w:t>
            </w:r>
          </w:p>
        </w:tc>
        <w:tc>
          <w:tcPr>
            <w:tcW w:w="1984" w:type="dxa"/>
            <w:shd w:val="clear" w:color="auto" w:fill="auto"/>
            <w:noWrap/>
            <w:vAlign w:val="center"/>
          </w:tcPr>
          <w:p w14:paraId="3BBDC840" w14:textId="5ABE674B"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1.5265</w:t>
            </w:r>
            <w:r w:rsidRPr="006D153B">
              <w:rPr>
                <w:rFonts w:ascii="Times New Roman" w:eastAsia="Times New Roman" w:hAnsi="Times New Roman" w:cs="Times New Roman"/>
                <w:color w:val="000000"/>
                <w:lang w:eastAsia="es-MX"/>
              </w:rPr>
              <w:t>±0.03</w:t>
            </w:r>
          </w:p>
        </w:tc>
        <w:tc>
          <w:tcPr>
            <w:tcW w:w="567" w:type="dxa"/>
            <w:shd w:val="clear" w:color="auto" w:fill="auto"/>
            <w:noWrap/>
            <w:vAlign w:val="center"/>
          </w:tcPr>
          <w:p w14:paraId="7AB8065B" w14:textId="798F8A62"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26</w:t>
            </w:r>
          </w:p>
        </w:tc>
        <w:tc>
          <w:tcPr>
            <w:tcW w:w="1029" w:type="dxa"/>
            <w:shd w:val="clear" w:color="auto" w:fill="auto"/>
            <w:noWrap/>
            <w:vAlign w:val="center"/>
          </w:tcPr>
          <w:p w14:paraId="00D8B95D" w14:textId="1BDE2F9A"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0.7</w:t>
            </w:r>
          </w:p>
        </w:tc>
      </w:tr>
      <w:tr w:rsidR="002E5D65" w:rsidRPr="006D153B" w14:paraId="4B7143CF"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hideMark/>
          </w:tcPr>
          <w:p w14:paraId="032E5341" w14:textId="3D98F36C"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Clutch/litter size ~ SVL females</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(64 O and 36 V)</w:t>
            </w:r>
          </w:p>
        </w:tc>
        <w:tc>
          <w:tcPr>
            <w:tcW w:w="1985" w:type="dxa"/>
            <w:shd w:val="clear" w:color="auto" w:fill="auto"/>
            <w:noWrap/>
            <w:vAlign w:val="center"/>
            <w:hideMark/>
          </w:tcPr>
          <w:p w14:paraId="233C83DC"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1.1321±0.18</w:t>
            </w:r>
          </w:p>
        </w:tc>
        <w:tc>
          <w:tcPr>
            <w:tcW w:w="1984" w:type="dxa"/>
            <w:shd w:val="clear" w:color="auto" w:fill="auto"/>
            <w:noWrap/>
            <w:vAlign w:val="center"/>
            <w:hideMark/>
          </w:tcPr>
          <w:p w14:paraId="639B5EF2"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-1.2362±0.34</w:t>
            </w:r>
          </w:p>
        </w:tc>
        <w:tc>
          <w:tcPr>
            <w:tcW w:w="567" w:type="dxa"/>
            <w:shd w:val="clear" w:color="auto" w:fill="auto"/>
            <w:noWrap/>
            <w:vAlign w:val="center"/>
            <w:hideMark/>
          </w:tcPr>
          <w:p w14:paraId="5A965A74"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98</w:t>
            </w:r>
          </w:p>
        </w:tc>
        <w:tc>
          <w:tcPr>
            <w:tcW w:w="1029" w:type="dxa"/>
            <w:shd w:val="clear" w:color="auto" w:fill="auto"/>
            <w:noWrap/>
            <w:vAlign w:val="center"/>
            <w:hideMark/>
          </w:tcPr>
          <w:p w14:paraId="55190D99"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&lt;0.001</w:t>
            </w:r>
          </w:p>
        </w:tc>
      </w:tr>
      <w:tr w:rsidR="002E5D65" w:rsidRPr="006D153B" w14:paraId="3DF3A0EF"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hideMark/>
          </w:tcPr>
          <w:p w14:paraId="53432F12" w14:textId="5955DBBD"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Clutch/litter size ~ SVL females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(64 O and 36 V)</w:t>
            </w:r>
          </w:p>
        </w:tc>
        <w:tc>
          <w:tcPr>
            <w:tcW w:w="1985" w:type="dxa"/>
            <w:shd w:val="clear" w:color="auto" w:fill="auto"/>
            <w:noWrap/>
            <w:vAlign w:val="center"/>
            <w:hideMark/>
          </w:tcPr>
          <w:p w14:paraId="53719B55" w14:textId="7777777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1.116±0.18</w:t>
            </w:r>
          </w:p>
        </w:tc>
        <w:tc>
          <w:tcPr>
            <w:tcW w:w="1984" w:type="dxa"/>
            <w:shd w:val="clear" w:color="auto" w:fill="auto"/>
            <w:noWrap/>
            <w:vAlign w:val="center"/>
            <w:hideMark/>
          </w:tcPr>
          <w:p w14:paraId="4860E4E5" w14:textId="7777777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-1.1991±0.33</w:t>
            </w:r>
          </w:p>
        </w:tc>
        <w:tc>
          <w:tcPr>
            <w:tcW w:w="567" w:type="dxa"/>
            <w:shd w:val="clear" w:color="auto" w:fill="auto"/>
            <w:noWrap/>
            <w:vAlign w:val="center"/>
            <w:hideMark/>
          </w:tcPr>
          <w:p w14:paraId="4839F6F0" w14:textId="7777777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97</w:t>
            </w:r>
          </w:p>
        </w:tc>
        <w:tc>
          <w:tcPr>
            <w:tcW w:w="1029" w:type="dxa"/>
            <w:shd w:val="clear" w:color="auto" w:fill="auto"/>
            <w:noWrap/>
            <w:vAlign w:val="center"/>
            <w:hideMark/>
          </w:tcPr>
          <w:p w14:paraId="72C3358B" w14:textId="7777777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0.09</w:t>
            </w:r>
          </w:p>
        </w:tc>
      </w:tr>
      <w:tr w:rsidR="002E5D65" w:rsidRPr="006D153B" w14:paraId="6FA79D73"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hideMark/>
          </w:tcPr>
          <w:p w14:paraId="4671C040" w14:textId="0172D227"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Clutch/litter size ~ SVL females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(64 O and 36 V)</w:t>
            </w:r>
          </w:p>
        </w:tc>
        <w:tc>
          <w:tcPr>
            <w:tcW w:w="1985" w:type="dxa"/>
            <w:shd w:val="clear" w:color="auto" w:fill="auto"/>
            <w:noWrap/>
            <w:vAlign w:val="center"/>
            <w:hideMark/>
          </w:tcPr>
          <w:p w14:paraId="14E91F69"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1.046±0.24</w:t>
            </w:r>
          </w:p>
        </w:tc>
        <w:tc>
          <w:tcPr>
            <w:tcW w:w="1984" w:type="dxa"/>
            <w:shd w:val="clear" w:color="auto" w:fill="auto"/>
            <w:noWrap/>
            <w:vAlign w:val="center"/>
            <w:hideMark/>
          </w:tcPr>
          <w:p w14:paraId="4E66AF8C"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-1.0742±0.45</w:t>
            </w:r>
          </w:p>
        </w:tc>
        <w:tc>
          <w:tcPr>
            <w:tcW w:w="567" w:type="dxa"/>
            <w:shd w:val="clear" w:color="auto" w:fill="auto"/>
            <w:noWrap/>
            <w:vAlign w:val="center"/>
            <w:hideMark/>
          </w:tcPr>
          <w:p w14:paraId="546974BC"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96</w:t>
            </w:r>
          </w:p>
        </w:tc>
        <w:tc>
          <w:tcPr>
            <w:tcW w:w="1029" w:type="dxa"/>
            <w:shd w:val="clear" w:color="auto" w:fill="auto"/>
            <w:noWrap/>
            <w:vAlign w:val="center"/>
            <w:hideMark/>
          </w:tcPr>
          <w:p w14:paraId="6CB03932" w14:textId="777777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6D153B">
              <w:rPr>
                <w:rFonts w:ascii="Times New Roman" w:eastAsia="Times New Roman" w:hAnsi="Times New Roman" w:cs="Times New Roman"/>
                <w:color w:val="000000"/>
                <w:lang w:eastAsia="es-MX"/>
              </w:rPr>
              <w:t>0.7</w:t>
            </w:r>
          </w:p>
        </w:tc>
      </w:tr>
      <w:tr w:rsidR="002E5D65" w:rsidRPr="006D153B" w14:paraId="3E101F52"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18300CC8" w14:textId="487A2279"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SVL neonates ~ SVL females</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(39 O and 25 V)</w:t>
            </w:r>
          </w:p>
        </w:tc>
        <w:tc>
          <w:tcPr>
            <w:tcW w:w="1985" w:type="dxa"/>
            <w:shd w:val="clear" w:color="auto" w:fill="auto"/>
            <w:noWrap/>
            <w:vAlign w:val="center"/>
          </w:tcPr>
          <w:p w14:paraId="06671EB0" w14:textId="2265F9D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0.2893</w:t>
            </w:r>
            <w:r w:rsidRPr="006D153B">
              <w:rPr>
                <w:rFonts w:ascii="Times New Roman" w:eastAsia="Times New Roman" w:hAnsi="Times New Roman" w:cs="Times New Roman"/>
                <w:color w:val="000000"/>
                <w:lang w:eastAsia="es-MX"/>
              </w:rPr>
              <w:t>±0.07</w:t>
            </w:r>
          </w:p>
        </w:tc>
        <w:tc>
          <w:tcPr>
            <w:tcW w:w="1984" w:type="dxa"/>
            <w:shd w:val="clear" w:color="auto" w:fill="auto"/>
            <w:noWrap/>
            <w:vAlign w:val="center"/>
          </w:tcPr>
          <w:p w14:paraId="3D110B19" w14:textId="3885904E"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eastAsia="es-MX"/>
              </w:rPr>
              <w:t>0.9064±0.13</w:t>
            </w:r>
          </w:p>
        </w:tc>
        <w:tc>
          <w:tcPr>
            <w:tcW w:w="567" w:type="dxa"/>
            <w:shd w:val="clear" w:color="auto" w:fill="auto"/>
            <w:noWrap/>
            <w:vAlign w:val="center"/>
          </w:tcPr>
          <w:p w14:paraId="51E38AA8" w14:textId="5997FA10"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62</w:t>
            </w:r>
          </w:p>
        </w:tc>
        <w:tc>
          <w:tcPr>
            <w:tcW w:w="1029" w:type="dxa"/>
            <w:shd w:val="clear" w:color="auto" w:fill="auto"/>
            <w:noWrap/>
            <w:vAlign w:val="center"/>
          </w:tcPr>
          <w:p w14:paraId="214B414D" w14:textId="4BBB7078"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eastAsia="es-MX"/>
              </w:rPr>
              <w:t>&lt;0.001</w:t>
            </w:r>
          </w:p>
        </w:tc>
      </w:tr>
      <w:tr w:rsidR="002E5D65" w:rsidRPr="006D153B" w14:paraId="38177E71"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0B8E6210" w14:textId="4103C3C5"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SVL neonates ~ SVL females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(39 O and 25 V)</w:t>
            </w:r>
          </w:p>
        </w:tc>
        <w:tc>
          <w:tcPr>
            <w:tcW w:w="1985" w:type="dxa"/>
            <w:shd w:val="clear" w:color="auto" w:fill="auto"/>
            <w:noWrap/>
            <w:vAlign w:val="center"/>
          </w:tcPr>
          <w:p w14:paraId="7054A80C" w14:textId="17B13FD5"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0.291</w:t>
            </w:r>
            <w:r w:rsidRPr="006D153B">
              <w:rPr>
                <w:rFonts w:ascii="Times New Roman" w:eastAsia="Times New Roman" w:hAnsi="Times New Roman" w:cs="Times New Roman"/>
                <w:color w:val="000000"/>
                <w:lang w:eastAsia="es-MX"/>
              </w:rPr>
              <w:t>±0.07</w:t>
            </w:r>
          </w:p>
        </w:tc>
        <w:tc>
          <w:tcPr>
            <w:tcW w:w="1984" w:type="dxa"/>
            <w:shd w:val="clear" w:color="auto" w:fill="auto"/>
            <w:noWrap/>
            <w:vAlign w:val="center"/>
          </w:tcPr>
          <w:p w14:paraId="7ABFC2F3" w14:textId="59585202"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0.9024</w:t>
            </w:r>
            <w:r w:rsidRPr="006D153B">
              <w:rPr>
                <w:rFonts w:ascii="Times New Roman" w:eastAsia="Times New Roman" w:hAnsi="Times New Roman" w:cs="Times New Roman"/>
                <w:color w:val="000000"/>
                <w:lang w:eastAsia="es-MX"/>
              </w:rPr>
              <w:t>±0.13</w:t>
            </w:r>
          </w:p>
        </w:tc>
        <w:tc>
          <w:tcPr>
            <w:tcW w:w="567" w:type="dxa"/>
            <w:shd w:val="clear" w:color="auto" w:fill="auto"/>
            <w:noWrap/>
            <w:vAlign w:val="center"/>
          </w:tcPr>
          <w:p w14:paraId="29A6E861" w14:textId="0FF7A692"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61</w:t>
            </w:r>
          </w:p>
        </w:tc>
        <w:tc>
          <w:tcPr>
            <w:tcW w:w="1029" w:type="dxa"/>
            <w:shd w:val="clear" w:color="auto" w:fill="auto"/>
            <w:noWrap/>
            <w:vAlign w:val="center"/>
          </w:tcPr>
          <w:p w14:paraId="032D8DB6" w14:textId="3B1E3669"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0.7</w:t>
            </w:r>
          </w:p>
        </w:tc>
      </w:tr>
      <w:tr w:rsidR="002E5D65" w:rsidRPr="006D153B" w14:paraId="69E4D020"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785A7A7F" w14:textId="0262059E"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color w:val="000000"/>
                <w:lang w:val="en-US" w:eastAsia="es-MX"/>
              </w:rPr>
              <w:t>SVL neonates ~ SVL females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(39 O and 25 V)</w:t>
            </w:r>
          </w:p>
        </w:tc>
        <w:tc>
          <w:tcPr>
            <w:tcW w:w="1985" w:type="dxa"/>
            <w:shd w:val="clear" w:color="auto" w:fill="auto"/>
            <w:noWrap/>
            <w:vAlign w:val="center"/>
          </w:tcPr>
          <w:p w14:paraId="421A59AA" w14:textId="30CDF592"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0.311</w:t>
            </w:r>
            <w:r w:rsidRPr="006D153B">
              <w:rPr>
                <w:rFonts w:ascii="Times New Roman" w:eastAsia="Times New Roman" w:hAnsi="Times New Roman" w:cs="Times New Roman"/>
                <w:color w:val="000000"/>
                <w:lang w:eastAsia="es-MX"/>
              </w:rPr>
              <w:t>±0.1</w:t>
            </w:r>
          </w:p>
        </w:tc>
        <w:tc>
          <w:tcPr>
            <w:tcW w:w="1984" w:type="dxa"/>
            <w:shd w:val="clear" w:color="auto" w:fill="auto"/>
            <w:noWrap/>
            <w:vAlign w:val="center"/>
          </w:tcPr>
          <w:p w14:paraId="07EEAE98" w14:textId="4CC23D74"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0.8661</w:t>
            </w:r>
            <w:r w:rsidRPr="006D153B">
              <w:rPr>
                <w:rFonts w:ascii="Times New Roman" w:eastAsia="Times New Roman" w:hAnsi="Times New Roman" w:cs="Times New Roman"/>
                <w:color w:val="000000"/>
                <w:lang w:eastAsia="es-MX"/>
              </w:rPr>
              <w:t>±0.18</w:t>
            </w:r>
          </w:p>
        </w:tc>
        <w:tc>
          <w:tcPr>
            <w:tcW w:w="567" w:type="dxa"/>
            <w:shd w:val="clear" w:color="auto" w:fill="auto"/>
            <w:noWrap/>
            <w:vAlign w:val="center"/>
          </w:tcPr>
          <w:p w14:paraId="6AACBCE8" w14:textId="492F5636"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60</w:t>
            </w:r>
          </w:p>
        </w:tc>
        <w:tc>
          <w:tcPr>
            <w:tcW w:w="1029" w:type="dxa"/>
            <w:shd w:val="clear" w:color="auto" w:fill="auto"/>
            <w:noWrap/>
            <w:vAlign w:val="center"/>
          </w:tcPr>
          <w:p w14:paraId="7FD7F941" w14:textId="0AC585AA"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0.8</w:t>
            </w:r>
          </w:p>
        </w:tc>
      </w:tr>
      <w:tr w:rsidR="002E5D65" w:rsidRPr="006D153B" w14:paraId="656917E0"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0560EC68" w14:textId="4FE14B9A"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min</w:t>
            </w:r>
            <w:proofErr w:type="spellEnd"/>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(36 O and 26 V)</w:t>
            </w:r>
          </w:p>
        </w:tc>
        <w:tc>
          <w:tcPr>
            <w:tcW w:w="1985" w:type="dxa"/>
            <w:shd w:val="clear" w:color="auto" w:fill="auto"/>
            <w:noWrap/>
            <w:vAlign w:val="center"/>
          </w:tcPr>
          <w:p w14:paraId="725A1404" w14:textId="3931144F"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0.354</w:t>
            </w:r>
            <w:r w:rsidRPr="006D153B">
              <w:rPr>
                <w:rFonts w:ascii="Times New Roman" w:eastAsia="Times New Roman" w:hAnsi="Times New Roman" w:cs="Times New Roman"/>
                <w:color w:val="000000"/>
                <w:lang w:eastAsia="es-MX"/>
              </w:rPr>
              <w:t>±0.07</w:t>
            </w:r>
          </w:p>
        </w:tc>
        <w:tc>
          <w:tcPr>
            <w:tcW w:w="1984" w:type="dxa"/>
            <w:shd w:val="clear" w:color="auto" w:fill="auto"/>
            <w:noWrap/>
            <w:vAlign w:val="center"/>
          </w:tcPr>
          <w:p w14:paraId="04BECD2D" w14:textId="0ABF1F8B"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5.639</w:t>
            </w:r>
            <w:r w:rsidRPr="006D153B">
              <w:rPr>
                <w:rFonts w:ascii="Times New Roman" w:eastAsia="Times New Roman" w:hAnsi="Times New Roman" w:cs="Times New Roman"/>
                <w:color w:val="000000"/>
                <w:lang w:eastAsia="es-MX"/>
              </w:rPr>
              <w:t>±2.6</w:t>
            </w:r>
          </w:p>
        </w:tc>
        <w:tc>
          <w:tcPr>
            <w:tcW w:w="567" w:type="dxa"/>
            <w:shd w:val="clear" w:color="auto" w:fill="auto"/>
            <w:noWrap/>
            <w:vAlign w:val="center"/>
          </w:tcPr>
          <w:p w14:paraId="26D1E43B" w14:textId="3790289F"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60</w:t>
            </w:r>
          </w:p>
        </w:tc>
        <w:tc>
          <w:tcPr>
            <w:tcW w:w="1029" w:type="dxa"/>
            <w:shd w:val="clear" w:color="auto" w:fill="auto"/>
            <w:noWrap/>
            <w:vAlign w:val="center"/>
          </w:tcPr>
          <w:p w14:paraId="5D2D7DB4" w14:textId="30732A83"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w:t>
            </w:r>
          </w:p>
        </w:tc>
      </w:tr>
      <w:tr w:rsidR="002E5D65" w:rsidRPr="006D153B" w14:paraId="53444BD7"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0BC5E17E" w14:textId="4D30321F"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min</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(36 O and 26 V)</w:t>
            </w:r>
          </w:p>
        </w:tc>
        <w:tc>
          <w:tcPr>
            <w:tcW w:w="1985" w:type="dxa"/>
            <w:shd w:val="clear" w:color="auto" w:fill="auto"/>
            <w:noWrap/>
            <w:vAlign w:val="center"/>
          </w:tcPr>
          <w:p w14:paraId="41684E94" w14:textId="307F6CCF"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-1.395</w:t>
            </w:r>
            <w:r w:rsidRPr="006D153B">
              <w:rPr>
                <w:rFonts w:ascii="Times New Roman" w:eastAsia="Times New Roman" w:hAnsi="Times New Roman" w:cs="Times New Roman"/>
                <w:color w:val="000000"/>
                <w:lang w:eastAsia="es-MX"/>
              </w:rPr>
              <w:t>±1.4</w:t>
            </w:r>
          </w:p>
        </w:tc>
        <w:tc>
          <w:tcPr>
            <w:tcW w:w="1984" w:type="dxa"/>
            <w:shd w:val="clear" w:color="auto" w:fill="auto"/>
            <w:noWrap/>
            <w:vAlign w:val="center"/>
          </w:tcPr>
          <w:p w14:paraId="599B5942" w14:textId="7F7C7582"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5.943</w:t>
            </w:r>
            <w:r w:rsidRPr="006D153B">
              <w:rPr>
                <w:rFonts w:ascii="Times New Roman" w:eastAsia="Times New Roman" w:hAnsi="Times New Roman" w:cs="Times New Roman"/>
                <w:color w:val="000000"/>
                <w:lang w:eastAsia="es-MX"/>
              </w:rPr>
              <w:t>±2.6</w:t>
            </w:r>
          </w:p>
        </w:tc>
        <w:tc>
          <w:tcPr>
            <w:tcW w:w="567" w:type="dxa"/>
            <w:shd w:val="clear" w:color="auto" w:fill="auto"/>
            <w:noWrap/>
            <w:vAlign w:val="center"/>
          </w:tcPr>
          <w:p w14:paraId="37BC1C7B" w14:textId="0F9AEA65"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59</w:t>
            </w:r>
          </w:p>
        </w:tc>
        <w:tc>
          <w:tcPr>
            <w:tcW w:w="1029" w:type="dxa"/>
            <w:shd w:val="clear" w:color="auto" w:fill="auto"/>
            <w:noWrap/>
            <w:vAlign w:val="center"/>
          </w:tcPr>
          <w:p w14:paraId="469D7CEA" w14:textId="59C363D1"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0.3</w:t>
            </w:r>
          </w:p>
        </w:tc>
      </w:tr>
      <w:tr w:rsidR="002E5D65" w:rsidRPr="006D153B" w14:paraId="1C8866ED"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7E1E48EC" w14:textId="09E6FB03"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min</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(36 O and 26 V)</w:t>
            </w:r>
          </w:p>
        </w:tc>
        <w:tc>
          <w:tcPr>
            <w:tcW w:w="1985" w:type="dxa"/>
            <w:shd w:val="clear" w:color="auto" w:fill="auto"/>
            <w:noWrap/>
            <w:vAlign w:val="center"/>
          </w:tcPr>
          <w:p w14:paraId="6AE0936C" w14:textId="535B1321"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-0.206</w:t>
            </w:r>
            <w:r w:rsidRPr="006D153B">
              <w:rPr>
                <w:rFonts w:ascii="Times New Roman" w:eastAsia="Times New Roman" w:hAnsi="Times New Roman" w:cs="Times New Roman"/>
                <w:color w:val="000000"/>
                <w:lang w:eastAsia="es-MX"/>
              </w:rPr>
              <w:t>±0.13</w:t>
            </w:r>
          </w:p>
        </w:tc>
        <w:tc>
          <w:tcPr>
            <w:tcW w:w="1984" w:type="dxa"/>
            <w:shd w:val="clear" w:color="auto" w:fill="auto"/>
            <w:noWrap/>
            <w:vAlign w:val="center"/>
          </w:tcPr>
          <w:p w14:paraId="448482A8" w14:textId="1BAF6938"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3.542</w:t>
            </w:r>
            <w:r w:rsidRPr="006D153B">
              <w:rPr>
                <w:rFonts w:ascii="Times New Roman" w:eastAsia="Times New Roman" w:hAnsi="Times New Roman" w:cs="Times New Roman"/>
                <w:color w:val="000000"/>
                <w:lang w:eastAsia="es-MX"/>
              </w:rPr>
              <w:t>±3</w:t>
            </w:r>
          </w:p>
        </w:tc>
        <w:tc>
          <w:tcPr>
            <w:tcW w:w="567" w:type="dxa"/>
            <w:shd w:val="clear" w:color="auto" w:fill="auto"/>
            <w:noWrap/>
            <w:vAlign w:val="center"/>
          </w:tcPr>
          <w:p w14:paraId="2A953A94" w14:textId="29ABBCE0"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58</w:t>
            </w:r>
          </w:p>
        </w:tc>
        <w:tc>
          <w:tcPr>
            <w:tcW w:w="1029" w:type="dxa"/>
            <w:shd w:val="clear" w:color="auto" w:fill="auto"/>
            <w:noWrap/>
            <w:vAlign w:val="center"/>
          </w:tcPr>
          <w:p w14:paraId="39F5078C" w14:textId="140D2F45"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0.12</w:t>
            </w:r>
          </w:p>
        </w:tc>
      </w:tr>
      <w:tr w:rsidR="002E5D65" w:rsidRPr="006D153B" w14:paraId="0321EA85"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505059D7" w14:textId="78060D03"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b</w:t>
            </w:r>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(55 O and 37 V)</w:t>
            </w:r>
          </w:p>
        </w:tc>
        <w:tc>
          <w:tcPr>
            <w:tcW w:w="1985" w:type="dxa"/>
            <w:shd w:val="clear" w:color="auto" w:fill="auto"/>
            <w:noWrap/>
            <w:vAlign w:val="center"/>
          </w:tcPr>
          <w:p w14:paraId="35936DB0" w14:textId="40F5326B"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0.165</w:t>
            </w:r>
            <w:r w:rsidRPr="006D153B">
              <w:rPr>
                <w:rFonts w:ascii="Times New Roman" w:eastAsia="Times New Roman" w:hAnsi="Times New Roman" w:cs="Times New Roman"/>
                <w:color w:val="000000"/>
                <w:lang w:eastAsia="es-MX"/>
              </w:rPr>
              <w:t>±0.04</w:t>
            </w:r>
          </w:p>
        </w:tc>
        <w:tc>
          <w:tcPr>
            <w:tcW w:w="1984" w:type="dxa"/>
            <w:shd w:val="clear" w:color="auto" w:fill="auto"/>
            <w:noWrap/>
            <w:vAlign w:val="center"/>
          </w:tcPr>
          <w:p w14:paraId="73E3D7F2" w14:textId="143BC54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31.49</w:t>
            </w:r>
            <w:r w:rsidRPr="006D153B">
              <w:rPr>
                <w:rFonts w:ascii="Times New Roman" w:eastAsia="Times New Roman" w:hAnsi="Times New Roman" w:cs="Times New Roman"/>
                <w:color w:val="000000"/>
                <w:lang w:eastAsia="es-MX"/>
              </w:rPr>
              <w:t>±1.8</w:t>
            </w:r>
          </w:p>
        </w:tc>
        <w:tc>
          <w:tcPr>
            <w:tcW w:w="567" w:type="dxa"/>
            <w:shd w:val="clear" w:color="auto" w:fill="auto"/>
            <w:noWrap/>
            <w:vAlign w:val="center"/>
          </w:tcPr>
          <w:p w14:paraId="06E0450C" w14:textId="0BA93452"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90</w:t>
            </w:r>
          </w:p>
        </w:tc>
        <w:tc>
          <w:tcPr>
            <w:tcW w:w="1029" w:type="dxa"/>
            <w:shd w:val="clear" w:color="auto" w:fill="auto"/>
            <w:noWrap/>
            <w:vAlign w:val="center"/>
          </w:tcPr>
          <w:p w14:paraId="64C580A6" w14:textId="7548F15F"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w:t>
            </w:r>
          </w:p>
        </w:tc>
      </w:tr>
      <w:tr w:rsidR="002E5D65" w:rsidRPr="006D153B" w14:paraId="61B7BCA1"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472E93FB" w14:textId="56298233"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b</w:t>
            </w:r>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(55 O and 37 V)</w:t>
            </w:r>
          </w:p>
        </w:tc>
        <w:tc>
          <w:tcPr>
            <w:tcW w:w="1985" w:type="dxa"/>
            <w:shd w:val="clear" w:color="auto" w:fill="auto"/>
            <w:noWrap/>
            <w:vAlign w:val="center"/>
          </w:tcPr>
          <w:p w14:paraId="60EFEFB5" w14:textId="77D1D576"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-2.118</w:t>
            </w:r>
            <w:r w:rsidRPr="006D153B">
              <w:rPr>
                <w:rFonts w:ascii="Times New Roman" w:eastAsia="Times New Roman" w:hAnsi="Times New Roman" w:cs="Times New Roman"/>
                <w:color w:val="000000"/>
                <w:lang w:eastAsia="es-MX"/>
              </w:rPr>
              <w:t>±0.87</w:t>
            </w:r>
          </w:p>
        </w:tc>
        <w:tc>
          <w:tcPr>
            <w:tcW w:w="1984" w:type="dxa"/>
            <w:shd w:val="clear" w:color="auto" w:fill="auto"/>
            <w:noWrap/>
            <w:vAlign w:val="center"/>
          </w:tcPr>
          <w:p w14:paraId="6FCBD655" w14:textId="293A2618"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31.88</w:t>
            </w:r>
            <w:r w:rsidRPr="006D153B">
              <w:rPr>
                <w:rFonts w:ascii="Times New Roman" w:eastAsia="Times New Roman" w:hAnsi="Times New Roman" w:cs="Times New Roman"/>
                <w:color w:val="000000"/>
                <w:lang w:eastAsia="es-MX"/>
              </w:rPr>
              <w:t>±1.7</w:t>
            </w:r>
          </w:p>
        </w:tc>
        <w:tc>
          <w:tcPr>
            <w:tcW w:w="567" w:type="dxa"/>
            <w:shd w:val="clear" w:color="auto" w:fill="auto"/>
            <w:noWrap/>
            <w:vAlign w:val="center"/>
          </w:tcPr>
          <w:p w14:paraId="79EA6413" w14:textId="03AA0E92"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89</w:t>
            </w:r>
          </w:p>
        </w:tc>
        <w:tc>
          <w:tcPr>
            <w:tcW w:w="1029" w:type="dxa"/>
            <w:shd w:val="clear" w:color="auto" w:fill="auto"/>
            <w:noWrap/>
            <w:vAlign w:val="center"/>
          </w:tcPr>
          <w:p w14:paraId="300E2E01" w14:textId="0675DE5B"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0.02</w:t>
            </w:r>
          </w:p>
        </w:tc>
      </w:tr>
      <w:tr w:rsidR="002E5D65" w:rsidRPr="006D153B" w14:paraId="1DE5DE5D"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60CC6173" w14:textId="450B68BE"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b</w:t>
            </w:r>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(55 O and 37 V)</w:t>
            </w:r>
          </w:p>
        </w:tc>
        <w:tc>
          <w:tcPr>
            <w:tcW w:w="1985" w:type="dxa"/>
            <w:shd w:val="clear" w:color="auto" w:fill="auto"/>
            <w:noWrap/>
            <w:vAlign w:val="center"/>
          </w:tcPr>
          <w:p w14:paraId="1BC36760" w14:textId="09A8C7DC"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-0.164</w:t>
            </w:r>
            <w:r w:rsidRPr="006D153B">
              <w:rPr>
                <w:rFonts w:ascii="Times New Roman" w:eastAsia="Times New Roman" w:hAnsi="Times New Roman" w:cs="Times New Roman"/>
                <w:color w:val="000000"/>
                <w:lang w:eastAsia="es-MX"/>
              </w:rPr>
              <w:t>±0.07</w:t>
            </w:r>
          </w:p>
        </w:tc>
        <w:tc>
          <w:tcPr>
            <w:tcW w:w="1984" w:type="dxa"/>
            <w:shd w:val="clear" w:color="auto" w:fill="auto"/>
            <w:noWrap/>
            <w:vAlign w:val="center"/>
          </w:tcPr>
          <w:p w14:paraId="32618540" w14:textId="40FAEB85"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30.52</w:t>
            </w:r>
            <w:r w:rsidRPr="006D153B">
              <w:rPr>
                <w:rFonts w:ascii="Times New Roman" w:eastAsia="Times New Roman" w:hAnsi="Times New Roman" w:cs="Times New Roman"/>
                <w:color w:val="000000"/>
                <w:lang w:eastAsia="es-MX"/>
              </w:rPr>
              <w:t>±1.8</w:t>
            </w:r>
          </w:p>
        </w:tc>
        <w:tc>
          <w:tcPr>
            <w:tcW w:w="567" w:type="dxa"/>
            <w:shd w:val="clear" w:color="auto" w:fill="auto"/>
            <w:noWrap/>
            <w:vAlign w:val="center"/>
          </w:tcPr>
          <w:p w14:paraId="6241A4A4" w14:textId="22DECAA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88</w:t>
            </w:r>
          </w:p>
        </w:tc>
        <w:tc>
          <w:tcPr>
            <w:tcW w:w="1029" w:type="dxa"/>
            <w:shd w:val="clear" w:color="auto" w:fill="auto"/>
            <w:noWrap/>
            <w:vAlign w:val="center"/>
          </w:tcPr>
          <w:p w14:paraId="0B5610DB" w14:textId="5536F7FA"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0.02</w:t>
            </w:r>
          </w:p>
        </w:tc>
      </w:tr>
      <w:tr w:rsidR="002E5D65" w:rsidRPr="006D153B" w14:paraId="74EC5941"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10C0D804" w14:textId="5766A772"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b</w:t>
            </w:r>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(55 O)</w:t>
            </w:r>
          </w:p>
        </w:tc>
        <w:tc>
          <w:tcPr>
            <w:tcW w:w="1985" w:type="dxa"/>
            <w:shd w:val="clear" w:color="auto" w:fill="auto"/>
            <w:noWrap/>
            <w:vAlign w:val="center"/>
          </w:tcPr>
          <w:p w14:paraId="512BBCFC" w14:textId="6D1F638D"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0.230</w:t>
            </w:r>
            <w:r w:rsidRPr="006D153B">
              <w:rPr>
                <w:rFonts w:ascii="Times New Roman" w:eastAsia="Times New Roman" w:hAnsi="Times New Roman" w:cs="Times New Roman"/>
                <w:color w:val="000000"/>
                <w:lang w:eastAsia="es-MX"/>
              </w:rPr>
              <w:t>±0.04</w:t>
            </w:r>
          </w:p>
        </w:tc>
        <w:tc>
          <w:tcPr>
            <w:tcW w:w="1984" w:type="dxa"/>
            <w:shd w:val="clear" w:color="auto" w:fill="auto"/>
            <w:noWrap/>
            <w:vAlign w:val="center"/>
          </w:tcPr>
          <w:p w14:paraId="15FDFDD8" w14:textId="6E8FDB74"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30.30</w:t>
            </w:r>
            <w:r w:rsidRPr="006D153B">
              <w:rPr>
                <w:rFonts w:ascii="Times New Roman" w:eastAsia="Times New Roman" w:hAnsi="Times New Roman" w:cs="Times New Roman"/>
                <w:color w:val="000000"/>
                <w:lang w:eastAsia="es-MX"/>
              </w:rPr>
              <w:t>±1.6</w:t>
            </w:r>
          </w:p>
        </w:tc>
        <w:tc>
          <w:tcPr>
            <w:tcW w:w="567" w:type="dxa"/>
            <w:shd w:val="clear" w:color="auto" w:fill="auto"/>
            <w:noWrap/>
            <w:vAlign w:val="center"/>
          </w:tcPr>
          <w:p w14:paraId="4C000955" w14:textId="5C7A7AF2"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53</w:t>
            </w:r>
          </w:p>
        </w:tc>
        <w:tc>
          <w:tcPr>
            <w:tcW w:w="1029" w:type="dxa"/>
            <w:shd w:val="clear" w:color="auto" w:fill="auto"/>
            <w:noWrap/>
            <w:vAlign w:val="center"/>
          </w:tcPr>
          <w:p w14:paraId="3872CEC2" w14:textId="61CB6C3B"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w:t>
            </w:r>
          </w:p>
        </w:tc>
      </w:tr>
      <w:tr w:rsidR="002E5D65" w:rsidRPr="006D153B" w14:paraId="306DF22E"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2A29131E" w14:textId="6823A37B" w:rsidR="002E5D65" w:rsidRPr="006D153B" w:rsidRDefault="002E5D65" w:rsidP="009A0BBA">
            <w:pPr>
              <w:jc w:val="center"/>
              <w:rPr>
                <w:rFonts w:ascii="Times New Roman" w:eastAsia="Times New Roman" w:hAnsi="Times New Roman" w:cs="Times New Roman"/>
                <w:b w:val="0"/>
                <w:bCs w:val="0"/>
                <w:color w:val="000000"/>
                <w:lang w:val="en-US" w:eastAsia="es-MX"/>
              </w:rPr>
            </w:pPr>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b</w:t>
            </w:r>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(37 V)</w:t>
            </w:r>
          </w:p>
        </w:tc>
        <w:tc>
          <w:tcPr>
            <w:tcW w:w="1985" w:type="dxa"/>
            <w:shd w:val="clear" w:color="auto" w:fill="auto"/>
            <w:noWrap/>
            <w:vAlign w:val="center"/>
          </w:tcPr>
          <w:p w14:paraId="04CF2D29" w14:textId="6BADB15B"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0.055</w:t>
            </w:r>
            <w:r w:rsidRPr="006D153B">
              <w:rPr>
                <w:rFonts w:ascii="Times New Roman" w:eastAsia="Times New Roman" w:hAnsi="Times New Roman" w:cs="Times New Roman"/>
                <w:color w:val="000000"/>
                <w:lang w:eastAsia="es-MX"/>
              </w:rPr>
              <w:t>±0.06</w:t>
            </w:r>
          </w:p>
        </w:tc>
        <w:tc>
          <w:tcPr>
            <w:tcW w:w="1984" w:type="dxa"/>
            <w:shd w:val="clear" w:color="auto" w:fill="auto"/>
            <w:noWrap/>
            <w:vAlign w:val="center"/>
          </w:tcPr>
          <w:p w14:paraId="1B042768" w14:textId="4050CED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30.69</w:t>
            </w:r>
            <w:r w:rsidRPr="006D153B">
              <w:rPr>
                <w:rFonts w:ascii="Times New Roman" w:eastAsia="Times New Roman" w:hAnsi="Times New Roman" w:cs="Times New Roman"/>
                <w:color w:val="000000"/>
                <w:lang w:eastAsia="es-MX"/>
              </w:rPr>
              <w:t>±2.6</w:t>
            </w:r>
          </w:p>
        </w:tc>
        <w:tc>
          <w:tcPr>
            <w:tcW w:w="567" w:type="dxa"/>
            <w:shd w:val="clear" w:color="auto" w:fill="auto"/>
            <w:noWrap/>
            <w:vAlign w:val="center"/>
          </w:tcPr>
          <w:p w14:paraId="09688C63" w14:textId="05FF90AF"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35</w:t>
            </w:r>
          </w:p>
        </w:tc>
        <w:tc>
          <w:tcPr>
            <w:tcW w:w="1029" w:type="dxa"/>
            <w:shd w:val="clear" w:color="auto" w:fill="auto"/>
            <w:noWrap/>
            <w:vAlign w:val="center"/>
          </w:tcPr>
          <w:p w14:paraId="0ADE7002" w14:textId="0571DDBE"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0.38</w:t>
            </w:r>
          </w:p>
        </w:tc>
      </w:tr>
      <w:tr w:rsidR="002E5D65" w:rsidRPr="006D153B" w14:paraId="629E73C1"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04F0AB67" w14:textId="4F2EB36C"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pref</w:t>
            </w:r>
            <w:proofErr w:type="spellEnd"/>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(48 O and 32 V)</w:t>
            </w:r>
          </w:p>
        </w:tc>
        <w:tc>
          <w:tcPr>
            <w:tcW w:w="1985" w:type="dxa"/>
            <w:shd w:val="clear" w:color="auto" w:fill="auto"/>
            <w:noWrap/>
            <w:vAlign w:val="center"/>
          </w:tcPr>
          <w:p w14:paraId="1FEC35FB" w14:textId="0B612D84"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0.019</w:t>
            </w:r>
            <w:r w:rsidRPr="006D153B">
              <w:rPr>
                <w:rFonts w:ascii="Times New Roman" w:eastAsia="Times New Roman" w:hAnsi="Times New Roman" w:cs="Times New Roman"/>
                <w:color w:val="000000"/>
                <w:lang w:eastAsia="es-MX"/>
              </w:rPr>
              <w:t>±0.04</w:t>
            </w:r>
          </w:p>
        </w:tc>
        <w:tc>
          <w:tcPr>
            <w:tcW w:w="1984" w:type="dxa"/>
            <w:shd w:val="clear" w:color="auto" w:fill="auto"/>
            <w:noWrap/>
            <w:vAlign w:val="center"/>
          </w:tcPr>
          <w:p w14:paraId="43DFB46D" w14:textId="44852400"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32.24</w:t>
            </w:r>
            <w:r w:rsidRPr="006D153B">
              <w:rPr>
                <w:rFonts w:ascii="Times New Roman" w:eastAsia="Times New Roman" w:hAnsi="Times New Roman" w:cs="Times New Roman"/>
                <w:color w:val="000000"/>
                <w:lang w:eastAsia="es-MX"/>
              </w:rPr>
              <w:t>±1.5</w:t>
            </w:r>
          </w:p>
        </w:tc>
        <w:tc>
          <w:tcPr>
            <w:tcW w:w="567" w:type="dxa"/>
            <w:shd w:val="clear" w:color="auto" w:fill="auto"/>
            <w:noWrap/>
            <w:vAlign w:val="center"/>
          </w:tcPr>
          <w:p w14:paraId="7819960E" w14:textId="4B508119"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78</w:t>
            </w:r>
          </w:p>
        </w:tc>
        <w:tc>
          <w:tcPr>
            <w:tcW w:w="1029" w:type="dxa"/>
            <w:shd w:val="clear" w:color="auto" w:fill="auto"/>
            <w:noWrap/>
            <w:vAlign w:val="center"/>
          </w:tcPr>
          <w:p w14:paraId="089E9CD6" w14:textId="33B4EC06"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0.6</w:t>
            </w:r>
          </w:p>
        </w:tc>
      </w:tr>
      <w:tr w:rsidR="002E5D65" w:rsidRPr="006D153B" w14:paraId="11003EA9"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37E152C3" w14:textId="77E00DC5"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pref</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(48 O and 32 V)</w:t>
            </w:r>
          </w:p>
        </w:tc>
        <w:tc>
          <w:tcPr>
            <w:tcW w:w="1985" w:type="dxa"/>
            <w:shd w:val="clear" w:color="auto" w:fill="auto"/>
            <w:noWrap/>
            <w:vAlign w:val="center"/>
          </w:tcPr>
          <w:p w14:paraId="5A30D350" w14:textId="090307E6"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-0.927</w:t>
            </w:r>
            <w:r w:rsidRPr="006D153B">
              <w:rPr>
                <w:rFonts w:ascii="Times New Roman" w:eastAsia="Times New Roman" w:hAnsi="Times New Roman" w:cs="Times New Roman"/>
                <w:color w:val="000000"/>
                <w:lang w:eastAsia="es-MX"/>
              </w:rPr>
              <w:t>±0.8</w:t>
            </w:r>
          </w:p>
        </w:tc>
        <w:tc>
          <w:tcPr>
            <w:tcW w:w="1984" w:type="dxa"/>
            <w:shd w:val="clear" w:color="auto" w:fill="auto"/>
            <w:noWrap/>
            <w:vAlign w:val="center"/>
          </w:tcPr>
          <w:p w14:paraId="1E27810D" w14:textId="5285253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31.41</w:t>
            </w:r>
            <w:r w:rsidRPr="006D153B">
              <w:rPr>
                <w:rFonts w:ascii="Times New Roman" w:eastAsia="Times New Roman" w:hAnsi="Times New Roman" w:cs="Times New Roman"/>
                <w:color w:val="000000"/>
                <w:lang w:eastAsia="es-MX"/>
              </w:rPr>
              <w:t>±1.5</w:t>
            </w:r>
          </w:p>
        </w:tc>
        <w:tc>
          <w:tcPr>
            <w:tcW w:w="567" w:type="dxa"/>
            <w:shd w:val="clear" w:color="auto" w:fill="auto"/>
            <w:noWrap/>
            <w:vAlign w:val="center"/>
          </w:tcPr>
          <w:p w14:paraId="6C8E9328" w14:textId="66C46E3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77</w:t>
            </w:r>
          </w:p>
        </w:tc>
        <w:tc>
          <w:tcPr>
            <w:tcW w:w="1029" w:type="dxa"/>
            <w:shd w:val="clear" w:color="auto" w:fill="auto"/>
            <w:noWrap/>
            <w:vAlign w:val="center"/>
          </w:tcPr>
          <w:p w14:paraId="34B051A7" w14:textId="43C160EE"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0.25</w:t>
            </w:r>
          </w:p>
        </w:tc>
      </w:tr>
      <w:tr w:rsidR="002E5D65" w:rsidRPr="006D153B" w14:paraId="3127F82C"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51708BF8" w14:textId="0126680D"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pref</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(48 O and 32 V)</w:t>
            </w:r>
          </w:p>
        </w:tc>
        <w:tc>
          <w:tcPr>
            <w:tcW w:w="1985" w:type="dxa"/>
            <w:shd w:val="clear" w:color="auto" w:fill="auto"/>
            <w:noWrap/>
            <w:vAlign w:val="center"/>
          </w:tcPr>
          <w:p w14:paraId="65B69A3C" w14:textId="771B5CA9"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-0.164</w:t>
            </w:r>
            <w:r w:rsidRPr="006D153B">
              <w:rPr>
                <w:rFonts w:ascii="Times New Roman" w:eastAsia="Times New Roman" w:hAnsi="Times New Roman" w:cs="Times New Roman"/>
                <w:color w:val="000000"/>
                <w:lang w:eastAsia="es-MX"/>
              </w:rPr>
              <w:t>±0.07</w:t>
            </w:r>
          </w:p>
        </w:tc>
        <w:tc>
          <w:tcPr>
            <w:tcW w:w="1984" w:type="dxa"/>
            <w:shd w:val="clear" w:color="auto" w:fill="auto"/>
            <w:noWrap/>
            <w:vAlign w:val="center"/>
          </w:tcPr>
          <w:p w14:paraId="2947D447" w14:textId="35206A55"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32.88</w:t>
            </w:r>
            <w:r w:rsidRPr="006D153B">
              <w:rPr>
                <w:rFonts w:ascii="Times New Roman" w:eastAsia="Times New Roman" w:hAnsi="Times New Roman" w:cs="Times New Roman"/>
                <w:color w:val="000000"/>
                <w:lang w:eastAsia="es-MX"/>
              </w:rPr>
              <w:t>±1.6</w:t>
            </w:r>
          </w:p>
        </w:tc>
        <w:tc>
          <w:tcPr>
            <w:tcW w:w="567" w:type="dxa"/>
            <w:shd w:val="clear" w:color="auto" w:fill="auto"/>
            <w:noWrap/>
            <w:vAlign w:val="center"/>
          </w:tcPr>
          <w:p w14:paraId="43A77186" w14:textId="789B7177"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76</w:t>
            </w:r>
          </w:p>
        </w:tc>
        <w:tc>
          <w:tcPr>
            <w:tcW w:w="1029" w:type="dxa"/>
            <w:shd w:val="clear" w:color="auto" w:fill="auto"/>
            <w:noWrap/>
            <w:vAlign w:val="center"/>
          </w:tcPr>
          <w:p w14:paraId="09BAF155" w14:textId="1DA8EA45"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0.02</w:t>
            </w:r>
          </w:p>
        </w:tc>
      </w:tr>
      <w:tr w:rsidR="002E5D65" w:rsidRPr="006D153B" w14:paraId="4AE711BD"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20F22D29" w14:textId="735CAA55"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pref</w:t>
            </w:r>
            <w:proofErr w:type="spellEnd"/>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(48 O)</w:t>
            </w:r>
          </w:p>
        </w:tc>
        <w:tc>
          <w:tcPr>
            <w:tcW w:w="1985" w:type="dxa"/>
            <w:shd w:val="clear" w:color="auto" w:fill="auto"/>
            <w:noWrap/>
            <w:vAlign w:val="center"/>
          </w:tcPr>
          <w:p w14:paraId="05BB3977" w14:textId="76266A9C"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0.094</w:t>
            </w:r>
            <w:r w:rsidRPr="006D153B">
              <w:rPr>
                <w:rFonts w:ascii="Times New Roman" w:eastAsia="Times New Roman" w:hAnsi="Times New Roman" w:cs="Times New Roman"/>
                <w:color w:val="000000"/>
                <w:lang w:eastAsia="es-MX"/>
              </w:rPr>
              <w:t>±0.04</w:t>
            </w:r>
          </w:p>
        </w:tc>
        <w:tc>
          <w:tcPr>
            <w:tcW w:w="1984" w:type="dxa"/>
            <w:shd w:val="clear" w:color="auto" w:fill="auto"/>
            <w:noWrap/>
            <w:vAlign w:val="center"/>
          </w:tcPr>
          <w:p w14:paraId="7A984D37" w14:textId="693E53DF"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32.78</w:t>
            </w:r>
            <w:r w:rsidRPr="006D153B">
              <w:rPr>
                <w:rFonts w:ascii="Times New Roman" w:eastAsia="Times New Roman" w:hAnsi="Times New Roman" w:cs="Times New Roman"/>
                <w:color w:val="000000"/>
                <w:lang w:eastAsia="es-MX"/>
              </w:rPr>
              <w:t>±1.46</w:t>
            </w:r>
          </w:p>
        </w:tc>
        <w:tc>
          <w:tcPr>
            <w:tcW w:w="567" w:type="dxa"/>
            <w:shd w:val="clear" w:color="auto" w:fill="auto"/>
            <w:noWrap/>
            <w:vAlign w:val="center"/>
          </w:tcPr>
          <w:p w14:paraId="3FD71FA8" w14:textId="6DBA1FC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46</w:t>
            </w:r>
          </w:p>
        </w:tc>
        <w:tc>
          <w:tcPr>
            <w:tcW w:w="1029" w:type="dxa"/>
            <w:shd w:val="clear" w:color="auto" w:fill="auto"/>
            <w:noWrap/>
            <w:vAlign w:val="center"/>
          </w:tcPr>
          <w:p w14:paraId="3AE6406E" w14:textId="6CAF704D"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0.03</w:t>
            </w:r>
          </w:p>
        </w:tc>
      </w:tr>
      <w:tr w:rsidR="002E5D65" w:rsidRPr="006D153B" w14:paraId="41132ABC"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1DA06B69" w14:textId="14CD07A5"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T</w:t>
            </w:r>
            <w:r w:rsidRPr="006D153B">
              <w:rPr>
                <w:rFonts w:ascii="Times New Roman" w:eastAsia="Times New Roman" w:hAnsi="Times New Roman" w:cs="Times New Roman"/>
                <w:b w:val="0"/>
                <w:bCs w:val="0"/>
                <w:i/>
                <w:iCs/>
                <w:color w:val="000000"/>
                <w:vertAlign w:val="subscript"/>
                <w:lang w:val="en-US" w:eastAsia="es-MX"/>
              </w:rPr>
              <w:t>pref</w:t>
            </w:r>
            <w:proofErr w:type="spellEnd"/>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(32 V)</w:t>
            </w:r>
          </w:p>
        </w:tc>
        <w:tc>
          <w:tcPr>
            <w:tcW w:w="1985" w:type="dxa"/>
            <w:shd w:val="clear" w:color="auto" w:fill="auto"/>
            <w:noWrap/>
            <w:vAlign w:val="center"/>
          </w:tcPr>
          <w:p w14:paraId="2E455644" w14:textId="34521CD1"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-0.078</w:t>
            </w:r>
            <w:r w:rsidRPr="006D153B">
              <w:rPr>
                <w:rFonts w:ascii="Times New Roman" w:eastAsia="Times New Roman" w:hAnsi="Times New Roman" w:cs="Times New Roman"/>
                <w:color w:val="000000"/>
                <w:lang w:eastAsia="es-MX"/>
              </w:rPr>
              <w:t>±0.06</w:t>
            </w:r>
          </w:p>
        </w:tc>
        <w:tc>
          <w:tcPr>
            <w:tcW w:w="1984" w:type="dxa"/>
            <w:shd w:val="clear" w:color="auto" w:fill="auto"/>
            <w:noWrap/>
            <w:vAlign w:val="center"/>
          </w:tcPr>
          <w:p w14:paraId="350B2E3E" w14:textId="561AC2A1"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34.6</w:t>
            </w:r>
            <w:r w:rsidRPr="006D153B">
              <w:rPr>
                <w:rFonts w:ascii="Times New Roman" w:eastAsia="Times New Roman" w:hAnsi="Times New Roman" w:cs="Times New Roman"/>
                <w:color w:val="000000"/>
                <w:lang w:eastAsia="es-MX"/>
              </w:rPr>
              <w:t>±2.3</w:t>
            </w:r>
          </w:p>
        </w:tc>
        <w:tc>
          <w:tcPr>
            <w:tcW w:w="567" w:type="dxa"/>
            <w:shd w:val="clear" w:color="auto" w:fill="auto"/>
            <w:noWrap/>
            <w:vAlign w:val="center"/>
          </w:tcPr>
          <w:p w14:paraId="08F9DB91" w14:textId="55DA910E"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30</w:t>
            </w:r>
          </w:p>
        </w:tc>
        <w:tc>
          <w:tcPr>
            <w:tcW w:w="1029" w:type="dxa"/>
            <w:shd w:val="clear" w:color="auto" w:fill="auto"/>
            <w:noWrap/>
            <w:vAlign w:val="center"/>
          </w:tcPr>
          <w:p w14:paraId="7468F163" w14:textId="2D1BF4B5"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0.19</w:t>
            </w:r>
          </w:p>
        </w:tc>
      </w:tr>
      <w:tr w:rsidR="002E5D65" w:rsidRPr="006D153B" w14:paraId="10F8FF08"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175B557A" w14:textId="70B2E1EE"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max</w:t>
            </w:r>
            <w:proofErr w:type="spellEnd"/>
            <w:r w:rsidRPr="006D153B">
              <w:rPr>
                <w:rFonts w:ascii="Times New Roman" w:eastAsia="Times New Roman" w:hAnsi="Times New Roman" w:cs="Times New Roman"/>
                <w:b w:val="0"/>
                <w:bCs w:val="0"/>
                <w:color w:val="000000"/>
                <w:lang w:val="en-US" w:eastAsia="es-MX"/>
              </w:rPr>
              <w:t xml:space="preserve"> ~ MAT</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(37 O and 26 V)</w:t>
            </w:r>
          </w:p>
        </w:tc>
        <w:tc>
          <w:tcPr>
            <w:tcW w:w="1985" w:type="dxa"/>
            <w:shd w:val="clear" w:color="auto" w:fill="auto"/>
            <w:noWrap/>
            <w:vAlign w:val="center"/>
          </w:tcPr>
          <w:p w14:paraId="25EAE15E" w14:textId="7C8D1C68"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0.032</w:t>
            </w:r>
            <w:r w:rsidRPr="006D153B">
              <w:rPr>
                <w:rFonts w:ascii="Times New Roman" w:eastAsia="Times New Roman" w:hAnsi="Times New Roman" w:cs="Times New Roman"/>
                <w:color w:val="000000"/>
                <w:lang w:eastAsia="es-MX"/>
              </w:rPr>
              <w:t>±0.05</w:t>
            </w:r>
          </w:p>
        </w:tc>
        <w:tc>
          <w:tcPr>
            <w:tcW w:w="1984" w:type="dxa"/>
            <w:shd w:val="clear" w:color="auto" w:fill="auto"/>
            <w:noWrap/>
            <w:vAlign w:val="center"/>
          </w:tcPr>
          <w:p w14:paraId="3ED4A7E5" w14:textId="6071E093"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41.29</w:t>
            </w:r>
            <w:r w:rsidRPr="006D153B">
              <w:rPr>
                <w:rFonts w:ascii="Times New Roman" w:eastAsia="Times New Roman" w:hAnsi="Times New Roman" w:cs="Times New Roman"/>
                <w:color w:val="000000"/>
                <w:lang w:eastAsia="es-MX"/>
              </w:rPr>
              <w:t>±2</w:t>
            </w:r>
          </w:p>
        </w:tc>
        <w:tc>
          <w:tcPr>
            <w:tcW w:w="567" w:type="dxa"/>
            <w:shd w:val="clear" w:color="auto" w:fill="auto"/>
            <w:noWrap/>
            <w:vAlign w:val="center"/>
          </w:tcPr>
          <w:p w14:paraId="7F39C05F" w14:textId="108BF237"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61</w:t>
            </w:r>
          </w:p>
        </w:tc>
        <w:tc>
          <w:tcPr>
            <w:tcW w:w="1029" w:type="dxa"/>
            <w:shd w:val="clear" w:color="auto" w:fill="auto"/>
            <w:noWrap/>
            <w:vAlign w:val="center"/>
          </w:tcPr>
          <w:p w14:paraId="659607F4" w14:textId="06E5006E"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0.52</w:t>
            </w:r>
          </w:p>
        </w:tc>
      </w:tr>
      <w:tr w:rsidR="002E5D65" w:rsidRPr="006D153B" w14:paraId="64243DD6" w14:textId="77777777" w:rsidTr="009A0BBA">
        <w:trPr>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59410C0E" w14:textId="1F4F65B7"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max</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(37 O and 26 V)</w:t>
            </w:r>
          </w:p>
        </w:tc>
        <w:tc>
          <w:tcPr>
            <w:tcW w:w="1985" w:type="dxa"/>
            <w:shd w:val="clear" w:color="auto" w:fill="auto"/>
            <w:noWrap/>
            <w:vAlign w:val="center"/>
          </w:tcPr>
          <w:p w14:paraId="2F7854FF" w14:textId="1204E99D"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-1.295</w:t>
            </w:r>
            <w:r w:rsidRPr="006D153B">
              <w:rPr>
                <w:rFonts w:ascii="Times New Roman" w:eastAsia="Times New Roman" w:hAnsi="Times New Roman" w:cs="Times New Roman"/>
                <w:color w:val="000000"/>
                <w:lang w:eastAsia="es-MX"/>
              </w:rPr>
              <w:t>±1.09</w:t>
            </w:r>
          </w:p>
        </w:tc>
        <w:tc>
          <w:tcPr>
            <w:tcW w:w="1984" w:type="dxa"/>
            <w:shd w:val="clear" w:color="auto" w:fill="auto"/>
            <w:noWrap/>
            <w:vAlign w:val="center"/>
          </w:tcPr>
          <w:p w14:paraId="3661814C" w14:textId="55E4C4A1"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41.55</w:t>
            </w:r>
            <w:r w:rsidRPr="006D153B">
              <w:rPr>
                <w:rFonts w:ascii="Times New Roman" w:eastAsia="Times New Roman" w:hAnsi="Times New Roman" w:cs="Times New Roman"/>
                <w:color w:val="000000"/>
                <w:lang w:eastAsia="es-MX"/>
              </w:rPr>
              <w:t>±1.98</w:t>
            </w:r>
          </w:p>
        </w:tc>
        <w:tc>
          <w:tcPr>
            <w:tcW w:w="567" w:type="dxa"/>
            <w:shd w:val="clear" w:color="auto" w:fill="auto"/>
            <w:noWrap/>
            <w:vAlign w:val="center"/>
          </w:tcPr>
          <w:p w14:paraId="55A9FF19" w14:textId="0965B69E"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60</w:t>
            </w:r>
          </w:p>
        </w:tc>
        <w:tc>
          <w:tcPr>
            <w:tcW w:w="1029" w:type="dxa"/>
            <w:shd w:val="clear" w:color="auto" w:fill="auto"/>
            <w:noWrap/>
            <w:vAlign w:val="center"/>
          </w:tcPr>
          <w:p w14:paraId="75AC4EA6" w14:textId="40588224" w:rsidR="002E5D65" w:rsidRPr="006D153B" w:rsidRDefault="002E5D65" w:rsidP="009A0B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0.24</w:t>
            </w:r>
          </w:p>
        </w:tc>
      </w:tr>
      <w:tr w:rsidR="002E5D65" w:rsidRPr="006D153B" w14:paraId="76AA3161" w14:textId="77777777" w:rsidTr="009A0B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noWrap/>
            <w:vAlign w:val="center"/>
          </w:tcPr>
          <w:p w14:paraId="5D6519F9" w14:textId="7AD03DFA" w:rsidR="002E5D65" w:rsidRPr="006D153B" w:rsidRDefault="002E5D65" w:rsidP="009A0BBA">
            <w:pPr>
              <w:jc w:val="center"/>
              <w:rPr>
                <w:rFonts w:ascii="Times New Roman" w:eastAsia="Times New Roman" w:hAnsi="Times New Roman" w:cs="Times New Roman"/>
                <w:b w:val="0"/>
                <w:bCs w:val="0"/>
                <w:color w:val="000000"/>
                <w:lang w:val="en-US" w:eastAsia="es-MX"/>
              </w:rPr>
            </w:pPr>
            <w:proofErr w:type="spellStart"/>
            <w:r w:rsidRPr="006D153B">
              <w:rPr>
                <w:rFonts w:ascii="Times New Roman" w:eastAsia="Times New Roman" w:hAnsi="Times New Roman" w:cs="Times New Roman"/>
                <w:b w:val="0"/>
                <w:bCs w:val="0"/>
                <w:i/>
                <w:iCs/>
                <w:color w:val="000000"/>
                <w:lang w:val="en-US" w:eastAsia="es-MX"/>
              </w:rPr>
              <w:t>CT</w:t>
            </w:r>
            <w:r w:rsidRPr="006D153B">
              <w:rPr>
                <w:rFonts w:ascii="Times New Roman" w:eastAsia="Times New Roman" w:hAnsi="Times New Roman" w:cs="Times New Roman"/>
                <w:b w:val="0"/>
                <w:bCs w:val="0"/>
                <w:i/>
                <w:iCs/>
                <w:color w:val="000000"/>
                <w:vertAlign w:val="subscript"/>
                <w:lang w:val="en-US" w:eastAsia="es-MX"/>
              </w:rPr>
              <w:t>max</w:t>
            </w:r>
            <w:proofErr w:type="spellEnd"/>
            <w:r w:rsidRPr="006D153B">
              <w:rPr>
                <w:rFonts w:ascii="Times New Roman" w:eastAsia="Times New Roman" w:hAnsi="Times New Roman" w:cs="Times New Roman"/>
                <w:b w:val="0"/>
                <w:bCs w:val="0"/>
                <w:color w:val="000000"/>
                <w:lang w:val="en-US" w:eastAsia="es-MX"/>
              </w:rPr>
              <w:t xml:space="preserve"> ~ MAT * parity mode</w:t>
            </w:r>
            <w:r w:rsidR="006D153B" w:rsidRPr="006D153B">
              <w:rPr>
                <w:rFonts w:ascii="Times New Roman" w:eastAsia="Times New Roman" w:hAnsi="Times New Roman" w:cs="Times New Roman"/>
                <w:b w:val="0"/>
                <w:bCs w:val="0"/>
                <w:color w:val="000000"/>
                <w:lang w:val="en-US" w:eastAsia="es-MX"/>
              </w:rPr>
              <w:t xml:space="preserve"> </w:t>
            </w:r>
            <w:r w:rsidRPr="006D153B">
              <w:rPr>
                <w:rFonts w:ascii="Times New Roman" w:eastAsia="Times New Roman" w:hAnsi="Times New Roman" w:cs="Times New Roman"/>
                <w:b w:val="0"/>
                <w:bCs w:val="0"/>
                <w:color w:val="000000"/>
                <w:lang w:val="en-US" w:eastAsia="es-MX"/>
              </w:rPr>
              <w:t>(37 O and 26 V)</w:t>
            </w:r>
          </w:p>
        </w:tc>
        <w:tc>
          <w:tcPr>
            <w:tcW w:w="1985" w:type="dxa"/>
            <w:shd w:val="clear" w:color="auto" w:fill="auto"/>
            <w:noWrap/>
            <w:vAlign w:val="center"/>
          </w:tcPr>
          <w:p w14:paraId="0AA2607E" w14:textId="7B0F4A3C"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-0.164</w:t>
            </w:r>
            <w:r w:rsidRPr="006D153B">
              <w:rPr>
                <w:rFonts w:ascii="Times New Roman" w:eastAsia="Times New Roman" w:hAnsi="Times New Roman" w:cs="Times New Roman"/>
                <w:color w:val="000000"/>
                <w:lang w:eastAsia="es-MX"/>
              </w:rPr>
              <w:t>±0.09</w:t>
            </w:r>
          </w:p>
        </w:tc>
        <w:tc>
          <w:tcPr>
            <w:tcW w:w="1984" w:type="dxa"/>
            <w:shd w:val="clear" w:color="auto" w:fill="auto"/>
            <w:noWrap/>
            <w:vAlign w:val="center"/>
          </w:tcPr>
          <w:p w14:paraId="125C7EFE" w14:textId="42E353C9"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39.82</w:t>
            </w:r>
            <w:r w:rsidRPr="006D153B">
              <w:rPr>
                <w:rFonts w:ascii="Times New Roman" w:eastAsia="Times New Roman" w:hAnsi="Times New Roman" w:cs="Times New Roman"/>
                <w:color w:val="000000"/>
                <w:lang w:eastAsia="es-MX"/>
              </w:rPr>
              <w:t>±2.2</w:t>
            </w:r>
          </w:p>
        </w:tc>
        <w:tc>
          <w:tcPr>
            <w:tcW w:w="567" w:type="dxa"/>
            <w:shd w:val="clear" w:color="auto" w:fill="auto"/>
            <w:noWrap/>
            <w:vAlign w:val="center"/>
          </w:tcPr>
          <w:p w14:paraId="0180991D" w14:textId="1B76ACE0"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59</w:t>
            </w:r>
          </w:p>
        </w:tc>
        <w:tc>
          <w:tcPr>
            <w:tcW w:w="1029" w:type="dxa"/>
            <w:shd w:val="clear" w:color="auto" w:fill="auto"/>
            <w:noWrap/>
            <w:vAlign w:val="center"/>
          </w:tcPr>
          <w:p w14:paraId="3D7EA1E9" w14:textId="53810A58" w:rsidR="002E5D65" w:rsidRPr="006D153B" w:rsidRDefault="002E5D65" w:rsidP="009A0B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s-MX"/>
              </w:rPr>
            </w:pPr>
            <w:r w:rsidRPr="006D153B">
              <w:rPr>
                <w:rFonts w:ascii="Times New Roman" w:eastAsia="Times New Roman" w:hAnsi="Times New Roman" w:cs="Times New Roman"/>
                <w:color w:val="000000"/>
                <w:lang w:val="en-US" w:eastAsia="es-MX"/>
              </w:rPr>
              <w:t>0.08</w:t>
            </w:r>
          </w:p>
        </w:tc>
      </w:tr>
    </w:tbl>
    <w:p w14:paraId="274809B8" w14:textId="51200AAF" w:rsidR="00C52DEB" w:rsidRDefault="00E06BAB" w:rsidP="00FB22EB">
      <w:pP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5</w:t>
      </w:r>
      <w:r w:rsidR="00FB22EB" w:rsidRPr="00670B5D">
        <w:rPr>
          <w:rFonts w:ascii="Times New Roman" w:hAnsi="Times New Roman" w:cs="Times New Roman"/>
          <w:b/>
          <w:bCs/>
          <w:sz w:val="24"/>
          <w:szCs w:val="24"/>
          <w:lang w:val="en-US"/>
        </w:rPr>
        <w:t>.</w:t>
      </w:r>
      <w:r w:rsidR="00FB22EB" w:rsidRPr="00670B5D">
        <w:rPr>
          <w:rFonts w:ascii="Times New Roman" w:hAnsi="Times New Roman" w:cs="Times New Roman"/>
          <w:sz w:val="24"/>
          <w:szCs w:val="24"/>
          <w:lang w:val="en-US"/>
        </w:rPr>
        <w:t xml:space="preserve"> </w:t>
      </w:r>
      <w:r w:rsidR="00542F2A">
        <w:rPr>
          <w:rFonts w:ascii="Times New Roman" w:hAnsi="Times New Roman" w:cs="Times New Roman"/>
          <w:sz w:val="24"/>
          <w:szCs w:val="24"/>
          <w:lang w:val="en-US"/>
        </w:rPr>
        <w:t>Comparison of evoluti</w:t>
      </w:r>
      <w:r w:rsidR="00DC6C0B">
        <w:rPr>
          <w:rFonts w:ascii="Times New Roman" w:hAnsi="Times New Roman" w:cs="Times New Roman"/>
          <w:sz w:val="24"/>
          <w:szCs w:val="24"/>
          <w:lang w:val="en-US"/>
        </w:rPr>
        <w:t>onary and optimal regressions of</w:t>
      </w:r>
      <w:r w:rsidR="00542F2A">
        <w:rPr>
          <w:rFonts w:ascii="Times New Roman" w:hAnsi="Times New Roman" w:cs="Times New Roman"/>
          <w:sz w:val="24"/>
          <w:szCs w:val="24"/>
          <w:lang w:val="en-US"/>
        </w:rPr>
        <w:t xml:space="preserve"> thermal physiological traits in response to the</w:t>
      </w:r>
      <w:r w:rsidR="00677A4F">
        <w:rPr>
          <w:rFonts w:ascii="Times New Roman" w:hAnsi="Times New Roman" w:cs="Times New Roman"/>
          <w:sz w:val="24"/>
          <w:szCs w:val="24"/>
          <w:lang w:val="en-US"/>
        </w:rPr>
        <w:t xml:space="preserve">rmal variables, </w:t>
      </w:r>
      <w:r w:rsidR="00542F2A">
        <w:rPr>
          <w:rFonts w:ascii="Times New Roman" w:hAnsi="Times New Roman" w:cs="Times New Roman"/>
          <w:sz w:val="24"/>
          <w:szCs w:val="24"/>
          <w:lang w:val="en-US"/>
        </w:rPr>
        <w:t>life-history traits</w:t>
      </w:r>
      <w:r w:rsidR="00677A4F">
        <w:rPr>
          <w:rFonts w:ascii="Times New Roman" w:hAnsi="Times New Roman" w:cs="Times New Roman"/>
          <w:sz w:val="24"/>
          <w:szCs w:val="24"/>
          <w:lang w:val="en-US"/>
        </w:rPr>
        <w:t>, and body size</w:t>
      </w:r>
      <w:r w:rsidR="00542F2A">
        <w:rPr>
          <w:rFonts w:ascii="Times New Roman" w:hAnsi="Times New Roman" w:cs="Times New Roman"/>
          <w:sz w:val="24"/>
          <w:szCs w:val="24"/>
          <w:lang w:val="en-US"/>
        </w:rPr>
        <w:t xml:space="preserve">. </w:t>
      </w:r>
      <w:r w:rsidR="00FB22EB" w:rsidRPr="00670B5D">
        <w:rPr>
          <w:rFonts w:ascii="Times New Roman" w:hAnsi="Times New Roman" w:cs="Times New Roman"/>
          <w:sz w:val="24"/>
          <w:szCs w:val="24"/>
          <w:lang w:val="en-US"/>
        </w:rPr>
        <w:t>Values for phylogenetic half-life (</w:t>
      </w:r>
      <w:r w:rsidR="00FB22EB" w:rsidRPr="00670B5D">
        <w:rPr>
          <w:rFonts w:ascii="Times New Roman" w:eastAsia="Times New Roman" w:hAnsi="Times New Roman" w:cs="Times New Roman"/>
          <w:i/>
          <w:iCs/>
          <w:color w:val="000000"/>
          <w:sz w:val="24"/>
          <w:szCs w:val="24"/>
          <w:lang w:val="en-US" w:eastAsia="es-MX"/>
        </w:rPr>
        <w:t>t</w:t>
      </w:r>
      <w:r w:rsidR="00FB22EB" w:rsidRPr="00670B5D">
        <w:rPr>
          <w:rFonts w:ascii="Times New Roman" w:eastAsia="Times New Roman" w:hAnsi="Times New Roman" w:cs="Times New Roman"/>
          <w:color w:val="000000"/>
          <w:sz w:val="24"/>
          <w:szCs w:val="24"/>
          <w:vertAlign w:val="subscript"/>
          <w:lang w:val="en-US" w:eastAsia="es-MX"/>
        </w:rPr>
        <w:t>1/2</w:t>
      </w:r>
      <w:r w:rsidR="00FB22EB" w:rsidRPr="00670B5D">
        <w:rPr>
          <w:rFonts w:ascii="Times New Roman" w:hAnsi="Times New Roman" w:cs="Times New Roman"/>
          <w:sz w:val="24"/>
          <w:szCs w:val="24"/>
          <w:lang w:val="en-US"/>
        </w:rPr>
        <w:t>)</w:t>
      </w:r>
      <w:r w:rsidR="00542F2A">
        <w:rPr>
          <w:rFonts w:ascii="Times New Roman" w:hAnsi="Times New Roman" w:cs="Times New Roman"/>
          <w:sz w:val="24"/>
          <w:szCs w:val="24"/>
          <w:lang w:val="en-US"/>
        </w:rPr>
        <w:t xml:space="preserve"> in millions of years (phrynosomatid tree length= 57.14 millions of years) </w:t>
      </w:r>
      <w:r w:rsidR="00FB22EB" w:rsidRPr="00670B5D">
        <w:rPr>
          <w:rFonts w:ascii="Times New Roman" w:hAnsi="Times New Roman" w:cs="Times New Roman"/>
          <w:sz w:val="24"/>
          <w:szCs w:val="24"/>
          <w:lang w:val="en-US"/>
        </w:rPr>
        <w:t>for each thermal physiological</w:t>
      </w:r>
      <w:r w:rsidR="00DC6C0B">
        <w:rPr>
          <w:rFonts w:ascii="Times New Roman" w:hAnsi="Times New Roman" w:cs="Times New Roman"/>
          <w:sz w:val="24"/>
          <w:szCs w:val="24"/>
          <w:lang w:val="en-US"/>
        </w:rPr>
        <w:t xml:space="preserve"> trait</w:t>
      </w:r>
      <w:r w:rsidR="00FB22EB" w:rsidRPr="00670B5D">
        <w:rPr>
          <w:rFonts w:ascii="Times New Roman" w:hAnsi="Times New Roman" w:cs="Times New Roman"/>
          <w:sz w:val="24"/>
          <w:szCs w:val="24"/>
          <w:lang w:val="en-US"/>
        </w:rPr>
        <w:t xml:space="preserve"> </w:t>
      </w:r>
      <w:r w:rsidR="00542F2A">
        <w:rPr>
          <w:rFonts w:ascii="Times New Roman" w:hAnsi="Times New Roman" w:cs="Times New Roman"/>
          <w:sz w:val="24"/>
          <w:szCs w:val="24"/>
          <w:lang w:val="en-US"/>
        </w:rPr>
        <w:t xml:space="preserve">also are included in the table. </w:t>
      </w:r>
      <w:r w:rsidR="00DC6C0B">
        <w:rPr>
          <w:rFonts w:ascii="Times New Roman" w:hAnsi="Times New Roman" w:cs="Times New Roman"/>
          <w:sz w:val="24"/>
          <w:szCs w:val="24"/>
          <w:lang w:val="en-US"/>
        </w:rPr>
        <w:t>MAT= mean annual temperature, MTWQ= mean temperature of the warmest qu</w:t>
      </w:r>
      <w:r w:rsidR="00494CBA">
        <w:rPr>
          <w:rFonts w:ascii="Times New Roman" w:hAnsi="Times New Roman" w:cs="Times New Roman"/>
          <w:sz w:val="24"/>
          <w:szCs w:val="24"/>
          <w:lang w:val="en-US"/>
        </w:rPr>
        <w:t xml:space="preserve">arter, and </w:t>
      </w:r>
      <w:r w:rsidR="00DC6C0B">
        <w:rPr>
          <w:rFonts w:ascii="Times New Roman" w:hAnsi="Times New Roman" w:cs="Times New Roman"/>
          <w:sz w:val="24"/>
          <w:szCs w:val="24"/>
          <w:lang w:val="en-US"/>
        </w:rPr>
        <w:t>MTCQ= mean tem</w:t>
      </w:r>
      <w:r w:rsidR="00494CBA">
        <w:rPr>
          <w:rFonts w:ascii="Times New Roman" w:hAnsi="Times New Roman" w:cs="Times New Roman"/>
          <w:sz w:val="24"/>
          <w:szCs w:val="24"/>
          <w:lang w:val="en-US"/>
        </w:rPr>
        <w:t>perature of the coldest quarter. O= oviparous, and V= viviparous.</w:t>
      </w:r>
      <w:r w:rsidR="002E5D65">
        <w:rPr>
          <w:rFonts w:ascii="Times New Roman" w:hAnsi="Times New Roman" w:cs="Times New Roman"/>
          <w:sz w:val="24"/>
          <w:szCs w:val="24"/>
          <w:lang w:val="en-US"/>
        </w:rPr>
        <w:t xml:space="preserve"> The sample size for each analysis is given in parentheses.</w:t>
      </w:r>
    </w:p>
    <w:tbl>
      <w:tblPr>
        <w:tblW w:w="11290" w:type="dxa"/>
        <w:jc w:val="center"/>
        <w:tblCellMar>
          <w:left w:w="70" w:type="dxa"/>
          <w:right w:w="70" w:type="dxa"/>
        </w:tblCellMar>
        <w:tblLook w:val="04A0" w:firstRow="1" w:lastRow="0" w:firstColumn="1" w:lastColumn="0" w:noHBand="0" w:noVBand="1"/>
      </w:tblPr>
      <w:tblGrid>
        <w:gridCol w:w="2310"/>
        <w:gridCol w:w="1100"/>
        <w:gridCol w:w="920"/>
        <w:gridCol w:w="520"/>
        <w:gridCol w:w="1304"/>
        <w:gridCol w:w="1236"/>
        <w:gridCol w:w="1304"/>
        <w:gridCol w:w="1236"/>
        <w:gridCol w:w="680"/>
        <w:gridCol w:w="680"/>
      </w:tblGrid>
      <w:tr w:rsidR="00B612FD" w:rsidRPr="00394518" w14:paraId="71B8C879" w14:textId="77777777" w:rsidTr="00B612FD">
        <w:trPr>
          <w:trHeight w:val="240"/>
          <w:jc w:val="center"/>
        </w:trPr>
        <w:tc>
          <w:tcPr>
            <w:tcW w:w="2310" w:type="dxa"/>
            <w:tcBorders>
              <w:top w:val="nil"/>
              <w:left w:val="nil"/>
              <w:bottom w:val="nil"/>
              <w:right w:val="nil"/>
            </w:tcBorders>
            <w:shd w:val="clear" w:color="auto" w:fill="auto"/>
            <w:vAlign w:val="center"/>
            <w:hideMark/>
          </w:tcPr>
          <w:p w14:paraId="5A472C0C" w14:textId="77777777" w:rsidR="00B612FD" w:rsidRPr="004478C0" w:rsidRDefault="00B612FD" w:rsidP="009A0BBA">
            <w:pPr>
              <w:spacing w:after="0" w:line="240" w:lineRule="auto"/>
              <w:jc w:val="center"/>
              <w:rPr>
                <w:rFonts w:ascii="Times New Roman" w:eastAsia="Times New Roman" w:hAnsi="Times New Roman" w:cs="Times New Roman"/>
                <w:color w:val="000000"/>
                <w:sz w:val="18"/>
                <w:szCs w:val="18"/>
                <w:lang w:val="en-US" w:eastAsia="es-MX"/>
              </w:rPr>
            </w:pPr>
          </w:p>
        </w:tc>
        <w:tc>
          <w:tcPr>
            <w:tcW w:w="1100" w:type="dxa"/>
            <w:tcBorders>
              <w:top w:val="nil"/>
              <w:left w:val="nil"/>
              <w:bottom w:val="nil"/>
              <w:right w:val="nil"/>
            </w:tcBorders>
            <w:shd w:val="clear" w:color="auto" w:fill="auto"/>
            <w:vAlign w:val="center"/>
            <w:hideMark/>
          </w:tcPr>
          <w:p w14:paraId="7771A2F2" w14:textId="77777777" w:rsidR="00B612FD" w:rsidRPr="004478C0" w:rsidRDefault="00B612FD" w:rsidP="009A0BBA">
            <w:pPr>
              <w:spacing w:after="0" w:line="240" w:lineRule="auto"/>
              <w:jc w:val="center"/>
              <w:rPr>
                <w:rFonts w:ascii="Times New Roman" w:eastAsia="Times New Roman" w:hAnsi="Times New Roman" w:cs="Times New Roman"/>
                <w:color w:val="000000"/>
                <w:sz w:val="18"/>
                <w:szCs w:val="18"/>
                <w:lang w:val="en-US" w:eastAsia="es-MX"/>
              </w:rPr>
            </w:pPr>
          </w:p>
        </w:tc>
        <w:tc>
          <w:tcPr>
            <w:tcW w:w="920" w:type="dxa"/>
            <w:tcBorders>
              <w:top w:val="nil"/>
              <w:left w:val="nil"/>
              <w:bottom w:val="nil"/>
              <w:right w:val="nil"/>
            </w:tcBorders>
            <w:shd w:val="clear" w:color="auto" w:fill="auto"/>
            <w:noWrap/>
            <w:vAlign w:val="center"/>
            <w:hideMark/>
          </w:tcPr>
          <w:p w14:paraId="5D850EE8" w14:textId="77777777" w:rsidR="00B612FD" w:rsidRPr="004478C0" w:rsidRDefault="00B612FD" w:rsidP="009A0BBA">
            <w:pPr>
              <w:spacing w:after="0" w:line="240" w:lineRule="auto"/>
              <w:jc w:val="center"/>
              <w:rPr>
                <w:rFonts w:ascii="Times New Roman" w:eastAsia="Times New Roman" w:hAnsi="Times New Roman" w:cs="Times New Roman"/>
                <w:color w:val="000000"/>
                <w:sz w:val="18"/>
                <w:szCs w:val="18"/>
                <w:lang w:val="en-US" w:eastAsia="es-MX"/>
              </w:rPr>
            </w:pPr>
          </w:p>
        </w:tc>
        <w:tc>
          <w:tcPr>
            <w:tcW w:w="520" w:type="dxa"/>
            <w:tcBorders>
              <w:top w:val="nil"/>
              <w:left w:val="nil"/>
              <w:bottom w:val="nil"/>
              <w:right w:val="nil"/>
            </w:tcBorders>
            <w:shd w:val="clear" w:color="auto" w:fill="auto"/>
            <w:noWrap/>
            <w:vAlign w:val="center"/>
            <w:hideMark/>
          </w:tcPr>
          <w:p w14:paraId="5499B0D3" w14:textId="77777777" w:rsidR="00B612FD" w:rsidRPr="004478C0" w:rsidRDefault="00B612FD" w:rsidP="009A0BBA">
            <w:pPr>
              <w:spacing w:after="0" w:line="240" w:lineRule="auto"/>
              <w:jc w:val="center"/>
              <w:rPr>
                <w:rFonts w:ascii="Times New Roman" w:eastAsia="Times New Roman" w:hAnsi="Times New Roman" w:cs="Times New Roman"/>
                <w:color w:val="000000"/>
                <w:sz w:val="18"/>
                <w:szCs w:val="18"/>
                <w:lang w:val="en-US" w:eastAsia="es-MX"/>
              </w:rPr>
            </w:pPr>
          </w:p>
        </w:tc>
        <w:tc>
          <w:tcPr>
            <w:tcW w:w="2540" w:type="dxa"/>
            <w:gridSpan w:val="2"/>
            <w:tcBorders>
              <w:top w:val="nil"/>
              <w:left w:val="nil"/>
              <w:bottom w:val="nil"/>
              <w:right w:val="nil"/>
            </w:tcBorders>
            <w:shd w:val="clear" w:color="auto" w:fill="auto"/>
            <w:vAlign w:val="center"/>
            <w:hideMark/>
          </w:tcPr>
          <w:p w14:paraId="4684A906" w14:textId="6DF2A726" w:rsidR="00B612FD" w:rsidRPr="001A1CF7"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1A1CF7">
              <w:rPr>
                <w:rFonts w:ascii="Times New Roman" w:eastAsia="Times New Roman" w:hAnsi="Times New Roman" w:cs="Times New Roman"/>
                <w:b/>
                <w:bCs/>
                <w:color w:val="000000"/>
                <w:sz w:val="18"/>
                <w:szCs w:val="18"/>
                <w:lang w:eastAsia="es-MX"/>
              </w:rPr>
              <w:t>Evolutionary</w:t>
            </w:r>
            <w:proofErr w:type="spellEnd"/>
          </w:p>
        </w:tc>
        <w:tc>
          <w:tcPr>
            <w:tcW w:w="2540" w:type="dxa"/>
            <w:gridSpan w:val="2"/>
            <w:tcBorders>
              <w:top w:val="nil"/>
              <w:left w:val="nil"/>
              <w:bottom w:val="nil"/>
              <w:right w:val="nil"/>
            </w:tcBorders>
            <w:shd w:val="clear" w:color="auto" w:fill="auto"/>
            <w:vAlign w:val="center"/>
            <w:hideMark/>
          </w:tcPr>
          <w:p w14:paraId="6A552F48" w14:textId="77777777" w:rsidR="00B612FD" w:rsidRPr="001A1CF7"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1A1CF7">
              <w:rPr>
                <w:rFonts w:ascii="Times New Roman" w:eastAsia="Times New Roman" w:hAnsi="Times New Roman" w:cs="Times New Roman"/>
                <w:b/>
                <w:bCs/>
                <w:color w:val="000000"/>
                <w:sz w:val="18"/>
                <w:szCs w:val="18"/>
                <w:lang w:eastAsia="es-MX"/>
              </w:rPr>
              <w:t>Optimal</w:t>
            </w:r>
            <w:proofErr w:type="spellEnd"/>
          </w:p>
        </w:tc>
        <w:tc>
          <w:tcPr>
            <w:tcW w:w="680" w:type="dxa"/>
            <w:tcBorders>
              <w:top w:val="nil"/>
              <w:left w:val="nil"/>
              <w:bottom w:val="nil"/>
              <w:right w:val="nil"/>
            </w:tcBorders>
            <w:shd w:val="clear" w:color="auto" w:fill="auto"/>
            <w:noWrap/>
            <w:vAlign w:val="center"/>
            <w:hideMark/>
          </w:tcPr>
          <w:p w14:paraId="6103D0C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680" w:type="dxa"/>
            <w:tcBorders>
              <w:top w:val="nil"/>
              <w:left w:val="nil"/>
              <w:bottom w:val="nil"/>
              <w:right w:val="nil"/>
            </w:tcBorders>
            <w:shd w:val="clear" w:color="auto" w:fill="auto"/>
            <w:noWrap/>
            <w:vAlign w:val="center"/>
            <w:hideMark/>
          </w:tcPr>
          <w:p w14:paraId="6A6CF9D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r>
      <w:tr w:rsidR="00B612FD" w:rsidRPr="00394518" w14:paraId="18E95BDF" w14:textId="77777777" w:rsidTr="00B612FD">
        <w:trPr>
          <w:trHeight w:val="495"/>
          <w:jc w:val="center"/>
        </w:trPr>
        <w:tc>
          <w:tcPr>
            <w:tcW w:w="2310" w:type="dxa"/>
            <w:tcBorders>
              <w:top w:val="single" w:sz="4" w:space="0" w:color="auto"/>
              <w:left w:val="nil"/>
              <w:bottom w:val="single" w:sz="8" w:space="0" w:color="auto"/>
              <w:right w:val="nil"/>
            </w:tcBorders>
            <w:shd w:val="clear" w:color="auto" w:fill="auto"/>
            <w:vAlign w:val="center"/>
            <w:hideMark/>
          </w:tcPr>
          <w:p w14:paraId="58EFCC55"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r w:rsidRPr="00394518">
              <w:rPr>
                <w:rFonts w:ascii="Times New Roman" w:eastAsia="Times New Roman" w:hAnsi="Times New Roman" w:cs="Times New Roman"/>
                <w:b/>
                <w:bCs/>
                <w:color w:val="000000"/>
                <w:sz w:val="18"/>
                <w:szCs w:val="18"/>
                <w:lang w:eastAsia="es-MX"/>
              </w:rPr>
              <w:t xml:space="preserve">Response </w:t>
            </w:r>
            <w:proofErr w:type="spellStart"/>
            <w:r w:rsidRPr="00394518">
              <w:rPr>
                <w:rFonts w:ascii="Times New Roman" w:eastAsia="Times New Roman" w:hAnsi="Times New Roman" w:cs="Times New Roman"/>
                <w:b/>
                <w:bCs/>
                <w:color w:val="000000"/>
                <w:sz w:val="18"/>
                <w:szCs w:val="18"/>
                <w:lang w:eastAsia="es-MX"/>
              </w:rPr>
              <w:t>traits</w:t>
            </w:r>
            <w:proofErr w:type="spellEnd"/>
          </w:p>
        </w:tc>
        <w:tc>
          <w:tcPr>
            <w:tcW w:w="1100" w:type="dxa"/>
            <w:tcBorders>
              <w:top w:val="single" w:sz="4" w:space="0" w:color="auto"/>
              <w:left w:val="nil"/>
              <w:bottom w:val="single" w:sz="8" w:space="0" w:color="auto"/>
              <w:right w:val="nil"/>
            </w:tcBorders>
            <w:shd w:val="clear" w:color="auto" w:fill="auto"/>
            <w:vAlign w:val="center"/>
            <w:hideMark/>
          </w:tcPr>
          <w:p w14:paraId="027EB4D2"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r w:rsidRPr="00394518">
              <w:rPr>
                <w:rFonts w:ascii="Times New Roman" w:eastAsia="Times New Roman" w:hAnsi="Times New Roman" w:cs="Times New Roman"/>
                <w:b/>
                <w:bCs/>
                <w:color w:val="000000"/>
                <w:sz w:val="18"/>
                <w:szCs w:val="18"/>
                <w:lang w:eastAsia="es-MX"/>
              </w:rPr>
              <w:t xml:space="preserve">Predictor </w:t>
            </w:r>
            <w:proofErr w:type="spellStart"/>
            <w:r w:rsidRPr="00394518">
              <w:rPr>
                <w:rFonts w:ascii="Times New Roman" w:eastAsia="Times New Roman" w:hAnsi="Times New Roman" w:cs="Times New Roman"/>
                <w:b/>
                <w:bCs/>
                <w:color w:val="000000"/>
                <w:sz w:val="18"/>
                <w:szCs w:val="18"/>
                <w:lang w:eastAsia="es-MX"/>
              </w:rPr>
              <w:t>traits</w:t>
            </w:r>
            <w:proofErr w:type="spellEnd"/>
          </w:p>
        </w:tc>
        <w:tc>
          <w:tcPr>
            <w:tcW w:w="920" w:type="dxa"/>
            <w:tcBorders>
              <w:top w:val="single" w:sz="4" w:space="0" w:color="auto"/>
              <w:left w:val="nil"/>
              <w:bottom w:val="single" w:sz="8" w:space="0" w:color="auto"/>
              <w:right w:val="nil"/>
            </w:tcBorders>
            <w:shd w:val="clear" w:color="auto" w:fill="auto"/>
            <w:vAlign w:val="center"/>
            <w:hideMark/>
          </w:tcPr>
          <w:p w14:paraId="51EB8AE5"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394518">
              <w:rPr>
                <w:rFonts w:ascii="Times New Roman" w:eastAsia="Times New Roman" w:hAnsi="Times New Roman" w:cs="Times New Roman"/>
                <w:b/>
                <w:bCs/>
                <w:color w:val="000000"/>
                <w:sz w:val="18"/>
                <w:szCs w:val="18"/>
                <w:lang w:eastAsia="es-MX"/>
              </w:rPr>
              <w:t>Parity</w:t>
            </w:r>
            <w:proofErr w:type="spellEnd"/>
            <w:r w:rsidRPr="00394518">
              <w:rPr>
                <w:rFonts w:ascii="Times New Roman" w:eastAsia="Times New Roman" w:hAnsi="Times New Roman" w:cs="Times New Roman"/>
                <w:b/>
                <w:bCs/>
                <w:color w:val="000000"/>
                <w:sz w:val="18"/>
                <w:szCs w:val="18"/>
                <w:lang w:eastAsia="es-MX"/>
              </w:rPr>
              <w:t xml:space="preserve"> </w:t>
            </w:r>
            <w:proofErr w:type="spellStart"/>
            <w:r w:rsidRPr="00394518">
              <w:rPr>
                <w:rFonts w:ascii="Times New Roman" w:eastAsia="Times New Roman" w:hAnsi="Times New Roman" w:cs="Times New Roman"/>
                <w:b/>
                <w:bCs/>
                <w:color w:val="000000"/>
                <w:sz w:val="18"/>
                <w:szCs w:val="18"/>
                <w:lang w:eastAsia="es-MX"/>
              </w:rPr>
              <w:t>mode</w:t>
            </w:r>
            <w:proofErr w:type="spellEnd"/>
            <w:r w:rsidRPr="00394518">
              <w:rPr>
                <w:rFonts w:ascii="Times New Roman" w:eastAsia="Times New Roman" w:hAnsi="Times New Roman" w:cs="Times New Roman"/>
                <w:b/>
                <w:bCs/>
                <w:color w:val="000000"/>
                <w:sz w:val="18"/>
                <w:szCs w:val="18"/>
                <w:lang w:eastAsia="es-MX"/>
              </w:rPr>
              <w:t xml:space="preserve"> (</w:t>
            </w:r>
            <w:r w:rsidRPr="00394518">
              <w:rPr>
                <w:rFonts w:ascii="Times New Roman" w:eastAsia="Times New Roman" w:hAnsi="Times New Roman" w:cs="Times New Roman"/>
                <w:b/>
                <w:bCs/>
                <w:i/>
                <w:iCs/>
                <w:color w:val="000000"/>
                <w:sz w:val="18"/>
                <w:szCs w:val="18"/>
                <w:lang w:eastAsia="es-MX"/>
              </w:rPr>
              <w:t>n</w:t>
            </w:r>
            <w:r w:rsidRPr="00394518">
              <w:rPr>
                <w:rFonts w:ascii="Times New Roman" w:eastAsia="Times New Roman" w:hAnsi="Times New Roman" w:cs="Times New Roman"/>
                <w:b/>
                <w:bCs/>
                <w:color w:val="000000"/>
                <w:sz w:val="18"/>
                <w:szCs w:val="18"/>
                <w:lang w:eastAsia="es-MX"/>
              </w:rPr>
              <w:t>)</w:t>
            </w:r>
          </w:p>
        </w:tc>
        <w:tc>
          <w:tcPr>
            <w:tcW w:w="520" w:type="dxa"/>
            <w:tcBorders>
              <w:top w:val="single" w:sz="4" w:space="0" w:color="auto"/>
              <w:left w:val="nil"/>
              <w:bottom w:val="single" w:sz="8" w:space="0" w:color="auto"/>
              <w:right w:val="nil"/>
            </w:tcBorders>
            <w:shd w:val="clear" w:color="auto" w:fill="auto"/>
            <w:noWrap/>
            <w:vAlign w:val="center"/>
            <w:hideMark/>
          </w:tcPr>
          <w:p w14:paraId="543C4C48" w14:textId="77777777" w:rsidR="00B612FD" w:rsidRPr="00394518" w:rsidRDefault="00B612FD" w:rsidP="009A0BBA">
            <w:pPr>
              <w:spacing w:after="0" w:line="240" w:lineRule="auto"/>
              <w:jc w:val="center"/>
              <w:rPr>
                <w:rFonts w:ascii="Times New Roman" w:eastAsia="Times New Roman" w:hAnsi="Times New Roman" w:cs="Times New Roman"/>
                <w:b/>
                <w:bCs/>
                <w:i/>
                <w:iCs/>
                <w:color w:val="000000"/>
                <w:sz w:val="18"/>
                <w:szCs w:val="18"/>
                <w:lang w:eastAsia="es-MX"/>
              </w:rPr>
            </w:pPr>
            <w:r w:rsidRPr="00394518">
              <w:rPr>
                <w:rFonts w:ascii="Times New Roman" w:eastAsia="Times New Roman" w:hAnsi="Times New Roman" w:cs="Times New Roman"/>
                <w:b/>
                <w:bCs/>
                <w:i/>
                <w:iCs/>
                <w:color w:val="000000"/>
                <w:sz w:val="18"/>
                <w:szCs w:val="18"/>
                <w:lang w:eastAsia="es-MX"/>
              </w:rPr>
              <w:t>t</w:t>
            </w:r>
            <w:r w:rsidRPr="00394518">
              <w:rPr>
                <w:rFonts w:ascii="Times New Roman" w:eastAsia="Times New Roman" w:hAnsi="Times New Roman" w:cs="Times New Roman"/>
                <w:b/>
                <w:bCs/>
                <w:color w:val="000000"/>
                <w:sz w:val="18"/>
                <w:szCs w:val="18"/>
                <w:vertAlign w:val="subscript"/>
                <w:lang w:eastAsia="es-MX"/>
              </w:rPr>
              <w:t>1/2</w:t>
            </w:r>
          </w:p>
        </w:tc>
        <w:tc>
          <w:tcPr>
            <w:tcW w:w="1304" w:type="dxa"/>
            <w:tcBorders>
              <w:top w:val="single" w:sz="4" w:space="0" w:color="auto"/>
              <w:left w:val="nil"/>
              <w:bottom w:val="single" w:sz="8" w:space="0" w:color="auto"/>
              <w:right w:val="nil"/>
            </w:tcBorders>
            <w:shd w:val="clear" w:color="auto" w:fill="auto"/>
            <w:noWrap/>
            <w:vAlign w:val="center"/>
            <w:hideMark/>
          </w:tcPr>
          <w:p w14:paraId="53B6458B"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394518">
              <w:rPr>
                <w:rFonts w:ascii="Times New Roman" w:eastAsia="Times New Roman" w:hAnsi="Times New Roman" w:cs="Times New Roman"/>
                <w:b/>
                <w:bCs/>
                <w:color w:val="000000"/>
                <w:sz w:val="18"/>
                <w:szCs w:val="18"/>
                <w:lang w:eastAsia="es-MX"/>
              </w:rPr>
              <w:t>Intercept</w:t>
            </w:r>
            <w:proofErr w:type="spellEnd"/>
            <w:r w:rsidRPr="00394518">
              <w:rPr>
                <w:rFonts w:ascii="Times New Roman" w:eastAsia="Times New Roman" w:hAnsi="Times New Roman" w:cs="Times New Roman"/>
                <w:b/>
                <w:bCs/>
                <w:color w:val="000000"/>
                <w:sz w:val="18"/>
                <w:szCs w:val="18"/>
                <w:lang w:eastAsia="es-MX"/>
              </w:rPr>
              <w:t xml:space="preserve"> ± </w:t>
            </w:r>
            <w:r w:rsidRPr="00394518">
              <w:rPr>
                <w:rFonts w:ascii="Times New Roman" w:eastAsia="Times New Roman" w:hAnsi="Times New Roman" w:cs="Times New Roman"/>
                <w:b/>
                <w:bCs/>
                <w:i/>
                <w:iCs/>
                <w:color w:val="000000"/>
                <w:sz w:val="18"/>
                <w:szCs w:val="18"/>
                <w:lang w:eastAsia="es-MX"/>
              </w:rPr>
              <w:t>SE</w:t>
            </w:r>
          </w:p>
        </w:tc>
        <w:tc>
          <w:tcPr>
            <w:tcW w:w="1236" w:type="dxa"/>
            <w:tcBorders>
              <w:top w:val="single" w:sz="4" w:space="0" w:color="auto"/>
              <w:left w:val="nil"/>
              <w:bottom w:val="single" w:sz="8" w:space="0" w:color="auto"/>
              <w:right w:val="nil"/>
            </w:tcBorders>
            <w:shd w:val="clear" w:color="auto" w:fill="auto"/>
            <w:noWrap/>
            <w:vAlign w:val="center"/>
            <w:hideMark/>
          </w:tcPr>
          <w:p w14:paraId="1296D72A"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394518">
              <w:rPr>
                <w:rFonts w:ascii="Times New Roman" w:eastAsia="Times New Roman" w:hAnsi="Times New Roman" w:cs="Times New Roman"/>
                <w:b/>
                <w:bCs/>
                <w:color w:val="000000"/>
                <w:sz w:val="18"/>
                <w:szCs w:val="18"/>
                <w:lang w:eastAsia="es-MX"/>
              </w:rPr>
              <w:t>Slope</w:t>
            </w:r>
            <w:proofErr w:type="spellEnd"/>
            <w:r w:rsidRPr="00394518">
              <w:rPr>
                <w:rFonts w:ascii="Times New Roman" w:eastAsia="Times New Roman" w:hAnsi="Times New Roman" w:cs="Times New Roman"/>
                <w:b/>
                <w:bCs/>
                <w:color w:val="000000"/>
                <w:sz w:val="18"/>
                <w:szCs w:val="18"/>
                <w:lang w:eastAsia="es-MX"/>
              </w:rPr>
              <w:t xml:space="preserve"> ± </w:t>
            </w:r>
            <w:r w:rsidRPr="00394518">
              <w:rPr>
                <w:rFonts w:ascii="Times New Roman" w:eastAsia="Times New Roman" w:hAnsi="Times New Roman" w:cs="Times New Roman"/>
                <w:b/>
                <w:bCs/>
                <w:i/>
                <w:iCs/>
                <w:color w:val="000000"/>
                <w:sz w:val="18"/>
                <w:szCs w:val="18"/>
                <w:lang w:eastAsia="es-MX"/>
              </w:rPr>
              <w:t>SE</w:t>
            </w:r>
          </w:p>
        </w:tc>
        <w:tc>
          <w:tcPr>
            <w:tcW w:w="1304" w:type="dxa"/>
            <w:tcBorders>
              <w:top w:val="single" w:sz="4" w:space="0" w:color="auto"/>
              <w:left w:val="nil"/>
              <w:bottom w:val="single" w:sz="8" w:space="0" w:color="auto"/>
              <w:right w:val="nil"/>
            </w:tcBorders>
            <w:shd w:val="clear" w:color="auto" w:fill="auto"/>
            <w:noWrap/>
            <w:vAlign w:val="center"/>
            <w:hideMark/>
          </w:tcPr>
          <w:p w14:paraId="3FC92ECA"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394518">
              <w:rPr>
                <w:rFonts w:ascii="Times New Roman" w:eastAsia="Times New Roman" w:hAnsi="Times New Roman" w:cs="Times New Roman"/>
                <w:b/>
                <w:bCs/>
                <w:color w:val="000000"/>
                <w:sz w:val="18"/>
                <w:szCs w:val="18"/>
                <w:lang w:eastAsia="es-MX"/>
              </w:rPr>
              <w:t>Intercept</w:t>
            </w:r>
            <w:proofErr w:type="spellEnd"/>
            <w:r w:rsidRPr="00394518">
              <w:rPr>
                <w:rFonts w:ascii="Times New Roman" w:eastAsia="Times New Roman" w:hAnsi="Times New Roman" w:cs="Times New Roman"/>
                <w:b/>
                <w:bCs/>
                <w:color w:val="000000"/>
                <w:sz w:val="18"/>
                <w:szCs w:val="18"/>
                <w:lang w:eastAsia="es-MX"/>
              </w:rPr>
              <w:t xml:space="preserve"> ± </w:t>
            </w:r>
            <w:r w:rsidRPr="00394518">
              <w:rPr>
                <w:rFonts w:ascii="Times New Roman" w:eastAsia="Times New Roman" w:hAnsi="Times New Roman" w:cs="Times New Roman"/>
                <w:b/>
                <w:bCs/>
                <w:i/>
                <w:iCs/>
                <w:color w:val="000000"/>
                <w:sz w:val="18"/>
                <w:szCs w:val="18"/>
                <w:lang w:eastAsia="es-MX"/>
              </w:rPr>
              <w:t>SE</w:t>
            </w:r>
          </w:p>
        </w:tc>
        <w:tc>
          <w:tcPr>
            <w:tcW w:w="1236" w:type="dxa"/>
            <w:tcBorders>
              <w:top w:val="single" w:sz="4" w:space="0" w:color="auto"/>
              <w:left w:val="nil"/>
              <w:bottom w:val="single" w:sz="8" w:space="0" w:color="auto"/>
              <w:right w:val="nil"/>
            </w:tcBorders>
            <w:shd w:val="clear" w:color="auto" w:fill="auto"/>
            <w:noWrap/>
            <w:vAlign w:val="center"/>
            <w:hideMark/>
          </w:tcPr>
          <w:p w14:paraId="2414CEA1" w14:textId="77777777" w:rsidR="00B612FD" w:rsidRPr="00394518" w:rsidRDefault="00B612FD" w:rsidP="009A0BBA">
            <w:pPr>
              <w:spacing w:after="0" w:line="240" w:lineRule="auto"/>
              <w:jc w:val="center"/>
              <w:rPr>
                <w:rFonts w:ascii="Times New Roman" w:eastAsia="Times New Roman" w:hAnsi="Times New Roman" w:cs="Times New Roman"/>
                <w:b/>
                <w:bCs/>
                <w:color w:val="000000"/>
                <w:sz w:val="18"/>
                <w:szCs w:val="18"/>
                <w:lang w:eastAsia="es-MX"/>
              </w:rPr>
            </w:pPr>
            <w:proofErr w:type="spellStart"/>
            <w:r w:rsidRPr="00394518">
              <w:rPr>
                <w:rFonts w:ascii="Times New Roman" w:eastAsia="Times New Roman" w:hAnsi="Times New Roman" w:cs="Times New Roman"/>
                <w:b/>
                <w:bCs/>
                <w:color w:val="000000"/>
                <w:sz w:val="18"/>
                <w:szCs w:val="18"/>
                <w:lang w:eastAsia="es-MX"/>
              </w:rPr>
              <w:t>Slope</w:t>
            </w:r>
            <w:proofErr w:type="spellEnd"/>
            <w:r w:rsidRPr="00394518">
              <w:rPr>
                <w:rFonts w:ascii="Times New Roman" w:eastAsia="Times New Roman" w:hAnsi="Times New Roman" w:cs="Times New Roman"/>
                <w:b/>
                <w:bCs/>
                <w:color w:val="000000"/>
                <w:sz w:val="18"/>
                <w:szCs w:val="18"/>
                <w:lang w:eastAsia="es-MX"/>
              </w:rPr>
              <w:t xml:space="preserve"> ± </w:t>
            </w:r>
            <w:r w:rsidRPr="00394518">
              <w:rPr>
                <w:rFonts w:ascii="Times New Roman" w:eastAsia="Times New Roman" w:hAnsi="Times New Roman" w:cs="Times New Roman"/>
                <w:b/>
                <w:bCs/>
                <w:i/>
                <w:iCs/>
                <w:color w:val="000000"/>
                <w:sz w:val="18"/>
                <w:szCs w:val="18"/>
                <w:lang w:eastAsia="es-MX"/>
              </w:rPr>
              <w:t>SE</w:t>
            </w:r>
          </w:p>
        </w:tc>
        <w:tc>
          <w:tcPr>
            <w:tcW w:w="680" w:type="dxa"/>
            <w:tcBorders>
              <w:top w:val="single" w:sz="4" w:space="0" w:color="auto"/>
              <w:left w:val="nil"/>
              <w:bottom w:val="single" w:sz="8" w:space="0" w:color="auto"/>
              <w:right w:val="nil"/>
            </w:tcBorders>
            <w:shd w:val="clear" w:color="auto" w:fill="auto"/>
            <w:noWrap/>
            <w:vAlign w:val="center"/>
            <w:hideMark/>
          </w:tcPr>
          <w:p w14:paraId="4D47C8C2" w14:textId="77777777" w:rsidR="00B612FD" w:rsidRPr="00394518" w:rsidRDefault="00B612FD" w:rsidP="009A0BBA">
            <w:pPr>
              <w:spacing w:after="0" w:line="240" w:lineRule="auto"/>
              <w:jc w:val="center"/>
              <w:rPr>
                <w:rFonts w:ascii="Times New Roman" w:eastAsia="Times New Roman" w:hAnsi="Times New Roman" w:cs="Times New Roman"/>
                <w:i/>
                <w:iCs/>
                <w:color w:val="000000"/>
                <w:sz w:val="18"/>
                <w:szCs w:val="18"/>
                <w:lang w:eastAsia="es-MX"/>
              </w:rPr>
            </w:pPr>
            <w:r w:rsidRPr="00394518">
              <w:rPr>
                <w:rFonts w:ascii="Times New Roman" w:eastAsia="Times New Roman" w:hAnsi="Times New Roman" w:cs="Times New Roman"/>
                <w:i/>
                <w:iCs/>
                <w:color w:val="000000"/>
                <w:sz w:val="18"/>
                <w:szCs w:val="18"/>
                <w:lang w:eastAsia="es-MX"/>
              </w:rPr>
              <w:t>R</w:t>
            </w:r>
            <w:r w:rsidRPr="00394518">
              <w:rPr>
                <w:rFonts w:ascii="Times New Roman" w:eastAsia="Times New Roman" w:hAnsi="Times New Roman" w:cs="Times New Roman"/>
                <w:i/>
                <w:iCs/>
                <w:color w:val="000000"/>
                <w:sz w:val="18"/>
                <w:szCs w:val="18"/>
                <w:vertAlign w:val="superscript"/>
                <w:lang w:eastAsia="es-MX"/>
              </w:rPr>
              <w:t>2</w:t>
            </w:r>
          </w:p>
        </w:tc>
        <w:tc>
          <w:tcPr>
            <w:tcW w:w="680" w:type="dxa"/>
            <w:tcBorders>
              <w:top w:val="single" w:sz="4" w:space="0" w:color="auto"/>
              <w:left w:val="nil"/>
              <w:bottom w:val="single" w:sz="8" w:space="0" w:color="auto"/>
              <w:right w:val="nil"/>
            </w:tcBorders>
            <w:shd w:val="clear" w:color="auto" w:fill="auto"/>
            <w:noWrap/>
            <w:vAlign w:val="center"/>
            <w:hideMark/>
          </w:tcPr>
          <w:p w14:paraId="55EDA54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AICc</w:t>
            </w:r>
            <w:proofErr w:type="spellEnd"/>
          </w:p>
        </w:tc>
      </w:tr>
      <w:tr w:rsidR="00B612FD" w:rsidRPr="00394518" w14:paraId="5DEEEC52" w14:textId="77777777" w:rsidTr="00B612FD">
        <w:trPr>
          <w:trHeight w:val="240"/>
          <w:jc w:val="center"/>
        </w:trPr>
        <w:tc>
          <w:tcPr>
            <w:tcW w:w="2310" w:type="dxa"/>
            <w:vMerge w:val="restart"/>
            <w:tcBorders>
              <w:top w:val="nil"/>
              <w:left w:val="nil"/>
              <w:bottom w:val="nil"/>
              <w:right w:val="nil"/>
            </w:tcBorders>
            <w:shd w:val="clear" w:color="auto" w:fill="auto"/>
            <w:vAlign w:val="center"/>
            <w:hideMark/>
          </w:tcPr>
          <w:p w14:paraId="4B7648C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minimum</w:t>
            </w:r>
            <w:proofErr w:type="spellEnd"/>
          </w:p>
        </w:tc>
        <w:tc>
          <w:tcPr>
            <w:tcW w:w="1100" w:type="dxa"/>
            <w:vMerge w:val="restart"/>
            <w:tcBorders>
              <w:top w:val="nil"/>
              <w:left w:val="nil"/>
              <w:bottom w:val="nil"/>
              <w:right w:val="nil"/>
            </w:tcBorders>
            <w:shd w:val="clear" w:color="auto" w:fill="auto"/>
            <w:vAlign w:val="center"/>
            <w:hideMark/>
          </w:tcPr>
          <w:p w14:paraId="13D2370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MAT</w:t>
            </w:r>
          </w:p>
        </w:tc>
        <w:tc>
          <w:tcPr>
            <w:tcW w:w="920" w:type="dxa"/>
            <w:tcBorders>
              <w:top w:val="nil"/>
              <w:left w:val="nil"/>
              <w:bottom w:val="nil"/>
              <w:right w:val="nil"/>
            </w:tcBorders>
            <w:shd w:val="clear" w:color="auto" w:fill="auto"/>
            <w:noWrap/>
            <w:vAlign w:val="center"/>
            <w:hideMark/>
          </w:tcPr>
          <w:p w14:paraId="02951D3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(36)</w:t>
            </w:r>
          </w:p>
        </w:tc>
        <w:tc>
          <w:tcPr>
            <w:tcW w:w="520" w:type="dxa"/>
            <w:tcBorders>
              <w:top w:val="nil"/>
              <w:left w:val="nil"/>
              <w:bottom w:val="nil"/>
              <w:right w:val="nil"/>
            </w:tcBorders>
            <w:shd w:val="clear" w:color="auto" w:fill="auto"/>
            <w:noWrap/>
            <w:vAlign w:val="center"/>
            <w:hideMark/>
          </w:tcPr>
          <w:p w14:paraId="2D8ED0DA"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1C8916A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6.12 ± 1.6</w:t>
            </w:r>
          </w:p>
        </w:tc>
        <w:tc>
          <w:tcPr>
            <w:tcW w:w="1236" w:type="dxa"/>
            <w:tcBorders>
              <w:top w:val="nil"/>
              <w:left w:val="nil"/>
              <w:bottom w:val="nil"/>
              <w:right w:val="nil"/>
            </w:tcBorders>
            <w:shd w:val="clear" w:color="auto" w:fill="auto"/>
            <w:noWrap/>
            <w:vAlign w:val="center"/>
            <w:hideMark/>
          </w:tcPr>
          <w:p w14:paraId="5237B9F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0.359 ± 0.08</w:t>
            </w:r>
          </w:p>
        </w:tc>
        <w:tc>
          <w:tcPr>
            <w:tcW w:w="1304" w:type="dxa"/>
            <w:tcBorders>
              <w:top w:val="nil"/>
              <w:left w:val="nil"/>
              <w:bottom w:val="nil"/>
              <w:right w:val="nil"/>
            </w:tcBorders>
            <w:shd w:val="clear" w:color="auto" w:fill="auto"/>
            <w:noWrap/>
            <w:vAlign w:val="center"/>
            <w:hideMark/>
          </w:tcPr>
          <w:p w14:paraId="3EE6581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6.12 ± 1.6</w:t>
            </w:r>
          </w:p>
        </w:tc>
        <w:tc>
          <w:tcPr>
            <w:tcW w:w="1236" w:type="dxa"/>
            <w:tcBorders>
              <w:top w:val="nil"/>
              <w:left w:val="nil"/>
              <w:bottom w:val="nil"/>
              <w:right w:val="nil"/>
            </w:tcBorders>
            <w:shd w:val="clear" w:color="auto" w:fill="auto"/>
            <w:noWrap/>
            <w:vAlign w:val="center"/>
            <w:hideMark/>
          </w:tcPr>
          <w:p w14:paraId="25CEC4B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0.359 ± 0.08</w:t>
            </w:r>
          </w:p>
        </w:tc>
        <w:tc>
          <w:tcPr>
            <w:tcW w:w="680" w:type="dxa"/>
            <w:tcBorders>
              <w:top w:val="nil"/>
              <w:left w:val="nil"/>
              <w:bottom w:val="nil"/>
              <w:right w:val="nil"/>
            </w:tcBorders>
            <w:shd w:val="clear" w:color="auto" w:fill="auto"/>
            <w:noWrap/>
            <w:vAlign w:val="center"/>
            <w:hideMark/>
          </w:tcPr>
          <w:p w14:paraId="085CC60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0.35</w:t>
            </w:r>
          </w:p>
        </w:tc>
        <w:tc>
          <w:tcPr>
            <w:tcW w:w="680" w:type="dxa"/>
            <w:tcBorders>
              <w:top w:val="nil"/>
              <w:left w:val="nil"/>
              <w:bottom w:val="nil"/>
              <w:right w:val="nil"/>
            </w:tcBorders>
            <w:shd w:val="clear" w:color="auto" w:fill="auto"/>
            <w:noWrap/>
            <w:vAlign w:val="center"/>
            <w:hideMark/>
          </w:tcPr>
          <w:p w14:paraId="6A26649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184.02</w:t>
            </w:r>
          </w:p>
        </w:tc>
      </w:tr>
      <w:tr w:rsidR="00B612FD" w:rsidRPr="00394518" w14:paraId="6682C991" w14:textId="77777777" w:rsidTr="00B612FD">
        <w:trPr>
          <w:trHeight w:val="240"/>
          <w:jc w:val="center"/>
        </w:trPr>
        <w:tc>
          <w:tcPr>
            <w:tcW w:w="2310" w:type="dxa"/>
            <w:vMerge/>
            <w:tcBorders>
              <w:top w:val="nil"/>
              <w:left w:val="nil"/>
              <w:bottom w:val="nil"/>
              <w:right w:val="nil"/>
            </w:tcBorders>
            <w:vAlign w:val="center"/>
            <w:hideMark/>
          </w:tcPr>
          <w:p w14:paraId="31ECE75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687407D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465D9A0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bottom w:val="nil"/>
              <w:right w:val="nil"/>
            </w:tcBorders>
            <w:shd w:val="clear" w:color="auto" w:fill="auto"/>
            <w:noWrap/>
            <w:vAlign w:val="center"/>
            <w:hideMark/>
          </w:tcPr>
          <w:p w14:paraId="0FEAA6A2"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0B74246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4.06 ± 1.7</w:t>
            </w:r>
          </w:p>
        </w:tc>
        <w:tc>
          <w:tcPr>
            <w:tcW w:w="1236" w:type="dxa"/>
            <w:tcBorders>
              <w:top w:val="nil"/>
              <w:left w:val="nil"/>
              <w:bottom w:val="nil"/>
              <w:right w:val="nil"/>
            </w:tcBorders>
            <w:shd w:val="clear" w:color="auto" w:fill="auto"/>
            <w:noWrap/>
            <w:vAlign w:val="center"/>
            <w:hideMark/>
          </w:tcPr>
          <w:p w14:paraId="01A5FEE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0.345 ± 0.09</w:t>
            </w:r>
          </w:p>
        </w:tc>
        <w:tc>
          <w:tcPr>
            <w:tcW w:w="1304" w:type="dxa"/>
            <w:tcBorders>
              <w:top w:val="nil"/>
              <w:left w:val="nil"/>
              <w:bottom w:val="nil"/>
              <w:right w:val="nil"/>
            </w:tcBorders>
            <w:shd w:val="clear" w:color="auto" w:fill="auto"/>
            <w:noWrap/>
            <w:vAlign w:val="center"/>
            <w:hideMark/>
          </w:tcPr>
          <w:p w14:paraId="582FC7B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4.06 ± 1.7</w:t>
            </w:r>
          </w:p>
        </w:tc>
        <w:tc>
          <w:tcPr>
            <w:tcW w:w="1236" w:type="dxa"/>
            <w:tcBorders>
              <w:top w:val="nil"/>
              <w:left w:val="nil"/>
              <w:bottom w:val="nil"/>
              <w:right w:val="nil"/>
            </w:tcBorders>
            <w:shd w:val="clear" w:color="auto" w:fill="auto"/>
            <w:noWrap/>
            <w:vAlign w:val="center"/>
            <w:hideMark/>
          </w:tcPr>
          <w:p w14:paraId="3C0CB5D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0.345 ± 0.09</w:t>
            </w:r>
          </w:p>
        </w:tc>
        <w:tc>
          <w:tcPr>
            <w:tcW w:w="680" w:type="dxa"/>
            <w:tcBorders>
              <w:top w:val="nil"/>
              <w:left w:val="nil"/>
              <w:bottom w:val="nil"/>
              <w:right w:val="nil"/>
            </w:tcBorders>
            <w:shd w:val="clear" w:color="auto" w:fill="auto"/>
            <w:noWrap/>
            <w:vAlign w:val="center"/>
            <w:hideMark/>
          </w:tcPr>
          <w:p w14:paraId="4EA96EB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0.35</w:t>
            </w:r>
          </w:p>
        </w:tc>
        <w:tc>
          <w:tcPr>
            <w:tcW w:w="680" w:type="dxa"/>
            <w:tcBorders>
              <w:top w:val="nil"/>
              <w:left w:val="nil"/>
              <w:bottom w:val="nil"/>
              <w:right w:val="nil"/>
            </w:tcBorders>
            <w:shd w:val="clear" w:color="auto" w:fill="auto"/>
            <w:noWrap/>
            <w:vAlign w:val="center"/>
            <w:hideMark/>
          </w:tcPr>
          <w:p w14:paraId="550972B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130.5</w:t>
            </w:r>
          </w:p>
        </w:tc>
      </w:tr>
      <w:tr w:rsidR="00B612FD" w:rsidRPr="00394518" w14:paraId="71B16E25" w14:textId="77777777" w:rsidTr="00B612FD">
        <w:trPr>
          <w:trHeight w:val="240"/>
          <w:jc w:val="center"/>
        </w:trPr>
        <w:tc>
          <w:tcPr>
            <w:tcW w:w="2310" w:type="dxa"/>
            <w:vMerge w:val="restart"/>
            <w:tcBorders>
              <w:top w:val="nil"/>
              <w:left w:val="nil"/>
              <w:bottom w:val="nil"/>
              <w:right w:val="nil"/>
            </w:tcBorders>
            <w:shd w:val="clear" w:color="auto" w:fill="auto"/>
            <w:vAlign w:val="center"/>
            <w:hideMark/>
          </w:tcPr>
          <w:p w14:paraId="427BBFE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minimum</w:t>
            </w:r>
            <w:proofErr w:type="spellEnd"/>
          </w:p>
        </w:tc>
        <w:tc>
          <w:tcPr>
            <w:tcW w:w="1100" w:type="dxa"/>
            <w:vMerge w:val="restart"/>
            <w:tcBorders>
              <w:top w:val="nil"/>
              <w:left w:val="nil"/>
              <w:bottom w:val="nil"/>
              <w:right w:val="nil"/>
            </w:tcBorders>
            <w:shd w:val="clear" w:color="auto" w:fill="auto"/>
            <w:vAlign w:val="center"/>
            <w:hideMark/>
          </w:tcPr>
          <w:p w14:paraId="207CEC6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MTWQ</w:t>
            </w:r>
          </w:p>
        </w:tc>
        <w:tc>
          <w:tcPr>
            <w:tcW w:w="920" w:type="dxa"/>
            <w:tcBorders>
              <w:top w:val="nil"/>
              <w:left w:val="nil"/>
              <w:bottom w:val="nil"/>
              <w:right w:val="nil"/>
            </w:tcBorders>
            <w:shd w:val="clear" w:color="auto" w:fill="auto"/>
            <w:noWrap/>
            <w:vAlign w:val="center"/>
            <w:hideMark/>
          </w:tcPr>
          <w:p w14:paraId="7386518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(36)</w:t>
            </w:r>
          </w:p>
        </w:tc>
        <w:tc>
          <w:tcPr>
            <w:tcW w:w="520" w:type="dxa"/>
            <w:tcBorders>
              <w:top w:val="nil"/>
              <w:left w:val="nil"/>
              <w:bottom w:val="nil"/>
              <w:right w:val="nil"/>
            </w:tcBorders>
            <w:shd w:val="clear" w:color="auto" w:fill="auto"/>
            <w:noWrap/>
            <w:vAlign w:val="center"/>
            <w:hideMark/>
          </w:tcPr>
          <w:p w14:paraId="02F2C300"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56C3D44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6.9 ± 2.6</w:t>
            </w:r>
          </w:p>
        </w:tc>
        <w:tc>
          <w:tcPr>
            <w:tcW w:w="1236" w:type="dxa"/>
            <w:tcBorders>
              <w:top w:val="nil"/>
              <w:left w:val="nil"/>
              <w:bottom w:val="nil"/>
              <w:right w:val="nil"/>
            </w:tcBorders>
            <w:shd w:val="clear" w:color="auto" w:fill="auto"/>
            <w:noWrap/>
            <w:vAlign w:val="center"/>
            <w:hideMark/>
          </w:tcPr>
          <w:p w14:paraId="31B4AC3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0.25 ± 0.1</w:t>
            </w:r>
          </w:p>
        </w:tc>
        <w:tc>
          <w:tcPr>
            <w:tcW w:w="1304" w:type="dxa"/>
            <w:tcBorders>
              <w:top w:val="nil"/>
              <w:left w:val="nil"/>
              <w:bottom w:val="nil"/>
              <w:right w:val="nil"/>
            </w:tcBorders>
            <w:shd w:val="clear" w:color="auto" w:fill="auto"/>
            <w:noWrap/>
            <w:vAlign w:val="center"/>
            <w:hideMark/>
          </w:tcPr>
          <w:p w14:paraId="7B3FD22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6.9 ± 2.6</w:t>
            </w:r>
          </w:p>
        </w:tc>
        <w:tc>
          <w:tcPr>
            <w:tcW w:w="1236" w:type="dxa"/>
            <w:tcBorders>
              <w:top w:val="nil"/>
              <w:left w:val="nil"/>
              <w:bottom w:val="nil"/>
              <w:right w:val="nil"/>
            </w:tcBorders>
            <w:shd w:val="clear" w:color="auto" w:fill="auto"/>
            <w:noWrap/>
            <w:vAlign w:val="center"/>
            <w:hideMark/>
          </w:tcPr>
          <w:p w14:paraId="5A6E455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0.25 ± 0.1</w:t>
            </w:r>
          </w:p>
        </w:tc>
        <w:tc>
          <w:tcPr>
            <w:tcW w:w="680" w:type="dxa"/>
            <w:tcBorders>
              <w:top w:val="nil"/>
              <w:left w:val="nil"/>
              <w:bottom w:val="nil"/>
              <w:right w:val="nil"/>
            </w:tcBorders>
            <w:shd w:val="clear" w:color="auto" w:fill="auto"/>
            <w:noWrap/>
            <w:vAlign w:val="center"/>
            <w:hideMark/>
          </w:tcPr>
          <w:p w14:paraId="5367CBC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0.14</w:t>
            </w:r>
          </w:p>
        </w:tc>
        <w:tc>
          <w:tcPr>
            <w:tcW w:w="680" w:type="dxa"/>
            <w:tcBorders>
              <w:top w:val="nil"/>
              <w:left w:val="nil"/>
              <w:bottom w:val="nil"/>
              <w:right w:val="nil"/>
            </w:tcBorders>
            <w:shd w:val="clear" w:color="auto" w:fill="auto"/>
            <w:noWrap/>
            <w:vAlign w:val="center"/>
            <w:hideMark/>
          </w:tcPr>
          <w:p w14:paraId="5001D76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194.6</w:t>
            </w:r>
          </w:p>
        </w:tc>
      </w:tr>
      <w:tr w:rsidR="00B612FD" w:rsidRPr="00394518" w14:paraId="25B9CFD0" w14:textId="77777777" w:rsidTr="00B612FD">
        <w:trPr>
          <w:trHeight w:val="240"/>
          <w:jc w:val="center"/>
        </w:trPr>
        <w:tc>
          <w:tcPr>
            <w:tcW w:w="2310" w:type="dxa"/>
            <w:vMerge/>
            <w:tcBorders>
              <w:top w:val="nil"/>
              <w:left w:val="nil"/>
              <w:bottom w:val="nil"/>
              <w:right w:val="nil"/>
            </w:tcBorders>
            <w:vAlign w:val="center"/>
            <w:hideMark/>
          </w:tcPr>
          <w:p w14:paraId="3EDB789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04AD984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12B71BA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bottom w:val="nil"/>
              <w:right w:val="nil"/>
            </w:tcBorders>
            <w:shd w:val="clear" w:color="auto" w:fill="auto"/>
            <w:noWrap/>
            <w:vAlign w:val="center"/>
            <w:hideMark/>
          </w:tcPr>
          <w:p w14:paraId="15ACC34A"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0C98871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3.98 ± 2</w:t>
            </w:r>
          </w:p>
        </w:tc>
        <w:tc>
          <w:tcPr>
            <w:tcW w:w="1236" w:type="dxa"/>
            <w:tcBorders>
              <w:top w:val="nil"/>
              <w:left w:val="nil"/>
              <w:bottom w:val="nil"/>
              <w:right w:val="nil"/>
            </w:tcBorders>
            <w:shd w:val="clear" w:color="auto" w:fill="auto"/>
            <w:noWrap/>
            <w:vAlign w:val="center"/>
            <w:hideMark/>
          </w:tcPr>
          <w:p w14:paraId="5282EEA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0.307 ± 0.1</w:t>
            </w:r>
          </w:p>
        </w:tc>
        <w:tc>
          <w:tcPr>
            <w:tcW w:w="1304" w:type="dxa"/>
            <w:tcBorders>
              <w:top w:val="nil"/>
              <w:left w:val="nil"/>
              <w:bottom w:val="nil"/>
              <w:right w:val="nil"/>
            </w:tcBorders>
            <w:shd w:val="clear" w:color="auto" w:fill="auto"/>
            <w:noWrap/>
            <w:vAlign w:val="center"/>
            <w:hideMark/>
          </w:tcPr>
          <w:p w14:paraId="040AFF4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3.98 ± 2</w:t>
            </w:r>
          </w:p>
        </w:tc>
        <w:tc>
          <w:tcPr>
            <w:tcW w:w="1236" w:type="dxa"/>
            <w:tcBorders>
              <w:top w:val="nil"/>
              <w:left w:val="nil"/>
              <w:bottom w:val="nil"/>
              <w:right w:val="nil"/>
            </w:tcBorders>
            <w:shd w:val="clear" w:color="auto" w:fill="auto"/>
            <w:noWrap/>
            <w:vAlign w:val="center"/>
            <w:hideMark/>
          </w:tcPr>
          <w:p w14:paraId="34EEE7A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0.307 ± 0.1</w:t>
            </w:r>
          </w:p>
        </w:tc>
        <w:tc>
          <w:tcPr>
            <w:tcW w:w="680" w:type="dxa"/>
            <w:tcBorders>
              <w:top w:val="nil"/>
              <w:left w:val="nil"/>
              <w:bottom w:val="nil"/>
              <w:right w:val="nil"/>
            </w:tcBorders>
            <w:shd w:val="clear" w:color="auto" w:fill="auto"/>
            <w:noWrap/>
            <w:vAlign w:val="center"/>
            <w:hideMark/>
          </w:tcPr>
          <w:p w14:paraId="4C39F4B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0.27</w:t>
            </w:r>
          </w:p>
        </w:tc>
        <w:tc>
          <w:tcPr>
            <w:tcW w:w="680" w:type="dxa"/>
            <w:tcBorders>
              <w:top w:val="nil"/>
              <w:left w:val="nil"/>
              <w:bottom w:val="nil"/>
              <w:right w:val="nil"/>
            </w:tcBorders>
            <w:shd w:val="clear" w:color="auto" w:fill="auto"/>
            <w:noWrap/>
            <w:vAlign w:val="center"/>
            <w:hideMark/>
          </w:tcPr>
          <w:p w14:paraId="666E04C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133.5</w:t>
            </w:r>
          </w:p>
        </w:tc>
      </w:tr>
      <w:tr w:rsidR="00B612FD" w:rsidRPr="00394518" w14:paraId="6DB0765D" w14:textId="77777777" w:rsidTr="00B612FD">
        <w:trPr>
          <w:trHeight w:val="240"/>
          <w:jc w:val="center"/>
        </w:trPr>
        <w:tc>
          <w:tcPr>
            <w:tcW w:w="2310" w:type="dxa"/>
            <w:vMerge w:val="restart"/>
            <w:tcBorders>
              <w:top w:val="nil"/>
              <w:left w:val="nil"/>
              <w:bottom w:val="nil"/>
              <w:right w:val="nil"/>
            </w:tcBorders>
            <w:shd w:val="clear" w:color="auto" w:fill="auto"/>
            <w:vAlign w:val="center"/>
            <w:hideMark/>
          </w:tcPr>
          <w:p w14:paraId="646614A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minimum</w:t>
            </w:r>
            <w:proofErr w:type="spellEnd"/>
          </w:p>
        </w:tc>
        <w:tc>
          <w:tcPr>
            <w:tcW w:w="1100" w:type="dxa"/>
            <w:vMerge w:val="restart"/>
            <w:tcBorders>
              <w:top w:val="nil"/>
              <w:left w:val="nil"/>
              <w:bottom w:val="nil"/>
              <w:right w:val="nil"/>
            </w:tcBorders>
            <w:shd w:val="clear" w:color="auto" w:fill="auto"/>
            <w:vAlign w:val="center"/>
            <w:hideMark/>
          </w:tcPr>
          <w:p w14:paraId="3B3376C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MTCQ</w:t>
            </w:r>
          </w:p>
        </w:tc>
        <w:tc>
          <w:tcPr>
            <w:tcW w:w="920" w:type="dxa"/>
            <w:tcBorders>
              <w:top w:val="nil"/>
              <w:left w:val="nil"/>
              <w:bottom w:val="nil"/>
              <w:right w:val="nil"/>
            </w:tcBorders>
            <w:shd w:val="clear" w:color="auto" w:fill="auto"/>
            <w:noWrap/>
            <w:vAlign w:val="center"/>
            <w:hideMark/>
          </w:tcPr>
          <w:p w14:paraId="406092E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(36)</w:t>
            </w:r>
          </w:p>
        </w:tc>
        <w:tc>
          <w:tcPr>
            <w:tcW w:w="520" w:type="dxa"/>
            <w:tcBorders>
              <w:top w:val="nil"/>
              <w:left w:val="nil"/>
              <w:bottom w:val="nil"/>
              <w:right w:val="nil"/>
            </w:tcBorders>
            <w:shd w:val="clear" w:color="auto" w:fill="auto"/>
            <w:noWrap/>
            <w:vAlign w:val="center"/>
            <w:hideMark/>
          </w:tcPr>
          <w:p w14:paraId="53F05CE4"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77E125F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8.78 ± 0.9</w:t>
            </w:r>
          </w:p>
        </w:tc>
        <w:tc>
          <w:tcPr>
            <w:tcW w:w="1236" w:type="dxa"/>
            <w:tcBorders>
              <w:top w:val="nil"/>
              <w:left w:val="nil"/>
              <w:bottom w:val="nil"/>
              <w:right w:val="nil"/>
            </w:tcBorders>
            <w:shd w:val="clear" w:color="auto" w:fill="auto"/>
            <w:noWrap/>
            <w:vAlign w:val="center"/>
            <w:hideMark/>
          </w:tcPr>
          <w:p w14:paraId="137B30A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 ± 0.06</w:t>
            </w:r>
          </w:p>
        </w:tc>
        <w:tc>
          <w:tcPr>
            <w:tcW w:w="1304" w:type="dxa"/>
            <w:tcBorders>
              <w:top w:val="nil"/>
              <w:left w:val="nil"/>
              <w:bottom w:val="nil"/>
              <w:right w:val="nil"/>
            </w:tcBorders>
            <w:shd w:val="clear" w:color="auto" w:fill="auto"/>
            <w:noWrap/>
            <w:vAlign w:val="center"/>
            <w:hideMark/>
          </w:tcPr>
          <w:p w14:paraId="7805628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8.78 ± 0.9</w:t>
            </w:r>
          </w:p>
        </w:tc>
        <w:tc>
          <w:tcPr>
            <w:tcW w:w="1236" w:type="dxa"/>
            <w:tcBorders>
              <w:top w:val="nil"/>
              <w:left w:val="nil"/>
              <w:bottom w:val="nil"/>
              <w:right w:val="nil"/>
            </w:tcBorders>
            <w:shd w:val="clear" w:color="auto" w:fill="auto"/>
            <w:noWrap/>
            <w:vAlign w:val="center"/>
            <w:hideMark/>
          </w:tcPr>
          <w:p w14:paraId="01A1F7A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 ± 0.06</w:t>
            </w:r>
          </w:p>
        </w:tc>
        <w:tc>
          <w:tcPr>
            <w:tcW w:w="680" w:type="dxa"/>
            <w:tcBorders>
              <w:top w:val="nil"/>
              <w:left w:val="nil"/>
              <w:bottom w:val="nil"/>
              <w:right w:val="nil"/>
            </w:tcBorders>
            <w:shd w:val="clear" w:color="auto" w:fill="auto"/>
            <w:noWrap/>
            <w:vAlign w:val="center"/>
            <w:hideMark/>
          </w:tcPr>
          <w:p w14:paraId="3DA6083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0.41</w:t>
            </w:r>
          </w:p>
        </w:tc>
        <w:tc>
          <w:tcPr>
            <w:tcW w:w="680" w:type="dxa"/>
            <w:tcBorders>
              <w:top w:val="nil"/>
              <w:left w:val="nil"/>
              <w:bottom w:val="nil"/>
              <w:right w:val="nil"/>
            </w:tcBorders>
            <w:shd w:val="clear" w:color="auto" w:fill="auto"/>
            <w:noWrap/>
            <w:vAlign w:val="center"/>
            <w:hideMark/>
          </w:tcPr>
          <w:p w14:paraId="25955A2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180.51</w:t>
            </w:r>
          </w:p>
        </w:tc>
      </w:tr>
      <w:tr w:rsidR="00B612FD" w:rsidRPr="00394518" w14:paraId="0FE1F670" w14:textId="77777777" w:rsidTr="00B612FD">
        <w:trPr>
          <w:trHeight w:val="240"/>
          <w:jc w:val="center"/>
        </w:trPr>
        <w:tc>
          <w:tcPr>
            <w:tcW w:w="2310" w:type="dxa"/>
            <w:vMerge/>
            <w:tcBorders>
              <w:top w:val="nil"/>
              <w:left w:val="nil"/>
              <w:bottom w:val="nil"/>
              <w:right w:val="nil"/>
            </w:tcBorders>
            <w:vAlign w:val="center"/>
            <w:hideMark/>
          </w:tcPr>
          <w:p w14:paraId="25B9B2B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6009E3B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7672612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bottom w:val="nil"/>
              <w:right w:val="nil"/>
            </w:tcBorders>
            <w:shd w:val="clear" w:color="auto" w:fill="auto"/>
            <w:noWrap/>
            <w:vAlign w:val="center"/>
            <w:hideMark/>
          </w:tcPr>
          <w:p w14:paraId="1D0749A1"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w:t>
            </w:r>
          </w:p>
        </w:tc>
        <w:tc>
          <w:tcPr>
            <w:tcW w:w="1304" w:type="dxa"/>
            <w:tcBorders>
              <w:top w:val="nil"/>
              <w:left w:val="nil"/>
              <w:bottom w:val="nil"/>
              <w:right w:val="nil"/>
            </w:tcBorders>
            <w:shd w:val="clear" w:color="auto" w:fill="auto"/>
            <w:noWrap/>
            <w:vAlign w:val="center"/>
            <w:hideMark/>
          </w:tcPr>
          <w:p w14:paraId="11D8098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5.53 ± 1.4</w:t>
            </w:r>
          </w:p>
        </w:tc>
        <w:tc>
          <w:tcPr>
            <w:tcW w:w="1236" w:type="dxa"/>
            <w:tcBorders>
              <w:top w:val="nil"/>
              <w:left w:val="nil"/>
              <w:bottom w:val="nil"/>
              <w:right w:val="nil"/>
            </w:tcBorders>
            <w:shd w:val="clear" w:color="auto" w:fill="auto"/>
            <w:noWrap/>
            <w:vAlign w:val="center"/>
            <w:hideMark/>
          </w:tcPr>
          <w:p w14:paraId="27F22A8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0.31 ± 0.09</w:t>
            </w:r>
          </w:p>
        </w:tc>
        <w:tc>
          <w:tcPr>
            <w:tcW w:w="1304" w:type="dxa"/>
            <w:tcBorders>
              <w:top w:val="nil"/>
              <w:left w:val="nil"/>
              <w:bottom w:val="nil"/>
              <w:right w:val="nil"/>
            </w:tcBorders>
            <w:shd w:val="clear" w:color="auto" w:fill="auto"/>
            <w:noWrap/>
            <w:vAlign w:val="center"/>
            <w:hideMark/>
          </w:tcPr>
          <w:p w14:paraId="1056568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5.53 ± 1.4</w:t>
            </w:r>
          </w:p>
        </w:tc>
        <w:tc>
          <w:tcPr>
            <w:tcW w:w="1236" w:type="dxa"/>
            <w:tcBorders>
              <w:top w:val="nil"/>
              <w:left w:val="nil"/>
              <w:bottom w:val="nil"/>
              <w:right w:val="nil"/>
            </w:tcBorders>
            <w:shd w:val="clear" w:color="auto" w:fill="auto"/>
            <w:noWrap/>
            <w:vAlign w:val="center"/>
            <w:hideMark/>
          </w:tcPr>
          <w:p w14:paraId="5B418E6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0.31 ± 0.09</w:t>
            </w:r>
          </w:p>
        </w:tc>
        <w:tc>
          <w:tcPr>
            <w:tcW w:w="680" w:type="dxa"/>
            <w:tcBorders>
              <w:top w:val="nil"/>
              <w:left w:val="nil"/>
              <w:bottom w:val="nil"/>
              <w:right w:val="nil"/>
            </w:tcBorders>
            <w:shd w:val="clear" w:color="auto" w:fill="auto"/>
            <w:noWrap/>
            <w:vAlign w:val="center"/>
            <w:hideMark/>
          </w:tcPr>
          <w:p w14:paraId="7D018CD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0.32</w:t>
            </w:r>
          </w:p>
        </w:tc>
        <w:tc>
          <w:tcPr>
            <w:tcW w:w="680" w:type="dxa"/>
            <w:tcBorders>
              <w:top w:val="nil"/>
              <w:left w:val="nil"/>
              <w:bottom w:val="nil"/>
              <w:right w:val="nil"/>
            </w:tcBorders>
            <w:shd w:val="clear" w:color="auto" w:fill="auto"/>
            <w:noWrap/>
            <w:vAlign w:val="center"/>
            <w:hideMark/>
          </w:tcPr>
          <w:p w14:paraId="3F85ED0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132</w:t>
            </w:r>
          </w:p>
        </w:tc>
      </w:tr>
      <w:tr w:rsidR="00B612FD" w:rsidRPr="00394518" w14:paraId="359BF62F"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67474B7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Field-</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3527679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MAT</w:t>
            </w:r>
          </w:p>
        </w:tc>
        <w:tc>
          <w:tcPr>
            <w:tcW w:w="920" w:type="dxa"/>
            <w:tcBorders>
              <w:top w:val="nil"/>
              <w:left w:val="nil"/>
              <w:bottom w:val="nil"/>
              <w:right w:val="nil"/>
            </w:tcBorders>
            <w:shd w:val="clear" w:color="auto" w:fill="auto"/>
            <w:noWrap/>
            <w:vAlign w:val="center"/>
            <w:hideMark/>
          </w:tcPr>
          <w:p w14:paraId="43BE687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(55)</w:t>
            </w:r>
          </w:p>
        </w:tc>
        <w:tc>
          <w:tcPr>
            <w:tcW w:w="520" w:type="dxa"/>
            <w:tcBorders>
              <w:top w:val="nil"/>
              <w:left w:val="nil"/>
              <w:bottom w:val="nil"/>
              <w:right w:val="nil"/>
            </w:tcBorders>
            <w:shd w:val="clear" w:color="auto" w:fill="auto"/>
            <w:noWrap/>
            <w:vAlign w:val="center"/>
            <w:hideMark/>
          </w:tcPr>
          <w:p w14:paraId="7AB9ADA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13.8</w:t>
            </w:r>
          </w:p>
        </w:tc>
        <w:tc>
          <w:tcPr>
            <w:tcW w:w="1304" w:type="dxa"/>
            <w:tcBorders>
              <w:top w:val="nil"/>
              <w:left w:val="nil"/>
              <w:bottom w:val="nil"/>
              <w:right w:val="nil"/>
            </w:tcBorders>
            <w:shd w:val="clear" w:color="auto" w:fill="auto"/>
            <w:noWrap/>
            <w:vAlign w:val="center"/>
            <w:hideMark/>
          </w:tcPr>
          <w:p w14:paraId="293A79E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30.55 ± 1.06</w:t>
            </w:r>
          </w:p>
        </w:tc>
        <w:tc>
          <w:tcPr>
            <w:tcW w:w="1236" w:type="dxa"/>
            <w:tcBorders>
              <w:top w:val="nil"/>
              <w:left w:val="nil"/>
              <w:bottom w:val="nil"/>
              <w:right w:val="nil"/>
            </w:tcBorders>
            <w:shd w:val="clear" w:color="auto" w:fill="auto"/>
            <w:noWrap/>
            <w:vAlign w:val="center"/>
            <w:hideMark/>
          </w:tcPr>
          <w:p w14:paraId="43637DE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0.219 ± 0.05</w:t>
            </w:r>
          </w:p>
        </w:tc>
        <w:tc>
          <w:tcPr>
            <w:tcW w:w="1304" w:type="dxa"/>
            <w:tcBorders>
              <w:top w:val="nil"/>
              <w:left w:val="nil"/>
              <w:bottom w:val="nil"/>
              <w:right w:val="nil"/>
            </w:tcBorders>
            <w:shd w:val="clear" w:color="auto" w:fill="auto"/>
            <w:noWrap/>
            <w:vAlign w:val="center"/>
            <w:hideMark/>
          </w:tcPr>
          <w:p w14:paraId="5AE2628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30.55 ± 1.06</w:t>
            </w:r>
          </w:p>
        </w:tc>
        <w:tc>
          <w:tcPr>
            <w:tcW w:w="1236" w:type="dxa"/>
            <w:tcBorders>
              <w:top w:val="nil"/>
              <w:left w:val="nil"/>
              <w:bottom w:val="nil"/>
              <w:right w:val="nil"/>
            </w:tcBorders>
            <w:shd w:val="clear" w:color="auto" w:fill="auto"/>
            <w:noWrap/>
            <w:vAlign w:val="center"/>
            <w:hideMark/>
          </w:tcPr>
          <w:p w14:paraId="39EAE42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0.326 ± 0.07</w:t>
            </w:r>
          </w:p>
        </w:tc>
        <w:tc>
          <w:tcPr>
            <w:tcW w:w="680" w:type="dxa"/>
            <w:tcBorders>
              <w:top w:val="nil"/>
              <w:left w:val="nil"/>
              <w:bottom w:val="nil"/>
              <w:right w:val="nil"/>
            </w:tcBorders>
            <w:shd w:val="clear" w:color="auto" w:fill="auto"/>
            <w:noWrap/>
            <w:vAlign w:val="center"/>
            <w:hideMark/>
          </w:tcPr>
          <w:p w14:paraId="033FA9D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0.28</w:t>
            </w:r>
          </w:p>
        </w:tc>
        <w:tc>
          <w:tcPr>
            <w:tcW w:w="680" w:type="dxa"/>
            <w:tcBorders>
              <w:top w:val="nil"/>
              <w:left w:val="nil"/>
              <w:bottom w:val="nil"/>
              <w:right w:val="nil"/>
            </w:tcBorders>
            <w:shd w:val="clear" w:color="auto" w:fill="auto"/>
            <w:noWrap/>
            <w:vAlign w:val="center"/>
            <w:hideMark/>
          </w:tcPr>
          <w:p w14:paraId="3C62CE9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238.1</w:t>
            </w:r>
          </w:p>
        </w:tc>
      </w:tr>
      <w:tr w:rsidR="00B612FD" w:rsidRPr="00394518" w14:paraId="0BAD0577" w14:textId="77777777" w:rsidTr="00B612FD">
        <w:trPr>
          <w:trHeight w:val="240"/>
          <w:jc w:val="center"/>
        </w:trPr>
        <w:tc>
          <w:tcPr>
            <w:tcW w:w="2310" w:type="dxa"/>
            <w:vMerge/>
            <w:tcBorders>
              <w:top w:val="nil"/>
              <w:left w:val="nil"/>
              <w:bottom w:val="nil"/>
              <w:right w:val="nil"/>
            </w:tcBorders>
            <w:vAlign w:val="center"/>
            <w:hideMark/>
          </w:tcPr>
          <w:p w14:paraId="3B40419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2B201F0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0A52669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(37)</w:t>
            </w:r>
          </w:p>
        </w:tc>
        <w:tc>
          <w:tcPr>
            <w:tcW w:w="520" w:type="dxa"/>
            <w:tcBorders>
              <w:top w:val="nil"/>
              <w:left w:val="nil"/>
              <w:bottom w:val="nil"/>
              <w:right w:val="nil"/>
            </w:tcBorders>
            <w:shd w:val="clear" w:color="auto" w:fill="auto"/>
            <w:noWrap/>
            <w:vAlign w:val="center"/>
            <w:hideMark/>
          </w:tcPr>
          <w:p w14:paraId="1635B68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8.5</w:t>
            </w:r>
          </w:p>
        </w:tc>
        <w:tc>
          <w:tcPr>
            <w:tcW w:w="1304" w:type="dxa"/>
            <w:tcBorders>
              <w:top w:val="nil"/>
              <w:left w:val="nil"/>
              <w:bottom w:val="nil"/>
              <w:right w:val="nil"/>
            </w:tcBorders>
            <w:shd w:val="clear" w:color="auto" w:fill="auto"/>
            <w:noWrap/>
            <w:vAlign w:val="center"/>
            <w:hideMark/>
          </w:tcPr>
          <w:p w14:paraId="36D90B5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30.39 ± 1.1</w:t>
            </w:r>
          </w:p>
        </w:tc>
        <w:tc>
          <w:tcPr>
            <w:tcW w:w="1236" w:type="dxa"/>
            <w:tcBorders>
              <w:top w:val="nil"/>
              <w:left w:val="nil"/>
              <w:bottom w:val="nil"/>
              <w:right w:val="nil"/>
            </w:tcBorders>
            <w:shd w:val="clear" w:color="auto" w:fill="auto"/>
            <w:noWrap/>
            <w:vAlign w:val="center"/>
            <w:hideMark/>
          </w:tcPr>
          <w:p w14:paraId="3F942E5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0.0608 ± 0.06</w:t>
            </w:r>
          </w:p>
        </w:tc>
        <w:tc>
          <w:tcPr>
            <w:tcW w:w="1304" w:type="dxa"/>
            <w:tcBorders>
              <w:top w:val="nil"/>
              <w:left w:val="nil"/>
              <w:bottom w:val="nil"/>
              <w:right w:val="nil"/>
            </w:tcBorders>
            <w:shd w:val="clear" w:color="auto" w:fill="auto"/>
            <w:noWrap/>
            <w:vAlign w:val="center"/>
            <w:hideMark/>
          </w:tcPr>
          <w:p w14:paraId="32C1B7F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30.39 ± 1.1</w:t>
            </w:r>
          </w:p>
        </w:tc>
        <w:tc>
          <w:tcPr>
            <w:tcW w:w="1236" w:type="dxa"/>
            <w:tcBorders>
              <w:top w:val="nil"/>
              <w:left w:val="nil"/>
              <w:bottom w:val="nil"/>
              <w:right w:val="nil"/>
            </w:tcBorders>
            <w:shd w:val="clear" w:color="auto" w:fill="auto"/>
            <w:noWrap/>
            <w:vAlign w:val="center"/>
            <w:hideMark/>
          </w:tcPr>
          <w:p w14:paraId="4CBC213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0.0772 ± 0.08</w:t>
            </w:r>
          </w:p>
        </w:tc>
        <w:tc>
          <w:tcPr>
            <w:tcW w:w="680" w:type="dxa"/>
            <w:tcBorders>
              <w:top w:val="nil"/>
              <w:left w:val="nil"/>
              <w:bottom w:val="nil"/>
              <w:right w:val="nil"/>
            </w:tcBorders>
            <w:shd w:val="clear" w:color="auto" w:fill="auto"/>
            <w:noWrap/>
            <w:vAlign w:val="center"/>
            <w:hideMark/>
          </w:tcPr>
          <w:p w14:paraId="6853906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0.02</w:t>
            </w:r>
          </w:p>
        </w:tc>
        <w:tc>
          <w:tcPr>
            <w:tcW w:w="680" w:type="dxa"/>
            <w:tcBorders>
              <w:top w:val="nil"/>
              <w:left w:val="nil"/>
              <w:bottom w:val="nil"/>
              <w:right w:val="nil"/>
            </w:tcBorders>
            <w:shd w:val="clear" w:color="auto" w:fill="auto"/>
            <w:noWrap/>
            <w:vAlign w:val="center"/>
            <w:hideMark/>
          </w:tcPr>
          <w:p w14:paraId="68D698B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156.7</w:t>
            </w:r>
          </w:p>
        </w:tc>
      </w:tr>
      <w:tr w:rsidR="00B612FD" w:rsidRPr="00394518" w14:paraId="2EE06D0B"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07B7521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Field-</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1ED4139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MTWQ</w:t>
            </w:r>
          </w:p>
        </w:tc>
        <w:tc>
          <w:tcPr>
            <w:tcW w:w="920" w:type="dxa"/>
            <w:tcBorders>
              <w:top w:val="nil"/>
              <w:left w:val="nil"/>
              <w:bottom w:val="nil"/>
              <w:right w:val="nil"/>
            </w:tcBorders>
            <w:shd w:val="clear" w:color="auto" w:fill="auto"/>
            <w:noWrap/>
            <w:vAlign w:val="center"/>
            <w:hideMark/>
          </w:tcPr>
          <w:p w14:paraId="49016C2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(55)</w:t>
            </w:r>
          </w:p>
        </w:tc>
        <w:tc>
          <w:tcPr>
            <w:tcW w:w="520" w:type="dxa"/>
            <w:tcBorders>
              <w:top w:val="nil"/>
              <w:left w:val="nil"/>
              <w:bottom w:val="nil"/>
              <w:right w:val="nil"/>
            </w:tcBorders>
            <w:shd w:val="clear" w:color="auto" w:fill="auto"/>
            <w:noWrap/>
            <w:vAlign w:val="center"/>
            <w:hideMark/>
          </w:tcPr>
          <w:p w14:paraId="569E6F7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10.6</w:t>
            </w:r>
          </w:p>
        </w:tc>
        <w:tc>
          <w:tcPr>
            <w:tcW w:w="1304" w:type="dxa"/>
            <w:tcBorders>
              <w:top w:val="nil"/>
              <w:left w:val="nil"/>
              <w:bottom w:val="nil"/>
              <w:right w:val="nil"/>
            </w:tcBorders>
            <w:shd w:val="clear" w:color="auto" w:fill="auto"/>
            <w:noWrap/>
            <w:vAlign w:val="center"/>
            <w:hideMark/>
          </w:tcPr>
          <w:p w14:paraId="3D42451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28.07 ± 1.4</w:t>
            </w:r>
          </w:p>
        </w:tc>
        <w:tc>
          <w:tcPr>
            <w:tcW w:w="1236" w:type="dxa"/>
            <w:tcBorders>
              <w:top w:val="nil"/>
              <w:left w:val="nil"/>
              <w:bottom w:val="nil"/>
              <w:right w:val="nil"/>
            </w:tcBorders>
            <w:shd w:val="clear" w:color="auto" w:fill="auto"/>
            <w:noWrap/>
            <w:vAlign w:val="center"/>
            <w:hideMark/>
          </w:tcPr>
          <w:p w14:paraId="32624B2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0.2682 ± 0.05</w:t>
            </w:r>
          </w:p>
        </w:tc>
        <w:tc>
          <w:tcPr>
            <w:tcW w:w="1304" w:type="dxa"/>
            <w:tcBorders>
              <w:top w:val="nil"/>
              <w:left w:val="nil"/>
              <w:bottom w:val="nil"/>
              <w:right w:val="nil"/>
            </w:tcBorders>
            <w:shd w:val="clear" w:color="auto" w:fill="auto"/>
            <w:noWrap/>
            <w:vAlign w:val="center"/>
            <w:hideMark/>
          </w:tcPr>
          <w:p w14:paraId="7FEA7E1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28.07 ± 1.4</w:t>
            </w:r>
          </w:p>
        </w:tc>
        <w:tc>
          <w:tcPr>
            <w:tcW w:w="1236" w:type="dxa"/>
            <w:tcBorders>
              <w:top w:val="nil"/>
              <w:left w:val="nil"/>
              <w:bottom w:val="nil"/>
              <w:right w:val="nil"/>
            </w:tcBorders>
            <w:shd w:val="clear" w:color="auto" w:fill="auto"/>
            <w:noWrap/>
            <w:vAlign w:val="center"/>
            <w:hideMark/>
          </w:tcPr>
          <w:p w14:paraId="61F457E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0.3627 ± 0.07</w:t>
            </w:r>
          </w:p>
        </w:tc>
        <w:tc>
          <w:tcPr>
            <w:tcW w:w="680" w:type="dxa"/>
            <w:tcBorders>
              <w:top w:val="nil"/>
              <w:left w:val="nil"/>
              <w:bottom w:val="nil"/>
              <w:right w:val="nil"/>
            </w:tcBorders>
            <w:shd w:val="clear" w:color="auto" w:fill="auto"/>
            <w:noWrap/>
            <w:vAlign w:val="center"/>
            <w:hideMark/>
          </w:tcPr>
          <w:p w14:paraId="75DC21A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0.33</w:t>
            </w:r>
          </w:p>
        </w:tc>
        <w:tc>
          <w:tcPr>
            <w:tcW w:w="680" w:type="dxa"/>
            <w:tcBorders>
              <w:top w:val="nil"/>
              <w:left w:val="nil"/>
              <w:bottom w:val="nil"/>
              <w:right w:val="nil"/>
            </w:tcBorders>
            <w:shd w:val="clear" w:color="auto" w:fill="auto"/>
            <w:noWrap/>
            <w:vAlign w:val="center"/>
            <w:hideMark/>
          </w:tcPr>
          <w:p w14:paraId="19034E5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233.6</w:t>
            </w:r>
          </w:p>
        </w:tc>
      </w:tr>
      <w:tr w:rsidR="00B612FD" w:rsidRPr="00394518" w14:paraId="3B04BD92" w14:textId="77777777" w:rsidTr="00B612FD">
        <w:trPr>
          <w:trHeight w:val="240"/>
          <w:jc w:val="center"/>
        </w:trPr>
        <w:tc>
          <w:tcPr>
            <w:tcW w:w="2310" w:type="dxa"/>
            <w:vMerge/>
            <w:tcBorders>
              <w:top w:val="nil"/>
              <w:left w:val="nil"/>
              <w:bottom w:val="nil"/>
              <w:right w:val="nil"/>
            </w:tcBorders>
            <w:vAlign w:val="center"/>
            <w:hideMark/>
          </w:tcPr>
          <w:p w14:paraId="72C3FCE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63C96BA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4133C1C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(37)</w:t>
            </w:r>
          </w:p>
        </w:tc>
        <w:tc>
          <w:tcPr>
            <w:tcW w:w="520" w:type="dxa"/>
            <w:tcBorders>
              <w:top w:val="nil"/>
              <w:left w:val="nil"/>
              <w:bottom w:val="nil"/>
              <w:right w:val="nil"/>
            </w:tcBorders>
            <w:shd w:val="clear" w:color="auto" w:fill="auto"/>
            <w:noWrap/>
            <w:vAlign w:val="center"/>
            <w:hideMark/>
          </w:tcPr>
          <w:p w14:paraId="799CEC0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6.4</w:t>
            </w:r>
          </w:p>
        </w:tc>
        <w:tc>
          <w:tcPr>
            <w:tcW w:w="1304" w:type="dxa"/>
            <w:tcBorders>
              <w:top w:val="nil"/>
              <w:left w:val="nil"/>
              <w:bottom w:val="nil"/>
              <w:right w:val="nil"/>
            </w:tcBorders>
            <w:shd w:val="clear" w:color="auto" w:fill="auto"/>
            <w:noWrap/>
            <w:vAlign w:val="center"/>
            <w:hideMark/>
          </w:tcPr>
          <w:p w14:paraId="5CE4EF4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28.83 ± 1.2</w:t>
            </w:r>
          </w:p>
        </w:tc>
        <w:tc>
          <w:tcPr>
            <w:tcW w:w="1236" w:type="dxa"/>
            <w:tcBorders>
              <w:top w:val="nil"/>
              <w:left w:val="nil"/>
              <w:bottom w:val="nil"/>
              <w:right w:val="nil"/>
            </w:tcBorders>
            <w:shd w:val="clear" w:color="auto" w:fill="auto"/>
            <w:noWrap/>
            <w:vAlign w:val="center"/>
            <w:hideMark/>
          </w:tcPr>
          <w:p w14:paraId="55BD12C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0.1307 ± 0.06</w:t>
            </w:r>
          </w:p>
        </w:tc>
        <w:tc>
          <w:tcPr>
            <w:tcW w:w="1304" w:type="dxa"/>
            <w:tcBorders>
              <w:top w:val="nil"/>
              <w:left w:val="nil"/>
              <w:bottom w:val="nil"/>
              <w:right w:val="nil"/>
            </w:tcBorders>
            <w:shd w:val="clear" w:color="auto" w:fill="auto"/>
            <w:noWrap/>
            <w:vAlign w:val="center"/>
            <w:hideMark/>
          </w:tcPr>
          <w:p w14:paraId="5185F97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28.83 ± 1.2</w:t>
            </w:r>
          </w:p>
        </w:tc>
        <w:tc>
          <w:tcPr>
            <w:tcW w:w="1236" w:type="dxa"/>
            <w:tcBorders>
              <w:top w:val="nil"/>
              <w:left w:val="nil"/>
              <w:bottom w:val="nil"/>
              <w:right w:val="nil"/>
            </w:tcBorders>
            <w:shd w:val="clear" w:color="auto" w:fill="auto"/>
            <w:noWrap/>
            <w:vAlign w:val="center"/>
            <w:hideMark/>
          </w:tcPr>
          <w:p w14:paraId="1BBF30C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0.1559 ± 0.07</w:t>
            </w:r>
          </w:p>
        </w:tc>
        <w:tc>
          <w:tcPr>
            <w:tcW w:w="680" w:type="dxa"/>
            <w:tcBorders>
              <w:top w:val="nil"/>
              <w:left w:val="nil"/>
              <w:bottom w:val="nil"/>
              <w:right w:val="nil"/>
            </w:tcBorders>
            <w:shd w:val="clear" w:color="auto" w:fill="auto"/>
            <w:noWrap/>
            <w:vAlign w:val="center"/>
            <w:hideMark/>
          </w:tcPr>
          <w:p w14:paraId="10BF1C2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0.13</w:t>
            </w:r>
          </w:p>
        </w:tc>
        <w:tc>
          <w:tcPr>
            <w:tcW w:w="680" w:type="dxa"/>
            <w:tcBorders>
              <w:top w:val="nil"/>
              <w:left w:val="nil"/>
              <w:bottom w:val="nil"/>
              <w:right w:val="nil"/>
            </w:tcBorders>
            <w:shd w:val="clear" w:color="auto" w:fill="auto"/>
            <w:noWrap/>
            <w:vAlign w:val="center"/>
            <w:hideMark/>
          </w:tcPr>
          <w:p w14:paraId="0EA7160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152.7</w:t>
            </w:r>
          </w:p>
        </w:tc>
      </w:tr>
      <w:tr w:rsidR="00B612FD" w:rsidRPr="00394518" w14:paraId="21BC969E"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3FE9584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Field-</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75EBF47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MTCQ</w:t>
            </w:r>
          </w:p>
        </w:tc>
        <w:tc>
          <w:tcPr>
            <w:tcW w:w="920" w:type="dxa"/>
            <w:tcBorders>
              <w:top w:val="nil"/>
              <w:left w:val="nil"/>
              <w:bottom w:val="nil"/>
              <w:right w:val="nil"/>
            </w:tcBorders>
            <w:shd w:val="clear" w:color="auto" w:fill="auto"/>
            <w:noWrap/>
            <w:vAlign w:val="center"/>
            <w:hideMark/>
          </w:tcPr>
          <w:p w14:paraId="780DF87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(55)</w:t>
            </w:r>
          </w:p>
        </w:tc>
        <w:tc>
          <w:tcPr>
            <w:tcW w:w="520" w:type="dxa"/>
            <w:tcBorders>
              <w:top w:val="nil"/>
              <w:left w:val="nil"/>
              <w:bottom w:val="nil"/>
              <w:right w:val="nil"/>
            </w:tcBorders>
            <w:shd w:val="clear" w:color="auto" w:fill="auto"/>
            <w:noWrap/>
            <w:vAlign w:val="center"/>
            <w:hideMark/>
          </w:tcPr>
          <w:p w14:paraId="4B02679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16.5</w:t>
            </w:r>
          </w:p>
        </w:tc>
        <w:tc>
          <w:tcPr>
            <w:tcW w:w="1304" w:type="dxa"/>
            <w:tcBorders>
              <w:top w:val="nil"/>
              <w:left w:val="nil"/>
              <w:bottom w:val="nil"/>
              <w:right w:val="nil"/>
            </w:tcBorders>
            <w:shd w:val="clear" w:color="auto" w:fill="auto"/>
            <w:noWrap/>
            <w:vAlign w:val="center"/>
            <w:hideMark/>
          </w:tcPr>
          <w:p w14:paraId="1BCD05A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32.73 ± 0.8</w:t>
            </w:r>
          </w:p>
        </w:tc>
        <w:tc>
          <w:tcPr>
            <w:tcW w:w="1236" w:type="dxa"/>
            <w:tcBorders>
              <w:top w:val="nil"/>
              <w:left w:val="nil"/>
              <w:bottom w:val="nil"/>
              <w:right w:val="nil"/>
            </w:tcBorders>
            <w:shd w:val="clear" w:color="auto" w:fill="auto"/>
            <w:noWrap/>
            <w:vAlign w:val="center"/>
            <w:hideMark/>
          </w:tcPr>
          <w:p w14:paraId="235FAB2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0.1491 ± 0.04</w:t>
            </w:r>
          </w:p>
        </w:tc>
        <w:tc>
          <w:tcPr>
            <w:tcW w:w="1304" w:type="dxa"/>
            <w:tcBorders>
              <w:top w:val="nil"/>
              <w:left w:val="nil"/>
              <w:bottom w:val="nil"/>
              <w:right w:val="nil"/>
            </w:tcBorders>
            <w:shd w:val="clear" w:color="auto" w:fill="auto"/>
            <w:noWrap/>
            <w:vAlign w:val="center"/>
            <w:hideMark/>
          </w:tcPr>
          <w:p w14:paraId="28366AF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32.73 ± 0.8</w:t>
            </w:r>
          </w:p>
        </w:tc>
        <w:tc>
          <w:tcPr>
            <w:tcW w:w="1236" w:type="dxa"/>
            <w:tcBorders>
              <w:top w:val="nil"/>
              <w:left w:val="nil"/>
              <w:bottom w:val="nil"/>
              <w:right w:val="nil"/>
            </w:tcBorders>
            <w:shd w:val="clear" w:color="auto" w:fill="auto"/>
            <w:noWrap/>
            <w:vAlign w:val="center"/>
            <w:hideMark/>
          </w:tcPr>
          <w:p w14:paraId="4AB321A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0.2401 ± 0.06</w:t>
            </w:r>
          </w:p>
        </w:tc>
        <w:tc>
          <w:tcPr>
            <w:tcW w:w="680" w:type="dxa"/>
            <w:tcBorders>
              <w:top w:val="nil"/>
              <w:left w:val="nil"/>
              <w:bottom w:val="nil"/>
              <w:right w:val="nil"/>
            </w:tcBorders>
            <w:shd w:val="clear" w:color="auto" w:fill="auto"/>
            <w:noWrap/>
            <w:vAlign w:val="center"/>
            <w:hideMark/>
          </w:tcPr>
          <w:p w14:paraId="551E26C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w:t>
            </w:r>
          </w:p>
        </w:tc>
        <w:tc>
          <w:tcPr>
            <w:tcW w:w="680" w:type="dxa"/>
            <w:tcBorders>
              <w:top w:val="nil"/>
              <w:left w:val="nil"/>
              <w:bottom w:val="nil"/>
              <w:right w:val="nil"/>
            </w:tcBorders>
            <w:shd w:val="clear" w:color="auto" w:fill="auto"/>
            <w:noWrap/>
            <w:vAlign w:val="center"/>
            <w:hideMark/>
          </w:tcPr>
          <w:p w14:paraId="00C1B15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245</w:t>
            </w:r>
          </w:p>
        </w:tc>
      </w:tr>
      <w:tr w:rsidR="00B612FD" w:rsidRPr="00394518" w14:paraId="1AC14912" w14:textId="77777777" w:rsidTr="00B612FD">
        <w:trPr>
          <w:trHeight w:val="240"/>
          <w:jc w:val="center"/>
        </w:trPr>
        <w:tc>
          <w:tcPr>
            <w:tcW w:w="2310" w:type="dxa"/>
            <w:vMerge/>
            <w:tcBorders>
              <w:top w:val="nil"/>
              <w:left w:val="nil"/>
              <w:bottom w:val="nil"/>
              <w:right w:val="nil"/>
            </w:tcBorders>
            <w:vAlign w:val="center"/>
            <w:hideMark/>
          </w:tcPr>
          <w:p w14:paraId="5AEB009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04829A5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216849B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(37)</w:t>
            </w:r>
          </w:p>
        </w:tc>
        <w:tc>
          <w:tcPr>
            <w:tcW w:w="520" w:type="dxa"/>
            <w:tcBorders>
              <w:top w:val="nil"/>
              <w:left w:val="nil"/>
              <w:bottom w:val="nil"/>
              <w:right w:val="nil"/>
            </w:tcBorders>
            <w:shd w:val="clear" w:color="auto" w:fill="auto"/>
            <w:noWrap/>
            <w:vAlign w:val="center"/>
            <w:hideMark/>
          </w:tcPr>
          <w:p w14:paraId="38E17F5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7.6</w:t>
            </w:r>
          </w:p>
        </w:tc>
        <w:tc>
          <w:tcPr>
            <w:tcW w:w="1304" w:type="dxa"/>
            <w:tcBorders>
              <w:top w:val="nil"/>
              <w:left w:val="nil"/>
              <w:bottom w:val="nil"/>
              <w:right w:val="nil"/>
            </w:tcBorders>
            <w:shd w:val="clear" w:color="auto" w:fill="auto"/>
            <w:noWrap/>
            <w:vAlign w:val="center"/>
            <w:hideMark/>
          </w:tcPr>
          <w:p w14:paraId="5F91B18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31.53 ± 0.9</w:t>
            </w:r>
          </w:p>
        </w:tc>
        <w:tc>
          <w:tcPr>
            <w:tcW w:w="1236" w:type="dxa"/>
            <w:tcBorders>
              <w:top w:val="nil"/>
              <w:left w:val="nil"/>
              <w:bottom w:val="nil"/>
              <w:right w:val="nil"/>
            </w:tcBorders>
            <w:shd w:val="clear" w:color="auto" w:fill="auto"/>
            <w:noWrap/>
            <w:vAlign w:val="center"/>
            <w:hideMark/>
          </w:tcPr>
          <w:p w14:paraId="73541B7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-0.0116 ± 0.06</w:t>
            </w:r>
          </w:p>
        </w:tc>
        <w:tc>
          <w:tcPr>
            <w:tcW w:w="1304" w:type="dxa"/>
            <w:tcBorders>
              <w:top w:val="nil"/>
              <w:left w:val="nil"/>
              <w:bottom w:val="nil"/>
              <w:right w:val="nil"/>
            </w:tcBorders>
            <w:shd w:val="clear" w:color="auto" w:fill="auto"/>
            <w:noWrap/>
            <w:vAlign w:val="center"/>
            <w:hideMark/>
          </w:tcPr>
          <w:p w14:paraId="7CADE65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31.53 ± 0.9</w:t>
            </w:r>
          </w:p>
        </w:tc>
        <w:tc>
          <w:tcPr>
            <w:tcW w:w="1236" w:type="dxa"/>
            <w:tcBorders>
              <w:top w:val="nil"/>
              <w:left w:val="nil"/>
              <w:bottom w:val="nil"/>
              <w:right w:val="nil"/>
            </w:tcBorders>
            <w:shd w:val="clear" w:color="auto" w:fill="auto"/>
            <w:noWrap/>
            <w:vAlign w:val="center"/>
            <w:hideMark/>
          </w:tcPr>
          <w:p w14:paraId="366A701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-0.0144 ± 0.07</w:t>
            </w:r>
          </w:p>
        </w:tc>
        <w:tc>
          <w:tcPr>
            <w:tcW w:w="680" w:type="dxa"/>
            <w:tcBorders>
              <w:top w:val="nil"/>
              <w:left w:val="nil"/>
              <w:bottom w:val="nil"/>
              <w:right w:val="nil"/>
            </w:tcBorders>
            <w:shd w:val="clear" w:color="auto" w:fill="auto"/>
            <w:noWrap/>
            <w:vAlign w:val="center"/>
            <w:hideMark/>
          </w:tcPr>
          <w:p w14:paraId="2C5B367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0.001</w:t>
            </w:r>
          </w:p>
        </w:tc>
        <w:tc>
          <w:tcPr>
            <w:tcW w:w="680" w:type="dxa"/>
            <w:tcBorders>
              <w:top w:val="nil"/>
              <w:left w:val="nil"/>
              <w:bottom w:val="nil"/>
              <w:right w:val="nil"/>
            </w:tcBorders>
            <w:shd w:val="clear" w:color="auto" w:fill="auto"/>
            <w:noWrap/>
            <w:vAlign w:val="center"/>
            <w:hideMark/>
          </w:tcPr>
          <w:p w14:paraId="4246373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157.6</w:t>
            </w:r>
          </w:p>
        </w:tc>
      </w:tr>
      <w:tr w:rsidR="00B612FD" w:rsidRPr="00394518" w14:paraId="33B9A1E2"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3D038BC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Preferred</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4C168A8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MAT</w:t>
            </w:r>
          </w:p>
        </w:tc>
        <w:tc>
          <w:tcPr>
            <w:tcW w:w="920" w:type="dxa"/>
            <w:tcBorders>
              <w:top w:val="nil"/>
              <w:left w:val="nil"/>
              <w:bottom w:val="nil"/>
              <w:right w:val="nil"/>
            </w:tcBorders>
            <w:shd w:val="clear" w:color="auto" w:fill="auto"/>
            <w:noWrap/>
            <w:vAlign w:val="center"/>
            <w:hideMark/>
          </w:tcPr>
          <w:p w14:paraId="17CCCFD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(48)</w:t>
            </w:r>
          </w:p>
        </w:tc>
        <w:tc>
          <w:tcPr>
            <w:tcW w:w="520" w:type="dxa"/>
            <w:tcBorders>
              <w:top w:val="nil"/>
              <w:left w:val="nil"/>
              <w:bottom w:val="nil"/>
              <w:right w:val="nil"/>
            </w:tcBorders>
            <w:shd w:val="clear" w:color="auto" w:fill="auto"/>
            <w:noWrap/>
            <w:vAlign w:val="center"/>
            <w:hideMark/>
          </w:tcPr>
          <w:p w14:paraId="274EDF9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0.8</w:t>
            </w:r>
          </w:p>
        </w:tc>
        <w:tc>
          <w:tcPr>
            <w:tcW w:w="1304" w:type="dxa"/>
            <w:tcBorders>
              <w:top w:val="nil"/>
              <w:left w:val="nil"/>
              <w:bottom w:val="nil"/>
              <w:right w:val="nil"/>
            </w:tcBorders>
            <w:shd w:val="clear" w:color="auto" w:fill="auto"/>
            <w:noWrap/>
            <w:vAlign w:val="center"/>
            <w:hideMark/>
          </w:tcPr>
          <w:p w14:paraId="3D73173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33.19 ± 0.9</w:t>
            </w:r>
          </w:p>
        </w:tc>
        <w:tc>
          <w:tcPr>
            <w:tcW w:w="1236" w:type="dxa"/>
            <w:tcBorders>
              <w:top w:val="nil"/>
              <w:left w:val="nil"/>
              <w:bottom w:val="nil"/>
              <w:right w:val="nil"/>
            </w:tcBorders>
            <w:shd w:val="clear" w:color="auto" w:fill="auto"/>
            <w:noWrap/>
            <w:vAlign w:val="center"/>
            <w:hideMark/>
          </w:tcPr>
          <w:p w14:paraId="034E46D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0.0779 ± 0.04</w:t>
            </w:r>
          </w:p>
        </w:tc>
        <w:tc>
          <w:tcPr>
            <w:tcW w:w="1304" w:type="dxa"/>
            <w:tcBorders>
              <w:top w:val="nil"/>
              <w:left w:val="nil"/>
              <w:bottom w:val="nil"/>
              <w:right w:val="nil"/>
            </w:tcBorders>
            <w:shd w:val="clear" w:color="auto" w:fill="auto"/>
            <w:noWrap/>
            <w:vAlign w:val="center"/>
            <w:hideMark/>
          </w:tcPr>
          <w:p w14:paraId="6D005FD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33.19 ± 0.9</w:t>
            </w:r>
          </w:p>
        </w:tc>
        <w:tc>
          <w:tcPr>
            <w:tcW w:w="1236" w:type="dxa"/>
            <w:tcBorders>
              <w:top w:val="nil"/>
              <w:left w:val="nil"/>
              <w:bottom w:val="nil"/>
              <w:right w:val="nil"/>
            </w:tcBorders>
            <w:shd w:val="clear" w:color="auto" w:fill="auto"/>
            <w:noWrap/>
            <w:vAlign w:val="center"/>
            <w:hideMark/>
          </w:tcPr>
          <w:p w14:paraId="426AEFF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0.0795 ± 0.05</w:t>
            </w:r>
          </w:p>
        </w:tc>
        <w:tc>
          <w:tcPr>
            <w:tcW w:w="680" w:type="dxa"/>
            <w:tcBorders>
              <w:top w:val="nil"/>
              <w:left w:val="nil"/>
              <w:bottom w:val="nil"/>
              <w:right w:val="nil"/>
            </w:tcBorders>
            <w:shd w:val="clear" w:color="auto" w:fill="auto"/>
            <w:noWrap/>
            <w:vAlign w:val="center"/>
            <w:hideMark/>
          </w:tcPr>
          <w:p w14:paraId="1B83B99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0.06</w:t>
            </w:r>
          </w:p>
        </w:tc>
        <w:tc>
          <w:tcPr>
            <w:tcW w:w="680" w:type="dxa"/>
            <w:tcBorders>
              <w:top w:val="nil"/>
              <w:left w:val="nil"/>
              <w:bottom w:val="nil"/>
              <w:right w:val="nil"/>
            </w:tcBorders>
            <w:shd w:val="clear" w:color="auto" w:fill="auto"/>
            <w:noWrap/>
            <w:vAlign w:val="center"/>
            <w:hideMark/>
          </w:tcPr>
          <w:p w14:paraId="27744CF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189.4</w:t>
            </w:r>
          </w:p>
        </w:tc>
      </w:tr>
      <w:tr w:rsidR="00B612FD" w:rsidRPr="00394518" w14:paraId="2A659F07" w14:textId="77777777" w:rsidTr="00B612FD">
        <w:trPr>
          <w:trHeight w:val="240"/>
          <w:jc w:val="center"/>
        </w:trPr>
        <w:tc>
          <w:tcPr>
            <w:tcW w:w="2310" w:type="dxa"/>
            <w:vMerge/>
            <w:tcBorders>
              <w:top w:val="nil"/>
              <w:left w:val="nil"/>
              <w:bottom w:val="nil"/>
              <w:right w:val="nil"/>
            </w:tcBorders>
            <w:vAlign w:val="center"/>
            <w:hideMark/>
          </w:tcPr>
          <w:p w14:paraId="7384222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2F1E53A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397D389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(32)</w:t>
            </w:r>
          </w:p>
        </w:tc>
        <w:tc>
          <w:tcPr>
            <w:tcW w:w="520" w:type="dxa"/>
            <w:tcBorders>
              <w:top w:val="nil"/>
              <w:left w:val="nil"/>
              <w:bottom w:val="nil"/>
              <w:right w:val="nil"/>
            </w:tcBorders>
            <w:shd w:val="clear" w:color="auto" w:fill="auto"/>
            <w:noWrap/>
            <w:vAlign w:val="center"/>
            <w:hideMark/>
          </w:tcPr>
          <w:p w14:paraId="13F1C94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13.8</w:t>
            </w:r>
          </w:p>
        </w:tc>
        <w:tc>
          <w:tcPr>
            <w:tcW w:w="1304" w:type="dxa"/>
            <w:tcBorders>
              <w:top w:val="nil"/>
              <w:left w:val="nil"/>
              <w:bottom w:val="nil"/>
              <w:right w:val="nil"/>
            </w:tcBorders>
            <w:shd w:val="clear" w:color="auto" w:fill="auto"/>
            <w:noWrap/>
            <w:vAlign w:val="center"/>
            <w:hideMark/>
          </w:tcPr>
          <w:p w14:paraId="1978AAC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34.57 ± 1.2</w:t>
            </w:r>
          </w:p>
        </w:tc>
        <w:tc>
          <w:tcPr>
            <w:tcW w:w="1236" w:type="dxa"/>
            <w:tcBorders>
              <w:top w:val="nil"/>
              <w:left w:val="nil"/>
              <w:bottom w:val="nil"/>
              <w:right w:val="nil"/>
            </w:tcBorders>
            <w:shd w:val="clear" w:color="auto" w:fill="auto"/>
            <w:noWrap/>
            <w:vAlign w:val="center"/>
            <w:hideMark/>
          </w:tcPr>
          <w:p w14:paraId="453D746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-0.0946 ± 0.06</w:t>
            </w:r>
          </w:p>
        </w:tc>
        <w:tc>
          <w:tcPr>
            <w:tcW w:w="1304" w:type="dxa"/>
            <w:tcBorders>
              <w:top w:val="nil"/>
              <w:left w:val="nil"/>
              <w:bottom w:val="nil"/>
              <w:right w:val="nil"/>
            </w:tcBorders>
            <w:shd w:val="clear" w:color="auto" w:fill="auto"/>
            <w:noWrap/>
            <w:vAlign w:val="center"/>
            <w:hideMark/>
          </w:tcPr>
          <w:p w14:paraId="61A69B6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34.57 ± 1.2</w:t>
            </w:r>
          </w:p>
        </w:tc>
        <w:tc>
          <w:tcPr>
            <w:tcW w:w="1236" w:type="dxa"/>
            <w:tcBorders>
              <w:top w:val="nil"/>
              <w:left w:val="nil"/>
              <w:bottom w:val="nil"/>
              <w:right w:val="nil"/>
            </w:tcBorders>
            <w:shd w:val="clear" w:color="auto" w:fill="auto"/>
            <w:noWrap/>
            <w:vAlign w:val="center"/>
            <w:hideMark/>
          </w:tcPr>
          <w:p w14:paraId="4FA3D8E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-0.1411 ± 0.09</w:t>
            </w:r>
          </w:p>
        </w:tc>
        <w:tc>
          <w:tcPr>
            <w:tcW w:w="680" w:type="dxa"/>
            <w:tcBorders>
              <w:top w:val="nil"/>
              <w:left w:val="nil"/>
              <w:bottom w:val="nil"/>
              <w:right w:val="nil"/>
            </w:tcBorders>
            <w:shd w:val="clear" w:color="auto" w:fill="auto"/>
            <w:noWrap/>
            <w:vAlign w:val="center"/>
            <w:hideMark/>
          </w:tcPr>
          <w:p w14:paraId="5BC477F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w:t>
            </w:r>
          </w:p>
        </w:tc>
        <w:tc>
          <w:tcPr>
            <w:tcW w:w="680" w:type="dxa"/>
            <w:tcBorders>
              <w:top w:val="nil"/>
              <w:left w:val="nil"/>
              <w:bottom w:val="nil"/>
              <w:right w:val="nil"/>
            </w:tcBorders>
            <w:shd w:val="clear" w:color="auto" w:fill="auto"/>
            <w:noWrap/>
            <w:vAlign w:val="center"/>
            <w:hideMark/>
          </w:tcPr>
          <w:p w14:paraId="1B3A65F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133.3</w:t>
            </w:r>
          </w:p>
        </w:tc>
      </w:tr>
      <w:tr w:rsidR="00B612FD" w:rsidRPr="00394518" w14:paraId="56713C1E" w14:textId="77777777" w:rsidTr="00B612FD">
        <w:trPr>
          <w:trHeight w:val="315"/>
          <w:jc w:val="center"/>
        </w:trPr>
        <w:tc>
          <w:tcPr>
            <w:tcW w:w="2310" w:type="dxa"/>
            <w:vMerge w:val="restart"/>
            <w:tcBorders>
              <w:top w:val="nil"/>
              <w:left w:val="nil"/>
              <w:bottom w:val="nil"/>
              <w:right w:val="nil"/>
            </w:tcBorders>
            <w:shd w:val="clear" w:color="auto" w:fill="auto"/>
            <w:vAlign w:val="center"/>
            <w:hideMark/>
          </w:tcPr>
          <w:p w14:paraId="1792862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Preferred</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6B31E30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MTWQ</w:t>
            </w:r>
          </w:p>
        </w:tc>
        <w:tc>
          <w:tcPr>
            <w:tcW w:w="920" w:type="dxa"/>
            <w:tcBorders>
              <w:top w:val="nil"/>
              <w:left w:val="nil"/>
              <w:bottom w:val="nil"/>
              <w:right w:val="nil"/>
            </w:tcBorders>
            <w:shd w:val="clear" w:color="auto" w:fill="auto"/>
            <w:noWrap/>
            <w:vAlign w:val="center"/>
            <w:hideMark/>
          </w:tcPr>
          <w:p w14:paraId="73E07C3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(48)</w:t>
            </w:r>
          </w:p>
        </w:tc>
        <w:tc>
          <w:tcPr>
            <w:tcW w:w="520" w:type="dxa"/>
            <w:tcBorders>
              <w:top w:val="nil"/>
              <w:left w:val="nil"/>
              <w:bottom w:val="nil"/>
              <w:right w:val="nil"/>
            </w:tcBorders>
            <w:shd w:val="clear" w:color="auto" w:fill="auto"/>
            <w:noWrap/>
            <w:vAlign w:val="center"/>
            <w:hideMark/>
          </w:tcPr>
          <w:p w14:paraId="0609DB4B" w14:textId="77777777" w:rsidR="00B612FD" w:rsidRPr="00394518" w:rsidRDefault="00B612FD" w:rsidP="009A0BBA">
            <w:pPr>
              <w:spacing w:after="0" w:line="240" w:lineRule="auto"/>
              <w:jc w:val="center"/>
              <w:rPr>
                <w:rFonts w:ascii="Times New Roman" w:eastAsia="Times New Roman" w:hAnsi="Times New Roman" w:cs="Times New Roman"/>
                <w:bCs/>
                <w:color w:val="000000"/>
                <w:sz w:val="18"/>
                <w:szCs w:val="18"/>
                <w:lang w:eastAsia="es-MX"/>
              </w:rPr>
            </w:pPr>
            <w:r w:rsidRPr="00394518">
              <w:rPr>
                <w:rFonts w:ascii="Times New Roman" w:eastAsia="Times New Roman" w:hAnsi="Times New Roman" w:cs="Times New Roman"/>
                <w:bCs/>
                <w:color w:val="000000"/>
                <w:sz w:val="18"/>
                <w:szCs w:val="18"/>
                <w:lang w:eastAsia="es-MX"/>
              </w:rPr>
              <w:t>0.8</w:t>
            </w:r>
          </w:p>
        </w:tc>
        <w:tc>
          <w:tcPr>
            <w:tcW w:w="1304" w:type="dxa"/>
            <w:tcBorders>
              <w:top w:val="nil"/>
              <w:left w:val="nil"/>
              <w:bottom w:val="nil"/>
              <w:right w:val="nil"/>
            </w:tcBorders>
            <w:shd w:val="clear" w:color="auto" w:fill="auto"/>
            <w:noWrap/>
            <w:vAlign w:val="center"/>
            <w:hideMark/>
          </w:tcPr>
          <w:p w14:paraId="69AD307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31.35 ± 1.2</w:t>
            </w:r>
          </w:p>
        </w:tc>
        <w:tc>
          <w:tcPr>
            <w:tcW w:w="1236" w:type="dxa"/>
            <w:tcBorders>
              <w:top w:val="nil"/>
              <w:left w:val="nil"/>
              <w:bottom w:val="nil"/>
              <w:right w:val="nil"/>
            </w:tcBorders>
            <w:shd w:val="clear" w:color="auto" w:fill="auto"/>
            <w:noWrap/>
            <w:vAlign w:val="center"/>
            <w:hideMark/>
          </w:tcPr>
          <w:p w14:paraId="3429245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0.1346 ± 0.05</w:t>
            </w:r>
          </w:p>
        </w:tc>
        <w:tc>
          <w:tcPr>
            <w:tcW w:w="1304" w:type="dxa"/>
            <w:tcBorders>
              <w:top w:val="nil"/>
              <w:left w:val="nil"/>
              <w:bottom w:val="nil"/>
              <w:right w:val="nil"/>
            </w:tcBorders>
            <w:shd w:val="clear" w:color="auto" w:fill="auto"/>
            <w:noWrap/>
            <w:vAlign w:val="center"/>
            <w:hideMark/>
          </w:tcPr>
          <w:p w14:paraId="2962FE2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31.35 ± 1.2</w:t>
            </w:r>
          </w:p>
        </w:tc>
        <w:tc>
          <w:tcPr>
            <w:tcW w:w="1236" w:type="dxa"/>
            <w:tcBorders>
              <w:top w:val="nil"/>
              <w:left w:val="nil"/>
              <w:bottom w:val="nil"/>
              <w:right w:val="nil"/>
            </w:tcBorders>
            <w:shd w:val="clear" w:color="auto" w:fill="auto"/>
            <w:noWrap/>
            <w:vAlign w:val="center"/>
            <w:hideMark/>
          </w:tcPr>
          <w:p w14:paraId="55BD305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0.1374 ± 0.05</w:t>
            </w:r>
          </w:p>
        </w:tc>
        <w:tc>
          <w:tcPr>
            <w:tcW w:w="680" w:type="dxa"/>
            <w:tcBorders>
              <w:top w:val="nil"/>
              <w:left w:val="nil"/>
              <w:bottom w:val="nil"/>
              <w:right w:val="nil"/>
            </w:tcBorders>
            <w:shd w:val="clear" w:color="auto" w:fill="auto"/>
            <w:noWrap/>
            <w:vAlign w:val="center"/>
            <w:hideMark/>
          </w:tcPr>
          <w:p w14:paraId="55F4D52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0.14</w:t>
            </w:r>
          </w:p>
        </w:tc>
        <w:tc>
          <w:tcPr>
            <w:tcW w:w="680" w:type="dxa"/>
            <w:tcBorders>
              <w:top w:val="nil"/>
              <w:left w:val="nil"/>
              <w:bottom w:val="nil"/>
              <w:right w:val="nil"/>
            </w:tcBorders>
            <w:shd w:val="clear" w:color="auto" w:fill="auto"/>
            <w:noWrap/>
            <w:vAlign w:val="center"/>
            <w:hideMark/>
          </w:tcPr>
          <w:p w14:paraId="2CA1CE3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184</w:t>
            </w:r>
          </w:p>
        </w:tc>
      </w:tr>
      <w:tr w:rsidR="00B612FD" w:rsidRPr="00394518" w14:paraId="20F72F63" w14:textId="77777777" w:rsidTr="00B612FD">
        <w:trPr>
          <w:trHeight w:val="240"/>
          <w:jc w:val="center"/>
        </w:trPr>
        <w:tc>
          <w:tcPr>
            <w:tcW w:w="2310" w:type="dxa"/>
            <w:vMerge/>
            <w:tcBorders>
              <w:top w:val="nil"/>
              <w:left w:val="nil"/>
              <w:bottom w:val="nil"/>
              <w:right w:val="nil"/>
            </w:tcBorders>
            <w:vAlign w:val="center"/>
            <w:hideMark/>
          </w:tcPr>
          <w:p w14:paraId="511C3BD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432F908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12C7549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(32)</w:t>
            </w:r>
          </w:p>
        </w:tc>
        <w:tc>
          <w:tcPr>
            <w:tcW w:w="520" w:type="dxa"/>
            <w:tcBorders>
              <w:top w:val="nil"/>
              <w:left w:val="nil"/>
              <w:bottom w:val="nil"/>
              <w:right w:val="nil"/>
            </w:tcBorders>
            <w:shd w:val="clear" w:color="auto" w:fill="auto"/>
            <w:noWrap/>
            <w:vAlign w:val="center"/>
            <w:hideMark/>
          </w:tcPr>
          <w:p w14:paraId="040519B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15.3</w:t>
            </w:r>
          </w:p>
        </w:tc>
        <w:tc>
          <w:tcPr>
            <w:tcW w:w="1304" w:type="dxa"/>
            <w:tcBorders>
              <w:top w:val="nil"/>
              <w:left w:val="nil"/>
              <w:bottom w:val="nil"/>
              <w:right w:val="nil"/>
            </w:tcBorders>
            <w:shd w:val="clear" w:color="auto" w:fill="auto"/>
            <w:noWrap/>
            <w:vAlign w:val="center"/>
            <w:hideMark/>
          </w:tcPr>
          <w:p w14:paraId="2FE3432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34.74 ± 1.31</w:t>
            </w:r>
          </w:p>
        </w:tc>
        <w:tc>
          <w:tcPr>
            <w:tcW w:w="1236" w:type="dxa"/>
            <w:tcBorders>
              <w:top w:val="nil"/>
              <w:left w:val="nil"/>
              <w:bottom w:val="nil"/>
              <w:right w:val="nil"/>
            </w:tcBorders>
            <w:shd w:val="clear" w:color="auto" w:fill="auto"/>
            <w:noWrap/>
            <w:vAlign w:val="center"/>
            <w:hideMark/>
          </w:tcPr>
          <w:p w14:paraId="3C945E4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-0.0869 ± 0.06</w:t>
            </w:r>
          </w:p>
        </w:tc>
        <w:tc>
          <w:tcPr>
            <w:tcW w:w="1304" w:type="dxa"/>
            <w:tcBorders>
              <w:top w:val="nil"/>
              <w:left w:val="nil"/>
              <w:bottom w:val="nil"/>
              <w:right w:val="nil"/>
            </w:tcBorders>
            <w:shd w:val="clear" w:color="auto" w:fill="auto"/>
            <w:noWrap/>
            <w:vAlign w:val="center"/>
            <w:hideMark/>
          </w:tcPr>
          <w:p w14:paraId="22F1903A"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34.74 ± 1.31</w:t>
            </w:r>
          </w:p>
        </w:tc>
        <w:tc>
          <w:tcPr>
            <w:tcW w:w="1236" w:type="dxa"/>
            <w:tcBorders>
              <w:top w:val="nil"/>
              <w:left w:val="nil"/>
              <w:bottom w:val="nil"/>
              <w:right w:val="nil"/>
            </w:tcBorders>
            <w:shd w:val="clear" w:color="auto" w:fill="auto"/>
            <w:noWrap/>
            <w:vAlign w:val="center"/>
            <w:hideMark/>
          </w:tcPr>
          <w:p w14:paraId="2836D10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-0.1352 ± 0.09</w:t>
            </w:r>
          </w:p>
        </w:tc>
        <w:tc>
          <w:tcPr>
            <w:tcW w:w="680" w:type="dxa"/>
            <w:tcBorders>
              <w:top w:val="nil"/>
              <w:left w:val="nil"/>
              <w:bottom w:val="nil"/>
              <w:right w:val="nil"/>
            </w:tcBorders>
            <w:shd w:val="clear" w:color="auto" w:fill="auto"/>
            <w:noWrap/>
            <w:vAlign w:val="center"/>
            <w:hideMark/>
          </w:tcPr>
          <w:p w14:paraId="59FD7F6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w:t>
            </w:r>
          </w:p>
        </w:tc>
        <w:tc>
          <w:tcPr>
            <w:tcW w:w="680" w:type="dxa"/>
            <w:tcBorders>
              <w:top w:val="nil"/>
              <w:left w:val="nil"/>
              <w:bottom w:val="nil"/>
              <w:right w:val="nil"/>
            </w:tcBorders>
            <w:shd w:val="clear" w:color="auto" w:fill="auto"/>
            <w:noWrap/>
            <w:vAlign w:val="center"/>
            <w:hideMark/>
          </w:tcPr>
          <w:p w14:paraId="6D0CD93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133.6</w:t>
            </w:r>
          </w:p>
        </w:tc>
      </w:tr>
      <w:tr w:rsidR="00B612FD" w:rsidRPr="00394518" w14:paraId="6F34A24F" w14:textId="77777777" w:rsidTr="00B612FD">
        <w:trPr>
          <w:trHeight w:val="315"/>
          <w:jc w:val="center"/>
        </w:trPr>
        <w:tc>
          <w:tcPr>
            <w:tcW w:w="2310" w:type="dxa"/>
            <w:vMerge w:val="restart"/>
            <w:tcBorders>
              <w:top w:val="nil"/>
              <w:left w:val="nil"/>
              <w:bottom w:val="nil"/>
              <w:right w:val="nil"/>
            </w:tcBorders>
            <w:shd w:val="clear" w:color="auto" w:fill="auto"/>
            <w:vAlign w:val="center"/>
            <w:hideMark/>
          </w:tcPr>
          <w:p w14:paraId="45E1B93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Preferred</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body</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temperature</w:t>
            </w:r>
            <w:proofErr w:type="spellEnd"/>
          </w:p>
        </w:tc>
        <w:tc>
          <w:tcPr>
            <w:tcW w:w="1100" w:type="dxa"/>
            <w:vMerge w:val="restart"/>
            <w:tcBorders>
              <w:top w:val="nil"/>
              <w:left w:val="nil"/>
              <w:bottom w:val="nil"/>
              <w:right w:val="nil"/>
            </w:tcBorders>
            <w:shd w:val="clear" w:color="auto" w:fill="auto"/>
            <w:vAlign w:val="center"/>
            <w:hideMark/>
          </w:tcPr>
          <w:p w14:paraId="7F8B3B0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MTCQ</w:t>
            </w:r>
          </w:p>
        </w:tc>
        <w:tc>
          <w:tcPr>
            <w:tcW w:w="920" w:type="dxa"/>
            <w:tcBorders>
              <w:top w:val="nil"/>
              <w:left w:val="nil"/>
              <w:bottom w:val="nil"/>
              <w:right w:val="nil"/>
            </w:tcBorders>
            <w:shd w:val="clear" w:color="auto" w:fill="auto"/>
            <w:noWrap/>
            <w:vAlign w:val="center"/>
            <w:hideMark/>
          </w:tcPr>
          <w:p w14:paraId="1B65A49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(48)</w:t>
            </w:r>
          </w:p>
        </w:tc>
        <w:tc>
          <w:tcPr>
            <w:tcW w:w="520" w:type="dxa"/>
            <w:tcBorders>
              <w:top w:val="nil"/>
              <w:left w:val="nil"/>
              <w:bottom w:val="nil"/>
              <w:right w:val="nil"/>
            </w:tcBorders>
            <w:shd w:val="clear" w:color="auto" w:fill="auto"/>
            <w:noWrap/>
            <w:vAlign w:val="center"/>
            <w:hideMark/>
          </w:tcPr>
          <w:p w14:paraId="2568DFB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0.6</w:t>
            </w:r>
          </w:p>
        </w:tc>
        <w:tc>
          <w:tcPr>
            <w:tcW w:w="1304" w:type="dxa"/>
            <w:tcBorders>
              <w:top w:val="nil"/>
              <w:left w:val="nil"/>
              <w:bottom w:val="nil"/>
              <w:right w:val="nil"/>
            </w:tcBorders>
            <w:shd w:val="clear" w:color="auto" w:fill="auto"/>
            <w:noWrap/>
            <w:vAlign w:val="center"/>
            <w:hideMark/>
          </w:tcPr>
          <w:p w14:paraId="4B958B9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34.34 ± 0.5</w:t>
            </w:r>
          </w:p>
        </w:tc>
        <w:tc>
          <w:tcPr>
            <w:tcW w:w="1236" w:type="dxa"/>
            <w:tcBorders>
              <w:top w:val="nil"/>
              <w:left w:val="nil"/>
              <w:bottom w:val="nil"/>
              <w:right w:val="nil"/>
            </w:tcBorders>
            <w:shd w:val="clear" w:color="auto" w:fill="auto"/>
            <w:noWrap/>
            <w:vAlign w:val="center"/>
            <w:hideMark/>
          </w:tcPr>
          <w:p w14:paraId="4318AAC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0.0249 ± 0.03</w:t>
            </w:r>
          </w:p>
        </w:tc>
        <w:tc>
          <w:tcPr>
            <w:tcW w:w="1304" w:type="dxa"/>
            <w:tcBorders>
              <w:top w:val="nil"/>
              <w:left w:val="nil"/>
              <w:bottom w:val="nil"/>
              <w:right w:val="nil"/>
            </w:tcBorders>
            <w:shd w:val="clear" w:color="auto" w:fill="auto"/>
            <w:noWrap/>
            <w:vAlign w:val="center"/>
            <w:hideMark/>
          </w:tcPr>
          <w:p w14:paraId="245D1B8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34.34 ± 0.5</w:t>
            </w:r>
          </w:p>
        </w:tc>
        <w:tc>
          <w:tcPr>
            <w:tcW w:w="1236" w:type="dxa"/>
            <w:tcBorders>
              <w:top w:val="nil"/>
              <w:left w:val="nil"/>
              <w:bottom w:val="nil"/>
              <w:right w:val="nil"/>
            </w:tcBorders>
            <w:shd w:val="clear" w:color="auto" w:fill="auto"/>
            <w:noWrap/>
            <w:vAlign w:val="center"/>
            <w:hideMark/>
          </w:tcPr>
          <w:p w14:paraId="22F574C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0.0253 ± 0.03</w:t>
            </w:r>
          </w:p>
        </w:tc>
        <w:tc>
          <w:tcPr>
            <w:tcW w:w="680" w:type="dxa"/>
            <w:tcBorders>
              <w:top w:val="nil"/>
              <w:left w:val="nil"/>
              <w:bottom w:val="nil"/>
              <w:right w:val="nil"/>
            </w:tcBorders>
            <w:shd w:val="clear" w:color="auto" w:fill="auto"/>
            <w:noWrap/>
            <w:vAlign w:val="center"/>
            <w:hideMark/>
          </w:tcPr>
          <w:p w14:paraId="3D8D469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0.01</w:t>
            </w:r>
          </w:p>
        </w:tc>
        <w:tc>
          <w:tcPr>
            <w:tcW w:w="680" w:type="dxa"/>
            <w:tcBorders>
              <w:top w:val="nil"/>
              <w:left w:val="nil"/>
              <w:bottom w:val="nil"/>
              <w:right w:val="nil"/>
            </w:tcBorders>
            <w:shd w:val="clear" w:color="auto" w:fill="auto"/>
            <w:noWrap/>
            <w:vAlign w:val="center"/>
            <w:hideMark/>
          </w:tcPr>
          <w:p w14:paraId="6FD8E77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191.8</w:t>
            </w:r>
          </w:p>
        </w:tc>
      </w:tr>
      <w:tr w:rsidR="00B612FD" w:rsidRPr="00394518" w14:paraId="6D06774E" w14:textId="77777777" w:rsidTr="00B612FD">
        <w:trPr>
          <w:trHeight w:val="240"/>
          <w:jc w:val="center"/>
        </w:trPr>
        <w:tc>
          <w:tcPr>
            <w:tcW w:w="2310" w:type="dxa"/>
            <w:vMerge/>
            <w:tcBorders>
              <w:top w:val="nil"/>
              <w:left w:val="nil"/>
              <w:bottom w:val="nil"/>
              <w:right w:val="nil"/>
            </w:tcBorders>
            <w:vAlign w:val="center"/>
            <w:hideMark/>
          </w:tcPr>
          <w:p w14:paraId="5143A80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2B932EE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487C0E0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(32)</w:t>
            </w:r>
          </w:p>
        </w:tc>
        <w:tc>
          <w:tcPr>
            <w:tcW w:w="520" w:type="dxa"/>
            <w:tcBorders>
              <w:top w:val="nil"/>
              <w:left w:val="nil"/>
              <w:bottom w:val="nil"/>
              <w:right w:val="nil"/>
            </w:tcBorders>
            <w:shd w:val="clear" w:color="auto" w:fill="auto"/>
            <w:noWrap/>
            <w:vAlign w:val="center"/>
            <w:hideMark/>
          </w:tcPr>
          <w:p w14:paraId="5A329A1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13.7</w:t>
            </w:r>
          </w:p>
        </w:tc>
        <w:tc>
          <w:tcPr>
            <w:tcW w:w="1304" w:type="dxa"/>
            <w:tcBorders>
              <w:top w:val="nil"/>
              <w:left w:val="nil"/>
              <w:bottom w:val="nil"/>
              <w:right w:val="nil"/>
            </w:tcBorders>
            <w:shd w:val="clear" w:color="auto" w:fill="auto"/>
            <w:noWrap/>
            <w:vAlign w:val="center"/>
            <w:hideMark/>
          </w:tcPr>
          <w:p w14:paraId="5A705F4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34.02 ± 0.96</w:t>
            </w:r>
          </w:p>
        </w:tc>
        <w:tc>
          <w:tcPr>
            <w:tcW w:w="1236" w:type="dxa"/>
            <w:tcBorders>
              <w:top w:val="nil"/>
              <w:left w:val="nil"/>
              <w:bottom w:val="nil"/>
              <w:right w:val="nil"/>
            </w:tcBorders>
            <w:shd w:val="clear" w:color="auto" w:fill="auto"/>
            <w:noWrap/>
            <w:vAlign w:val="center"/>
            <w:hideMark/>
          </w:tcPr>
          <w:p w14:paraId="2403AF7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-0.0775 ± 0.05</w:t>
            </w:r>
          </w:p>
        </w:tc>
        <w:tc>
          <w:tcPr>
            <w:tcW w:w="1304" w:type="dxa"/>
            <w:tcBorders>
              <w:top w:val="nil"/>
              <w:left w:val="nil"/>
              <w:bottom w:val="nil"/>
              <w:right w:val="nil"/>
            </w:tcBorders>
            <w:shd w:val="clear" w:color="auto" w:fill="auto"/>
            <w:noWrap/>
            <w:vAlign w:val="center"/>
            <w:hideMark/>
          </w:tcPr>
          <w:p w14:paraId="3C70049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34.02 ± 0.96</w:t>
            </w:r>
          </w:p>
        </w:tc>
        <w:tc>
          <w:tcPr>
            <w:tcW w:w="1236" w:type="dxa"/>
            <w:tcBorders>
              <w:top w:val="nil"/>
              <w:left w:val="nil"/>
              <w:bottom w:val="nil"/>
              <w:right w:val="nil"/>
            </w:tcBorders>
            <w:shd w:val="clear" w:color="auto" w:fill="auto"/>
            <w:noWrap/>
            <w:vAlign w:val="center"/>
            <w:hideMark/>
          </w:tcPr>
          <w:p w14:paraId="306CAE7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-0.1151 ± 0.08</w:t>
            </w:r>
          </w:p>
        </w:tc>
        <w:tc>
          <w:tcPr>
            <w:tcW w:w="680" w:type="dxa"/>
            <w:tcBorders>
              <w:top w:val="nil"/>
              <w:left w:val="nil"/>
              <w:bottom w:val="nil"/>
              <w:right w:val="nil"/>
            </w:tcBorders>
            <w:shd w:val="clear" w:color="auto" w:fill="auto"/>
            <w:noWrap/>
            <w:vAlign w:val="center"/>
            <w:hideMark/>
          </w:tcPr>
          <w:p w14:paraId="546E832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0.06</w:t>
            </w:r>
          </w:p>
        </w:tc>
        <w:tc>
          <w:tcPr>
            <w:tcW w:w="680" w:type="dxa"/>
            <w:tcBorders>
              <w:top w:val="nil"/>
              <w:left w:val="nil"/>
              <w:bottom w:val="nil"/>
              <w:right w:val="nil"/>
            </w:tcBorders>
            <w:shd w:val="clear" w:color="auto" w:fill="auto"/>
            <w:noWrap/>
            <w:vAlign w:val="center"/>
            <w:hideMark/>
          </w:tcPr>
          <w:p w14:paraId="2EAAE45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133.8</w:t>
            </w:r>
          </w:p>
        </w:tc>
      </w:tr>
      <w:tr w:rsidR="00B612FD" w:rsidRPr="00394518" w14:paraId="1DF16C75"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4C988E8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maximum</w:t>
            </w:r>
            <w:proofErr w:type="spellEnd"/>
          </w:p>
        </w:tc>
        <w:tc>
          <w:tcPr>
            <w:tcW w:w="1100" w:type="dxa"/>
            <w:vMerge w:val="restart"/>
            <w:tcBorders>
              <w:top w:val="nil"/>
              <w:left w:val="nil"/>
              <w:bottom w:val="nil"/>
              <w:right w:val="nil"/>
            </w:tcBorders>
            <w:shd w:val="clear" w:color="auto" w:fill="auto"/>
            <w:vAlign w:val="center"/>
            <w:hideMark/>
          </w:tcPr>
          <w:p w14:paraId="13A1488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MAT</w:t>
            </w:r>
          </w:p>
        </w:tc>
        <w:tc>
          <w:tcPr>
            <w:tcW w:w="920" w:type="dxa"/>
            <w:tcBorders>
              <w:top w:val="nil"/>
              <w:left w:val="nil"/>
              <w:bottom w:val="nil"/>
              <w:right w:val="nil"/>
            </w:tcBorders>
            <w:shd w:val="clear" w:color="auto" w:fill="auto"/>
            <w:noWrap/>
            <w:vAlign w:val="center"/>
            <w:hideMark/>
          </w:tcPr>
          <w:p w14:paraId="2D6861A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(37)</w:t>
            </w:r>
          </w:p>
        </w:tc>
        <w:tc>
          <w:tcPr>
            <w:tcW w:w="520" w:type="dxa"/>
            <w:tcBorders>
              <w:top w:val="nil"/>
              <w:left w:val="nil"/>
              <w:bottom w:val="nil"/>
              <w:right w:val="nil"/>
            </w:tcBorders>
            <w:shd w:val="clear" w:color="auto" w:fill="auto"/>
            <w:noWrap/>
            <w:vAlign w:val="center"/>
            <w:hideMark/>
          </w:tcPr>
          <w:p w14:paraId="1877DC4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17.8</w:t>
            </w:r>
          </w:p>
        </w:tc>
        <w:tc>
          <w:tcPr>
            <w:tcW w:w="1304" w:type="dxa"/>
            <w:tcBorders>
              <w:top w:val="nil"/>
              <w:left w:val="nil"/>
              <w:bottom w:val="nil"/>
              <w:right w:val="nil"/>
            </w:tcBorders>
            <w:shd w:val="clear" w:color="auto" w:fill="auto"/>
            <w:noWrap/>
            <w:vAlign w:val="center"/>
            <w:hideMark/>
          </w:tcPr>
          <w:p w14:paraId="426ACF9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40.67 ± 1.5</w:t>
            </w:r>
          </w:p>
        </w:tc>
        <w:tc>
          <w:tcPr>
            <w:tcW w:w="1236" w:type="dxa"/>
            <w:tcBorders>
              <w:top w:val="nil"/>
              <w:left w:val="nil"/>
              <w:bottom w:val="nil"/>
              <w:right w:val="nil"/>
            </w:tcBorders>
            <w:shd w:val="clear" w:color="auto" w:fill="auto"/>
            <w:noWrap/>
            <w:vAlign w:val="center"/>
            <w:hideMark/>
          </w:tcPr>
          <w:p w14:paraId="16AA036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0.0581 ± 0.07</w:t>
            </w:r>
          </w:p>
        </w:tc>
        <w:tc>
          <w:tcPr>
            <w:tcW w:w="1304" w:type="dxa"/>
            <w:tcBorders>
              <w:top w:val="nil"/>
              <w:left w:val="nil"/>
              <w:bottom w:val="nil"/>
              <w:right w:val="nil"/>
            </w:tcBorders>
            <w:shd w:val="clear" w:color="auto" w:fill="auto"/>
            <w:noWrap/>
            <w:vAlign w:val="center"/>
            <w:hideMark/>
          </w:tcPr>
          <w:p w14:paraId="13509D4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40.67 ± 1.5</w:t>
            </w:r>
          </w:p>
        </w:tc>
        <w:tc>
          <w:tcPr>
            <w:tcW w:w="1236" w:type="dxa"/>
            <w:tcBorders>
              <w:top w:val="nil"/>
              <w:left w:val="nil"/>
              <w:bottom w:val="nil"/>
              <w:right w:val="nil"/>
            </w:tcBorders>
            <w:shd w:val="clear" w:color="auto" w:fill="auto"/>
            <w:noWrap/>
            <w:vAlign w:val="center"/>
            <w:hideMark/>
          </w:tcPr>
          <w:p w14:paraId="16AF262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0.0969 ± 0.1</w:t>
            </w:r>
          </w:p>
        </w:tc>
        <w:tc>
          <w:tcPr>
            <w:tcW w:w="680" w:type="dxa"/>
            <w:tcBorders>
              <w:top w:val="nil"/>
              <w:left w:val="nil"/>
              <w:bottom w:val="nil"/>
              <w:right w:val="nil"/>
            </w:tcBorders>
            <w:shd w:val="clear" w:color="auto" w:fill="auto"/>
            <w:noWrap/>
            <w:vAlign w:val="center"/>
            <w:hideMark/>
          </w:tcPr>
          <w:p w14:paraId="5857933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0.02</w:t>
            </w:r>
          </w:p>
        </w:tc>
        <w:tc>
          <w:tcPr>
            <w:tcW w:w="680" w:type="dxa"/>
            <w:tcBorders>
              <w:top w:val="nil"/>
              <w:left w:val="nil"/>
              <w:bottom w:val="nil"/>
              <w:right w:val="nil"/>
            </w:tcBorders>
            <w:shd w:val="clear" w:color="auto" w:fill="auto"/>
            <w:noWrap/>
            <w:vAlign w:val="center"/>
            <w:hideMark/>
          </w:tcPr>
          <w:p w14:paraId="32B67D4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176.1</w:t>
            </w:r>
          </w:p>
        </w:tc>
      </w:tr>
      <w:tr w:rsidR="00B612FD" w:rsidRPr="00394518" w14:paraId="446D8AF3" w14:textId="77777777" w:rsidTr="00B612FD">
        <w:trPr>
          <w:trHeight w:val="240"/>
          <w:jc w:val="center"/>
        </w:trPr>
        <w:tc>
          <w:tcPr>
            <w:tcW w:w="2310" w:type="dxa"/>
            <w:vMerge/>
            <w:tcBorders>
              <w:top w:val="nil"/>
              <w:left w:val="nil"/>
              <w:bottom w:val="nil"/>
              <w:right w:val="nil"/>
            </w:tcBorders>
            <w:vAlign w:val="center"/>
            <w:hideMark/>
          </w:tcPr>
          <w:p w14:paraId="51DA7F8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nil"/>
              <w:right w:val="nil"/>
            </w:tcBorders>
            <w:vAlign w:val="center"/>
            <w:hideMark/>
          </w:tcPr>
          <w:p w14:paraId="465BFCC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nil"/>
              <w:right w:val="nil"/>
            </w:tcBorders>
            <w:shd w:val="clear" w:color="auto" w:fill="auto"/>
            <w:noWrap/>
            <w:vAlign w:val="center"/>
            <w:hideMark/>
          </w:tcPr>
          <w:p w14:paraId="51FDD6E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bottom w:val="nil"/>
              <w:right w:val="nil"/>
            </w:tcBorders>
            <w:shd w:val="clear" w:color="auto" w:fill="auto"/>
            <w:noWrap/>
            <w:vAlign w:val="center"/>
            <w:hideMark/>
          </w:tcPr>
          <w:p w14:paraId="122A4FF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8.8</w:t>
            </w:r>
          </w:p>
        </w:tc>
        <w:tc>
          <w:tcPr>
            <w:tcW w:w="1304" w:type="dxa"/>
            <w:tcBorders>
              <w:top w:val="nil"/>
              <w:left w:val="nil"/>
              <w:bottom w:val="nil"/>
              <w:right w:val="nil"/>
            </w:tcBorders>
            <w:shd w:val="clear" w:color="auto" w:fill="auto"/>
            <w:noWrap/>
            <w:vAlign w:val="center"/>
            <w:hideMark/>
          </w:tcPr>
          <w:p w14:paraId="6CABC1E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40.07 ± 1.4</w:t>
            </w:r>
          </w:p>
        </w:tc>
        <w:tc>
          <w:tcPr>
            <w:tcW w:w="1236" w:type="dxa"/>
            <w:tcBorders>
              <w:top w:val="nil"/>
              <w:left w:val="nil"/>
              <w:bottom w:val="nil"/>
              <w:right w:val="nil"/>
            </w:tcBorders>
            <w:shd w:val="clear" w:color="auto" w:fill="auto"/>
            <w:noWrap/>
            <w:vAlign w:val="center"/>
            <w:hideMark/>
          </w:tcPr>
          <w:p w14:paraId="143B7F6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-0.033 ± 0.08</w:t>
            </w:r>
          </w:p>
        </w:tc>
        <w:tc>
          <w:tcPr>
            <w:tcW w:w="1304" w:type="dxa"/>
            <w:tcBorders>
              <w:top w:val="nil"/>
              <w:left w:val="nil"/>
              <w:bottom w:val="nil"/>
              <w:right w:val="nil"/>
            </w:tcBorders>
            <w:shd w:val="clear" w:color="auto" w:fill="auto"/>
            <w:noWrap/>
            <w:vAlign w:val="center"/>
            <w:hideMark/>
          </w:tcPr>
          <w:p w14:paraId="4994932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40.07 ± 1.4</w:t>
            </w:r>
          </w:p>
        </w:tc>
        <w:tc>
          <w:tcPr>
            <w:tcW w:w="1236" w:type="dxa"/>
            <w:tcBorders>
              <w:top w:val="nil"/>
              <w:left w:val="nil"/>
              <w:bottom w:val="nil"/>
              <w:right w:val="nil"/>
            </w:tcBorders>
            <w:shd w:val="clear" w:color="auto" w:fill="auto"/>
            <w:noWrap/>
            <w:vAlign w:val="center"/>
            <w:hideMark/>
          </w:tcPr>
          <w:p w14:paraId="63DEF49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-0.0425 ± 0.1</w:t>
            </w:r>
          </w:p>
        </w:tc>
        <w:tc>
          <w:tcPr>
            <w:tcW w:w="680" w:type="dxa"/>
            <w:tcBorders>
              <w:top w:val="nil"/>
              <w:left w:val="nil"/>
              <w:bottom w:val="nil"/>
              <w:right w:val="nil"/>
            </w:tcBorders>
            <w:shd w:val="clear" w:color="auto" w:fill="auto"/>
            <w:noWrap/>
            <w:vAlign w:val="center"/>
            <w:hideMark/>
          </w:tcPr>
          <w:p w14:paraId="7B5B585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0.007</w:t>
            </w:r>
          </w:p>
        </w:tc>
        <w:tc>
          <w:tcPr>
            <w:tcW w:w="680" w:type="dxa"/>
            <w:tcBorders>
              <w:top w:val="nil"/>
              <w:left w:val="nil"/>
              <w:bottom w:val="nil"/>
              <w:right w:val="nil"/>
            </w:tcBorders>
            <w:shd w:val="clear" w:color="auto" w:fill="auto"/>
            <w:noWrap/>
            <w:vAlign w:val="center"/>
            <w:hideMark/>
          </w:tcPr>
          <w:p w14:paraId="7A5906F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119.9</w:t>
            </w:r>
          </w:p>
        </w:tc>
      </w:tr>
      <w:tr w:rsidR="00B612FD" w:rsidRPr="00394518" w14:paraId="579E2A86"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397855E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maximum</w:t>
            </w:r>
            <w:proofErr w:type="spellEnd"/>
          </w:p>
        </w:tc>
        <w:tc>
          <w:tcPr>
            <w:tcW w:w="1100" w:type="dxa"/>
            <w:vMerge w:val="restart"/>
            <w:tcBorders>
              <w:top w:val="nil"/>
              <w:left w:val="nil"/>
              <w:bottom w:val="nil"/>
              <w:right w:val="nil"/>
            </w:tcBorders>
            <w:shd w:val="clear" w:color="auto" w:fill="auto"/>
            <w:vAlign w:val="center"/>
            <w:hideMark/>
          </w:tcPr>
          <w:p w14:paraId="58857A81"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MTWQ</w:t>
            </w:r>
          </w:p>
        </w:tc>
        <w:tc>
          <w:tcPr>
            <w:tcW w:w="920" w:type="dxa"/>
            <w:tcBorders>
              <w:top w:val="nil"/>
              <w:left w:val="nil"/>
              <w:bottom w:val="nil"/>
              <w:right w:val="nil"/>
            </w:tcBorders>
            <w:shd w:val="clear" w:color="auto" w:fill="auto"/>
            <w:noWrap/>
            <w:vAlign w:val="center"/>
            <w:hideMark/>
          </w:tcPr>
          <w:p w14:paraId="13B9880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(37)</w:t>
            </w:r>
          </w:p>
        </w:tc>
        <w:tc>
          <w:tcPr>
            <w:tcW w:w="520" w:type="dxa"/>
            <w:tcBorders>
              <w:top w:val="nil"/>
              <w:left w:val="nil"/>
              <w:bottom w:val="nil"/>
              <w:right w:val="nil"/>
            </w:tcBorders>
            <w:shd w:val="clear" w:color="auto" w:fill="auto"/>
            <w:noWrap/>
            <w:vAlign w:val="center"/>
            <w:hideMark/>
          </w:tcPr>
          <w:p w14:paraId="4FA4FE6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20</w:t>
            </w:r>
          </w:p>
        </w:tc>
        <w:tc>
          <w:tcPr>
            <w:tcW w:w="1304" w:type="dxa"/>
            <w:tcBorders>
              <w:top w:val="nil"/>
              <w:left w:val="nil"/>
              <w:bottom w:val="nil"/>
              <w:right w:val="nil"/>
            </w:tcBorders>
            <w:shd w:val="clear" w:color="auto" w:fill="auto"/>
            <w:noWrap/>
            <w:vAlign w:val="center"/>
            <w:hideMark/>
          </w:tcPr>
          <w:p w14:paraId="6CEC12F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38.43 ± 1.9</w:t>
            </w:r>
          </w:p>
        </w:tc>
        <w:tc>
          <w:tcPr>
            <w:tcW w:w="1236" w:type="dxa"/>
            <w:tcBorders>
              <w:top w:val="nil"/>
              <w:left w:val="nil"/>
              <w:bottom w:val="nil"/>
              <w:right w:val="nil"/>
            </w:tcBorders>
            <w:shd w:val="clear" w:color="auto" w:fill="auto"/>
            <w:noWrap/>
            <w:vAlign w:val="center"/>
            <w:hideMark/>
          </w:tcPr>
          <w:p w14:paraId="37A13FD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0.1414 ± 0.07</w:t>
            </w:r>
          </w:p>
        </w:tc>
        <w:tc>
          <w:tcPr>
            <w:tcW w:w="1304" w:type="dxa"/>
            <w:tcBorders>
              <w:top w:val="nil"/>
              <w:left w:val="nil"/>
              <w:bottom w:val="nil"/>
              <w:right w:val="nil"/>
            </w:tcBorders>
            <w:shd w:val="clear" w:color="auto" w:fill="auto"/>
            <w:noWrap/>
            <w:vAlign w:val="center"/>
            <w:hideMark/>
          </w:tcPr>
          <w:p w14:paraId="4019E88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38.43 ± 1.9</w:t>
            </w:r>
          </w:p>
        </w:tc>
        <w:tc>
          <w:tcPr>
            <w:tcW w:w="1236" w:type="dxa"/>
            <w:tcBorders>
              <w:top w:val="nil"/>
              <w:left w:val="nil"/>
              <w:bottom w:val="nil"/>
              <w:right w:val="nil"/>
            </w:tcBorders>
            <w:shd w:val="clear" w:color="auto" w:fill="auto"/>
            <w:noWrap/>
            <w:vAlign w:val="center"/>
            <w:hideMark/>
          </w:tcPr>
          <w:p w14:paraId="3CFB48D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0.2506 ± 0.13</w:t>
            </w:r>
          </w:p>
        </w:tc>
        <w:tc>
          <w:tcPr>
            <w:tcW w:w="680" w:type="dxa"/>
            <w:tcBorders>
              <w:top w:val="nil"/>
              <w:left w:val="nil"/>
              <w:bottom w:val="nil"/>
              <w:right w:val="nil"/>
            </w:tcBorders>
            <w:shd w:val="clear" w:color="auto" w:fill="auto"/>
            <w:noWrap/>
            <w:vAlign w:val="center"/>
            <w:hideMark/>
          </w:tcPr>
          <w:p w14:paraId="0F25E48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0.09</w:t>
            </w:r>
          </w:p>
        </w:tc>
        <w:tc>
          <w:tcPr>
            <w:tcW w:w="680" w:type="dxa"/>
            <w:tcBorders>
              <w:top w:val="nil"/>
              <w:left w:val="nil"/>
              <w:bottom w:val="nil"/>
              <w:right w:val="nil"/>
            </w:tcBorders>
            <w:shd w:val="clear" w:color="auto" w:fill="auto"/>
            <w:noWrap/>
            <w:vAlign w:val="center"/>
            <w:hideMark/>
          </w:tcPr>
          <w:p w14:paraId="3BBCDE0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173</w:t>
            </w:r>
          </w:p>
        </w:tc>
      </w:tr>
      <w:tr w:rsidR="00B612FD" w:rsidRPr="00394518" w14:paraId="5554C277" w14:textId="77777777" w:rsidTr="00B612FD">
        <w:trPr>
          <w:trHeight w:val="240"/>
          <w:jc w:val="center"/>
        </w:trPr>
        <w:tc>
          <w:tcPr>
            <w:tcW w:w="2310" w:type="dxa"/>
            <w:vMerge/>
            <w:tcBorders>
              <w:top w:val="nil"/>
              <w:left w:val="nil"/>
              <w:right w:val="nil"/>
            </w:tcBorders>
            <w:vAlign w:val="center"/>
            <w:hideMark/>
          </w:tcPr>
          <w:p w14:paraId="69D2462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right w:val="nil"/>
            </w:tcBorders>
            <w:vAlign w:val="center"/>
            <w:hideMark/>
          </w:tcPr>
          <w:p w14:paraId="42DAEA9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right w:val="nil"/>
            </w:tcBorders>
            <w:shd w:val="clear" w:color="auto" w:fill="auto"/>
            <w:noWrap/>
            <w:vAlign w:val="center"/>
            <w:hideMark/>
          </w:tcPr>
          <w:p w14:paraId="636760B3"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right w:val="nil"/>
            </w:tcBorders>
            <w:shd w:val="clear" w:color="auto" w:fill="auto"/>
            <w:noWrap/>
            <w:vAlign w:val="center"/>
            <w:hideMark/>
          </w:tcPr>
          <w:p w14:paraId="0FF5A0C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8.9</w:t>
            </w:r>
          </w:p>
        </w:tc>
        <w:tc>
          <w:tcPr>
            <w:tcW w:w="1304" w:type="dxa"/>
            <w:tcBorders>
              <w:top w:val="nil"/>
              <w:left w:val="nil"/>
              <w:right w:val="nil"/>
            </w:tcBorders>
            <w:shd w:val="clear" w:color="auto" w:fill="auto"/>
            <w:noWrap/>
            <w:vAlign w:val="center"/>
            <w:hideMark/>
          </w:tcPr>
          <w:p w14:paraId="2B6C141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39.6 ± 1.6</w:t>
            </w:r>
          </w:p>
        </w:tc>
        <w:tc>
          <w:tcPr>
            <w:tcW w:w="1236" w:type="dxa"/>
            <w:tcBorders>
              <w:top w:val="nil"/>
              <w:left w:val="nil"/>
              <w:right w:val="nil"/>
            </w:tcBorders>
            <w:shd w:val="clear" w:color="auto" w:fill="auto"/>
            <w:noWrap/>
            <w:vAlign w:val="center"/>
            <w:hideMark/>
          </w:tcPr>
          <w:p w14:paraId="6C4BC1D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-0.0044 ± 0.07</w:t>
            </w:r>
          </w:p>
        </w:tc>
        <w:tc>
          <w:tcPr>
            <w:tcW w:w="1304" w:type="dxa"/>
            <w:tcBorders>
              <w:top w:val="nil"/>
              <w:left w:val="nil"/>
              <w:right w:val="nil"/>
            </w:tcBorders>
            <w:shd w:val="clear" w:color="auto" w:fill="auto"/>
            <w:noWrap/>
            <w:vAlign w:val="center"/>
            <w:hideMark/>
          </w:tcPr>
          <w:p w14:paraId="31596A1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39.6 ± 1.6</w:t>
            </w:r>
          </w:p>
        </w:tc>
        <w:tc>
          <w:tcPr>
            <w:tcW w:w="1236" w:type="dxa"/>
            <w:tcBorders>
              <w:top w:val="nil"/>
              <w:left w:val="nil"/>
              <w:right w:val="nil"/>
            </w:tcBorders>
            <w:shd w:val="clear" w:color="auto" w:fill="auto"/>
            <w:noWrap/>
            <w:vAlign w:val="center"/>
            <w:hideMark/>
          </w:tcPr>
          <w:p w14:paraId="4E47EBB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-0.0057 ± 0.09</w:t>
            </w:r>
          </w:p>
        </w:tc>
        <w:tc>
          <w:tcPr>
            <w:tcW w:w="680" w:type="dxa"/>
            <w:tcBorders>
              <w:top w:val="nil"/>
              <w:left w:val="nil"/>
              <w:right w:val="nil"/>
            </w:tcBorders>
            <w:shd w:val="clear" w:color="auto" w:fill="auto"/>
            <w:noWrap/>
            <w:vAlign w:val="center"/>
            <w:hideMark/>
          </w:tcPr>
          <w:p w14:paraId="382AB2E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0.0001</w:t>
            </w:r>
          </w:p>
        </w:tc>
        <w:tc>
          <w:tcPr>
            <w:tcW w:w="680" w:type="dxa"/>
            <w:tcBorders>
              <w:top w:val="nil"/>
              <w:left w:val="nil"/>
              <w:right w:val="nil"/>
            </w:tcBorders>
            <w:shd w:val="clear" w:color="auto" w:fill="auto"/>
            <w:noWrap/>
            <w:vAlign w:val="center"/>
            <w:hideMark/>
          </w:tcPr>
          <w:p w14:paraId="591D550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120</w:t>
            </w:r>
          </w:p>
        </w:tc>
      </w:tr>
      <w:tr w:rsidR="00B612FD" w:rsidRPr="00394518" w14:paraId="14A6128A" w14:textId="77777777" w:rsidTr="00B612FD">
        <w:trPr>
          <w:trHeight w:val="255"/>
          <w:jc w:val="center"/>
        </w:trPr>
        <w:tc>
          <w:tcPr>
            <w:tcW w:w="2310" w:type="dxa"/>
            <w:vMerge w:val="restart"/>
            <w:tcBorders>
              <w:top w:val="nil"/>
              <w:left w:val="nil"/>
              <w:bottom w:val="nil"/>
              <w:right w:val="nil"/>
            </w:tcBorders>
            <w:shd w:val="clear" w:color="auto" w:fill="auto"/>
            <w:vAlign w:val="center"/>
            <w:hideMark/>
          </w:tcPr>
          <w:p w14:paraId="2FB53AE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roofErr w:type="spellStart"/>
            <w:r w:rsidRPr="00394518">
              <w:rPr>
                <w:rFonts w:ascii="Times New Roman" w:eastAsia="Times New Roman" w:hAnsi="Times New Roman" w:cs="Times New Roman"/>
                <w:color w:val="000000"/>
                <w:sz w:val="18"/>
                <w:szCs w:val="18"/>
                <w:lang w:eastAsia="es-MX"/>
              </w:rPr>
              <w:t>Critical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thermal</w:t>
            </w:r>
            <w:proofErr w:type="spellEnd"/>
            <w:r w:rsidRPr="00394518">
              <w:rPr>
                <w:rFonts w:ascii="Times New Roman" w:eastAsia="Times New Roman" w:hAnsi="Times New Roman" w:cs="Times New Roman"/>
                <w:color w:val="000000"/>
                <w:sz w:val="18"/>
                <w:szCs w:val="18"/>
                <w:lang w:eastAsia="es-MX"/>
              </w:rPr>
              <w:t xml:space="preserve"> </w:t>
            </w:r>
            <w:proofErr w:type="spellStart"/>
            <w:r w:rsidRPr="00394518">
              <w:rPr>
                <w:rFonts w:ascii="Times New Roman" w:eastAsia="Times New Roman" w:hAnsi="Times New Roman" w:cs="Times New Roman"/>
                <w:color w:val="000000"/>
                <w:sz w:val="18"/>
                <w:szCs w:val="18"/>
                <w:lang w:eastAsia="es-MX"/>
              </w:rPr>
              <w:t>maximum</w:t>
            </w:r>
            <w:proofErr w:type="spellEnd"/>
          </w:p>
        </w:tc>
        <w:tc>
          <w:tcPr>
            <w:tcW w:w="1100" w:type="dxa"/>
            <w:vMerge w:val="restart"/>
            <w:tcBorders>
              <w:top w:val="nil"/>
              <w:left w:val="nil"/>
              <w:bottom w:val="nil"/>
              <w:right w:val="nil"/>
            </w:tcBorders>
            <w:shd w:val="clear" w:color="auto" w:fill="auto"/>
            <w:vAlign w:val="center"/>
            <w:hideMark/>
          </w:tcPr>
          <w:p w14:paraId="56A18A6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MTCQ</w:t>
            </w:r>
          </w:p>
        </w:tc>
        <w:tc>
          <w:tcPr>
            <w:tcW w:w="920" w:type="dxa"/>
            <w:tcBorders>
              <w:top w:val="nil"/>
              <w:left w:val="nil"/>
              <w:bottom w:val="nil"/>
              <w:right w:val="nil"/>
            </w:tcBorders>
            <w:shd w:val="clear" w:color="auto" w:fill="auto"/>
            <w:noWrap/>
            <w:vAlign w:val="center"/>
            <w:hideMark/>
          </w:tcPr>
          <w:p w14:paraId="0E4887FD"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O (37)</w:t>
            </w:r>
          </w:p>
        </w:tc>
        <w:tc>
          <w:tcPr>
            <w:tcW w:w="520" w:type="dxa"/>
            <w:tcBorders>
              <w:top w:val="nil"/>
              <w:left w:val="nil"/>
              <w:bottom w:val="nil"/>
              <w:right w:val="nil"/>
            </w:tcBorders>
            <w:shd w:val="clear" w:color="auto" w:fill="auto"/>
            <w:noWrap/>
            <w:vAlign w:val="center"/>
            <w:hideMark/>
          </w:tcPr>
          <w:p w14:paraId="0F95A93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15.5</w:t>
            </w:r>
          </w:p>
        </w:tc>
        <w:tc>
          <w:tcPr>
            <w:tcW w:w="1304" w:type="dxa"/>
            <w:tcBorders>
              <w:top w:val="nil"/>
              <w:left w:val="nil"/>
              <w:bottom w:val="nil"/>
              <w:right w:val="nil"/>
            </w:tcBorders>
            <w:shd w:val="clear" w:color="auto" w:fill="auto"/>
            <w:noWrap/>
            <w:vAlign w:val="center"/>
            <w:hideMark/>
          </w:tcPr>
          <w:p w14:paraId="5D8A666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41.95 ± 1</w:t>
            </w:r>
          </w:p>
        </w:tc>
        <w:tc>
          <w:tcPr>
            <w:tcW w:w="1236" w:type="dxa"/>
            <w:tcBorders>
              <w:top w:val="nil"/>
              <w:left w:val="nil"/>
              <w:bottom w:val="nil"/>
              <w:right w:val="nil"/>
            </w:tcBorders>
            <w:shd w:val="clear" w:color="auto" w:fill="auto"/>
            <w:noWrap/>
            <w:vAlign w:val="center"/>
            <w:hideMark/>
          </w:tcPr>
          <w:p w14:paraId="21874FC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-0.0121 ± 0.06</w:t>
            </w:r>
          </w:p>
        </w:tc>
        <w:tc>
          <w:tcPr>
            <w:tcW w:w="1304" w:type="dxa"/>
            <w:tcBorders>
              <w:top w:val="nil"/>
              <w:left w:val="nil"/>
              <w:bottom w:val="nil"/>
              <w:right w:val="nil"/>
            </w:tcBorders>
            <w:shd w:val="clear" w:color="auto" w:fill="auto"/>
            <w:noWrap/>
            <w:vAlign w:val="center"/>
            <w:hideMark/>
          </w:tcPr>
          <w:p w14:paraId="5F0BDD94"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41.95 ± 1</w:t>
            </w:r>
          </w:p>
        </w:tc>
        <w:tc>
          <w:tcPr>
            <w:tcW w:w="1236" w:type="dxa"/>
            <w:tcBorders>
              <w:top w:val="nil"/>
              <w:left w:val="nil"/>
              <w:bottom w:val="nil"/>
              <w:right w:val="nil"/>
            </w:tcBorders>
            <w:shd w:val="clear" w:color="auto" w:fill="auto"/>
            <w:noWrap/>
            <w:vAlign w:val="center"/>
            <w:hideMark/>
          </w:tcPr>
          <w:p w14:paraId="65406CA0"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-0.0189 ± 0.09</w:t>
            </w:r>
          </w:p>
        </w:tc>
        <w:tc>
          <w:tcPr>
            <w:tcW w:w="680" w:type="dxa"/>
            <w:tcBorders>
              <w:top w:val="nil"/>
              <w:left w:val="nil"/>
              <w:bottom w:val="nil"/>
              <w:right w:val="nil"/>
            </w:tcBorders>
            <w:shd w:val="clear" w:color="auto" w:fill="auto"/>
            <w:noWrap/>
            <w:vAlign w:val="center"/>
            <w:hideMark/>
          </w:tcPr>
          <w:p w14:paraId="73942B9C"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0.001</w:t>
            </w:r>
          </w:p>
        </w:tc>
        <w:tc>
          <w:tcPr>
            <w:tcW w:w="680" w:type="dxa"/>
            <w:tcBorders>
              <w:top w:val="nil"/>
              <w:left w:val="nil"/>
              <w:bottom w:val="nil"/>
              <w:right w:val="nil"/>
            </w:tcBorders>
            <w:shd w:val="clear" w:color="auto" w:fill="auto"/>
            <w:noWrap/>
            <w:vAlign w:val="center"/>
            <w:hideMark/>
          </w:tcPr>
          <w:p w14:paraId="1659F8AF"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176.8</w:t>
            </w:r>
          </w:p>
        </w:tc>
      </w:tr>
      <w:tr w:rsidR="00B612FD" w:rsidRPr="00394518" w14:paraId="0866CA23" w14:textId="77777777" w:rsidTr="00B612FD">
        <w:trPr>
          <w:trHeight w:val="240"/>
          <w:jc w:val="center"/>
        </w:trPr>
        <w:tc>
          <w:tcPr>
            <w:tcW w:w="2310" w:type="dxa"/>
            <w:vMerge/>
            <w:tcBorders>
              <w:top w:val="nil"/>
              <w:left w:val="nil"/>
              <w:bottom w:val="single" w:sz="4" w:space="0" w:color="auto"/>
              <w:right w:val="nil"/>
            </w:tcBorders>
            <w:vAlign w:val="center"/>
            <w:hideMark/>
          </w:tcPr>
          <w:p w14:paraId="4221FE1E"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1100" w:type="dxa"/>
            <w:vMerge/>
            <w:tcBorders>
              <w:top w:val="nil"/>
              <w:left w:val="nil"/>
              <w:bottom w:val="single" w:sz="4" w:space="0" w:color="auto"/>
              <w:right w:val="nil"/>
            </w:tcBorders>
            <w:vAlign w:val="center"/>
            <w:hideMark/>
          </w:tcPr>
          <w:p w14:paraId="2D1E9167"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p>
        </w:tc>
        <w:tc>
          <w:tcPr>
            <w:tcW w:w="920" w:type="dxa"/>
            <w:tcBorders>
              <w:top w:val="nil"/>
              <w:left w:val="nil"/>
              <w:bottom w:val="single" w:sz="4" w:space="0" w:color="auto"/>
              <w:right w:val="nil"/>
            </w:tcBorders>
            <w:shd w:val="clear" w:color="auto" w:fill="auto"/>
            <w:noWrap/>
            <w:vAlign w:val="center"/>
            <w:hideMark/>
          </w:tcPr>
          <w:p w14:paraId="08BCE15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V (26)</w:t>
            </w:r>
          </w:p>
        </w:tc>
        <w:tc>
          <w:tcPr>
            <w:tcW w:w="520" w:type="dxa"/>
            <w:tcBorders>
              <w:top w:val="nil"/>
              <w:left w:val="nil"/>
              <w:bottom w:val="single" w:sz="4" w:space="0" w:color="auto"/>
              <w:right w:val="nil"/>
            </w:tcBorders>
            <w:shd w:val="clear" w:color="auto" w:fill="auto"/>
            <w:noWrap/>
            <w:vAlign w:val="center"/>
            <w:hideMark/>
          </w:tcPr>
          <w:p w14:paraId="511E17BB"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8.7</w:t>
            </w:r>
          </w:p>
        </w:tc>
        <w:tc>
          <w:tcPr>
            <w:tcW w:w="1304" w:type="dxa"/>
            <w:tcBorders>
              <w:top w:val="nil"/>
              <w:left w:val="nil"/>
              <w:bottom w:val="single" w:sz="4" w:space="0" w:color="auto"/>
              <w:right w:val="nil"/>
            </w:tcBorders>
            <w:shd w:val="clear" w:color="auto" w:fill="auto"/>
            <w:noWrap/>
            <w:vAlign w:val="center"/>
            <w:hideMark/>
          </w:tcPr>
          <w:p w14:paraId="1A7C325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40.25 ± 1.1</w:t>
            </w:r>
          </w:p>
        </w:tc>
        <w:tc>
          <w:tcPr>
            <w:tcW w:w="1236" w:type="dxa"/>
            <w:tcBorders>
              <w:top w:val="nil"/>
              <w:left w:val="nil"/>
              <w:bottom w:val="single" w:sz="4" w:space="0" w:color="auto"/>
              <w:right w:val="nil"/>
            </w:tcBorders>
            <w:shd w:val="clear" w:color="auto" w:fill="auto"/>
            <w:noWrap/>
            <w:vAlign w:val="center"/>
            <w:hideMark/>
          </w:tcPr>
          <w:p w14:paraId="29A330A2"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-0.0538 ± 0.07</w:t>
            </w:r>
          </w:p>
        </w:tc>
        <w:tc>
          <w:tcPr>
            <w:tcW w:w="1304" w:type="dxa"/>
            <w:tcBorders>
              <w:top w:val="nil"/>
              <w:left w:val="nil"/>
              <w:bottom w:val="single" w:sz="4" w:space="0" w:color="auto"/>
              <w:right w:val="nil"/>
            </w:tcBorders>
            <w:shd w:val="clear" w:color="auto" w:fill="auto"/>
            <w:noWrap/>
            <w:vAlign w:val="center"/>
            <w:hideMark/>
          </w:tcPr>
          <w:p w14:paraId="748D7D35"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40.25 ± 1.1</w:t>
            </w:r>
          </w:p>
        </w:tc>
        <w:tc>
          <w:tcPr>
            <w:tcW w:w="1236" w:type="dxa"/>
            <w:tcBorders>
              <w:top w:val="nil"/>
              <w:left w:val="nil"/>
              <w:bottom w:val="single" w:sz="4" w:space="0" w:color="auto"/>
              <w:right w:val="nil"/>
            </w:tcBorders>
            <w:shd w:val="clear" w:color="auto" w:fill="auto"/>
            <w:noWrap/>
            <w:vAlign w:val="center"/>
            <w:hideMark/>
          </w:tcPr>
          <w:p w14:paraId="73094998"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-0.0688 ± 0.09</w:t>
            </w:r>
          </w:p>
        </w:tc>
        <w:tc>
          <w:tcPr>
            <w:tcW w:w="680" w:type="dxa"/>
            <w:tcBorders>
              <w:top w:val="nil"/>
              <w:left w:val="nil"/>
              <w:bottom w:val="single" w:sz="4" w:space="0" w:color="auto"/>
              <w:right w:val="nil"/>
            </w:tcBorders>
            <w:shd w:val="clear" w:color="auto" w:fill="auto"/>
            <w:noWrap/>
            <w:vAlign w:val="center"/>
            <w:hideMark/>
          </w:tcPr>
          <w:p w14:paraId="46594946"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0.02</w:t>
            </w:r>
          </w:p>
        </w:tc>
        <w:tc>
          <w:tcPr>
            <w:tcW w:w="680" w:type="dxa"/>
            <w:tcBorders>
              <w:top w:val="nil"/>
              <w:left w:val="nil"/>
              <w:bottom w:val="single" w:sz="4" w:space="0" w:color="auto"/>
              <w:right w:val="nil"/>
            </w:tcBorders>
            <w:shd w:val="clear" w:color="auto" w:fill="auto"/>
            <w:noWrap/>
            <w:vAlign w:val="center"/>
            <w:hideMark/>
          </w:tcPr>
          <w:p w14:paraId="6A5CE269" w14:textId="77777777" w:rsidR="00B612FD" w:rsidRPr="00394518" w:rsidRDefault="00B612FD" w:rsidP="009A0BBA">
            <w:pPr>
              <w:spacing w:after="0" w:line="240" w:lineRule="auto"/>
              <w:jc w:val="center"/>
              <w:rPr>
                <w:rFonts w:ascii="Times New Roman" w:eastAsia="Times New Roman" w:hAnsi="Times New Roman" w:cs="Times New Roman"/>
                <w:color w:val="000000"/>
                <w:sz w:val="18"/>
                <w:szCs w:val="18"/>
                <w:lang w:eastAsia="es-MX"/>
              </w:rPr>
            </w:pPr>
            <w:r w:rsidRPr="00394518">
              <w:rPr>
                <w:rFonts w:ascii="Times New Roman" w:eastAsia="Times New Roman" w:hAnsi="Times New Roman" w:cs="Times New Roman"/>
                <w:color w:val="000000"/>
                <w:sz w:val="18"/>
                <w:szCs w:val="18"/>
                <w:lang w:eastAsia="es-MX"/>
              </w:rPr>
              <w:t>119.4</w:t>
            </w:r>
          </w:p>
        </w:tc>
      </w:tr>
    </w:tbl>
    <w:p w14:paraId="0B9B53C7" w14:textId="77777777" w:rsidR="008315A1" w:rsidRPr="00EB428A" w:rsidRDefault="008315A1">
      <w:pPr>
        <w:rPr>
          <w:lang w:val="en-US"/>
        </w:rPr>
      </w:pPr>
    </w:p>
    <w:sectPr w:rsidR="008315A1" w:rsidRPr="00EB428A" w:rsidSect="00C73E6F">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6C47E" w14:textId="77777777" w:rsidR="004615D1" w:rsidRDefault="004615D1" w:rsidP="00DB27DC">
      <w:pPr>
        <w:spacing w:after="0" w:line="240" w:lineRule="auto"/>
      </w:pPr>
      <w:r>
        <w:separator/>
      </w:r>
    </w:p>
  </w:endnote>
  <w:endnote w:type="continuationSeparator" w:id="0">
    <w:p w14:paraId="5DA15D5E" w14:textId="77777777" w:rsidR="004615D1" w:rsidRDefault="004615D1" w:rsidP="00DB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345458"/>
      <w:docPartObj>
        <w:docPartGallery w:val="Page Numbers (Bottom of Page)"/>
        <w:docPartUnique/>
      </w:docPartObj>
    </w:sdtPr>
    <w:sdtEndPr/>
    <w:sdtContent>
      <w:p w14:paraId="502BF880" w14:textId="2A8718E1" w:rsidR="004478C0" w:rsidRDefault="004478C0">
        <w:pPr>
          <w:pStyle w:val="Piedepgina"/>
          <w:jc w:val="center"/>
        </w:pPr>
        <w:r>
          <w:fldChar w:fldCharType="begin"/>
        </w:r>
        <w:r>
          <w:instrText>PAGE   \* MERGEFORMAT</w:instrText>
        </w:r>
        <w:r>
          <w:fldChar w:fldCharType="separate"/>
        </w:r>
        <w:r w:rsidRPr="00494CBA">
          <w:rPr>
            <w:noProof/>
            <w:lang w:val="es-ES"/>
          </w:rPr>
          <w:t>11</w:t>
        </w:r>
        <w:r>
          <w:fldChar w:fldCharType="end"/>
        </w:r>
      </w:p>
    </w:sdtContent>
  </w:sdt>
  <w:p w14:paraId="05D43FC2" w14:textId="77777777" w:rsidR="004478C0" w:rsidRDefault="004478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9FCCD" w14:textId="77777777" w:rsidR="004615D1" w:rsidRDefault="004615D1" w:rsidP="00DB27DC">
      <w:pPr>
        <w:spacing w:after="0" w:line="240" w:lineRule="auto"/>
      </w:pPr>
      <w:r>
        <w:separator/>
      </w:r>
    </w:p>
  </w:footnote>
  <w:footnote w:type="continuationSeparator" w:id="0">
    <w:p w14:paraId="128066EA" w14:textId="77777777" w:rsidR="004615D1" w:rsidRDefault="004615D1" w:rsidP="00DB27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16"/>
    <w:rsid w:val="0006077A"/>
    <w:rsid w:val="000A481A"/>
    <w:rsid w:val="000D6C72"/>
    <w:rsid w:val="00105516"/>
    <w:rsid w:val="00113DBF"/>
    <w:rsid w:val="001171E4"/>
    <w:rsid w:val="00142A9E"/>
    <w:rsid w:val="00162466"/>
    <w:rsid w:val="00177AF7"/>
    <w:rsid w:val="001A1CF7"/>
    <w:rsid w:val="001A7CFE"/>
    <w:rsid w:val="001D0E2C"/>
    <w:rsid w:val="001F5363"/>
    <w:rsid w:val="00215380"/>
    <w:rsid w:val="00216C06"/>
    <w:rsid w:val="00250039"/>
    <w:rsid w:val="00250E79"/>
    <w:rsid w:val="00265C03"/>
    <w:rsid w:val="00272D2F"/>
    <w:rsid w:val="002B5747"/>
    <w:rsid w:val="002D40AF"/>
    <w:rsid w:val="002E4555"/>
    <w:rsid w:val="002E5B48"/>
    <w:rsid w:val="002E5D65"/>
    <w:rsid w:val="00312095"/>
    <w:rsid w:val="00312426"/>
    <w:rsid w:val="003320A7"/>
    <w:rsid w:val="00351410"/>
    <w:rsid w:val="00364407"/>
    <w:rsid w:val="00394518"/>
    <w:rsid w:val="003B7E57"/>
    <w:rsid w:val="003E0BDA"/>
    <w:rsid w:val="003E74C6"/>
    <w:rsid w:val="003F4991"/>
    <w:rsid w:val="00427781"/>
    <w:rsid w:val="004478C0"/>
    <w:rsid w:val="004615D1"/>
    <w:rsid w:val="0049389F"/>
    <w:rsid w:val="00494CBA"/>
    <w:rsid w:val="004B5DEE"/>
    <w:rsid w:val="004D4333"/>
    <w:rsid w:val="004E0977"/>
    <w:rsid w:val="005138A6"/>
    <w:rsid w:val="0052543C"/>
    <w:rsid w:val="00542F2A"/>
    <w:rsid w:val="005437F2"/>
    <w:rsid w:val="00592734"/>
    <w:rsid w:val="00597E89"/>
    <w:rsid w:val="00653C7C"/>
    <w:rsid w:val="00670B5D"/>
    <w:rsid w:val="00677A4F"/>
    <w:rsid w:val="00691697"/>
    <w:rsid w:val="006D153B"/>
    <w:rsid w:val="006D63F3"/>
    <w:rsid w:val="006D6F7A"/>
    <w:rsid w:val="006F05A7"/>
    <w:rsid w:val="006F27FF"/>
    <w:rsid w:val="0071504C"/>
    <w:rsid w:val="00733984"/>
    <w:rsid w:val="00734B81"/>
    <w:rsid w:val="00734C7F"/>
    <w:rsid w:val="00752A0E"/>
    <w:rsid w:val="007554D8"/>
    <w:rsid w:val="00787CA0"/>
    <w:rsid w:val="007A1360"/>
    <w:rsid w:val="007A581B"/>
    <w:rsid w:val="007B4464"/>
    <w:rsid w:val="007D41BC"/>
    <w:rsid w:val="0080042A"/>
    <w:rsid w:val="0080269D"/>
    <w:rsid w:val="00803E4B"/>
    <w:rsid w:val="00805A3D"/>
    <w:rsid w:val="00807B20"/>
    <w:rsid w:val="0082087B"/>
    <w:rsid w:val="00824494"/>
    <w:rsid w:val="008315A1"/>
    <w:rsid w:val="00841ED1"/>
    <w:rsid w:val="00847D7B"/>
    <w:rsid w:val="008659B8"/>
    <w:rsid w:val="008761A6"/>
    <w:rsid w:val="008804F9"/>
    <w:rsid w:val="00885458"/>
    <w:rsid w:val="008869E4"/>
    <w:rsid w:val="008C665C"/>
    <w:rsid w:val="008E4377"/>
    <w:rsid w:val="008F413A"/>
    <w:rsid w:val="0091399E"/>
    <w:rsid w:val="00916653"/>
    <w:rsid w:val="009215DA"/>
    <w:rsid w:val="00945D22"/>
    <w:rsid w:val="00961922"/>
    <w:rsid w:val="00970FC8"/>
    <w:rsid w:val="009A0BBA"/>
    <w:rsid w:val="009A18C8"/>
    <w:rsid w:val="009C7948"/>
    <w:rsid w:val="009D2D72"/>
    <w:rsid w:val="00A0209E"/>
    <w:rsid w:val="00A054A9"/>
    <w:rsid w:val="00A372CC"/>
    <w:rsid w:val="00A46FE5"/>
    <w:rsid w:val="00A51D14"/>
    <w:rsid w:val="00A55589"/>
    <w:rsid w:val="00A65524"/>
    <w:rsid w:val="00A70574"/>
    <w:rsid w:val="00A80270"/>
    <w:rsid w:val="00AA3E2F"/>
    <w:rsid w:val="00AB0D28"/>
    <w:rsid w:val="00AC1F4D"/>
    <w:rsid w:val="00AC63F5"/>
    <w:rsid w:val="00B612FD"/>
    <w:rsid w:val="00B76CAA"/>
    <w:rsid w:val="00B813D9"/>
    <w:rsid w:val="00B861B1"/>
    <w:rsid w:val="00BB1E34"/>
    <w:rsid w:val="00BB643F"/>
    <w:rsid w:val="00BB7D3D"/>
    <w:rsid w:val="00BC57A2"/>
    <w:rsid w:val="00BF52AA"/>
    <w:rsid w:val="00C07DC3"/>
    <w:rsid w:val="00C266FD"/>
    <w:rsid w:val="00C52DEB"/>
    <w:rsid w:val="00C70743"/>
    <w:rsid w:val="00C73E6F"/>
    <w:rsid w:val="00C8408E"/>
    <w:rsid w:val="00C87DE9"/>
    <w:rsid w:val="00CC1A1C"/>
    <w:rsid w:val="00CC2DB2"/>
    <w:rsid w:val="00D06C16"/>
    <w:rsid w:val="00D1355F"/>
    <w:rsid w:val="00D72704"/>
    <w:rsid w:val="00D9572F"/>
    <w:rsid w:val="00DB27DC"/>
    <w:rsid w:val="00DC6C0B"/>
    <w:rsid w:val="00E036B8"/>
    <w:rsid w:val="00E06BAB"/>
    <w:rsid w:val="00E17D11"/>
    <w:rsid w:val="00E47D99"/>
    <w:rsid w:val="00E83C85"/>
    <w:rsid w:val="00EA02B3"/>
    <w:rsid w:val="00EA3FE1"/>
    <w:rsid w:val="00EB428A"/>
    <w:rsid w:val="00EB5A52"/>
    <w:rsid w:val="00EC1213"/>
    <w:rsid w:val="00EC629C"/>
    <w:rsid w:val="00ED0A55"/>
    <w:rsid w:val="00ED3232"/>
    <w:rsid w:val="00ED50BE"/>
    <w:rsid w:val="00EE3BD0"/>
    <w:rsid w:val="00F07391"/>
    <w:rsid w:val="00F1084B"/>
    <w:rsid w:val="00F12C5E"/>
    <w:rsid w:val="00F13BB1"/>
    <w:rsid w:val="00F206AA"/>
    <w:rsid w:val="00F20F09"/>
    <w:rsid w:val="00F21D2E"/>
    <w:rsid w:val="00F3564C"/>
    <w:rsid w:val="00F4415C"/>
    <w:rsid w:val="00F81BA9"/>
    <w:rsid w:val="00F85106"/>
    <w:rsid w:val="00F90BED"/>
    <w:rsid w:val="00FA1914"/>
    <w:rsid w:val="00FB2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D36E"/>
  <w15:docId w15:val="{39228A8F-48FF-436B-9090-4B24C112F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11">
    <w:name w:val="Tabla normal 11"/>
    <w:basedOn w:val="Tablanormal"/>
    <w:uiPriority w:val="41"/>
    <w:rsid w:val="001055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6concolores1">
    <w:name w:val="Tabla de lista 6 con colores1"/>
    <w:basedOn w:val="Tablanormal"/>
    <w:uiPriority w:val="51"/>
    <w:rsid w:val="0010551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8F41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413A"/>
    <w:rPr>
      <w:rFonts w:ascii="Segoe UI" w:hAnsi="Segoe UI" w:cs="Segoe UI"/>
      <w:sz w:val="18"/>
      <w:szCs w:val="18"/>
    </w:rPr>
  </w:style>
  <w:style w:type="table" w:customStyle="1" w:styleId="Tablanormal41">
    <w:name w:val="Tabla normal 41"/>
    <w:basedOn w:val="Tablanormal"/>
    <w:uiPriority w:val="44"/>
    <w:rsid w:val="00FA19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DB27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27DC"/>
  </w:style>
  <w:style w:type="paragraph" w:styleId="Piedepgina">
    <w:name w:val="footer"/>
    <w:basedOn w:val="Normal"/>
    <w:link w:val="PiedepginaCar"/>
    <w:uiPriority w:val="99"/>
    <w:unhideWhenUsed/>
    <w:rsid w:val="00DB27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27DC"/>
  </w:style>
  <w:style w:type="character" w:styleId="nfasis">
    <w:name w:val="Emphasis"/>
    <w:basedOn w:val="Fuentedeprrafopredeter"/>
    <w:uiPriority w:val="20"/>
    <w:qFormat/>
    <w:rsid w:val="003F4991"/>
    <w:rPr>
      <w:i/>
      <w:iCs/>
    </w:rPr>
  </w:style>
  <w:style w:type="paragraph" w:styleId="Sinespaciado">
    <w:name w:val="No Spacing"/>
    <w:uiPriority w:val="1"/>
    <w:qFormat/>
    <w:rsid w:val="003F4991"/>
    <w:pPr>
      <w:spacing w:after="0"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3F499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merodelnea">
    <w:name w:val="line number"/>
    <w:basedOn w:val="Fuentedeprrafopredeter"/>
    <w:uiPriority w:val="99"/>
    <w:semiHidden/>
    <w:unhideWhenUsed/>
    <w:rsid w:val="003F4991"/>
  </w:style>
  <w:style w:type="table" w:customStyle="1" w:styleId="Tablaconcuadrculaclara1">
    <w:name w:val="Tabla con cuadrícula clara1"/>
    <w:basedOn w:val="Tablanormal"/>
    <w:uiPriority w:val="40"/>
    <w:rsid w:val="00670B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51">
    <w:name w:val="Tabla normal 51"/>
    <w:basedOn w:val="Tablanormal"/>
    <w:uiPriority w:val="45"/>
    <w:rsid w:val="00AC1F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AC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E17D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2E5D65"/>
    <w:rPr>
      <w:sz w:val="16"/>
      <w:szCs w:val="16"/>
    </w:rPr>
  </w:style>
  <w:style w:type="paragraph" w:styleId="Textocomentario">
    <w:name w:val="annotation text"/>
    <w:basedOn w:val="Normal"/>
    <w:link w:val="TextocomentarioCar"/>
    <w:uiPriority w:val="99"/>
    <w:semiHidden/>
    <w:unhideWhenUsed/>
    <w:rsid w:val="002E5D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5D65"/>
    <w:rPr>
      <w:sz w:val="20"/>
      <w:szCs w:val="20"/>
    </w:rPr>
  </w:style>
  <w:style w:type="paragraph" w:styleId="Asuntodelcomentario">
    <w:name w:val="annotation subject"/>
    <w:basedOn w:val="Textocomentario"/>
    <w:next w:val="Textocomentario"/>
    <w:link w:val="AsuntodelcomentarioCar"/>
    <w:uiPriority w:val="99"/>
    <w:semiHidden/>
    <w:unhideWhenUsed/>
    <w:rsid w:val="002E5D65"/>
    <w:rPr>
      <w:b/>
      <w:bCs/>
    </w:rPr>
  </w:style>
  <w:style w:type="character" w:customStyle="1" w:styleId="AsuntodelcomentarioCar">
    <w:name w:val="Asunto del comentario Car"/>
    <w:basedOn w:val="TextocomentarioCar"/>
    <w:link w:val="Asuntodelcomentario"/>
    <w:uiPriority w:val="99"/>
    <w:semiHidden/>
    <w:rsid w:val="002E5D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758913">
      <w:bodyDiv w:val="1"/>
      <w:marLeft w:val="0"/>
      <w:marRight w:val="0"/>
      <w:marTop w:val="0"/>
      <w:marBottom w:val="0"/>
      <w:divBdr>
        <w:top w:val="none" w:sz="0" w:space="0" w:color="auto"/>
        <w:left w:val="none" w:sz="0" w:space="0" w:color="auto"/>
        <w:bottom w:val="none" w:sz="0" w:space="0" w:color="auto"/>
        <w:right w:val="none" w:sz="0" w:space="0" w:color="auto"/>
      </w:divBdr>
    </w:div>
    <w:div w:id="333150485">
      <w:bodyDiv w:val="1"/>
      <w:marLeft w:val="0"/>
      <w:marRight w:val="0"/>
      <w:marTop w:val="0"/>
      <w:marBottom w:val="0"/>
      <w:divBdr>
        <w:top w:val="none" w:sz="0" w:space="0" w:color="auto"/>
        <w:left w:val="none" w:sz="0" w:space="0" w:color="auto"/>
        <w:bottom w:val="none" w:sz="0" w:space="0" w:color="auto"/>
        <w:right w:val="none" w:sz="0" w:space="0" w:color="auto"/>
      </w:divBdr>
    </w:div>
    <w:div w:id="608900622">
      <w:bodyDiv w:val="1"/>
      <w:marLeft w:val="0"/>
      <w:marRight w:val="0"/>
      <w:marTop w:val="0"/>
      <w:marBottom w:val="0"/>
      <w:divBdr>
        <w:top w:val="none" w:sz="0" w:space="0" w:color="auto"/>
        <w:left w:val="none" w:sz="0" w:space="0" w:color="auto"/>
        <w:bottom w:val="none" w:sz="0" w:space="0" w:color="auto"/>
        <w:right w:val="none" w:sz="0" w:space="0" w:color="auto"/>
      </w:divBdr>
    </w:div>
    <w:div w:id="625501877">
      <w:bodyDiv w:val="1"/>
      <w:marLeft w:val="0"/>
      <w:marRight w:val="0"/>
      <w:marTop w:val="0"/>
      <w:marBottom w:val="0"/>
      <w:divBdr>
        <w:top w:val="none" w:sz="0" w:space="0" w:color="auto"/>
        <w:left w:val="none" w:sz="0" w:space="0" w:color="auto"/>
        <w:bottom w:val="none" w:sz="0" w:space="0" w:color="auto"/>
        <w:right w:val="none" w:sz="0" w:space="0" w:color="auto"/>
      </w:divBdr>
    </w:div>
    <w:div w:id="658584847">
      <w:bodyDiv w:val="1"/>
      <w:marLeft w:val="0"/>
      <w:marRight w:val="0"/>
      <w:marTop w:val="0"/>
      <w:marBottom w:val="0"/>
      <w:divBdr>
        <w:top w:val="none" w:sz="0" w:space="0" w:color="auto"/>
        <w:left w:val="none" w:sz="0" w:space="0" w:color="auto"/>
        <w:bottom w:val="none" w:sz="0" w:space="0" w:color="auto"/>
        <w:right w:val="none" w:sz="0" w:space="0" w:color="auto"/>
      </w:divBdr>
    </w:div>
    <w:div w:id="740522546">
      <w:bodyDiv w:val="1"/>
      <w:marLeft w:val="0"/>
      <w:marRight w:val="0"/>
      <w:marTop w:val="0"/>
      <w:marBottom w:val="0"/>
      <w:divBdr>
        <w:top w:val="none" w:sz="0" w:space="0" w:color="auto"/>
        <w:left w:val="none" w:sz="0" w:space="0" w:color="auto"/>
        <w:bottom w:val="none" w:sz="0" w:space="0" w:color="auto"/>
        <w:right w:val="none" w:sz="0" w:space="0" w:color="auto"/>
      </w:divBdr>
    </w:div>
    <w:div w:id="749887969">
      <w:bodyDiv w:val="1"/>
      <w:marLeft w:val="0"/>
      <w:marRight w:val="0"/>
      <w:marTop w:val="0"/>
      <w:marBottom w:val="0"/>
      <w:divBdr>
        <w:top w:val="none" w:sz="0" w:space="0" w:color="auto"/>
        <w:left w:val="none" w:sz="0" w:space="0" w:color="auto"/>
        <w:bottom w:val="none" w:sz="0" w:space="0" w:color="auto"/>
        <w:right w:val="none" w:sz="0" w:space="0" w:color="auto"/>
      </w:divBdr>
    </w:div>
    <w:div w:id="769355081">
      <w:bodyDiv w:val="1"/>
      <w:marLeft w:val="0"/>
      <w:marRight w:val="0"/>
      <w:marTop w:val="0"/>
      <w:marBottom w:val="0"/>
      <w:divBdr>
        <w:top w:val="none" w:sz="0" w:space="0" w:color="auto"/>
        <w:left w:val="none" w:sz="0" w:space="0" w:color="auto"/>
        <w:bottom w:val="none" w:sz="0" w:space="0" w:color="auto"/>
        <w:right w:val="none" w:sz="0" w:space="0" w:color="auto"/>
      </w:divBdr>
    </w:div>
    <w:div w:id="941956707">
      <w:bodyDiv w:val="1"/>
      <w:marLeft w:val="0"/>
      <w:marRight w:val="0"/>
      <w:marTop w:val="0"/>
      <w:marBottom w:val="0"/>
      <w:divBdr>
        <w:top w:val="none" w:sz="0" w:space="0" w:color="auto"/>
        <w:left w:val="none" w:sz="0" w:space="0" w:color="auto"/>
        <w:bottom w:val="none" w:sz="0" w:space="0" w:color="auto"/>
        <w:right w:val="none" w:sz="0" w:space="0" w:color="auto"/>
      </w:divBdr>
    </w:div>
    <w:div w:id="1028943574">
      <w:bodyDiv w:val="1"/>
      <w:marLeft w:val="0"/>
      <w:marRight w:val="0"/>
      <w:marTop w:val="0"/>
      <w:marBottom w:val="0"/>
      <w:divBdr>
        <w:top w:val="none" w:sz="0" w:space="0" w:color="auto"/>
        <w:left w:val="none" w:sz="0" w:space="0" w:color="auto"/>
        <w:bottom w:val="none" w:sz="0" w:space="0" w:color="auto"/>
        <w:right w:val="none" w:sz="0" w:space="0" w:color="auto"/>
      </w:divBdr>
    </w:div>
    <w:div w:id="1118911441">
      <w:bodyDiv w:val="1"/>
      <w:marLeft w:val="0"/>
      <w:marRight w:val="0"/>
      <w:marTop w:val="0"/>
      <w:marBottom w:val="0"/>
      <w:divBdr>
        <w:top w:val="none" w:sz="0" w:space="0" w:color="auto"/>
        <w:left w:val="none" w:sz="0" w:space="0" w:color="auto"/>
        <w:bottom w:val="none" w:sz="0" w:space="0" w:color="auto"/>
        <w:right w:val="none" w:sz="0" w:space="0" w:color="auto"/>
      </w:divBdr>
    </w:div>
    <w:div w:id="1157724768">
      <w:bodyDiv w:val="1"/>
      <w:marLeft w:val="0"/>
      <w:marRight w:val="0"/>
      <w:marTop w:val="0"/>
      <w:marBottom w:val="0"/>
      <w:divBdr>
        <w:top w:val="none" w:sz="0" w:space="0" w:color="auto"/>
        <w:left w:val="none" w:sz="0" w:space="0" w:color="auto"/>
        <w:bottom w:val="none" w:sz="0" w:space="0" w:color="auto"/>
        <w:right w:val="none" w:sz="0" w:space="0" w:color="auto"/>
      </w:divBdr>
    </w:div>
    <w:div w:id="1359741678">
      <w:bodyDiv w:val="1"/>
      <w:marLeft w:val="0"/>
      <w:marRight w:val="0"/>
      <w:marTop w:val="0"/>
      <w:marBottom w:val="0"/>
      <w:divBdr>
        <w:top w:val="none" w:sz="0" w:space="0" w:color="auto"/>
        <w:left w:val="none" w:sz="0" w:space="0" w:color="auto"/>
        <w:bottom w:val="none" w:sz="0" w:space="0" w:color="auto"/>
        <w:right w:val="none" w:sz="0" w:space="0" w:color="auto"/>
      </w:divBdr>
    </w:div>
    <w:div w:id="1447233134">
      <w:bodyDiv w:val="1"/>
      <w:marLeft w:val="0"/>
      <w:marRight w:val="0"/>
      <w:marTop w:val="0"/>
      <w:marBottom w:val="0"/>
      <w:divBdr>
        <w:top w:val="none" w:sz="0" w:space="0" w:color="auto"/>
        <w:left w:val="none" w:sz="0" w:space="0" w:color="auto"/>
        <w:bottom w:val="none" w:sz="0" w:space="0" w:color="auto"/>
        <w:right w:val="none" w:sz="0" w:space="0" w:color="auto"/>
      </w:divBdr>
    </w:div>
    <w:div w:id="1625765815">
      <w:bodyDiv w:val="1"/>
      <w:marLeft w:val="0"/>
      <w:marRight w:val="0"/>
      <w:marTop w:val="0"/>
      <w:marBottom w:val="0"/>
      <w:divBdr>
        <w:top w:val="none" w:sz="0" w:space="0" w:color="auto"/>
        <w:left w:val="none" w:sz="0" w:space="0" w:color="auto"/>
        <w:bottom w:val="none" w:sz="0" w:space="0" w:color="auto"/>
        <w:right w:val="none" w:sz="0" w:space="0" w:color="auto"/>
      </w:divBdr>
    </w:div>
    <w:div w:id="166960070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971743152">
      <w:bodyDiv w:val="1"/>
      <w:marLeft w:val="0"/>
      <w:marRight w:val="0"/>
      <w:marTop w:val="0"/>
      <w:marBottom w:val="0"/>
      <w:divBdr>
        <w:top w:val="none" w:sz="0" w:space="0" w:color="auto"/>
        <w:left w:val="none" w:sz="0" w:space="0" w:color="auto"/>
        <w:bottom w:val="none" w:sz="0" w:space="0" w:color="auto"/>
        <w:right w:val="none" w:sz="0" w:space="0" w:color="auto"/>
      </w:divBdr>
    </w:div>
    <w:div w:id="2046908063">
      <w:bodyDiv w:val="1"/>
      <w:marLeft w:val="0"/>
      <w:marRight w:val="0"/>
      <w:marTop w:val="0"/>
      <w:marBottom w:val="0"/>
      <w:divBdr>
        <w:top w:val="none" w:sz="0" w:space="0" w:color="auto"/>
        <w:left w:val="none" w:sz="0" w:space="0" w:color="auto"/>
        <w:bottom w:val="none" w:sz="0" w:space="0" w:color="auto"/>
        <w:right w:val="none" w:sz="0" w:space="0" w:color="auto"/>
      </w:divBdr>
    </w:div>
    <w:div w:id="2062092882">
      <w:bodyDiv w:val="1"/>
      <w:marLeft w:val="0"/>
      <w:marRight w:val="0"/>
      <w:marTop w:val="0"/>
      <w:marBottom w:val="0"/>
      <w:divBdr>
        <w:top w:val="none" w:sz="0" w:space="0" w:color="auto"/>
        <w:left w:val="none" w:sz="0" w:space="0" w:color="auto"/>
        <w:bottom w:val="none" w:sz="0" w:space="0" w:color="auto"/>
        <w:right w:val="none" w:sz="0" w:space="0" w:color="auto"/>
      </w:divBdr>
    </w:div>
    <w:div w:id="2108042958">
      <w:bodyDiv w:val="1"/>
      <w:marLeft w:val="0"/>
      <w:marRight w:val="0"/>
      <w:marTop w:val="0"/>
      <w:marBottom w:val="0"/>
      <w:divBdr>
        <w:top w:val="none" w:sz="0" w:space="0" w:color="auto"/>
        <w:left w:val="none" w:sz="0" w:space="0" w:color="auto"/>
        <w:bottom w:val="none" w:sz="0" w:space="0" w:color="auto"/>
        <w:right w:val="none" w:sz="0" w:space="0" w:color="auto"/>
      </w:divBdr>
    </w:div>
    <w:div w:id="211697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6A28D-F914-42AE-8719-3A506432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2354</Words>
  <Characters>12951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sauld</dc:creator>
  <cp:keywords/>
  <dc:description/>
  <cp:lastModifiedBy>sauld</cp:lastModifiedBy>
  <cp:revision>11</cp:revision>
  <dcterms:created xsi:type="dcterms:W3CDTF">2020-11-24T20:23:00Z</dcterms:created>
  <dcterms:modified xsi:type="dcterms:W3CDTF">2020-12-13T01:55:00Z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