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66" w:rsidRPr="00A81D69" w:rsidRDefault="005A0391">
      <w:pPr>
        <w:rPr>
          <w:rFonts w:ascii="Palatino Linotype" w:hAnsi="Palatino Linotype"/>
        </w:rPr>
      </w:pPr>
      <w:bookmarkStart w:id="0" w:name="_GoBack"/>
      <w:r w:rsidRPr="00A81D69">
        <w:rPr>
          <w:rFonts w:ascii="Palatino Linotype" w:hAnsi="Palatino Linotype"/>
        </w:rPr>
        <w:t>Tab</w:t>
      </w:r>
      <w:r w:rsidR="005B0CE6">
        <w:rPr>
          <w:rFonts w:ascii="Palatino Linotype" w:hAnsi="Palatino Linotype" w:hint="eastAsia"/>
        </w:rPr>
        <w:t>le S</w:t>
      </w:r>
      <w:r w:rsidR="00A81D69" w:rsidRPr="00A81D69">
        <w:rPr>
          <w:rFonts w:ascii="Palatino Linotype" w:hAnsi="Palatino Linotype"/>
        </w:rPr>
        <w:t>4</w:t>
      </w:r>
      <w:r w:rsidR="005B0CE6">
        <w:rPr>
          <w:rFonts w:ascii="Palatino Linotype" w:hAnsi="Palatino Linotype" w:hint="eastAsia"/>
        </w:rPr>
        <w:t>.</w:t>
      </w:r>
      <w:r w:rsidR="005A5F10">
        <w:rPr>
          <w:rFonts w:ascii="Palatino Linotype" w:hAnsi="Palatino Linotype" w:hint="eastAsia"/>
        </w:rPr>
        <w:t xml:space="preserve"> </w:t>
      </w:r>
      <w:r w:rsidR="0099195B" w:rsidRPr="00A81D69">
        <w:rPr>
          <w:rFonts w:ascii="Palatino Linotype" w:hAnsi="Palatino Linotype"/>
        </w:rPr>
        <w:t>Differential metabolites of shRACK1/M</w:t>
      </w:r>
      <w:r w:rsidR="00A81D69" w:rsidRPr="00A81D69">
        <w:rPr>
          <w:rFonts w:ascii="Palatino Linotype" w:hAnsi="Palatino Linotype"/>
        </w:rPr>
        <w:t xml:space="preserve">S751 and </w:t>
      </w:r>
      <w:proofErr w:type="spellStart"/>
      <w:r w:rsidR="00A81D69" w:rsidRPr="00A81D69">
        <w:rPr>
          <w:rFonts w:ascii="Palatino Linotype" w:hAnsi="Palatino Linotype"/>
        </w:rPr>
        <w:t>shNON</w:t>
      </w:r>
      <w:proofErr w:type="spellEnd"/>
      <w:r w:rsidR="00A81D69" w:rsidRPr="00A81D69">
        <w:rPr>
          <w:rFonts w:ascii="Palatino Linotype" w:hAnsi="Palatino Linotype"/>
        </w:rPr>
        <w:t>/MS751 and their v</w:t>
      </w:r>
      <w:r w:rsidR="0099195B" w:rsidRPr="00A81D69">
        <w:rPr>
          <w:rFonts w:ascii="Palatino Linotype" w:hAnsi="Palatino Linotype"/>
        </w:rPr>
        <w:t>ariations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5"/>
        <w:gridCol w:w="3337"/>
        <w:gridCol w:w="1490"/>
      </w:tblGrid>
      <w:tr w:rsidR="0099195B" w:rsidRPr="0099195B" w:rsidTr="0099195B">
        <w:trPr>
          <w:trHeight w:val="330"/>
        </w:trPr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Differential metabolite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 xml:space="preserve"> Chemical </w:t>
            </w:r>
            <w:proofErr w:type="spellStart"/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shif</w:t>
            </w:r>
            <w:proofErr w:type="spellEnd"/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(10</w:t>
            </w: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  <w:vertAlign w:val="superscript"/>
              </w:rPr>
              <w:t>-6</w:t>
            </w: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Variation</w:t>
            </w:r>
            <w:r>
              <w:rPr>
                <w:rFonts w:ascii="Palatino Linotype" w:eastAsia="宋体" w:hAnsi="Palatino Linotype" w:cs="宋体" w:hint="eastAsia"/>
                <w:kern w:val="0"/>
                <w:sz w:val="20"/>
                <w:szCs w:val="20"/>
              </w:rPr>
              <w:t>s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3-hydroxybutyrate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 xml:space="preserve">1.20d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Symbol" w:char="F0AD"/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β-glucose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5.23d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>
              <w:rPr>
                <w:rFonts w:ascii="Symbol" w:eastAsia="宋体" w:hAnsi="Symbol" w:cs="宋体"/>
                <w:kern w:val="0"/>
                <w:sz w:val="20"/>
                <w:szCs w:val="20"/>
              </w:rPr>
              <w:sym w:font="Symbol" w:char="F0AF"/>
            </w:r>
          </w:p>
        </w:tc>
      </w:tr>
      <w:tr w:rsidR="0099195B" w:rsidRPr="0099195B" w:rsidTr="0099195B">
        <w:trPr>
          <w:trHeight w:val="315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cysteine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3.04m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alanine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1.46d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acetate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1.91s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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choline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3.21s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proofErr w:type="spellStart"/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dimethylamine</w:t>
            </w:r>
            <w:proofErr w:type="spellEnd"/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2.72s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glycine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3.57s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723ADA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glutamate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2.36m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723ADA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proofErr w:type="spellStart"/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guanidoacetate</w:t>
            </w:r>
            <w:proofErr w:type="spellEnd"/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 xml:space="preserve">3.80s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723ADA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lysine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1.73m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723ADA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tyrosine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7.20d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723ADA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proofErr w:type="spellStart"/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leucine</w:t>
            </w:r>
            <w:proofErr w:type="spellEnd"/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0.95d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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proofErr w:type="spellStart"/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taurine</w:t>
            </w:r>
            <w:proofErr w:type="spellEnd"/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3.25t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723ADA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proofErr w:type="spellStart"/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3.45m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723ADA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lactate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1.32d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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proofErr w:type="spellStart"/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trimethylamine</w:t>
            </w:r>
            <w:proofErr w:type="spellEnd"/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2.88s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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proofErr w:type="spellStart"/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valine</w:t>
            </w:r>
            <w:proofErr w:type="spellEnd"/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0.97d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</w:t>
            </w:r>
          </w:p>
        </w:tc>
      </w:tr>
      <w:tr w:rsidR="0099195B" w:rsidRPr="0099195B" w:rsidTr="0099195B">
        <w:trPr>
          <w:trHeight w:val="300"/>
        </w:trPr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isoleucine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99195B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0.93t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5B" w:rsidRPr="0099195B" w:rsidRDefault="0099195B" w:rsidP="0099195B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softHyphen/>
            </w:r>
            <w:r w:rsidRPr="0099195B">
              <w:rPr>
                <w:rFonts w:ascii="Symbol" w:eastAsia="宋体" w:hAnsi="Symbol" w:cs="宋体"/>
                <w:kern w:val="0"/>
                <w:sz w:val="20"/>
                <w:szCs w:val="20"/>
              </w:rPr>
              <w:t></w:t>
            </w:r>
          </w:p>
        </w:tc>
      </w:tr>
    </w:tbl>
    <w:p w:rsidR="00114D12" w:rsidRPr="00B21138" w:rsidRDefault="00114D12" w:rsidP="00114D12">
      <w:pPr>
        <w:widowControl/>
        <w:jc w:val="left"/>
        <w:rPr>
          <w:rFonts w:ascii="Palatino Linotype" w:eastAsia="宋体" w:hAnsi="Palatino Linotype" w:cs="宋体"/>
          <w:kern w:val="0"/>
          <w:sz w:val="20"/>
          <w:szCs w:val="20"/>
        </w:rPr>
      </w:pPr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 xml:space="preserve">Notes: s—singlet; d—doublet; t—triplet; q—quartet; m—multiple; </w:t>
      </w:r>
      <w:proofErr w:type="spellStart"/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>dd</w:t>
      </w:r>
      <w:proofErr w:type="spellEnd"/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 xml:space="preserve">—doublet of doublets; </w:t>
      </w:r>
      <w:proofErr w:type="spellStart"/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>ddd</w:t>
      </w:r>
      <w:proofErr w:type="spellEnd"/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>—doublet of doublets doublet. “</w:t>
      </w:r>
      <w:r w:rsidRPr="00B21138">
        <w:rPr>
          <w:rFonts w:ascii="Palatino Linotype" w:eastAsia="宋体" w:hAnsi="Palatino Linotype" w:cs="宋体" w:hint="eastAsia"/>
          <w:kern w:val="0"/>
          <w:sz w:val="20"/>
          <w:szCs w:val="20"/>
        </w:rPr>
        <w:sym w:font="Symbol" w:char="F0AD"/>
      </w:r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>”represents higher levels of metabolites in shRACK1/MS751</w:t>
      </w:r>
      <w:r w:rsidRPr="00B21138">
        <w:rPr>
          <w:rFonts w:ascii="Palatino Linotype" w:eastAsia="宋体" w:hAnsi="Palatino Linotype" w:cs="宋体" w:hint="eastAsia"/>
          <w:kern w:val="0"/>
          <w:sz w:val="20"/>
          <w:szCs w:val="20"/>
        </w:rPr>
        <w:t xml:space="preserve"> cells</w:t>
      </w:r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 xml:space="preserve"> than </w:t>
      </w:r>
      <w:proofErr w:type="spellStart"/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>shNON</w:t>
      </w:r>
      <w:proofErr w:type="spellEnd"/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>/MS751</w:t>
      </w:r>
      <w:r w:rsidRPr="00B21138">
        <w:rPr>
          <w:rFonts w:ascii="Palatino Linotype" w:eastAsia="宋体" w:hAnsi="Palatino Linotype" w:cs="宋体" w:hint="eastAsia"/>
          <w:kern w:val="0"/>
          <w:sz w:val="20"/>
          <w:szCs w:val="20"/>
        </w:rPr>
        <w:t xml:space="preserve"> cells</w:t>
      </w:r>
      <w:proofErr w:type="gramStart"/>
      <w:r w:rsidRPr="00B21138">
        <w:rPr>
          <w:rFonts w:ascii="Palatino Linotype" w:eastAsia="宋体" w:hAnsi="Palatino Linotype" w:cs="宋体" w:hint="eastAsia"/>
          <w:kern w:val="0"/>
          <w:sz w:val="20"/>
          <w:szCs w:val="20"/>
        </w:rPr>
        <w:t xml:space="preserve">. </w:t>
      </w:r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>”</w:t>
      </w:r>
      <w:proofErr w:type="gramEnd"/>
      <w:r w:rsidRPr="00B21138">
        <w:rPr>
          <w:rFonts w:ascii="Palatino Linotype" w:eastAsia="宋体" w:hAnsi="Palatino Linotype" w:cs="宋体" w:hint="eastAsia"/>
          <w:kern w:val="0"/>
          <w:sz w:val="20"/>
          <w:szCs w:val="20"/>
        </w:rPr>
        <w:sym w:font="Symbol" w:char="F0AF"/>
      </w:r>
      <w:r w:rsidRPr="00B21138">
        <w:rPr>
          <w:rFonts w:ascii="Palatino Linotype" w:eastAsia="宋体" w:hAnsi="Palatino Linotype" w:cs="宋体" w:hint="eastAsia"/>
          <w:kern w:val="0"/>
          <w:sz w:val="20"/>
          <w:szCs w:val="20"/>
        </w:rPr>
        <w:t>"</w:t>
      </w:r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 xml:space="preserve"> represents </w:t>
      </w:r>
      <w:r w:rsidRPr="00B21138">
        <w:rPr>
          <w:rFonts w:ascii="Palatino Linotype" w:eastAsia="宋体" w:hAnsi="Palatino Linotype" w:cs="宋体" w:hint="eastAsia"/>
          <w:kern w:val="0"/>
          <w:sz w:val="20"/>
          <w:szCs w:val="20"/>
        </w:rPr>
        <w:t>lowe</w:t>
      </w:r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 xml:space="preserve">r levels of metabolites in shRACK1/MS751 cells than </w:t>
      </w:r>
      <w:proofErr w:type="spellStart"/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>shNON</w:t>
      </w:r>
      <w:proofErr w:type="spellEnd"/>
      <w:r w:rsidRPr="00B21138">
        <w:rPr>
          <w:rFonts w:ascii="Palatino Linotype" w:eastAsia="宋体" w:hAnsi="Palatino Linotype" w:cs="宋体"/>
          <w:kern w:val="0"/>
          <w:sz w:val="20"/>
          <w:szCs w:val="20"/>
        </w:rPr>
        <w:t>/MS751 cells.</w:t>
      </w:r>
    </w:p>
    <w:p w:rsidR="0099195B" w:rsidRPr="00114D12" w:rsidRDefault="0099195B"/>
    <w:sectPr w:rsidR="0099195B" w:rsidRPr="00114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AB" w:rsidRDefault="001E27AB" w:rsidP="0099195B">
      <w:r>
        <w:separator/>
      </w:r>
    </w:p>
  </w:endnote>
  <w:endnote w:type="continuationSeparator" w:id="0">
    <w:p w:rsidR="001E27AB" w:rsidRDefault="001E27AB" w:rsidP="0099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AB" w:rsidRDefault="001E27AB" w:rsidP="0099195B">
      <w:r>
        <w:separator/>
      </w:r>
    </w:p>
  </w:footnote>
  <w:footnote w:type="continuationSeparator" w:id="0">
    <w:p w:rsidR="001E27AB" w:rsidRDefault="001E27AB" w:rsidP="0099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BF"/>
    <w:rsid w:val="00114D12"/>
    <w:rsid w:val="00120F68"/>
    <w:rsid w:val="001E27AB"/>
    <w:rsid w:val="003765FC"/>
    <w:rsid w:val="003B2D66"/>
    <w:rsid w:val="005A0391"/>
    <w:rsid w:val="005A5F10"/>
    <w:rsid w:val="005B0CE6"/>
    <w:rsid w:val="008B2233"/>
    <w:rsid w:val="0099195B"/>
    <w:rsid w:val="00A81D69"/>
    <w:rsid w:val="00C423BF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2021-12-25T03:05:00Z</dcterms:created>
  <dcterms:modified xsi:type="dcterms:W3CDTF">2021-12-29T03:46:00Z</dcterms:modified>
</cp:coreProperties>
</file>