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1405" w:hanging="1405" w:hangingChars="50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GoBack"/>
      <w:r>
        <w:rPr>
          <w:rFonts w:hint="eastAsia" w:ascii="Times New Roman" w:hAnsi="Times New Roman" w:cs="Times New Roman"/>
          <w:b/>
          <w:bCs/>
          <w:sz w:val="28"/>
          <w:szCs w:val="28"/>
        </w:rPr>
        <w:t>Supplementary information</w:t>
      </w:r>
    </w:p>
    <w:bookmarkEnd w:id="6"/>
    <w:p>
      <w:pPr>
        <w:pStyle w:val="5"/>
        <w:spacing w:line="480" w:lineRule="auto"/>
        <w:ind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Table 1 Primer sequences for qRT-PCR </w:t>
      </w:r>
    </w:p>
    <w:tbl>
      <w:tblPr>
        <w:tblStyle w:val="3"/>
        <w:tblW w:w="89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6048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323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Gene name</w:t>
            </w:r>
          </w:p>
        </w:tc>
        <w:tc>
          <w:tcPr>
            <w:tcW w:w="6048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Primer sequences</w:t>
            </w:r>
          </w:p>
        </w:tc>
        <w:tc>
          <w:tcPr>
            <w:tcW w:w="1534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PCR product size (bp)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tcBorders>
              <w:top w:val="single" w:color="auto" w:sz="8" w:space="0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82"/>
            <w:bookmarkStart w:id="1" w:name="OLE_LINK183"/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β-actin</w:t>
            </w:r>
            <w:bookmarkEnd w:id="0"/>
            <w:bookmarkEnd w:id="1"/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-human</w:t>
            </w:r>
          </w:p>
        </w:tc>
        <w:tc>
          <w:tcPr>
            <w:tcW w:w="6048" w:type="dxa"/>
            <w:tcBorders>
              <w:top w:val="single" w:color="auto" w:sz="8" w:space="0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OLE_LINK190"/>
            <w:bookmarkStart w:id="3" w:name="OLE_LINK189"/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Forward: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5’-</w:t>
            </w:r>
            <w:bookmarkEnd w:id="2"/>
            <w:bookmarkEnd w:id="3"/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CATGAAGTGTGACGTGGACATC</w:t>
            </w:r>
            <w:bookmarkStart w:id="4" w:name="OLE_LINK192"/>
            <w:bookmarkStart w:id="5" w:name="OLE_LINK191"/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-3’</w:t>
            </w:r>
            <w:bookmarkEnd w:id="4"/>
            <w:bookmarkEnd w:id="5"/>
          </w:p>
        </w:tc>
        <w:tc>
          <w:tcPr>
            <w:tcW w:w="1534" w:type="dxa"/>
            <w:tcBorders>
              <w:top w:val="single" w:color="auto" w:sz="8" w:space="0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Reverse: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5’-CAGGAGGAGCAATGATCTTGATC-3’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β-actin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-mouse</w:t>
            </w: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Forward: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-TAGGCACCAGGGTGTGATG 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Reverse: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 GTGGTGCCAGATCTTCTCCA 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Bax-human</w:t>
            </w: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Forward: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5’-ATGATTGCCGCCGTGGACA CAG -3’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Reverse: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5’-ACAGGGCCTTGAGCACCAG TTTG -3’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Bax-mouse</w:t>
            </w: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Forward: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-GAACAGATCATGAAGACAGCG 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Reverse: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-CAGTTCATCTCCAATTCGCC 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Bcl-2-human</w:t>
            </w: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Forward：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5’-TGGGGTCATGTGTGTGGAG A-3’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Reverse: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5’-TAACACAAGGGCATCCCAGC-3’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Bcl-2-mouse</w:t>
            </w: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Forward：5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-CAGTTCATCTCCAATTCGCC 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Reverse: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-CCCACCGAACTCAAAGAA 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tcBorders>
              <w:bottom w:val="nil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Caspase3-human</w:t>
            </w:r>
          </w:p>
        </w:tc>
        <w:tc>
          <w:tcPr>
            <w:tcW w:w="6048" w:type="dxa"/>
            <w:tcBorders>
              <w:bottom w:val="nil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Forward: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GCGTGATGTTTCTAAAGAAGATCACAGC-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’ </w:t>
            </w:r>
          </w:p>
        </w:tc>
        <w:tc>
          <w:tcPr>
            <w:tcW w:w="1534" w:type="dxa"/>
            <w:tcBorders>
              <w:bottom w:val="nil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tcBorders>
              <w:top w:val="nil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8" w:type="dxa"/>
            <w:tcBorders>
              <w:top w:val="nil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Reverse: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GGGTTTTCCAGTTAGACTTCTACAACGA-3’</w:t>
            </w:r>
          </w:p>
        </w:tc>
        <w:tc>
          <w:tcPr>
            <w:tcW w:w="1534" w:type="dxa"/>
            <w:tcBorders>
              <w:top w:val="nil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Caspase3-mouse</w:t>
            </w: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Forward: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-TGTCATCTCGCTCTGGTAC 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Reverse: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-AAATGACCCCTTCATCACCA-3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Caspase9-human</w:t>
            </w: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Forward: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5’-AGCAGAAAGACCATGGGTTTGAGG-3’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Reverse: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5’-CCTCCAGGAAACAAAACCTGGGAA-3’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Caspase9-mouse</w:t>
            </w:r>
          </w:p>
        </w:tc>
        <w:tc>
          <w:tcPr>
            <w:tcW w:w="6048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Forward: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-GGCGGAGCTCATGATGTCTGTG-3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</w:p>
        </w:tc>
        <w:tc>
          <w:tcPr>
            <w:tcW w:w="1534" w:type="dxa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tcBorders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8" w:type="dxa"/>
            <w:tcBorders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Reverse: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-TTCCGGTGTGGCATCTCCATCA-3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’</w:t>
            </w:r>
          </w:p>
        </w:tc>
        <w:tc>
          <w:tcPr>
            <w:tcW w:w="1534" w:type="dxa"/>
            <w:tcBorders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B744D"/>
    <w:rsid w:val="7A4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2020-12-04T03:59:00Z</dcterms:created>
  <dc:creator>沙师弟</dc:creator>
  <cp:lastModifiedBy>沙师弟</cp:lastModifiedBy>
  <dcterms:modified xsi:type="dcterms:W3CDTF">2020-12-04T04:04:42Z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