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3B" w:rsidRDefault="003B7A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A</w:t>
      </w:r>
      <w:r w:rsidRPr="005A4F78">
        <w:rPr>
          <w:rFonts w:ascii="Arial" w:hAnsi="Arial" w:cs="Arial"/>
          <w:b/>
          <w:sz w:val="24"/>
          <w:szCs w:val="24"/>
        </w:rPr>
        <w:t>: Sample size calculation</w:t>
      </w:r>
    </w:p>
    <w:tbl>
      <w:tblPr>
        <w:tblW w:w="9417" w:type="dxa"/>
        <w:tblBorders>
          <w:top w:val="single" w:sz="12" w:space="0" w:color="000000"/>
          <w:bottom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2040"/>
        <w:gridCol w:w="2729"/>
        <w:gridCol w:w="2759"/>
      </w:tblGrid>
      <w:tr w:rsidR="003B7A9E" w:rsidRPr="00B269CF" w:rsidTr="0032615C">
        <w:trPr>
          <w:trHeight w:val="402"/>
          <w:tblHeader/>
        </w:trPr>
        <w:tc>
          <w:tcPr>
            <w:tcW w:w="1889" w:type="dxa"/>
            <w:vMerge w:val="restart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9E" w:rsidRPr="00DD0B35" w:rsidRDefault="003B7A9E" w:rsidP="0032615C">
            <w:pPr>
              <w:pStyle w:val="NormalWeb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9E" w:rsidRPr="00DD0B35" w:rsidRDefault="003B7A9E" w:rsidP="0032615C">
            <w:pPr>
              <w:pStyle w:val="NormalWeb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9E" w:rsidRPr="00DD0B35" w:rsidRDefault="003B7A9E" w:rsidP="0032615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Baseline </w:t>
            </w:r>
            <w:r w:rsidRPr="00DD0B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of 25%</w:t>
            </w:r>
          </w:p>
        </w:tc>
        <w:tc>
          <w:tcPr>
            <w:tcW w:w="275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9E" w:rsidRPr="00DD0B35" w:rsidRDefault="003B7A9E" w:rsidP="0032615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Baseline of 30%</w:t>
            </w:r>
          </w:p>
        </w:tc>
      </w:tr>
      <w:tr w:rsidR="003B7A9E" w:rsidRPr="00B269CF" w:rsidTr="0032615C">
        <w:trPr>
          <w:trHeight w:val="455"/>
          <w:tblHeader/>
        </w:trPr>
        <w:tc>
          <w:tcPr>
            <w:tcW w:w="1889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9E" w:rsidRPr="00DD0B35" w:rsidRDefault="003B7A9E" w:rsidP="0032615C">
            <w:pPr>
              <w:pStyle w:val="Normal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0B35">
              <w:rPr>
                <w:rFonts w:ascii="Arial" w:hAnsi="Arial" w:cs="Arial"/>
                <w:b/>
                <w:sz w:val="20"/>
                <w:szCs w:val="20"/>
              </w:rPr>
              <w:t>Number in pre-intervention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9E" w:rsidRPr="00DD0B35" w:rsidRDefault="003B7A9E" w:rsidP="0032615C">
            <w:pPr>
              <w:pStyle w:val="Normal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0B35">
              <w:rPr>
                <w:rFonts w:ascii="Arial" w:hAnsi="Arial" w:cs="Arial"/>
                <w:b/>
                <w:sz w:val="20"/>
                <w:szCs w:val="20"/>
              </w:rPr>
              <w:t>Number in the follow-up period</w:t>
            </w:r>
          </w:p>
        </w:tc>
        <w:tc>
          <w:tcPr>
            <w:tcW w:w="2729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9E" w:rsidRPr="00DD0B35" w:rsidRDefault="003B7A9E" w:rsidP="003261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Reduction detectable</w:t>
            </w:r>
          </w:p>
        </w:tc>
        <w:tc>
          <w:tcPr>
            <w:tcW w:w="2759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9E" w:rsidRPr="00DD0B35" w:rsidRDefault="003B7A9E" w:rsidP="003261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Reduction detectable</w:t>
            </w:r>
          </w:p>
        </w:tc>
      </w:tr>
    </w:tbl>
    <w:tbl>
      <w:tblPr>
        <w:tblStyle w:val="TableGrid5"/>
        <w:tblW w:w="9180" w:type="dxa"/>
        <w:tblInd w:w="-108" w:type="dxa"/>
        <w:tblLook w:val="04A0" w:firstRow="1" w:lastRow="0" w:firstColumn="1" w:lastColumn="0" w:noHBand="0" w:noVBand="1"/>
      </w:tblPr>
      <w:tblGrid>
        <w:gridCol w:w="1889"/>
        <w:gridCol w:w="1763"/>
        <w:gridCol w:w="284"/>
        <w:gridCol w:w="1304"/>
        <w:gridCol w:w="1418"/>
        <w:gridCol w:w="1247"/>
        <w:gridCol w:w="1275"/>
      </w:tblGrid>
      <w:tr w:rsidR="003B7A9E" w:rsidRPr="00B269CF" w:rsidTr="0032615C">
        <w:trPr>
          <w:trHeight w:val="285"/>
        </w:trPr>
        <w:tc>
          <w:tcPr>
            <w:tcW w:w="18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80% power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90% power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80% power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90% power</w:t>
            </w:r>
          </w:p>
        </w:tc>
      </w:tr>
      <w:tr w:rsidR="003B7A9E" w:rsidRPr="00B269CF" w:rsidTr="0032615C">
        <w:trPr>
          <w:trHeight w:val="413"/>
        </w:trPr>
        <w:tc>
          <w:tcPr>
            <w:tcW w:w="18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 (2 months)</w:t>
            </w:r>
          </w:p>
        </w:tc>
        <w:tc>
          <w:tcPr>
            <w:tcW w:w="176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570 (3 months)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8.0%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9.1%</w:t>
            </w:r>
          </w:p>
        </w:tc>
        <w:tc>
          <w:tcPr>
            <w:tcW w:w="12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8.6%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9.8%</w:t>
            </w:r>
          </w:p>
        </w:tc>
      </w:tr>
      <w:tr w:rsidR="003B7A9E" w:rsidRPr="00B269CF" w:rsidTr="0032615C">
        <w:trPr>
          <w:trHeight w:val="4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760 (4 months)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8.7%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9.3%</w:t>
            </w:r>
          </w:p>
        </w:tc>
      </w:tr>
      <w:tr w:rsidR="003B7A9E" w:rsidRPr="00B269CF" w:rsidTr="0032615C">
        <w:trPr>
          <w:trHeight w:val="4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950 (5 months)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9.0%</w:t>
            </w:r>
          </w:p>
        </w:tc>
      </w:tr>
      <w:tr w:rsidR="003B7A9E" w:rsidRPr="00B269CF" w:rsidTr="0032615C">
        <w:trPr>
          <w:trHeight w:val="4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1140 (6 months)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8.8%</w:t>
            </w:r>
          </w:p>
        </w:tc>
      </w:tr>
      <w:tr w:rsidR="003B7A9E" w:rsidRPr="00B269CF" w:rsidTr="0032615C">
        <w:trPr>
          <w:trHeight w:val="292"/>
        </w:trPr>
        <w:tc>
          <w:tcPr>
            <w:tcW w:w="18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570 (3 months)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570 (3 months)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8.8%</w:t>
            </w:r>
          </w:p>
        </w:tc>
      </w:tr>
      <w:tr w:rsidR="003B7A9E" w:rsidRPr="00B269CF" w:rsidTr="0032615C">
        <w:trPr>
          <w:trHeight w:val="325"/>
        </w:trPr>
        <w:tc>
          <w:tcPr>
            <w:tcW w:w="9180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Sample size by study arms</w:t>
            </w:r>
          </w:p>
        </w:tc>
      </w:tr>
      <w:tr w:rsidR="003B7A9E" w:rsidRPr="00B269CF" w:rsidTr="0032615C">
        <w:trPr>
          <w:trHeight w:val="503"/>
        </w:trPr>
        <w:tc>
          <w:tcPr>
            <w:tcW w:w="18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Study arm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Before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After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</w:tr>
      <w:tr w:rsidR="003B7A9E" w:rsidRPr="00B269CF" w:rsidTr="0032615C">
        <w:trPr>
          <w:trHeight w:val="425"/>
        </w:trPr>
        <w:tc>
          <w:tcPr>
            <w:tcW w:w="18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</w:t>
            </w:r>
          </w:p>
        </w:tc>
      </w:tr>
      <w:tr w:rsidR="003B7A9E" w:rsidRPr="00B269CF" w:rsidTr="0032615C">
        <w:trPr>
          <w:trHeight w:val="43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Control 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</w:t>
            </w:r>
          </w:p>
        </w:tc>
      </w:tr>
      <w:tr w:rsidR="003B7A9E" w:rsidRPr="00B269CF" w:rsidTr="0032615C">
        <w:trPr>
          <w:trHeight w:val="424"/>
        </w:trPr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A9E" w:rsidRPr="00DD0B35" w:rsidRDefault="003B7A9E" w:rsidP="0032615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Control 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</w:t>
            </w:r>
          </w:p>
        </w:tc>
      </w:tr>
      <w:tr w:rsidR="003B7A9E" w:rsidRPr="00B269CF" w:rsidTr="0032615C">
        <w:trPr>
          <w:trHeight w:val="279"/>
        </w:trPr>
        <w:tc>
          <w:tcPr>
            <w:tcW w:w="1889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3B7A9E" w:rsidRPr="00DD0B35" w:rsidRDefault="003B7A9E" w:rsidP="0032615C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0B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2400</w:t>
            </w:r>
          </w:p>
        </w:tc>
      </w:tr>
    </w:tbl>
    <w:p w:rsidR="003B7A9E" w:rsidRPr="00DD0B35" w:rsidRDefault="003B7A9E" w:rsidP="003B7A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DD0B35">
        <w:rPr>
          <w:rFonts w:ascii="Arial" w:eastAsia="Times New Roman" w:hAnsi="Arial" w:cs="Arial"/>
          <w:sz w:val="20"/>
          <w:szCs w:val="20"/>
          <w:lang w:eastAsia="en-GB"/>
        </w:rPr>
        <w:t xml:space="preserve">Intervention = UITH Ilorin, Control 1 = National hospital Abuja, Control 2 = ATBUTH Bauchi </w:t>
      </w:r>
    </w:p>
    <w:p w:rsidR="003B7A9E" w:rsidRDefault="003B7A9E">
      <w:bookmarkStart w:id="0" w:name="_GoBack"/>
      <w:bookmarkEnd w:id="0"/>
    </w:p>
    <w:sectPr w:rsidR="003B7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9E"/>
    <w:rsid w:val="003B7A9E"/>
    <w:rsid w:val="0063593B"/>
    <w:rsid w:val="006C5E50"/>
    <w:rsid w:val="00952847"/>
    <w:rsid w:val="00B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9E7E"/>
  <w15:chartTrackingRefBased/>
  <w15:docId w15:val="{2D0464E3-B916-4AA1-95C9-E2F3263A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7A9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5">
    <w:name w:val="Table Grid5"/>
    <w:basedOn w:val="TableNormal"/>
    <w:next w:val="TableGrid"/>
    <w:uiPriority w:val="39"/>
    <w:rsid w:val="003B7A9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2020-08-02T19:04:00Z</dcterms:created>
  <dcterms:modified xsi:type="dcterms:W3CDTF">2020-08-02T19:07:00Z</dcterms:modified>
</cp:coreProperties>
</file>