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66CB" w:rsidRDefault="00F866CB" w:rsidP="00F866CB">
      <w:pPr>
        <w:spacing w:line="360" w:lineRule="auto"/>
        <w:rPr>
          <w:rFonts w:ascii="Verdana" w:hAnsi="Verdana"/>
          <w:b/>
          <w:bCs/>
          <w:sz w:val="20"/>
          <w:szCs w:val="20"/>
          <w:lang w:val="en-GB"/>
        </w:rPr>
      </w:pPr>
      <w:r w:rsidRPr="00AC2918">
        <w:rPr>
          <w:rFonts w:ascii="Verdana" w:hAnsi="Verdana"/>
          <w:b/>
          <w:bCs/>
          <w:sz w:val="20"/>
          <w:szCs w:val="20"/>
          <w:lang w:val="en-GB"/>
        </w:rPr>
        <w:t>Title page</w:t>
      </w:r>
    </w:p>
    <w:p w:rsidR="00F866CB" w:rsidRPr="00AC2918" w:rsidRDefault="00F866CB" w:rsidP="00F866CB">
      <w:pPr>
        <w:spacing w:line="360" w:lineRule="auto"/>
        <w:rPr>
          <w:rFonts w:ascii="Verdana" w:hAnsi="Verdana"/>
          <w:b/>
          <w:bCs/>
          <w:sz w:val="20"/>
          <w:szCs w:val="20"/>
          <w:lang w:val="en-GB"/>
        </w:rPr>
      </w:pPr>
    </w:p>
    <w:p w:rsidR="00F866CB" w:rsidRPr="00AC2918" w:rsidRDefault="00F866CB" w:rsidP="00F866CB">
      <w:pPr>
        <w:spacing w:line="360" w:lineRule="auto"/>
        <w:rPr>
          <w:rFonts w:ascii="Verdana" w:hAnsi="Verdana"/>
          <w:b/>
          <w:bCs/>
          <w:lang w:val="en-GB"/>
        </w:rPr>
      </w:pPr>
      <w:r w:rsidRPr="00AC2918">
        <w:rPr>
          <w:rFonts w:ascii="Verdana" w:hAnsi="Verdana"/>
          <w:b/>
          <w:bCs/>
          <w:lang w:val="en-GB"/>
        </w:rPr>
        <w:t>Vaccine preferences driving vaccine-decision making of different target groups: A systematic review</w:t>
      </w:r>
      <w:r>
        <w:rPr>
          <w:rFonts w:ascii="Verdana" w:hAnsi="Verdana"/>
          <w:b/>
          <w:bCs/>
          <w:lang w:val="en-GB"/>
        </w:rPr>
        <w:t xml:space="preserve"> of choice-based experiments</w:t>
      </w:r>
    </w:p>
    <w:p w:rsidR="00F866CB" w:rsidRPr="00AC2918" w:rsidRDefault="00F866CB" w:rsidP="00F866CB">
      <w:pPr>
        <w:spacing w:line="360" w:lineRule="auto"/>
        <w:rPr>
          <w:rFonts w:ascii="Verdana" w:hAnsi="Verdana"/>
          <w:sz w:val="20"/>
          <w:szCs w:val="20"/>
          <w:lang w:val="en-GB"/>
        </w:rPr>
      </w:pPr>
    </w:p>
    <w:p w:rsidR="00F866CB" w:rsidRPr="00AC2918" w:rsidRDefault="00F866CB" w:rsidP="00F866CB">
      <w:pPr>
        <w:spacing w:line="360" w:lineRule="auto"/>
        <w:rPr>
          <w:rFonts w:ascii="Verdana" w:hAnsi="Verdana"/>
          <w:sz w:val="20"/>
          <w:szCs w:val="20"/>
          <w:lang w:val="en-GB"/>
        </w:rPr>
      </w:pPr>
      <w:r w:rsidRPr="00AC2918">
        <w:rPr>
          <w:rFonts w:ascii="Verdana" w:hAnsi="Verdana"/>
          <w:sz w:val="20"/>
          <w:szCs w:val="20"/>
          <w:lang w:val="en-GB"/>
        </w:rPr>
        <w:t>Marilyn Emma Diks (first author)</w:t>
      </w:r>
    </w:p>
    <w:p w:rsidR="00F866CB" w:rsidRPr="00C30617" w:rsidRDefault="00F866CB" w:rsidP="00F866CB">
      <w:pPr>
        <w:spacing w:line="360" w:lineRule="auto"/>
        <w:rPr>
          <w:rFonts w:ascii="Verdana" w:hAnsi="Verdana"/>
          <w:color w:val="000000" w:themeColor="text1"/>
          <w:sz w:val="20"/>
          <w:szCs w:val="20"/>
          <w:lang w:val="en-GB"/>
        </w:rPr>
      </w:pPr>
      <w:r w:rsidRPr="00C30617">
        <w:rPr>
          <w:rFonts w:ascii="Verdana" w:hAnsi="Verdana"/>
          <w:color w:val="000000" w:themeColor="text1"/>
          <w:sz w:val="20"/>
          <w:szCs w:val="20"/>
          <w:lang w:val="en-GB"/>
        </w:rPr>
        <w:t>Faculty of Health Medicine and Life sciences, Maastricht University</w:t>
      </w:r>
    </w:p>
    <w:p w:rsidR="00F866CB" w:rsidRPr="00C30617" w:rsidRDefault="00F866CB" w:rsidP="00F866CB">
      <w:pPr>
        <w:spacing w:line="360" w:lineRule="auto"/>
        <w:rPr>
          <w:rFonts w:ascii="Verdana" w:hAnsi="Verdana"/>
          <w:color w:val="000000" w:themeColor="text1"/>
          <w:sz w:val="20"/>
          <w:szCs w:val="20"/>
        </w:rPr>
      </w:pPr>
      <w:r w:rsidRPr="00C30617">
        <w:rPr>
          <w:rFonts w:ascii="Verdana" w:hAnsi="Verdana"/>
          <w:color w:val="000000" w:themeColor="text1"/>
          <w:sz w:val="20"/>
          <w:szCs w:val="20"/>
        </w:rPr>
        <w:t>Universiteitssingel 40, 6229 Maastricht, Netherlands</w:t>
      </w:r>
    </w:p>
    <w:p w:rsidR="00F866CB" w:rsidRPr="0069412C" w:rsidRDefault="0069412C" w:rsidP="00F866CB">
      <w:pPr>
        <w:spacing w:line="360" w:lineRule="auto"/>
        <w:rPr>
          <w:rFonts w:ascii="Verdana" w:hAnsi="Verdana"/>
          <w:color w:val="000000" w:themeColor="text1"/>
          <w:sz w:val="20"/>
          <w:szCs w:val="20"/>
        </w:rPr>
      </w:pPr>
      <w:hyperlink r:id="rId4" w:history="1">
        <w:r w:rsidR="00F866CB" w:rsidRPr="0069412C">
          <w:rPr>
            <w:rStyle w:val="Hyperlink"/>
            <w:rFonts w:ascii="Verdana" w:hAnsi="Verdana"/>
            <w:color w:val="000000" w:themeColor="text1"/>
            <w:sz w:val="20"/>
            <w:szCs w:val="20"/>
            <w:u w:val="none"/>
          </w:rPr>
          <w:t>marilyndiks@gmail.com</w:t>
        </w:r>
      </w:hyperlink>
      <w:r w:rsidR="00F866CB" w:rsidRPr="0069412C">
        <w:rPr>
          <w:rFonts w:ascii="Verdana" w:hAnsi="Verdana"/>
          <w:color w:val="000000" w:themeColor="text1"/>
          <w:sz w:val="20"/>
          <w:szCs w:val="20"/>
        </w:rPr>
        <w:t xml:space="preserve"> </w:t>
      </w:r>
    </w:p>
    <w:p w:rsidR="00F866CB" w:rsidRPr="0069412C" w:rsidRDefault="00F866CB" w:rsidP="00F866CB">
      <w:pPr>
        <w:spacing w:line="360" w:lineRule="auto"/>
        <w:rPr>
          <w:rFonts w:ascii="Verdana" w:hAnsi="Verdana"/>
          <w:color w:val="000000" w:themeColor="text1"/>
          <w:sz w:val="20"/>
          <w:szCs w:val="20"/>
        </w:rPr>
      </w:pPr>
    </w:p>
    <w:p w:rsidR="00F866CB" w:rsidRPr="0069412C" w:rsidRDefault="00F866CB" w:rsidP="00F866CB">
      <w:pPr>
        <w:spacing w:line="360" w:lineRule="auto"/>
        <w:rPr>
          <w:rFonts w:ascii="Verdana" w:hAnsi="Verdana"/>
          <w:color w:val="000000" w:themeColor="text1"/>
          <w:sz w:val="20"/>
          <w:szCs w:val="20"/>
          <w:lang w:val="en-US"/>
        </w:rPr>
      </w:pPr>
      <w:r w:rsidRPr="0069412C">
        <w:rPr>
          <w:rFonts w:ascii="Verdana" w:hAnsi="Verdana"/>
          <w:color w:val="000000" w:themeColor="text1"/>
          <w:sz w:val="20"/>
          <w:szCs w:val="20"/>
          <w:lang w:val="en-US"/>
        </w:rPr>
        <w:t xml:space="preserve">Mickael </w:t>
      </w:r>
      <w:proofErr w:type="spellStart"/>
      <w:r w:rsidRPr="0069412C">
        <w:rPr>
          <w:rFonts w:ascii="Verdana" w:hAnsi="Verdana"/>
          <w:color w:val="000000" w:themeColor="text1"/>
          <w:sz w:val="20"/>
          <w:szCs w:val="20"/>
          <w:lang w:val="en-US"/>
        </w:rPr>
        <w:t>Hiligsmann</w:t>
      </w:r>
      <w:proofErr w:type="spellEnd"/>
    </w:p>
    <w:p w:rsidR="00F866CB" w:rsidRPr="0069412C" w:rsidRDefault="00F866CB" w:rsidP="00F866CB">
      <w:pPr>
        <w:spacing w:line="360" w:lineRule="auto"/>
        <w:rPr>
          <w:rFonts w:ascii="Verdana" w:hAnsi="Verdana"/>
          <w:color w:val="000000" w:themeColor="text1"/>
          <w:sz w:val="20"/>
          <w:szCs w:val="20"/>
          <w:lang w:val="en-US"/>
        </w:rPr>
      </w:pPr>
      <w:r w:rsidRPr="0069412C">
        <w:rPr>
          <w:rFonts w:ascii="Verdana" w:hAnsi="Verdana"/>
          <w:color w:val="000000" w:themeColor="text1"/>
          <w:sz w:val="20"/>
          <w:szCs w:val="20"/>
          <w:lang w:val="en-US"/>
        </w:rPr>
        <w:t>Department of Health Services Research, Care and Public Health Research Institute (CAPHRI), Maastricht University</w:t>
      </w:r>
    </w:p>
    <w:p w:rsidR="00F866CB" w:rsidRPr="0069412C" w:rsidRDefault="00F866CB" w:rsidP="00F866CB">
      <w:pPr>
        <w:spacing w:line="360" w:lineRule="auto"/>
        <w:rPr>
          <w:rFonts w:ascii="Verdana" w:hAnsi="Verdana"/>
          <w:color w:val="000000" w:themeColor="text1"/>
          <w:sz w:val="20"/>
          <w:szCs w:val="20"/>
        </w:rPr>
      </w:pPr>
      <w:r w:rsidRPr="0069412C">
        <w:rPr>
          <w:rFonts w:ascii="Verdana" w:hAnsi="Verdana"/>
          <w:color w:val="000000" w:themeColor="text1"/>
          <w:sz w:val="20"/>
          <w:szCs w:val="20"/>
        </w:rPr>
        <w:t>Duboisdomein 30, 6229 Maastricht, Netherlands</w:t>
      </w:r>
    </w:p>
    <w:p w:rsidR="00F866CB" w:rsidRPr="0069412C" w:rsidRDefault="0069412C" w:rsidP="00F866CB">
      <w:pPr>
        <w:spacing w:line="360" w:lineRule="auto"/>
        <w:rPr>
          <w:rFonts w:ascii="Verdana" w:hAnsi="Verdana"/>
          <w:color w:val="000000" w:themeColor="text1"/>
          <w:sz w:val="20"/>
          <w:szCs w:val="20"/>
        </w:rPr>
      </w:pPr>
      <w:hyperlink r:id="rId5" w:history="1">
        <w:r w:rsidR="00F866CB" w:rsidRPr="0069412C">
          <w:rPr>
            <w:rStyle w:val="Hyperlink"/>
            <w:rFonts w:ascii="Verdana" w:hAnsi="Verdana"/>
            <w:color w:val="000000" w:themeColor="text1"/>
            <w:sz w:val="20"/>
            <w:szCs w:val="20"/>
            <w:u w:val="none"/>
          </w:rPr>
          <w:t>m.hiligsmann@maastrichtuniversity.nl</w:t>
        </w:r>
      </w:hyperlink>
      <w:r w:rsidR="00F866CB" w:rsidRPr="0069412C">
        <w:rPr>
          <w:rFonts w:ascii="Verdana" w:hAnsi="Verdana"/>
          <w:color w:val="000000" w:themeColor="text1"/>
          <w:sz w:val="20"/>
          <w:szCs w:val="20"/>
        </w:rPr>
        <w:t xml:space="preserve"> </w:t>
      </w:r>
    </w:p>
    <w:p w:rsidR="00F866CB" w:rsidRPr="0069412C" w:rsidRDefault="00F866CB" w:rsidP="00F866CB">
      <w:pPr>
        <w:spacing w:line="360" w:lineRule="auto"/>
        <w:rPr>
          <w:rFonts w:ascii="Verdana" w:hAnsi="Verdana"/>
          <w:color w:val="000000" w:themeColor="text1"/>
          <w:sz w:val="20"/>
          <w:szCs w:val="20"/>
        </w:rPr>
      </w:pPr>
    </w:p>
    <w:p w:rsidR="00F866CB" w:rsidRPr="0069412C" w:rsidRDefault="00F866CB" w:rsidP="00F866CB">
      <w:pPr>
        <w:spacing w:line="360" w:lineRule="auto"/>
        <w:rPr>
          <w:rFonts w:ascii="Verdana" w:hAnsi="Verdana"/>
          <w:color w:val="000000" w:themeColor="text1"/>
          <w:sz w:val="20"/>
          <w:szCs w:val="20"/>
          <w:lang w:val="en-US"/>
        </w:rPr>
      </w:pPr>
      <w:r w:rsidRPr="0069412C">
        <w:rPr>
          <w:rFonts w:ascii="Verdana" w:hAnsi="Verdana"/>
          <w:color w:val="000000" w:themeColor="text1"/>
          <w:sz w:val="20"/>
          <w:szCs w:val="20"/>
          <w:lang w:val="en-US"/>
        </w:rPr>
        <w:t xml:space="preserve">Ingeborg Maria van der </w:t>
      </w:r>
      <w:proofErr w:type="spellStart"/>
      <w:r w:rsidRPr="0069412C">
        <w:rPr>
          <w:rFonts w:ascii="Verdana" w:hAnsi="Verdana"/>
          <w:color w:val="000000" w:themeColor="text1"/>
          <w:sz w:val="20"/>
          <w:szCs w:val="20"/>
          <w:lang w:val="en-US"/>
        </w:rPr>
        <w:t>Putten</w:t>
      </w:r>
      <w:proofErr w:type="spellEnd"/>
      <w:r w:rsidRPr="0069412C">
        <w:rPr>
          <w:rFonts w:ascii="Verdana" w:hAnsi="Verdana"/>
          <w:color w:val="000000" w:themeColor="text1"/>
          <w:sz w:val="20"/>
          <w:szCs w:val="20"/>
          <w:lang w:val="en-US"/>
        </w:rPr>
        <w:t xml:space="preserve"> (last and corresponding author)</w:t>
      </w:r>
    </w:p>
    <w:p w:rsidR="00F866CB" w:rsidRPr="0069412C" w:rsidRDefault="00F866CB" w:rsidP="00F866CB">
      <w:pPr>
        <w:spacing w:line="360" w:lineRule="auto"/>
        <w:rPr>
          <w:rFonts w:ascii="Verdana" w:hAnsi="Verdana"/>
          <w:color w:val="000000" w:themeColor="text1"/>
          <w:sz w:val="20"/>
          <w:szCs w:val="20"/>
          <w:lang w:val="en-US"/>
        </w:rPr>
      </w:pPr>
      <w:r w:rsidRPr="0069412C">
        <w:rPr>
          <w:rFonts w:ascii="Verdana" w:hAnsi="Verdana"/>
          <w:color w:val="000000" w:themeColor="text1"/>
          <w:sz w:val="20"/>
          <w:szCs w:val="20"/>
          <w:lang w:val="en-US"/>
        </w:rPr>
        <w:t>Department of Health Services Research, Care and Public Health Research Institute (CAPHRI), Maastricht University</w:t>
      </w:r>
    </w:p>
    <w:p w:rsidR="00F866CB" w:rsidRPr="0069412C" w:rsidRDefault="00F866CB" w:rsidP="00F866CB">
      <w:pPr>
        <w:spacing w:line="360" w:lineRule="auto"/>
        <w:rPr>
          <w:rFonts w:ascii="Verdana" w:hAnsi="Verdana"/>
          <w:color w:val="000000" w:themeColor="text1"/>
          <w:sz w:val="20"/>
          <w:szCs w:val="20"/>
        </w:rPr>
      </w:pPr>
      <w:r w:rsidRPr="0069412C">
        <w:rPr>
          <w:rFonts w:ascii="Verdana" w:hAnsi="Verdana"/>
          <w:color w:val="000000" w:themeColor="text1"/>
          <w:sz w:val="20"/>
          <w:szCs w:val="20"/>
        </w:rPr>
        <w:t>Duboisdomein 30, 6229 Maastricht, Netherlands</w:t>
      </w:r>
    </w:p>
    <w:p w:rsidR="00F866CB" w:rsidRPr="0069412C" w:rsidRDefault="0069412C" w:rsidP="00F866CB">
      <w:pPr>
        <w:spacing w:line="360" w:lineRule="auto"/>
        <w:rPr>
          <w:rFonts w:ascii="Verdana" w:hAnsi="Verdana"/>
          <w:color w:val="000000" w:themeColor="text1"/>
          <w:sz w:val="20"/>
          <w:szCs w:val="20"/>
        </w:rPr>
      </w:pPr>
      <w:hyperlink r:id="rId6" w:history="1">
        <w:r w:rsidR="00F866CB" w:rsidRPr="0069412C">
          <w:rPr>
            <w:rStyle w:val="Hyperlink"/>
            <w:rFonts w:ascii="Verdana" w:hAnsi="Verdana"/>
            <w:color w:val="000000" w:themeColor="text1"/>
            <w:sz w:val="20"/>
            <w:szCs w:val="20"/>
            <w:u w:val="none"/>
          </w:rPr>
          <w:t>i.vanderputten@maastrichtuniversity.nl</w:t>
        </w:r>
      </w:hyperlink>
      <w:r w:rsidR="00F866CB" w:rsidRPr="0069412C">
        <w:rPr>
          <w:rFonts w:ascii="Verdana" w:hAnsi="Verdana"/>
          <w:color w:val="000000" w:themeColor="text1"/>
          <w:sz w:val="20"/>
          <w:szCs w:val="20"/>
        </w:rPr>
        <w:t xml:space="preserve"> </w:t>
      </w:r>
    </w:p>
    <w:p w:rsidR="00F866CB" w:rsidRDefault="00F866CB" w:rsidP="00C1081C">
      <w:pPr>
        <w:spacing w:line="480" w:lineRule="auto"/>
        <w:rPr>
          <w:rFonts w:ascii="Verdana" w:hAnsi="Verdana"/>
          <w:b/>
          <w:bCs/>
          <w:color w:val="000000" w:themeColor="text1"/>
          <w:sz w:val="22"/>
          <w:szCs w:val="22"/>
        </w:rPr>
      </w:pPr>
    </w:p>
    <w:p w:rsidR="00F866CB" w:rsidRDefault="00F866CB" w:rsidP="00C1081C">
      <w:pPr>
        <w:spacing w:line="480" w:lineRule="auto"/>
        <w:rPr>
          <w:rFonts w:ascii="Verdana" w:hAnsi="Verdana"/>
          <w:b/>
          <w:bCs/>
          <w:color w:val="000000" w:themeColor="text1"/>
          <w:sz w:val="22"/>
          <w:szCs w:val="22"/>
        </w:rPr>
      </w:pPr>
    </w:p>
    <w:p w:rsidR="00F866CB" w:rsidRDefault="00F866CB" w:rsidP="00C1081C">
      <w:pPr>
        <w:spacing w:line="480" w:lineRule="auto"/>
        <w:rPr>
          <w:rFonts w:ascii="Verdana" w:hAnsi="Verdana"/>
          <w:b/>
          <w:bCs/>
          <w:color w:val="000000" w:themeColor="text1"/>
          <w:sz w:val="22"/>
          <w:szCs w:val="22"/>
        </w:rPr>
      </w:pPr>
    </w:p>
    <w:p w:rsidR="00F866CB" w:rsidRDefault="00F866CB" w:rsidP="00C1081C">
      <w:pPr>
        <w:spacing w:line="480" w:lineRule="auto"/>
        <w:rPr>
          <w:rFonts w:ascii="Verdana" w:hAnsi="Verdana"/>
          <w:b/>
          <w:bCs/>
          <w:color w:val="000000" w:themeColor="text1"/>
          <w:sz w:val="22"/>
          <w:szCs w:val="22"/>
        </w:rPr>
      </w:pPr>
    </w:p>
    <w:p w:rsidR="00F866CB" w:rsidRDefault="00F866CB" w:rsidP="00C1081C">
      <w:pPr>
        <w:spacing w:line="480" w:lineRule="auto"/>
        <w:rPr>
          <w:rFonts w:ascii="Verdana" w:hAnsi="Verdana"/>
          <w:b/>
          <w:bCs/>
          <w:color w:val="000000" w:themeColor="text1"/>
          <w:sz w:val="22"/>
          <w:szCs w:val="22"/>
        </w:rPr>
      </w:pPr>
    </w:p>
    <w:p w:rsidR="00F866CB" w:rsidRDefault="00F866CB" w:rsidP="00C1081C">
      <w:pPr>
        <w:spacing w:line="480" w:lineRule="auto"/>
        <w:rPr>
          <w:rFonts w:ascii="Verdana" w:hAnsi="Verdana"/>
          <w:b/>
          <w:bCs/>
          <w:color w:val="000000" w:themeColor="text1"/>
          <w:sz w:val="22"/>
          <w:szCs w:val="22"/>
        </w:rPr>
      </w:pPr>
    </w:p>
    <w:p w:rsidR="00F866CB" w:rsidRDefault="00F866CB" w:rsidP="00C1081C">
      <w:pPr>
        <w:spacing w:line="480" w:lineRule="auto"/>
        <w:rPr>
          <w:rFonts w:ascii="Verdana" w:hAnsi="Verdana"/>
          <w:b/>
          <w:bCs/>
          <w:color w:val="000000" w:themeColor="text1"/>
          <w:sz w:val="22"/>
          <w:szCs w:val="22"/>
        </w:rPr>
      </w:pPr>
    </w:p>
    <w:p w:rsidR="00F866CB" w:rsidRDefault="00F866CB" w:rsidP="00C1081C">
      <w:pPr>
        <w:spacing w:line="480" w:lineRule="auto"/>
        <w:rPr>
          <w:rFonts w:ascii="Verdana" w:hAnsi="Verdana"/>
          <w:b/>
          <w:bCs/>
          <w:color w:val="000000" w:themeColor="text1"/>
          <w:sz w:val="22"/>
          <w:szCs w:val="22"/>
        </w:rPr>
      </w:pPr>
    </w:p>
    <w:p w:rsidR="00F866CB" w:rsidRDefault="00F866CB" w:rsidP="00C1081C">
      <w:pPr>
        <w:spacing w:line="480" w:lineRule="auto"/>
        <w:rPr>
          <w:rFonts w:ascii="Verdana" w:hAnsi="Verdana"/>
          <w:b/>
          <w:bCs/>
          <w:color w:val="000000" w:themeColor="text1"/>
          <w:sz w:val="22"/>
          <w:szCs w:val="22"/>
        </w:rPr>
      </w:pPr>
    </w:p>
    <w:p w:rsidR="00F866CB" w:rsidRDefault="00F866CB" w:rsidP="00C1081C">
      <w:pPr>
        <w:spacing w:line="480" w:lineRule="auto"/>
        <w:rPr>
          <w:rFonts w:ascii="Verdana" w:hAnsi="Verdana"/>
          <w:b/>
          <w:bCs/>
          <w:color w:val="000000" w:themeColor="text1"/>
          <w:sz w:val="22"/>
          <w:szCs w:val="22"/>
        </w:rPr>
      </w:pPr>
    </w:p>
    <w:p w:rsidR="00F866CB" w:rsidRDefault="00F866CB" w:rsidP="00C1081C">
      <w:pPr>
        <w:spacing w:line="480" w:lineRule="auto"/>
        <w:rPr>
          <w:rFonts w:ascii="Verdana" w:hAnsi="Verdana"/>
          <w:b/>
          <w:bCs/>
          <w:color w:val="000000" w:themeColor="text1"/>
          <w:sz w:val="22"/>
          <w:szCs w:val="22"/>
        </w:rPr>
      </w:pPr>
    </w:p>
    <w:p w:rsidR="00F866CB" w:rsidRPr="00F866CB" w:rsidRDefault="00F866CB" w:rsidP="00C1081C">
      <w:pPr>
        <w:spacing w:line="480" w:lineRule="auto"/>
        <w:rPr>
          <w:rFonts w:ascii="Verdana" w:hAnsi="Verdana"/>
          <w:b/>
          <w:bCs/>
          <w:color w:val="000000" w:themeColor="text1"/>
          <w:sz w:val="22"/>
          <w:szCs w:val="22"/>
        </w:rPr>
      </w:pPr>
    </w:p>
    <w:p w:rsidR="00421EA0" w:rsidRPr="00214085" w:rsidRDefault="00421EA0" w:rsidP="00C1081C">
      <w:pPr>
        <w:spacing w:line="480" w:lineRule="auto"/>
        <w:rPr>
          <w:rFonts w:ascii="Verdana" w:hAnsi="Verdana"/>
          <w:b/>
          <w:bCs/>
          <w:color w:val="000000" w:themeColor="text1"/>
          <w:sz w:val="22"/>
          <w:szCs w:val="22"/>
          <w:lang w:val="en-GB"/>
        </w:rPr>
      </w:pPr>
      <w:r w:rsidRPr="00214085">
        <w:rPr>
          <w:rFonts w:ascii="Verdana" w:hAnsi="Verdana"/>
          <w:b/>
          <w:bCs/>
          <w:color w:val="000000" w:themeColor="text1"/>
          <w:sz w:val="22"/>
          <w:szCs w:val="22"/>
          <w:lang w:val="en-GB"/>
        </w:rPr>
        <w:lastRenderedPageBreak/>
        <w:t xml:space="preserve">Additional </w:t>
      </w:r>
      <w:r w:rsidRPr="00C1081C">
        <w:rPr>
          <w:rFonts w:ascii="Verdana" w:hAnsi="Verdana"/>
          <w:b/>
          <w:bCs/>
          <w:color w:val="000000" w:themeColor="text1"/>
          <w:sz w:val="22"/>
          <w:szCs w:val="22"/>
          <w:lang w:val="en-GB"/>
        </w:rPr>
        <w:t>file 1 – Overview</w:t>
      </w:r>
      <w:r w:rsidRPr="00214085">
        <w:rPr>
          <w:rFonts w:ascii="Verdana" w:hAnsi="Verdana"/>
          <w:b/>
          <w:bCs/>
          <w:color w:val="000000" w:themeColor="text1"/>
          <w:sz w:val="22"/>
          <w:szCs w:val="22"/>
          <w:lang w:val="en-GB"/>
        </w:rPr>
        <w:t xml:space="preserve"> of search strategy </w:t>
      </w:r>
    </w:p>
    <w:p w:rsidR="00421EA0" w:rsidRPr="00214085" w:rsidRDefault="00421EA0" w:rsidP="00C1081C">
      <w:pPr>
        <w:spacing w:line="480" w:lineRule="auto"/>
        <w:rPr>
          <w:rFonts w:ascii="Verdana" w:hAnsi="Verdana"/>
          <w:sz w:val="20"/>
          <w:szCs w:val="20"/>
          <w:lang w:val="en-GB"/>
        </w:rPr>
      </w:pPr>
      <w:r w:rsidRPr="00214085">
        <w:rPr>
          <w:rFonts w:ascii="Verdana" w:hAnsi="Verdana"/>
          <w:sz w:val="20"/>
          <w:szCs w:val="20"/>
          <w:lang w:val="en-GB"/>
        </w:rPr>
        <w:t>An overview of the search as applied in the various databases, is presented in the table below. This table encompasses the articles that were initially identified through the database search (performed in April 2020) and, hence, still includes duplicates and articles that were considered ineligible after screening the title, abstract, full-text or methodological quality.</w:t>
      </w:r>
    </w:p>
    <w:p w:rsidR="00421EA0" w:rsidRPr="00214085" w:rsidRDefault="00421EA0" w:rsidP="00421EA0">
      <w:pPr>
        <w:spacing w:line="360" w:lineRule="auto"/>
        <w:rPr>
          <w:rFonts w:ascii="Verdana" w:hAnsi="Verdana"/>
          <w:sz w:val="20"/>
          <w:szCs w:val="20"/>
          <w:lang w:val="en-GB"/>
        </w:rPr>
      </w:pPr>
    </w:p>
    <w:p w:rsidR="00421EA0" w:rsidRPr="00214085" w:rsidRDefault="00421EA0" w:rsidP="00421EA0">
      <w:pPr>
        <w:rPr>
          <w:rFonts w:ascii="Verdana" w:hAnsi="Verdana"/>
          <w:b/>
          <w:bCs/>
          <w:sz w:val="20"/>
          <w:szCs w:val="20"/>
          <w:lang w:val="en-GB"/>
        </w:rPr>
      </w:pPr>
      <w:r w:rsidRPr="00EC5541">
        <w:rPr>
          <w:rFonts w:ascii="Verdana" w:hAnsi="Verdana"/>
          <w:b/>
          <w:bCs/>
          <w:sz w:val="18"/>
          <w:szCs w:val="18"/>
          <w:lang w:val="en-GB"/>
        </w:rPr>
        <w:t>Table 1</w:t>
      </w:r>
      <w:r w:rsidRPr="00EC5541">
        <w:rPr>
          <w:rFonts w:ascii="Verdana" w:hAnsi="Verdana"/>
          <w:b/>
          <w:bCs/>
          <w:sz w:val="20"/>
          <w:szCs w:val="20"/>
          <w:lang w:val="en-GB"/>
        </w:rPr>
        <w:t xml:space="preserve"> </w:t>
      </w:r>
      <w:r w:rsidRPr="00EC5541">
        <w:rPr>
          <w:rFonts w:ascii="Verdana" w:hAnsi="Verdana"/>
          <w:b/>
          <w:bCs/>
          <w:sz w:val="16"/>
          <w:szCs w:val="16"/>
          <w:lang w:val="en-GB"/>
        </w:rPr>
        <w:t>Search</w:t>
      </w:r>
      <w:r w:rsidRPr="00214085">
        <w:rPr>
          <w:rFonts w:ascii="Verdana" w:hAnsi="Verdana"/>
          <w:b/>
          <w:bCs/>
          <w:sz w:val="16"/>
          <w:szCs w:val="16"/>
          <w:lang w:val="en-GB"/>
        </w:rPr>
        <w:t xml:space="preserve"> strategy in databases</w:t>
      </w:r>
    </w:p>
    <w:tbl>
      <w:tblPr>
        <w:tblStyle w:val="Tabelraster"/>
        <w:tblW w:w="8926" w:type="dxa"/>
        <w:tblLayout w:type="fixed"/>
        <w:tblLook w:val="04A0" w:firstRow="1" w:lastRow="0" w:firstColumn="1" w:lastColumn="0" w:noHBand="0" w:noVBand="1"/>
      </w:tblPr>
      <w:tblGrid>
        <w:gridCol w:w="1129"/>
        <w:gridCol w:w="2835"/>
        <w:gridCol w:w="3402"/>
        <w:gridCol w:w="1560"/>
      </w:tblGrid>
      <w:tr w:rsidR="00421EA0" w:rsidRPr="00214085" w:rsidTr="00581F40">
        <w:tc>
          <w:tcPr>
            <w:tcW w:w="1129" w:type="dxa"/>
          </w:tcPr>
          <w:p w:rsidR="00421EA0" w:rsidRPr="00214085" w:rsidRDefault="00421EA0" w:rsidP="00581F40">
            <w:pPr>
              <w:rPr>
                <w:rFonts w:ascii="Verdana" w:hAnsi="Verdana"/>
                <w:b/>
                <w:bCs/>
                <w:sz w:val="16"/>
                <w:szCs w:val="16"/>
                <w:lang w:val="en-GB"/>
              </w:rPr>
            </w:pPr>
            <w:r w:rsidRPr="00214085">
              <w:rPr>
                <w:rFonts w:ascii="Verdana" w:hAnsi="Verdana"/>
                <w:b/>
                <w:bCs/>
                <w:sz w:val="16"/>
                <w:szCs w:val="16"/>
                <w:lang w:val="en-GB"/>
              </w:rPr>
              <w:t>Database</w:t>
            </w:r>
          </w:p>
        </w:tc>
        <w:tc>
          <w:tcPr>
            <w:tcW w:w="2835" w:type="dxa"/>
          </w:tcPr>
          <w:p w:rsidR="00421EA0" w:rsidRPr="00214085" w:rsidRDefault="00421EA0" w:rsidP="00581F40">
            <w:pPr>
              <w:rPr>
                <w:rFonts w:ascii="Verdana" w:hAnsi="Verdana"/>
                <w:b/>
                <w:bCs/>
                <w:sz w:val="16"/>
                <w:szCs w:val="16"/>
                <w:lang w:val="en-GB"/>
              </w:rPr>
            </w:pPr>
            <w:r w:rsidRPr="00214085">
              <w:rPr>
                <w:rFonts w:ascii="Verdana" w:hAnsi="Verdana"/>
                <w:b/>
                <w:bCs/>
                <w:sz w:val="16"/>
                <w:szCs w:val="16"/>
                <w:lang w:val="en-GB"/>
              </w:rPr>
              <w:t>Search terms</w:t>
            </w:r>
          </w:p>
        </w:tc>
        <w:tc>
          <w:tcPr>
            <w:tcW w:w="3402" w:type="dxa"/>
          </w:tcPr>
          <w:p w:rsidR="00421EA0" w:rsidRPr="00214085" w:rsidRDefault="00421EA0" w:rsidP="00581F40">
            <w:pPr>
              <w:rPr>
                <w:rFonts w:ascii="Verdana" w:hAnsi="Verdana"/>
                <w:b/>
                <w:bCs/>
                <w:sz w:val="16"/>
                <w:szCs w:val="16"/>
                <w:lang w:val="en-GB"/>
              </w:rPr>
            </w:pPr>
            <w:r w:rsidRPr="00214085">
              <w:rPr>
                <w:rFonts w:ascii="Verdana" w:hAnsi="Verdana"/>
                <w:b/>
                <w:bCs/>
                <w:sz w:val="16"/>
                <w:szCs w:val="16"/>
                <w:lang w:val="en-GB"/>
              </w:rPr>
              <w:t>Filters used</w:t>
            </w:r>
          </w:p>
        </w:tc>
        <w:tc>
          <w:tcPr>
            <w:tcW w:w="1560" w:type="dxa"/>
          </w:tcPr>
          <w:p w:rsidR="00421EA0" w:rsidRPr="00214085" w:rsidRDefault="00421EA0" w:rsidP="00581F40">
            <w:pPr>
              <w:rPr>
                <w:rFonts w:ascii="Verdana" w:hAnsi="Verdana"/>
                <w:b/>
                <w:bCs/>
                <w:sz w:val="16"/>
                <w:szCs w:val="16"/>
                <w:lang w:val="en-GB"/>
              </w:rPr>
            </w:pPr>
            <w:r w:rsidRPr="00214085">
              <w:rPr>
                <w:rFonts w:ascii="Verdana" w:hAnsi="Verdana"/>
                <w:b/>
                <w:bCs/>
                <w:sz w:val="16"/>
                <w:szCs w:val="16"/>
                <w:lang w:val="en-GB"/>
              </w:rPr>
              <w:t>Records identified (N= 546)</w:t>
            </w:r>
          </w:p>
        </w:tc>
      </w:tr>
      <w:tr w:rsidR="00421EA0" w:rsidRPr="00214085" w:rsidTr="00581F40">
        <w:tc>
          <w:tcPr>
            <w:tcW w:w="1129" w:type="dxa"/>
          </w:tcPr>
          <w:p w:rsidR="00421EA0" w:rsidRPr="00214085" w:rsidRDefault="00421EA0" w:rsidP="00581F40">
            <w:pPr>
              <w:rPr>
                <w:rFonts w:ascii="Verdana" w:hAnsi="Verdana"/>
                <w:sz w:val="16"/>
                <w:szCs w:val="16"/>
                <w:lang w:val="en-GB"/>
              </w:rPr>
            </w:pPr>
            <w:r w:rsidRPr="00214085">
              <w:rPr>
                <w:rFonts w:ascii="Verdana" w:hAnsi="Verdana"/>
                <w:sz w:val="16"/>
                <w:szCs w:val="16"/>
                <w:lang w:val="en-GB"/>
              </w:rPr>
              <w:t>CINAHL</w:t>
            </w:r>
          </w:p>
        </w:tc>
        <w:tc>
          <w:tcPr>
            <w:tcW w:w="2835" w:type="dxa"/>
          </w:tcPr>
          <w:p w:rsidR="00421EA0" w:rsidRPr="00214085" w:rsidRDefault="00421EA0" w:rsidP="00581F40">
            <w:pPr>
              <w:rPr>
                <w:rFonts w:ascii="Verdana" w:hAnsi="Verdana"/>
                <w:sz w:val="16"/>
                <w:szCs w:val="16"/>
                <w:lang w:val="en-GB"/>
              </w:rPr>
            </w:pPr>
            <w:r w:rsidRPr="00214085">
              <w:rPr>
                <w:rFonts w:ascii="Verdana" w:hAnsi="Verdana"/>
                <w:sz w:val="16"/>
                <w:szCs w:val="16"/>
                <w:lang w:val="en-GB"/>
              </w:rPr>
              <w:t xml:space="preserve">( </w:t>
            </w:r>
            <w:proofErr w:type="spellStart"/>
            <w:r w:rsidRPr="00214085">
              <w:rPr>
                <w:rFonts w:ascii="Verdana" w:hAnsi="Verdana"/>
                <w:sz w:val="16"/>
                <w:szCs w:val="16"/>
                <w:lang w:val="en-GB"/>
              </w:rPr>
              <w:t>vaccin</w:t>
            </w:r>
            <w:proofErr w:type="spellEnd"/>
            <w:r w:rsidRPr="00214085">
              <w:rPr>
                <w:rFonts w:ascii="Verdana" w:hAnsi="Verdana"/>
                <w:sz w:val="16"/>
                <w:szCs w:val="16"/>
                <w:lang w:val="en-GB"/>
              </w:rPr>
              <w:t xml:space="preserve">* or </w:t>
            </w:r>
            <w:proofErr w:type="spellStart"/>
            <w:r w:rsidRPr="00214085">
              <w:rPr>
                <w:rFonts w:ascii="Verdana" w:hAnsi="Verdana"/>
                <w:sz w:val="16"/>
                <w:szCs w:val="16"/>
                <w:lang w:val="en-GB"/>
              </w:rPr>
              <w:t>immunis</w:t>
            </w:r>
            <w:proofErr w:type="spellEnd"/>
            <w:r w:rsidRPr="00214085">
              <w:rPr>
                <w:rFonts w:ascii="Verdana" w:hAnsi="Verdana"/>
                <w:sz w:val="16"/>
                <w:szCs w:val="16"/>
                <w:lang w:val="en-GB"/>
              </w:rPr>
              <w:t xml:space="preserve">* or </w:t>
            </w:r>
            <w:proofErr w:type="spellStart"/>
            <w:r w:rsidRPr="00214085">
              <w:rPr>
                <w:rFonts w:ascii="Verdana" w:hAnsi="Verdana"/>
                <w:sz w:val="16"/>
                <w:szCs w:val="16"/>
                <w:lang w:val="en-GB"/>
              </w:rPr>
              <w:t>immuniz</w:t>
            </w:r>
            <w:proofErr w:type="spellEnd"/>
            <w:r w:rsidRPr="00214085">
              <w:rPr>
                <w:rFonts w:ascii="Verdana" w:hAnsi="Verdana"/>
                <w:sz w:val="16"/>
                <w:szCs w:val="16"/>
                <w:lang w:val="en-GB"/>
              </w:rPr>
              <w:t>* or MH “Vaccines+” or MH “Immunization+”) AND (discrete choice or stated preference or DCE or choice experiment or conjoint analysis ) AND ( preference or MH “Patient preference+”)</w:t>
            </w:r>
          </w:p>
        </w:tc>
        <w:tc>
          <w:tcPr>
            <w:tcW w:w="3402" w:type="dxa"/>
          </w:tcPr>
          <w:p w:rsidR="00421EA0" w:rsidRPr="00214085" w:rsidRDefault="00421EA0" w:rsidP="00581F40">
            <w:pPr>
              <w:rPr>
                <w:rFonts w:ascii="Verdana" w:hAnsi="Verdana"/>
                <w:sz w:val="16"/>
                <w:szCs w:val="16"/>
                <w:lang w:val="en-GB"/>
              </w:rPr>
            </w:pPr>
            <w:r w:rsidRPr="00214085">
              <w:rPr>
                <w:rFonts w:ascii="Verdana" w:hAnsi="Verdana"/>
                <w:b/>
                <w:bCs/>
                <w:sz w:val="16"/>
                <w:szCs w:val="16"/>
                <w:lang w:val="en-GB"/>
              </w:rPr>
              <w:t>Limiters</w:t>
            </w:r>
            <w:r w:rsidRPr="00214085">
              <w:rPr>
                <w:rFonts w:ascii="Verdana" w:hAnsi="Verdana"/>
                <w:sz w:val="16"/>
                <w:szCs w:val="16"/>
                <w:lang w:val="en-GB"/>
              </w:rPr>
              <w:t> - English Language</w:t>
            </w:r>
          </w:p>
          <w:p w:rsidR="00421EA0" w:rsidRPr="00214085" w:rsidRDefault="00421EA0" w:rsidP="00581F40">
            <w:pPr>
              <w:rPr>
                <w:rFonts w:ascii="Verdana" w:hAnsi="Verdana"/>
                <w:sz w:val="16"/>
                <w:szCs w:val="16"/>
                <w:lang w:val="en-GB"/>
              </w:rPr>
            </w:pPr>
            <w:r w:rsidRPr="00214085">
              <w:rPr>
                <w:rFonts w:ascii="Verdana" w:hAnsi="Verdana"/>
                <w:b/>
                <w:bCs/>
                <w:sz w:val="16"/>
                <w:szCs w:val="16"/>
                <w:lang w:val="en-GB"/>
              </w:rPr>
              <w:t>Expanders</w:t>
            </w:r>
            <w:r w:rsidRPr="00214085">
              <w:rPr>
                <w:rFonts w:ascii="Verdana" w:hAnsi="Verdana"/>
                <w:sz w:val="16"/>
                <w:szCs w:val="16"/>
                <w:lang w:val="en-GB"/>
              </w:rPr>
              <w:t> - Apply equivalent subjects</w:t>
            </w:r>
          </w:p>
          <w:p w:rsidR="00421EA0" w:rsidRPr="00214085" w:rsidRDefault="00421EA0" w:rsidP="00581F40">
            <w:pPr>
              <w:rPr>
                <w:rFonts w:ascii="Verdana" w:hAnsi="Verdana"/>
                <w:sz w:val="16"/>
                <w:szCs w:val="16"/>
                <w:lang w:val="en-GB"/>
              </w:rPr>
            </w:pPr>
            <w:r w:rsidRPr="00214085">
              <w:rPr>
                <w:rFonts w:ascii="Verdana" w:hAnsi="Verdana"/>
                <w:b/>
                <w:bCs/>
                <w:sz w:val="16"/>
                <w:szCs w:val="16"/>
                <w:lang w:val="en-GB"/>
              </w:rPr>
              <w:t>Search modes</w:t>
            </w:r>
            <w:r w:rsidRPr="00214085">
              <w:rPr>
                <w:rFonts w:ascii="Verdana" w:hAnsi="Verdana"/>
                <w:sz w:val="16"/>
                <w:szCs w:val="16"/>
                <w:lang w:val="en-GB"/>
              </w:rPr>
              <w:t> - Boolean/Phrase</w:t>
            </w:r>
          </w:p>
          <w:p w:rsidR="00421EA0" w:rsidRPr="00214085" w:rsidRDefault="00421EA0" w:rsidP="00581F40">
            <w:pPr>
              <w:rPr>
                <w:rFonts w:ascii="Verdana" w:hAnsi="Verdana"/>
                <w:sz w:val="16"/>
                <w:szCs w:val="16"/>
                <w:lang w:val="en-GB"/>
              </w:rPr>
            </w:pPr>
          </w:p>
        </w:tc>
        <w:tc>
          <w:tcPr>
            <w:tcW w:w="1560" w:type="dxa"/>
          </w:tcPr>
          <w:p w:rsidR="00421EA0" w:rsidRPr="00214085" w:rsidRDefault="00421EA0" w:rsidP="00581F40">
            <w:pPr>
              <w:rPr>
                <w:rFonts w:ascii="Verdana" w:hAnsi="Verdana"/>
                <w:sz w:val="16"/>
                <w:szCs w:val="16"/>
                <w:lang w:val="en-GB"/>
              </w:rPr>
            </w:pPr>
            <w:r w:rsidRPr="00214085">
              <w:rPr>
                <w:rFonts w:ascii="Verdana" w:hAnsi="Verdana"/>
                <w:sz w:val="16"/>
                <w:szCs w:val="16"/>
                <w:lang w:val="en-GB"/>
              </w:rPr>
              <w:t>24</w:t>
            </w:r>
          </w:p>
        </w:tc>
      </w:tr>
      <w:tr w:rsidR="00421EA0" w:rsidRPr="00214085" w:rsidTr="00581F40">
        <w:tc>
          <w:tcPr>
            <w:tcW w:w="1129" w:type="dxa"/>
          </w:tcPr>
          <w:p w:rsidR="00421EA0" w:rsidRPr="00214085" w:rsidRDefault="00421EA0" w:rsidP="00581F40">
            <w:pPr>
              <w:rPr>
                <w:rFonts w:ascii="Verdana" w:hAnsi="Verdana"/>
                <w:sz w:val="16"/>
                <w:szCs w:val="16"/>
                <w:lang w:val="en-GB"/>
              </w:rPr>
            </w:pPr>
            <w:proofErr w:type="spellStart"/>
            <w:r w:rsidRPr="00214085">
              <w:rPr>
                <w:rFonts w:ascii="Verdana" w:hAnsi="Verdana"/>
                <w:sz w:val="16"/>
                <w:szCs w:val="16"/>
                <w:lang w:val="en-GB"/>
              </w:rPr>
              <w:t>EconLit</w:t>
            </w:r>
            <w:proofErr w:type="spellEnd"/>
          </w:p>
        </w:tc>
        <w:tc>
          <w:tcPr>
            <w:tcW w:w="2835" w:type="dxa"/>
          </w:tcPr>
          <w:p w:rsidR="00421EA0" w:rsidRPr="00214085" w:rsidRDefault="00421EA0" w:rsidP="00581F40">
            <w:pPr>
              <w:rPr>
                <w:rFonts w:ascii="Verdana" w:hAnsi="Verdana"/>
                <w:sz w:val="16"/>
                <w:szCs w:val="16"/>
                <w:lang w:val="en-GB"/>
              </w:rPr>
            </w:pPr>
            <w:r w:rsidRPr="00214085">
              <w:rPr>
                <w:rFonts w:ascii="Verdana" w:hAnsi="Verdana"/>
                <w:sz w:val="16"/>
                <w:szCs w:val="16"/>
                <w:lang w:val="en-GB"/>
              </w:rPr>
              <w:t>(</w:t>
            </w:r>
            <w:proofErr w:type="spellStart"/>
            <w:r w:rsidRPr="00214085">
              <w:rPr>
                <w:rFonts w:ascii="Verdana" w:hAnsi="Verdana"/>
                <w:sz w:val="16"/>
                <w:szCs w:val="16"/>
                <w:lang w:val="en-GB"/>
              </w:rPr>
              <w:t>vaccin</w:t>
            </w:r>
            <w:proofErr w:type="spellEnd"/>
            <w:r w:rsidRPr="00214085">
              <w:rPr>
                <w:rFonts w:ascii="Verdana" w:hAnsi="Verdana"/>
                <w:sz w:val="16"/>
                <w:szCs w:val="16"/>
                <w:lang w:val="en-GB"/>
              </w:rPr>
              <w:t xml:space="preserve">* or </w:t>
            </w:r>
            <w:proofErr w:type="spellStart"/>
            <w:r w:rsidRPr="00214085">
              <w:rPr>
                <w:rFonts w:ascii="Verdana" w:hAnsi="Verdana"/>
                <w:sz w:val="16"/>
                <w:szCs w:val="16"/>
                <w:lang w:val="en-GB"/>
              </w:rPr>
              <w:t>immunis</w:t>
            </w:r>
            <w:proofErr w:type="spellEnd"/>
            <w:r w:rsidRPr="00214085">
              <w:rPr>
                <w:rFonts w:ascii="Verdana" w:hAnsi="Verdana"/>
                <w:sz w:val="16"/>
                <w:szCs w:val="16"/>
                <w:lang w:val="en-GB"/>
              </w:rPr>
              <w:t xml:space="preserve">* or </w:t>
            </w:r>
            <w:proofErr w:type="spellStart"/>
            <w:r w:rsidRPr="00214085">
              <w:rPr>
                <w:rFonts w:ascii="Verdana" w:hAnsi="Verdana"/>
                <w:sz w:val="16"/>
                <w:szCs w:val="16"/>
                <w:lang w:val="en-GB"/>
              </w:rPr>
              <w:t>immuniz</w:t>
            </w:r>
            <w:proofErr w:type="spellEnd"/>
            <w:r w:rsidRPr="00214085">
              <w:rPr>
                <w:rFonts w:ascii="Verdana" w:hAnsi="Verdana"/>
                <w:sz w:val="16"/>
                <w:szCs w:val="16"/>
                <w:lang w:val="en-GB"/>
              </w:rPr>
              <w:t>*) AND (discrete choice or stated preference or DCE or choice experiment or conjoint analysis) AND (preference) </w:t>
            </w:r>
          </w:p>
        </w:tc>
        <w:tc>
          <w:tcPr>
            <w:tcW w:w="3402" w:type="dxa"/>
          </w:tcPr>
          <w:p w:rsidR="00421EA0" w:rsidRPr="00214085" w:rsidRDefault="00421EA0" w:rsidP="00581F40">
            <w:pPr>
              <w:rPr>
                <w:rFonts w:ascii="Verdana" w:hAnsi="Verdana"/>
                <w:sz w:val="16"/>
                <w:szCs w:val="16"/>
                <w:lang w:val="en-GB"/>
              </w:rPr>
            </w:pPr>
            <w:r w:rsidRPr="00214085">
              <w:rPr>
                <w:rFonts w:ascii="Verdana" w:hAnsi="Verdana"/>
                <w:b/>
                <w:bCs/>
                <w:sz w:val="16"/>
                <w:szCs w:val="16"/>
                <w:lang w:val="en-GB"/>
              </w:rPr>
              <w:t>Expanders</w:t>
            </w:r>
            <w:r w:rsidRPr="00214085">
              <w:rPr>
                <w:rFonts w:ascii="Verdana" w:hAnsi="Verdana"/>
                <w:sz w:val="16"/>
                <w:szCs w:val="16"/>
                <w:lang w:val="en-GB"/>
              </w:rPr>
              <w:t> - Apply equivalent subjects</w:t>
            </w:r>
          </w:p>
          <w:p w:rsidR="00421EA0" w:rsidRPr="00214085" w:rsidRDefault="00421EA0" w:rsidP="00581F40">
            <w:pPr>
              <w:rPr>
                <w:rFonts w:ascii="Verdana" w:hAnsi="Verdana"/>
                <w:sz w:val="16"/>
                <w:szCs w:val="16"/>
                <w:lang w:val="en-GB"/>
              </w:rPr>
            </w:pPr>
            <w:r w:rsidRPr="00214085">
              <w:rPr>
                <w:rFonts w:ascii="Verdana" w:hAnsi="Verdana"/>
                <w:b/>
                <w:bCs/>
                <w:sz w:val="16"/>
                <w:szCs w:val="16"/>
                <w:lang w:val="en-GB"/>
              </w:rPr>
              <w:t>Narrow by Language: </w:t>
            </w:r>
            <w:r w:rsidRPr="00214085">
              <w:rPr>
                <w:rFonts w:ascii="Verdana" w:hAnsi="Verdana"/>
                <w:sz w:val="16"/>
                <w:szCs w:val="16"/>
                <w:lang w:val="en-GB"/>
              </w:rPr>
              <w:t xml:space="preserve">- </w:t>
            </w:r>
            <w:proofErr w:type="spellStart"/>
            <w:r w:rsidRPr="00214085">
              <w:rPr>
                <w:rFonts w:ascii="Verdana" w:hAnsi="Verdana"/>
                <w:sz w:val="16"/>
                <w:szCs w:val="16"/>
                <w:lang w:val="en-GB"/>
              </w:rPr>
              <w:t>english</w:t>
            </w:r>
            <w:proofErr w:type="spellEnd"/>
          </w:p>
          <w:p w:rsidR="00421EA0" w:rsidRPr="00214085" w:rsidRDefault="00421EA0" w:rsidP="00581F40">
            <w:pPr>
              <w:rPr>
                <w:rFonts w:ascii="Verdana" w:hAnsi="Verdana"/>
                <w:sz w:val="16"/>
                <w:szCs w:val="16"/>
                <w:lang w:val="en-GB"/>
              </w:rPr>
            </w:pPr>
            <w:r w:rsidRPr="00214085">
              <w:rPr>
                <w:rFonts w:ascii="Verdana" w:hAnsi="Verdana"/>
                <w:b/>
                <w:bCs/>
                <w:sz w:val="16"/>
                <w:szCs w:val="16"/>
                <w:lang w:val="en-GB"/>
              </w:rPr>
              <w:t>Search modes</w:t>
            </w:r>
            <w:r w:rsidRPr="00214085">
              <w:rPr>
                <w:rFonts w:ascii="Verdana" w:hAnsi="Verdana"/>
                <w:sz w:val="16"/>
                <w:szCs w:val="16"/>
                <w:lang w:val="en-GB"/>
              </w:rPr>
              <w:t> - Boolean/Phrase</w:t>
            </w:r>
          </w:p>
          <w:p w:rsidR="00421EA0" w:rsidRPr="00214085" w:rsidRDefault="00421EA0" w:rsidP="00581F40">
            <w:pPr>
              <w:rPr>
                <w:rFonts w:ascii="Verdana" w:hAnsi="Verdana"/>
                <w:sz w:val="16"/>
                <w:szCs w:val="16"/>
                <w:lang w:val="en-GB"/>
              </w:rPr>
            </w:pPr>
            <w:r w:rsidRPr="00214085">
              <w:rPr>
                <w:rFonts w:ascii="Verdana" w:hAnsi="Verdana"/>
                <w:sz w:val="16"/>
                <w:szCs w:val="16"/>
                <w:lang w:val="en-GB"/>
              </w:rPr>
              <w:t xml:space="preserve"> </w:t>
            </w:r>
          </w:p>
        </w:tc>
        <w:tc>
          <w:tcPr>
            <w:tcW w:w="1560" w:type="dxa"/>
          </w:tcPr>
          <w:p w:rsidR="00421EA0" w:rsidRPr="00214085" w:rsidRDefault="00421EA0" w:rsidP="00581F40">
            <w:pPr>
              <w:rPr>
                <w:rFonts w:ascii="Verdana" w:hAnsi="Verdana"/>
                <w:sz w:val="16"/>
                <w:szCs w:val="16"/>
                <w:lang w:val="en-GB"/>
              </w:rPr>
            </w:pPr>
            <w:r w:rsidRPr="00214085">
              <w:rPr>
                <w:rFonts w:ascii="Verdana" w:hAnsi="Verdana"/>
                <w:sz w:val="16"/>
                <w:szCs w:val="16"/>
                <w:lang w:val="en-GB"/>
              </w:rPr>
              <w:t>17</w:t>
            </w:r>
          </w:p>
        </w:tc>
      </w:tr>
      <w:tr w:rsidR="00421EA0" w:rsidRPr="00214085" w:rsidTr="00581F40">
        <w:tc>
          <w:tcPr>
            <w:tcW w:w="1129" w:type="dxa"/>
          </w:tcPr>
          <w:p w:rsidR="00421EA0" w:rsidRPr="00214085" w:rsidRDefault="00421EA0" w:rsidP="00581F40">
            <w:pPr>
              <w:rPr>
                <w:rFonts w:ascii="Verdana" w:hAnsi="Verdana"/>
                <w:sz w:val="16"/>
                <w:szCs w:val="16"/>
                <w:lang w:val="en-GB"/>
              </w:rPr>
            </w:pPr>
            <w:r w:rsidRPr="00214085">
              <w:rPr>
                <w:rFonts w:ascii="Verdana" w:hAnsi="Verdana"/>
                <w:sz w:val="16"/>
                <w:szCs w:val="16"/>
                <w:lang w:val="en-GB"/>
              </w:rPr>
              <w:t>Embase</w:t>
            </w:r>
          </w:p>
        </w:tc>
        <w:tc>
          <w:tcPr>
            <w:tcW w:w="2835" w:type="dxa"/>
          </w:tcPr>
          <w:p w:rsidR="00421EA0" w:rsidRPr="00214085" w:rsidRDefault="00421EA0" w:rsidP="00581F40">
            <w:pPr>
              <w:rPr>
                <w:rFonts w:ascii="Verdana" w:hAnsi="Verdana"/>
                <w:sz w:val="16"/>
                <w:szCs w:val="16"/>
                <w:lang w:val="en-GB"/>
              </w:rPr>
            </w:pPr>
            <w:r w:rsidRPr="00214085">
              <w:rPr>
                <w:rFonts w:ascii="Verdana" w:hAnsi="Verdana"/>
                <w:sz w:val="16"/>
                <w:szCs w:val="16"/>
                <w:lang w:val="en-GB"/>
              </w:rPr>
              <w:t>((</w:t>
            </w:r>
            <w:proofErr w:type="spellStart"/>
            <w:r w:rsidRPr="00214085">
              <w:rPr>
                <w:rFonts w:ascii="Verdana" w:hAnsi="Verdana"/>
                <w:sz w:val="16"/>
                <w:szCs w:val="16"/>
                <w:lang w:val="en-GB"/>
              </w:rPr>
              <w:t>vaccin</w:t>
            </w:r>
            <w:proofErr w:type="spellEnd"/>
            <w:r w:rsidRPr="00214085">
              <w:rPr>
                <w:rFonts w:ascii="Verdana" w:hAnsi="Verdana"/>
                <w:sz w:val="16"/>
                <w:szCs w:val="16"/>
                <w:lang w:val="en-GB"/>
              </w:rPr>
              <w:t xml:space="preserve">* or </w:t>
            </w:r>
            <w:proofErr w:type="spellStart"/>
            <w:r w:rsidRPr="00214085">
              <w:rPr>
                <w:rFonts w:ascii="Verdana" w:hAnsi="Verdana"/>
                <w:sz w:val="16"/>
                <w:szCs w:val="16"/>
                <w:lang w:val="en-GB"/>
              </w:rPr>
              <w:t>immunis</w:t>
            </w:r>
            <w:proofErr w:type="spellEnd"/>
            <w:r w:rsidRPr="00214085">
              <w:rPr>
                <w:rFonts w:ascii="Verdana" w:hAnsi="Verdana"/>
                <w:sz w:val="16"/>
                <w:szCs w:val="16"/>
                <w:lang w:val="en-GB"/>
              </w:rPr>
              <w:t xml:space="preserve">* or </w:t>
            </w:r>
            <w:proofErr w:type="spellStart"/>
            <w:r w:rsidRPr="00214085">
              <w:rPr>
                <w:rFonts w:ascii="Verdana" w:hAnsi="Verdana"/>
                <w:sz w:val="16"/>
                <w:szCs w:val="16"/>
                <w:lang w:val="en-GB"/>
              </w:rPr>
              <w:t>immuniz</w:t>
            </w:r>
            <w:proofErr w:type="spellEnd"/>
            <w:r w:rsidRPr="00214085">
              <w:rPr>
                <w:rFonts w:ascii="Verdana" w:hAnsi="Verdana"/>
                <w:sz w:val="16"/>
                <w:szCs w:val="16"/>
                <w:lang w:val="en-GB"/>
              </w:rPr>
              <w:t>*).</w:t>
            </w:r>
            <w:proofErr w:type="spellStart"/>
            <w:r w:rsidRPr="00214085">
              <w:rPr>
                <w:rFonts w:ascii="Verdana" w:hAnsi="Verdana"/>
                <w:sz w:val="16"/>
                <w:szCs w:val="16"/>
                <w:lang w:val="en-GB"/>
              </w:rPr>
              <w:t>mp</w:t>
            </w:r>
            <w:proofErr w:type="spellEnd"/>
            <w:r w:rsidRPr="00214085">
              <w:rPr>
                <w:rFonts w:ascii="Verdana" w:hAnsi="Verdana"/>
                <w:sz w:val="16"/>
                <w:szCs w:val="16"/>
                <w:lang w:val="en-GB"/>
              </w:rPr>
              <w:t>. or exp vaccine/ or exp vaccination/ or exp immunization/) and (discrete choice or stated preference or DCE or choice experiment or conjoint analysis).</w:t>
            </w:r>
            <w:proofErr w:type="spellStart"/>
            <w:r w:rsidRPr="00214085">
              <w:rPr>
                <w:rFonts w:ascii="Verdana" w:hAnsi="Verdana"/>
                <w:sz w:val="16"/>
                <w:szCs w:val="16"/>
                <w:lang w:val="en-GB"/>
              </w:rPr>
              <w:t>mp</w:t>
            </w:r>
            <w:proofErr w:type="spellEnd"/>
            <w:r w:rsidRPr="00214085">
              <w:rPr>
                <w:rFonts w:ascii="Verdana" w:hAnsi="Verdana"/>
                <w:sz w:val="16"/>
                <w:szCs w:val="16"/>
                <w:lang w:val="en-GB"/>
              </w:rPr>
              <w:t>. and (preference.mp. or exp patient preference/)</w:t>
            </w:r>
          </w:p>
        </w:tc>
        <w:tc>
          <w:tcPr>
            <w:tcW w:w="3402" w:type="dxa"/>
          </w:tcPr>
          <w:p w:rsidR="00421EA0" w:rsidRPr="00214085" w:rsidRDefault="00421EA0" w:rsidP="00581F40">
            <w:pPr>
              <w:rPr>
                <w:rFonts w:ascii="Verdana" w:hAnsi="Verdana"/>
                <w:sz w:val="16"/>
                <w:szCs w:val="16"/>
                <w:lang w:val="en-GB"/>
              </w:rPr>
            </w:pPr>
            <w:r w:rsidRPr="00214085">
              <w:rPr>
                <w:rFonts w:ascii="Verdana" w:hAnsi="Verdana"/>
                <w:sz w:val="16"/>
                <w:szCs w:val="16"/>
                <w:lang w:val="en-GB"/>
              </w:rPr>
              <w:t xml:space="preserve">limit to </w:t>
            </w:r>
            <w:proofErr w:type="spellStart"/>
            <w:r w:rsidRPr="00214085">
              <w:rPr>
                <w:rFonts w:ascii="Verdana" w:hAnsi="Verdana"/>
                <w:sz w:val="16"/>
                <w:szCs w:val="16"/>
                <w:lang w:val="en-GB"/>
              </w:rPr>
              <w:t>english</w:t>
            </w:r>
            <w:proofErr w:type="spellEnd"/>
            <w:r w:rsidRPr="00214085">
              <w:rPr>
                <w:rFonts w:ascii="Verdana" w:hAnsi="Verdana"/>
                <w:sz w:val="16"/>
                <w:szCs w:val="16"/>
                <w:lang w:val="en-GB"/>
              </w:rPr>
              <w:t xml:space="preserve"> language</w:t>
            </w:r>
          </w:p>
        </w:tc>
        <w:tc>
          <w:tcPr>
            <w:tcW w:w="1560" w:type="dxa"/>
          </w:tcPr>
          <w:p w:rsidR="00421EA0" w:rsidRPr="00214085" w:rsidRDefault="00421EA0" w:rsidP="00581F40">
            <w:pPr>
              <w:rPr>
                <w:rFonts w:ascii="Verdana" w:hAnsi="Verdana"/>
                <w:sz w:val="16"/>
                <w:szCs w:val="16"/>
                <w:lang w:val="en-GB"/>
              </w:rPr>
            </w:pPr>
            <w:r w:rsidRPr="00214085">
              <w:rPr>
                <w:rFonts w:ascii="Verdana" w:hAnsi="Verdana"/>
                <w:sz w:val="16"/>
                <w:szCs w:val="16"/>
                <w:lang w:val="en-GB"/>
              </w:rPr>
              <w:t>68</w:t>
            </w:r>
          </w:p>
        </w:tc>
      </w:tr>
      <w:tr w:rsidR="00421EA0" w:rsidRPr="00214085" w:rsidTr="00581F40">
        <w:tc>
          <w:tcPr>
            <w:tcW w:w="1129" w:type="dxa"/>
          </w:tcPr>
          <w:p w:rsidR="00421EA0" w:rsidRPr="00214085" w:rsidRDefault="00421EA0" w:rsidP="00581F40">
            <w:pPr>
              <w:rPr>
                <w:rFonts w:ascii="Verdana" w:hAnsi="Verdana"/>
                <w:sz w:val="16"/>
                <w:szCs w:val="16"/>
                <w:lang w:val="en-GB"/>
              </w:rPr>
            </w:pPr>
            <w:r w:rsidRPr="00214085">
              <w:rPr>
                <w:rFonts w:ascii="Verdana" w:hAnsi="Verdana"/>
                <w:sz w:val="16"/>
                <w:szCs w:val="16"/>
                <w:lang w:val="en-GB"/>
              </w:rPr>
              <w:t>PubMed</w:t>
            </w:r>
          </w:p>
        </w:tc>
        <w:tc>
          <w:tcPr>
            <w:tcW w:w="2835" w:type="dxa"/>
          </w:tcPr>
          <w:p w:rsidR="00421EA0" w:rsidRPr="00214085" w:rsidRDefault="00421EA0" w:rsidP="00581F40">
            <w:pPr>
              <w:rPr>
                <w:rFonts w:ascii="Verdana" w:hAnsi="Verdana"/>
                <w:sz w:val="16"/>
                <w:szCs w:val="16"/>
                <w:lang w:val="en-GB"/>
              </w:rPr>
            </w:pPr>
            <w:r w:rsidRPr="00214085">
              <w:rPr>
                <w:rFonts w:ascii="Verdana" w:hAnsi="Verdana"/>
                <w:sz w:val="16"/>
                <w:szCs w:val="16"/>
                <w:lang w:val="en-GB"/>
              </w:rPr>
              <w:t>((((((((((</w:t>
            </w:r>
            <w:proofErr w:type="spellStart"/>
            <w:r w:rsidRPr="00214085">
              <w:rPr>
                <w:rFonts w:ascii="Verdana" w:hAnsi="Verdana"/>
                <w:sz w:val="16"/>
                <w:szCs w:val="16"/>
                <w:lang w:val="en-GB"/>
              </w:rPr>
              <w:t>vaccin</w:t>
            </w:r>
            <w:proofErr w:type="spellEnd"/>
            <w:r w:rsidRPr="00214085">
              <w:rPr>
                <w:rFonts w:ascii="Verdana" w:hAnsi="Verdana"/>
                <w:sz w:val="16"/>
                <w:szCs w:val="16"/>
                <w:lang w:val="en-GB"/>
              </w:rPr>
              <w:t xml:space="preserve">*) OR </w:t>
            </w:r>
            <w:proofErr w:type="spellStart"/>
            <w:r w:rsidRPr="00214085">
              <w:rPr>
                <w:rFonts w:ascii="Verdana" w:hAnsi="Verdana"/>
                <w:sz w:val="16"/>
                <w:szCs w:val="16"/>
                <w:lang w:val="en-GB"/>
              </w:rPr>
              <w:t>immunis</w:t>
            </w:r>
            <w:proofErr w:type="spellEnd"/>
            <w:r w:rsidRPr="00214085">
              <w:rPr>
                <w:rFonts w:ascii="Verdana" w:hAnsi="Verdana"/>
                <w:sz w:val="16"/>
                <w:szCs w:val="16"/>
                <w:lang w:val="en-GB"/>
              </w:rPr>
              <w:t xml:space="preserve">*) OR </w:t>
            </w:r>
            <w:proofErr w:type="spellStart"/>
            <w:r w:rsidRPr="00214085">
              <w:rPr>
                <w:rFonts w:ascii="Verdana" w:hAnsi="Verdana"/>
                <w:sz w:val="16"/>
                <w:szCs w:val="16"/>
                <w:lang w:val="en-GB"/>
              </w:rPr>
              <w:t>immuniz</w:t>
            </w:r>
            <w:proofErr w:type="spellEnd"/>
            <w:r w:rsidRPr="00214085">
              <w:rPr>
                <w:rFonts w:ascii="Verdana" w:hAnsi="Verdana"/>
                <w:sz w:val="16"/>
                <w:szCs w:val="16"/>
                <w:lang w:val="en-GB"/>
              </w:rPr>
              <w:t>*) OR vaccines[</w:t>
            </w:r>
            <w:proofErr w:type="spellStart"/>
            <w:r w:rsidRPr="00214085">
              <w:rPr>
                <w:rFonts w:ascii="Verdana" w:hAnsi="Verdana"/>
                <w:sz w:val="16"/>
                <w:szCs w:val="16"/>
                <w:lang w:val="en-GB"/>
              </w:rPr>
              <w:t>MeSH</w:t>
            </w:r>
            <w:proofErr w:type="spellEnd"/>
            <w:r w:rsidRPr="00214085">
              <w:rPr>
                <w:rFonts w:ascii="Verdana" w:hAnsi="Verdana"/>
                <w:sz w:val="16"/>
                <w:szCs w:val="16"/>
                <w:lang w:val="en-GB"/>
              </w:rPr>
              <w:t xml:space="preserve"> Terms]) OR vaccination[</w:t>
            </w:r>
            <w:proofErr w:type="spellStart"/>
            <w:r w:rsidRPr="00214085">
              <w:rPr>
                <w:rFonts w:ascii="Verdana" w:hAnsi="Verdana"/>
                <w:sz w:val="16"/>
                <w:szCs w:val="16"/>
                <w:lang w:val="en-GB"/>
              </w:rPr>
              <w:t>MeSH</w:t>
            </w:r>
            <w:proofErr w:type="spellEnd"/>
            <w:r w:rsidRPr="00214085">
              <w:rPr>
                <w:rFonts w:ascii="Verdana" w:hAnsi="Verdana"/>
                <w:sz w:val="16"/>
                <w:szCs w:val="16"/>
                <w:lang w:val="en-GB"/>
              </w:rPr>
              <w:t xml:space="preserve"> Terms]) OR immunization[</w:t>
            </w:r>
            <w:proofErr w:type="spellStart"/>
            <w:r w:rsidRPr="00214085">
              <w:rPr>
                <w:rFonts w:ascii="Verdana" w:hAnsi="Verdana"/>
                <w:sz w:val="16"/>
                <w:szCs w:val="16"/>
                <w:lang w:val="en-GB"/>
              </w:rPr>
              <w:t>MeSH</w:t>
            </w:r>
            <w:proofErr w:type="spellEnd"/>
            <w:r w:rsidRPr="00214085">
              <w:rPr>
                <w:rFonts w:ascii="Verdana" w:hAnsi="Verdana"/>
                <w:sz w:val="16"/>
                <w:szCs w:val="16"/>
                <w:lang w:val="en-GB"/>
              </w:rPr>
              <w:t xml:space="preserve"> Terms]) AND ((((discrete choice) OR stated preference) OR DCE) OR choice experiment OR conjoint analysis)))))) AND (((preference) OR patient preference[</w:t>
            </w:r>
            <w:proofErr w:type="spellStart"/>
            <w:r w:rsidRPr="00214085">
              <w:rPr>
                <w:rFonts w:ascii="Verdana" w:hAnsi="Verdana"/>
                <w:sz w:val="16"/>
                <w:szCs w:val="16"/>
                <w:lang w:val="en-GB"/>
              </w:rPr>
              <w:t>MeSH</w:t>
            </w:r>
            <w:proofErr w:type="spellEnd"/>
            <w:r w:rsidRPr="00214085">
              <w:rPr>
                <w:rFonts w:ascii="Verdana" w:hAnsi="Verdana"/>
                <w:sz w:val="16"/>
                <w:szCs w:val="16"/>
                <w:lang w:val="en-GB"/>
              </w:rPr>
              <w:t xml:space="preserve"> Terms]))</w:t>
            </w:r>
          </w:p>
        </w:tc>
        <w:tc>
          <w:tcPr>
            <w:tcW w:w="3402" w:type="dxa"/>
          </w:tcPr>
          <w:p w:rsidR="00421EA0" w:rsidRPr="00214085" w:rsidRDefault="00421EA0" w:rsidP="00581F40">
            <w:pPr>
              <w:rPr>
                <w:rFonts w:ascii="Verdana" w:hAnsi="Verdana"/>
                <w:sz w:val="16"/>
                <w:szCs w:val="16"/>
                <w:lang w:val="en-GB"/>
              </w:rPr>
            </w:pPr>
            <w:r w:rsidRPr="00214085">
              <w:rPr>
                <w:rFonts w:ascii="Verdana" w:hAnsi="Verdana"/>
                <w:sz w:val="16"/>
                <w:szCs w:val="16"/>
                <w:lang w:val="en-GB"/>
              </w:rPr>
              <w:t>Filters: </w:t>
            </w:r>
            <w:r w:rsidRPr="00214085">
              <w:rPr>
                <w:rFonts w:ascii="Verdana" w:hAnsi="Verdana"/>
                <w:b/>
                <w:bCs/>
                <w:sz w:val="16"/>
                <w:szCs w:val="16"/>
                <w:lang w:val="en-GB"/>
              </w:rPr>
              <w:t>Humans; English</w:t>
            </w:r>
          </w:p>
          <w:p w:rsidR="00421EA0" w:rsidRPr="00214085" w:rsidRDefault="00421EA0" w:rsidP="00581F40">
            <w:pPr>
              <w:rPr>
                <w:rFonts w:ascii="Verdana" w:hAnsi="Verdana"/>
                <w:sz w:val="16"/>
                <w:szCs w:val="16"/>
                <w:lang w:val="en-GB"/>
              </w:rPr>
            </w:pPr>
          </w:p>
        </w:tc>
        <w:tc>
          <w:tcPr>
            <w:tcW w:w="1560" w:type="dxa"/>
          </w:tcPr>
          <w:p w:rsidR="00421EA0" w:rsidRPr="00214085" w:rsidRDefault="00421EA0" w:rsidP="00581F40">
            <w:pPr>
              <w:rPr>
                <w:rFonts w:ascii="Verdana" w:hAnsi="Verdana"/>
                <w:sz w:val="16"/>
                <w:szCs w:val="16"/>
                <w:lang w:val="en-GB"/>
              </w:rPr>
            </w:pPr>
            <w:r w:rsidRPr="00214085">
              <w:rPr>
                <w:rFonts w:ascii="Verdana" w:hAnsi="Verdana"/>
                <w:sz w:val="16"/>
                <w:szCs w:val="16"/>
                <w:lang w:val="en-GB"/>
              </w:rPr>
              <w:t>52</w:t>
            </w:r>
          </w:p>
        </w:tc>
      </w:tr>
      <w:tr w:rsidR="00421EA0" w:rsidRPr="00214085" w:rsidTr="00581F40">
        <w:tc>
          <w:tcPr>
            <w:tcW w:w="1129" w:type="dxa"/>
          </w:tcPr>
          <w:p w:rsidR="00421EA0" w:rsidRPr="00214085" w:rsidRDefault="00421EA0" w:rsidP="00581F40">
            <w:pPr>
              <w:rPr>
                <w:rFonts w:ascii="Verdana" w:hAnsi="Verdana"/>
                <w:sz w:val="16"/>
                <w:szCs w:val="16"/>
                <w:lang w:val="en-GB"/>
              </w:rPr>
            </w:pPr>
            <w:r w:rsidRPr="00214085">
              <w:rPr>
                <w:rFonts w:ascii="Verdana" w:hAnsi="Verdana"/>
                <w:sz w:val="16"/>
                <w:szCs w:val="16"/>
                <w:lang w:val="en-GB"/>
              </w:rPr>
              <w:t>Web of Science</w:t>
            </w:r>
          </w:p>
        </w:tc>
        <w:tc>
          <w:tcPr>
            <w:tcW w:w="2835" w:type="dxa"/>
          </w:tcPr>
          <w:p w:rsidR="00421EA0" w:rsidRPr="00214085" w:rsidRDefault="00421EA0" w:rsidP="00581F40">
            <w:pPr>
              <w:rPr>
                <w:rFonts w:ascii="Verdana" w:hAnsi="Verdana"/>
                <w:sz w:val="16"/>
                <w:szCs w:val="16"/>
                <w:lang w:val="en-GB"/>
              </w:rPr>
            </w:pPr>
            <w:r w:rsidRPr="00214085">
              <w:rPr>
                <w:rFonts w:ascii="Verdana" w:hAnsi="Verdana"/>
                <w:sz w:val="16"/>
                <w:szCs w:val="16"/>
                <w:lang w:val="en-GB"/>
              </w:rPr>
              <w:t>TS=(</w:t>
            </w:r>
            <w:proofErr w:type="spellStart"/>
            <w:r w:rsidRPr="00214085">
              <w:rPr>
                <w:rFonts w:ascii="Verdana" w:hAnsi="Verdana"/>
                <w:sz w:val="16"/>
                <w:szCs w:val="16"/>
                <w:lang w:val="en-GB"/>
              </w:rPr>
              <w:t>vaccin</w:t>
            </w:r>
            <w:proofErr w:type="spellEnd"/>
            <w:r w:rsidRPr="00214085">
              <w:rPr>
                <w:rFonts w:ascii="Verdana" w:hAnsi="Verdana"/>
                <w:sz w:val="16"/>
                <w:szCs w:val="16"/>
                <w:lang w:val="en-GB"/>
              </w:rPr>
              <w:t xml:space="preserve">* OR </w:t>
            </w:r>
            <w:proofErr w:type="spellStart"/>
            <w:r w:rsidRPr="00214085">
              <w:rPr>
                <w:rFonts w:ascii="Verdana" w:hAnsi="Verdana"/>
                <w:sz w:val="16"/>
                <w:szCs w:val="16"/>
                <w:lang w:val="en-GB"/>
              </w:rPr>
              <w:t>immunis</w:t>
            </w:r>
            <w:proofErr w:type="spellEnd"/>
            <w:r w:rsidRPr="00214085">
              <w:rPr>
                <w:rFonts w:ascii="Verdana" w:hAnsi="Verdana"/>
                <w:sz w:val="16"/>
                <w:szCs w:val="16"/>
                <w:lang w:val="en-GB"/>
              </w:rPr>
              <w:t xml:space="preserve">* OR </w:t>
            </w:r>
            <w:proofErr w:type="spellStart"/>
            <w:r w:rsidRPr="00214085">
              <w:rPr>
                <w:rFonts w:ascii="Verdana" w:hAnsi="Verdana"/>
                <w:sz w:val="16"/>
                <w:szCs w:val="16"/>
                <w:lang w:val="en-GB"/>
              </w:rPr>
              <w:t>immuniz</w:t>
            </w:r>
            <w:proofErr w:type="spellEnd"/>
            <w:r w:rsidRPr="00214085">
              <w:rPr>
                <w:rFonts w:ascii="Verdana" w:hAnsi="Verdana"/>
                <w:sz w:val="16"/>
                <w:szCs w:val="16"/>
                <w:lang w:val="en-GB"/>
              </w:rPr>
              <w:t>*) AND TS=(discrete choice OR stated preference OR DCE OR choice experiment OR conjoint analysis) AND TS=(preference)</w:t>
            </w:r>
          </w:p>
          <w:p w:rsidR="00421EA0" w:rsidRPr="00214085" w:rsidRDefault="00421EA0" w:rsidP="00581F40">
            <w:pPr>
              <w:rPr>
                <w:rFonts w:ascii="Verdana" w:hAnsi="Verdana"/>
                <w:sz w:val="16"/>
                <w:szCs w:val="16"/>
                <w:lang w:val="en-GB"/>
              </w:rPr>
            </w:pPr>
          </w:p>
        </w:tc>
        <w:tc>
          <w:tcPr>
            <w:tcW w:w="3402" w:type="dxa"/>
          </w:tcPr>
          <w:p w:rsidR="00421EA0" w:rsidRPr="00214085" w:rsidRDefault="00421EA0" w:rsidP="00581F40">
            <w:pPr>
              <w:rPr>
                <w:rFonts w:ascii="Verdana" w:hAnsi="Verdana"/>
                <w:sz w:val="16"/>
                <w:szCs w:val="16"/>
                <w:lang w:val="en-GB"/>
              </w:rPr>
            </w:pPr>
            <w:r w:rsidRPr="00214085">
              <w:rPr>
                <w:rFonts w:ascii="Verdana" w:hAnsi="Verdana"/>
                <w:b/>
                <w:bCs/>
                <w:sz w:val="16"/>
                <w:szCs w:val="16"/>
                <w:lang w:val="en-GB"/>
              </w:rPr>
              <w:t>Refined by:</w:t>
            </w:r>
            <w:r w:rsidRPr="00214085">
              <w:rPr>
                <w:rFonts w:ascii="Verdana" w:hAnsi="Verdana"/>
                <w:sz w:val="16"/>
                <w:szCs w:val="16"/>
                <w:lang w:val="en-GB"/>
              </w:rPr>
              <w:t xml:space="preserve">  </w:t>
            </w:r>
            <w:r w:rsidRPr="00214085">
              <w:rPr>
                <w:rFonts w:ascii="Verdana" w:hAnsi="Verdana"/>
                <w:b/>
                <w:bCs/>
                <w:sz w:val="16"/>
                <w:szCs w:val="16"/>
                <w:lang w:val="en-GB"/>
              </w:rPr>
              <w:t>LANGUAGES:</w:t>
            </w:r>
            <w:r w:rsidRPr="00214085">
              <w:rPr>
                <w:rFonts w:ascii="Verdana" w:hAnsi="Verdana"/>
                <w:sz w:val="16"/>
                <w:szCs w:val="16"/>
                <w:lang w:val="en-GB"/>
              </w:rPr>
              <w:t> ( ENGLISH ) </w:t>
            </w:r>
          </w:p>
          <w:p w:rsidR="00421EA0" w:rsidRPr="00214085" w:rsidRDefault="00421EA0" w:rsidP="00581F40">
            <w:pPr>
              <w:rPr>
                <w:rFonts w:ascii="Verdana" w:hAnsi="Verdana"/>
                <w:i/>
                <w:iCs/>
                <w:sz w:val="16"/>
                <w:szCs w:val="16"/>
                <w:lang w:val="en-GB"/>
              </w:rPr>
            </w:pPr>
            <w:r w:rsidRPr="00214085">
              <w:rPr>
                <w:rFonts w:ascii="Verdana" w:hAnsi="Verdana"/>
                <w:i/>
                <w:iCs/>
                <w:sz w:val="16"/>
                <w:szCs w:val="16"/>
                <w:lang w:val="en-GB"/>
              </w:rPr>
              <w:t>Indexes=SCI-EXPANDED, SSCI, A&amp;HCI, CPCI-S, CPCI-SSH, ESCI Timespan=All years</w:t>
            </w:r>
          </w:p>
          <w:p w:rsidR="00421EA0" w:rsidRPr="00214085" w:rsidRDefault="00421EA0" w:rsidP="00581F40">
            <w:pPr>
              <w:rPr>
                <w:rFonts w:ascii="Verdana" w:hAnsi="Verdana"/>
                <w:sz w:val="16"/>
                <w:szCs w:val="16"/>
                <w:lang w:val="en-GB"/>
              </w:rPr>
            </w:pPr>
          </w:p>
          <w:p w:rsidR="00421EA0" w:rsidRPr="00214085" w:rsidRDefault="00421EA0" w:rsidP="00581F40">
            <w:pPr>
              <w:rPr>
                <w:rFonts w:ascii="Verdana" w:hAnsi="Verdana"/>
                <w:sz w:val="16"/>
                <w:szCs w:val="16"/>
                <w:lang w:val="en-GB"/>
              </w:rPr>
            </w:pPr>
          </w:p>
        </w:tc>
        <w:tc>
          <w:tcPr>
            <w:tcW w:w="1560" w:type="dxa"/>
          </w:tcPr>
          <w:p w:rsidR="00421EA0" w:rsidRPr="00214085" w:rsidRDefault="00421EA0" w:rsidP="00581F40">
            <w:pPr>
              <w:rPr>
                <w:rFonts w:ascii="Verdana" w:hAnsi="Verdana"/>
                <w:sz w:val="16"/>
                <w:szCs w:val="16"/>
                <w:lang w:val="en-GB"/>
              </w:rPr>
            </w:pPr>
            <w:r w:rsidRPr="00214085">
              <w:rPr>
                <w:rFonts w:ascii="Verdana" w:hAnsi="Verdana"/>
                <w:sz w:val="16"/>
                <w:szCs w:val="16"/>
                <w:lang w:val="en-GB"/>
              </w:rPr>
              <w:t>385</w:t>
            </w:r>
          </w:p>
        </w:tc>
      </w:tr>
    </w:tbl>
    <w:p w:rsidR="00421EA0" w:rsidRPr="00214085" w:rsidRDefault="00421EA0" w:rsidP="00421EA0">
      <w:pPr>
        <w:spacing w:line="360" w:lineRule="auto"/>
        <w:rPr>
          <w:rFonts w:ascii="Verdana" w:hAnsi="Verdana"/>
          <w:b/>
          <w:bCs/>
          <w:color w:val="000000" w:themeColor="text1"/>
          <w:sz w:val="20"/>
          <w:szCs w:val="20"/>
          <w:lang w:val="en-GB"/>
        </w:rPr>
      </w:pPr>
    </w:p>
    <w:p w:rsidR="00421EA0" w:rsidRPr="00214085" w:rsidRDefault="00421EA0" w:rsidP="00421EA0">
      <w:pPr>
        <w:spacing w:line="360" w:lineRule="auto"/>
        <w:rPr>
          <w:rFonts w:ascii="Verdana" w:hAnsi="Verdana"/>
          <w:b/>
          <w:bCs/>
          <w:color w:val="000000" w:themeColor="text1"/>
          <w:sz w:val="20"/>
          <w:szCs w:val="20"/>
          <w:lang w:val="en-GB"/>
        </w:rPr>
      </w:pPr>
    </w:p>
    <w:p w:rsidR="00421EA0" w:rsidRPr="00214085" w:rsidRDefault="00421EA0" w:rsidP="00421EA0">
      <w:pPr>
        <w:spacing w:line="360" w:lineRule="auto"/>
        <w:rPr>
          <w:rFonts w:ascii="Verdana" w:hAnsi="Verdana"/>
          <w:b/>
          <w:bCs/>
          <w:color w:val="000000" w:themeColor="text1"/>
          <w:sz w:val="20"/>
          <w:szCs w:val="20"/>
          <w:lang w:val="en-GB"/>
        </w:rPr>
      </w:pPr>
    </w:p>
    <w:p w:rsidR="00D044BD" w:rsidRDefault="0069412C"/>
    <w:sectPr w:rsidR="00D044BD" w:rsidSect="006C48B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EA0"/>
    <w:rsid w:val="00212ECF"/>
    <w:rsid w:val="00421EA0"/>
    <w:rsid w:val="0069412C"/>
    <w:rsid w:val="006C48B5"/>
    <w:rsid w:val="00C1081C"/>
    <w:rsid w:val="00F866C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3748514-B1BF-AC49-8C95-D35583CC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1EA0"/>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21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1081C"/>
    <w:rPr>
      <w:sz w:val="18"/>
      <w:szCs w:val="18"/>
    </w:rPr>
  </w:style>
  <w:style w:type="character" w:customStyle="1" w:styleId="BallontekstChar">
    <w:name w:val="Ballontekst Char"/>
    <w:basedOn w:val="Standaardalinea-lettertype"/>
    <w:link w:val="Ballontekst"/>
    <w:uiPriority w:val="99"/>
    <w:semiHidden/>
    <w:rsid w:val="00C1081C"/>
    <w:rPr>
      <w:rFonts w:ascii="Times New Roman" w:eastAsia="Times New Roman" w:hAnsi="Times New Roman" w:cs="Times New Roman"/>
      <w:sz w:val="18"/>
      <w:szCs w:val="18"/>
    </w:rPr>
  </w:style>
  <w:style w:type="character" w:styleId="Hyperlink">
    <w:name w:val="Hyperlink"/>
    <w:basedOn w:val="Standaardalinea-lettertype"/>
    <w:uiPriority w:val="99"/>
    <w:unhideWhenUsed/>
    <w:rsid w:val="00F866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vanderputten@maastrichtuniversity.nl" TargetMode="External"/><Relationship Id="rId5" Type="http://schemas.openxmlformats.org/officeDocument/2006/relationships/hyperlink" Target="mailto:m.hiligsmann@maastrichtuniversity.nl" TargetMode="External"/><Relationship Id="rId4" Type="http://schemas.openxmlformats.org/officeDocument/2006/relationships/hyperlink" Target="mailto:marilyndiks@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457</Words>
  <Characters>2517</Characters>
  <Application>Microsoft Office Word</Application>
  <DocSecurity>0</DocSecurity>
  <Lines>20</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Diks, Marilyn (Stud. FHML / Alumni)</dc:creator>
  <cp:keywords/>
  <dc:description/>
  <cp:lastModifiedBy>Diks, Marilyn (Stud. FHML / Alumni)</cp:lastModifiedBy>
  <cp:revision>4</cp:revision>
  <dcterms:created xsi:type="dcterms:W3CDTF">2020-09-08T13:34:00Z</dcterms:created>
  <dcterms:modified xsi:type="dcterms:W3CDTF">2020-12-11T17:22:00Z</dcterms:modified>
</cp:coreProperties>
</file>