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4" w:type="dxa"/>
        <w:tblLook w:val="04A0" w:firstRow="1" w:lastRow="0" w:firstColumn="1" w:lastColumn="0" w:noHBand="0" w:noVBand="1"/>
      </w:tblPr>
      <w:tblGrid>
        <w:gridCol w:w="1565"/>
        <w:gridCol w:w="2255"/>
        <w:gridCol w:w="1947"/>
        <w:gridCol w:w="2257"/>
      </w:tblGrid>
      <w:tr w:rsidR="006716EB" w:rsidRPr="006716EB" w14:paraId="71DB8228" w14:textId="77777777" w:rsidTr="006716EB">
        <w:trPr>
          <w:trHeight w:val="388"/>
        </w:trPr>
        <w:tc>
          <w:tcPr>
            <w:tcW w:w="80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85E754" w14:textId="77777777" w:rsidR="006716EB" w:rsidRDefault="006716EB" w:rsidP="006716EB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</w:rPr>
              <w:t>Table S2. IC50 of DMSO-treated and Sor-re towards sorafenib treatment</w:t>
            </w:r>
          </w:p>
          <w:p w14:paraId="37EF494B" w14:textId="1947A4B1" w:rsidR="006716EB" w:rsidRPr="006716EB" w:rsidRDefault="006716EB" w:rsidP="006716E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716EB" w:rsidRPr="006716EB" w14:paraId="5F092FBE" w14:textId="77777777" w:rsidTr="006716EB">
        <w:trPr>
          <w:trHeight w:val="388"/>
        </w:trPr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1D366A" w14:textId="75471DAD" w:rsidR="006716EB" w:rsidRPr="006716EB" w:rsidRDefault="006716EB" w:rsidP="006716E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</w:rPr>
              <w:t>DMSO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D39FB" w14:textId="77777777" w:rsidR="006716EB" w:rsidRPr="006716EB" w:rsidRDefault="006716EB" w:rsidP="006716E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6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IC50 (μM)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611DF" w14:textId="77777777" w:rsidR="006716EB" w:rsidRPr="006716EB" w:rsidRDefault="006716EB" w:rsidP="006716E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6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Sor-re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880FD" w14:textId="77777777" w:rsidR="006716EB" w:rsidRPr="006716EB" w:rsidRDefault="006716EB" w:rsidP="006716E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6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IC50 (μM)</w:t>
            </w:r>
          </w:p>
        </w:tc>
      </w:tr>
      <w:tr w:rsidR="006716EB" w:rsidRPr="006716EB" w14:paraId="4D15B984" w14:textId="77777777" w:rsidTr="006716EB">
        <w:trPr>
          <w:trHeight w:val="388"/>
        </w:trPr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970F3" w14:textId="78A256D4" w:rsidR="006716EB" w:rsidRPr="006716EB" w:rsidRDefault="006716EB" w:rsidP="006716E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</w:rPr>
              <w:t>HCC-10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0DD2" w14:textId="77777777" w:rsidR="006716EB" w:rsidRPr="006716EB" w:rsidRDefault="006716EB" w:rsidP="006716E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6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3.815±0.064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1E85C" w14:textId="77777777" w:rsidR="006716EB" w:rsidRPr="006716EB" w:rsidRDefault="006716EB" w:rsidP="006716E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6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HCC-10-S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FEAA" w14:textId="77777777" w:rsidR="006716EB" w:rsidRPr="006716EB" w:rsidRDefault="006716EB" w:rsidP="006716E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6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6.066±0.0105</w:t>
            </w:r>
          </w:p>
        </w:tc>
      </w:tr>
      <w:tr w:rsidR="006716EB" w:rsidRPr="006716EB" w14:paraId="5050D9DE" w14:textId="77777777" w:rsidTr="006716EB">
        <w:trPr>
          <w:trHeight w:val="38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ADD29" w14:textId="57AD4DFE" w:rsidR="006716EB" w:rsidRPr="006716EB" w:rsidRDefault="006716EB" w:rsidP="006716E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</w:rPr>
              <w:t>HCC-25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506C" w14:textId="77777777" w:rsidR="006716EB" w:rsidRPr="006716EB" w:rsidRDefault="006716EB" w:rsidP="006716E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6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1.395±0.037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139F7" w14:textId="77777777" w:rsidR="006716EB" w:rsidRPr="006716EB" w:rsidRDefault="006716EB" w:rsidP="006716E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6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HCC-25-S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A6CD" w14:textId="77777777" w:rsidR="006716EB" w:rsidRPr="006716EB" w:rsidRDefault="006716EB" w:rsidP="006716E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6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5.727±0.0515</w:t>
            </w:r>
          </w:p>
        </w:tc>
      </w:tr>
      <w:tr w:rsidR="006716EB" w:rsidRPr="006716EB" w14:paraId="1101A4DC" w14:textId="77777777" w:rsidTr="006716EB">
        <w:trPr>
          <w:trHeight w:val="38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2F9DB" w14:textId="496727FD" w:rsidR="006716EB" w:rsidRPr="006716EB" w:rsidRDefault="006716EB" w:rsidP="006716E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</w:rPr>
              <w:t>HCC-52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2916" w14:textId="77777777" w:rsidR="006716EB" w:rsidRPr="006716EB" w:rsidRDefault="006716EB" w:rsidP="006716E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6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3.757±0.3975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D2BBA" w14:textId="77777777" w:rsidR="006716EB" w:rsidRPr="006716EB" w:rsidRDefault="006716EB" w:rsidP="006716E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6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HCC-52-S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466D" w14:textId="77777777" w:rsidR="006716EB" w:rsidRPr="006716EB" w:rsidRDefault="006716EB" w:rsidP="006716E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6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7.556±0.226</w:t>
            </w:r>
          </w:p>
        </w:tc>
      </w:tr>
      <w:tr w:rsidR="006716EB" w:rsidRPr="006716EB" w14:paraId="3D24D56E" w14:textId="77777777" w:rsidTr="006716EB">
        <w:trPr>
          <w:trHeight w:val="388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1E368F" w14:textId="68916AB4" w:rsidR="006716EB" w:rsidRPr="006716EB" w:rsidRDefault="006716EB" w:rsidP="006716E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</w:rPr>
              <w:t>HCC-118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FCCFD" w14:textId="77777777" w:rsidR="006716EB" w:rsidRPr="006716EB" w:rsidRDefault="006716EB" w:rsidP="006716E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6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2.522±0.023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7D2DD" w14:textId="77777777" w:rsidR="006716EB" w:rsidRPr="006716EB" w:rsidRDefault="006716EB" w:rsidP="006716E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6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HCC-118-S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130AB" w14:textId="77777777" w:rsidR="006716EB" w:rsidRPr="006716EB" w:rsidRDefault="006716EB" w:rsidP="006716E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6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5.841±0.3605</w:t>
            </w:r>
          </w:p>
        </w:tc>
      </w:tr>
      <w:tr w:rsidR="006716EB" w:rsidRPr="006716EB" w14:paraId="6DB786FA" w14:textId="77777777" w:rsidTr="006716EB">
        <w:trPr>
          <w:trHeight w:val="388"/>
        </w:trPr>
        <w:tc>
          <w:tcPr>
            <w:tcW w:w="80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CB779" w14:textId="7183799B" w:rsidR="006716EB" w:rsidRPr="006716EB" w:rsidRDefault="006716EB" w:rsidP="006716E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</w:rPr>
              <w:t>Abbreviation: HCC, hepatocellular carcinoma; Sor-re, sorafenib-resistant.</w:t>
            </w:r>
          </w:p>
        </w:tc>
      </w:tr>
    </w:tbl>
    <w:p w14:paraId="351E08FD" w14:textId="77777777" w:rsidR="006716EB" w:rsidRPr="00CA7849" w:rsidRDefault="006716EB" w:rsidP="00CA7849">
      <w:pPr>
        <w:rPr>
          <w:rFonts w:ascii="Times New Roman" w:hAnsi="Times New Roman" w:cs="Times New Roman"/>
          <w:sz w:val="24"/>
          <w:szCs w:val="24"/>
        </w:rPr>
      </w:pPr>
    </w:p>
    <w:sectPr w:rsidR="006716EB" w:rsidRPr="00CA78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EB"/>
    <w:rsid w:val="00616042"/>
    <w:rsid w:val="006716EB"/>
    <w:rsid w:val="00CA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6A9F3"/>
  <w15:chartTrackingRefBased/>
  <w15:docId w15:val="{ACE18177-FFCF-4C12-AEAA-289B0532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</dc:creator>
  <cp:keywords/>
  <dc:description/>
  <cp:lastModifiedBy>sister</cp:lastModifiedBy>
  <cp:revision>2</cp:revision>
  <dcterms:created xsi:type="dcterms:W3CDTF">2021-11-19T08:43:00Z</dcterms:created>
  <dcterms:modified xsi:type="dcterms:W3CDTF">2021-11-19T09:40:00Z</dcterms:modified>
</cp:coreProperties>
</file>