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90A4" w14:textId="37D8B6D2" w:rsidR="00836F51" w:rsidRDefault="00836F51" w:rsidP="00836F51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36F5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egend</w:t>
      </w:r>
    </w:p>
    <w:p w14:paraId="002BD700" w14:textId="77777777" w:rsidR="00836F51" w:rsidRDefault="00836F51" w:rsidP="00836F51">
      <w:pPr>
        <w:spacing w:line="480" w:lineRule="auto"/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</w:p>
    <w:p w14:paraId="60221AED" w14:textId="03741886" w:rsidR="00836F51" w:rsidRDefault="00836F51" w:rsidP="00836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43B4">
        <w:rPr>
          <w:rFonts w:ascii="Times New Roman" w:eastAsia="宋体" w:hAnsi="Times New Roman" w:cs="Times New Roman"/>
          <w:b/>
          <w:bCs/>
          <w:sz w:val="24"/>
          <w:szCs w:val="24"/>
        </w:rPr>
        <w:t>Figure S1.</w:t>
      </w:r>
      <w:r w:rsidRPr="007D3D6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C546A1">
        <w:rPr>
          <w:rFonts w:ascii="Times New Roman" w:eastAsia="宋体" w:hAnsi="Times New Roman" w:cs="Times New Roman"/>
          <w:sz w:val="24"/>
          <w:szCs w:val="24"/>
        </w:rPr>
        <w:t>The success rate and average days of constructing PLC organoids and PDX model.</w:t>
      </w:r>
      <w:r w:rsidRPr="007D3D6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(A) </w:t>
      </w:r>
      <w:r w:rsidRPr="003E43B4">
        <w:rPr>
          <w:rFonts w:ascii="Times New Roman" w:hAnsi="Times New Roman" w:cs="Times New Roman"/>
          <w:sz w:val="24"/>
          <w:szCs w:val="24"/>
        </w:rPr>
        <w:t xml:space="preserve">The success rate of establishing tumor organoids of each PLC subtype. </w:t>
      </w:r>
      <w:r w:rsidRPr="007D3D6A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3E43B4">
        <w:rPr>
          <w:rFonts w:ascii="Times New Roman" w:hAnsi="Times New Roman" w:cs="Times New Roman"/>
          <w:sz w:val="24"/>
          <w:szCs w:val="24"/>
        </w:rPr>
        <w:t xml:space="preserve"> The success rate of establishing tumor PDX models of each PLC subtype.</w:t>
      </w:r>
      <w:r w:rsidRPr="007D3D6A">
        <w:rPr>
          <w:rFonts w:ascii="Times New Roman" w:hAnsi="Times New Roman" w:cs="Times New Roman"/>
          <w:b/>
          <w:bCs/>
          <w:sz w:val="24"/>
          <w:szCs w:val="24"/>
        </w:rPr>
        <w:t xml:space="preserve"> (C)</w:t>
      </w:r>
      <w:r w:rsidRPr="003E43B4">
        <w:rPr>
          <w:rFonts w:ascii="Times New Roman" w:hAnsi="Times New Roman" w:cs="Times New Roman"/>
          <w:sz w:val="24"/>
          <w:szCs w:val="24"/>
        </w:rPr>
        <w:t xml:space="preserve"> The duration of tumor organoids’ culture from tissue separation to the first passage was 13.0 ± 4.7, 13.8 ± 3.4, and 21.5 ± 7.8 days for HCC, ICC, and CHC, respectively. </w:t>
      </w:r>
      <w:r w:rsidRPr="007D3D6A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Pr="003E43B4">
        <w:rPr>
          <w:rFonts w:ascii="Times New Roman" w:hAnsi="Times New Roman" w:cs="Times New Roman"/>
          <w:sz w:val="24"/>
          <w:szCs w:val="24"/>
        </w:rPr>
        <w:t xml:space="preserve"> The duration of PDX construction from the first tumor implantation to the second implantation was 25.1 ± 5.4, 33. 0 ± 5.7, and 27.5 ± 2.1 days for HCC, ICC, and CHC, respectively.</w:t>
      </w:r>
    </w:p>
    <w:p w14:paraId="176FD88E" w14:textId="77777777" w:rsidR="00836F51" w:rsidRDefault="00836F51" w:rsidP="00836F51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38D38CFD" w14:textId="77777777" w:rsidR="00836F51" w:rsidRDefault="00836F51" w:rsidP="00836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43B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S2</w:t>
      </w:r>
      <w:r w:rsidRPr="003E43B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. </w:t>
      </w:r>
      <w:r w:rsidRPr="00C546A1">
        <w:rPr>
          <w:rFonts w:ascii="Times New Roman" w:eastAsia="宋体" w:hAnsi="Times New Roman" w:cs="Times New Roman"/>
          <w:sz w:val="24"/>
          <w:szCs w:val="24"/>
        </w:rPr>
        <w:t xml:space="preserve">Immunohistochemistry of tumor tissues, organoids, and ODX and PDX from PLC patients of major </w:t>
      </w:r>
      <w:proofErr w:type="spellStart"/>
      <w:r w:rsidRPr="00C546A1">
        <w:rPr>
          <w:rFonts w:ascii="Times New Roman" w:eastAsia="宋体" w:hAnsi="Times New Roman" w:cs="Times New Roman"/>
          <w:sz w:val="24"/>
          <w:szCs w:val="24"/>
        </w:rPr>
        <w:t>histotypes</w:t>
      </w:r>
      <w:proofErr w:type="spellEnd"/>
      <w:r w:rsidRPr="00C546A1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7D3D6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(A) </w:t>
      </w:r>
      <w:r w:rsidRPr="003E43B4">
        <w:rPr>
          <w:rFonts w:ascii="Times New Roman" w:eastAsia="宋体" w:hAnsi="Times New Roman" w:cs="Times New Roman"/>
          <w:bCs/>
          <w:sz w:val="24"/>
          <w:szCs w:val="24"/>
        </w:rPr>
        <w:t>Expression of AFP in tumor tissues, tumor organoids, ODX, and PDX derived from HCC-25, HCC-118, ICC-6, and CHC-3 patients.</w:t>
      </w:r>
      <w:r w:rsidRPr="007D3D6A">
        <w:rPr>
          <w:rFonts w:ascii="Times New Roman" w:eastAsia="宋体" w:hAnsi="Times New Roman" w:cs="Times New Roman"/>
          <w:b/>
          <w:sz w:val="24"/>
          <w:szCs w:val="24"/>
        </w:rPr>
        <w:t xml:space="preserve"> (B)</w:t>
      </w:r>
      <w:r w:rsidRPr="003E43B4">
        <w:rPr>
          <w:rFonts w:ascii="Times New Roman" w:eastAsia="宋体" w:hAnsi="Times New Roman" w:cs="Times New Roman"/>
          <w:bCs/>
          <w:sz w:val="24"/>
          <w:szCs w:val="24"/>
        </w:rPr>
        <w:t xml:space="preserve"> Expression of CK-19 in tissues, organoids, ODX, and PDX. </w:t>
      </w:r>
      <w:r w:rsidRPr="007D3D6A">
        <w:rPr>
          <w:rFonts w:ascii="Times New Roman" w:eastAsia="宋体" w:hAnsi="Times New Roman" w:cs="Times New Roman"/>
          <w:b/>
          <w:sz w:val="24"/>
          <w:szCs w:val="24"/>
        </w:rPr>
        <w:t xml:space="preserve">(C) </w:t>
      </w:r>
      <w:r w:rsidRPr="003E43B4">
        <w:rPr>
          <w:rFonts w:ascii="Times New Roman" w:eastAsia="宋体" w:hAnsi="Times New Roman" w:cs="Times New Roman"/>
          <w:bCs/>
          <w:sz w:val="24"/>
          <w:szCs w:val="24"/>
        </w:rPr>
        <w:t xml:space="preserve">Expression of </w:t>
      </w:r>
      <w:proofErr w:type="spellStart"/>
      <w:r w:rsidRPr="003E43B4">
        <w:rPr>
          <w:rFonts w:ascii="Times New Roman" w:eastAsia="宋体" w:hAnsi="Times New Roman" w:cs="Times New Roman"/>
          <w:bCs/>
          <w:sz w:val="24"/>
          <w:szCs w:val="24"/>
        </w:rPr>
        <w:t>EpCAM</w:t>
      </w:r>
      <w:proofErr w:type="spellEnd"/>
      <w:r w:rsidRPr="003E43B4">
        <w:rPr>
          <w:rFonts w:ascii="Times New Roman" w:eastAsia="宋体" w:hAnsi="Times New Roman" w:cs="Times New Roman"/>
          <w:bCs/>
          <w:sz w:val="24"/>
          <w:szCs w:val="24"/>
        </w:rPr>
        <w:t xml:space="preserve"> in tissues, organoids, ODX and PDX. </w:t>
      </w:r>
      <w:r w:rsidRPr="003E43B4">
        <w:rPr>
          <w:rFonts w:ascii="Times New Roman" w:hAnsi="Times New Roman" w:cs="Times New Roman"/>
          <w:sz w:val="24"/>
          <w:szCs w:val="24"/>
        </w:rPr>
        <w:t xml:space="preserve">Scale bars, 50 </w:t>
      </w:r>
      <w:proofErr w:type="spellStart"/>
      <w:r w:rsidRPr="003E43B4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3E43B4">
        <w:rPr>
          <w:rFonts w:ascii="Times New Roman" w:hAnsi="Times New Roman" w:cs="Times New Roman"/>
          <w:sz w:val="24"/>
          <w:szCs w:val="24"/>
        </w:rPr>
        <w:t>. CK19, cytokeratin 19;</w:t>
      </w:r>
      <w:r w:rsidRPr="003E43B4">
        <w:rPr>
          <w:rFonts w:ascii="Times New Roman" w:eastAsia="等线" w:hAnsi="Times New Roman" w:cs="Times New Roman"/>
          <w:bCs/>
          <w:sz w:val="24"/>
          <w:szCs w:val="24"/>
        </w:rPr>
        <w:t xml:space="preserve"> PLC, primary liver cancer; HCC, hepatocellular carcinoma; ICC, intrahepatic cholangiocarcinoma; CHC, hepatocellular cholangiocarcinoma; </w:t>
      </w:r>
      <w:r w:rsidRPr="003E43B4">
        <w:rPr>
          <w:rFonts w:ascii="Times New Roman" w:eastAsia="等线" w:hAnsi="Times New Roman" w:cs="Times New Roman"/>
          <w:sz w:val="24"/>
          <w:szCs w:val="24"/>
        </w:rPr>
        <w:t xml:space="preserve">PDX, patient-derived xenograft; and </w:t>
      </w:r>
      <w:r w:rsidRPr="003E43B4">
        <w:rPr>
          <w:rFonts w:ascii="Times New Roman" w:hAnsi="Times New Roman" w:cs="Times New Roman"/>
          <w:sz w:val="24"/>
          <w:szCs w:val="24"/>
        </w:rPr>
        <w:t>ODX, organoids-derived xenograft.</w:t>
      </w:r>
    </w:p>
    <w:p w14:paraId="26D491BD" w14:textId="77777777" w:rsidR="00836F51" w:rsidRPr="00691AF5" w:rsidRDefault="00836F51" w:rsidP="00836F51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43E7D29B" w14:textId="77777777" w:rsidR="00836F51" w:rsidRDefault="00836F51" w:rsidP="00836F5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3E43B4">
        <w:rPr>
          <w:rFonts w:ascii="Times New Roman" w:hAnsi="Times New Roman" w:cs="Times New Roman"/>
          <w:b/>
          <w:bCs/>
          <w:sz w:val="24"/>
          <w:szCs w:val="24"/>
        </w:rPr>
        <w:t>Figure S3.</w:t>
      </w:r>
      <w:r w:rsidRPr="003E43B4">
        <w:rPr>
          <w:rFonts w:ascii="Times New Roman" w:hAnsi="Times New Roman" w:cs="Times New Roman"/>
          <w:sz w:val="24"/>
          <w:szCs w:val="24"/>
        </w:rPr>
        <w:t xml:space="preserve"> </w:t>
      </w:r>
      <w:r w:rsidRPr="00C546A1">
        <w:rPr>
          <w:rFonts w:ascii="Times New Roman" w:eastAsia="宋体" w:hAnsi="Times New Roman" w:cs="Times New Roman"/>
          <w:sz w:val="24"/>
          <w:szCs w:val="24"/>
        </w:rPr>
        <w:t xml:space="preserve">The stemness- and epithelial–mesenchymal transition-related gene sets enriched in each of the four acquired sorafenib-resistant HCC organoids: </w:t>
      </w:r>
      <w:r w:rsidRPr="007D3D6A">
        <w:rPr>
          <w:rFonts w:ascii="Times New Roman" w:eastAsia="宋体" w:hAnsi="Times New Roman" w:cs="Times New Roman"/>
          <w:b/>
          <w:bCs/>
          <w:sz w:val="24"/>
          <w:szCs w:val="24"/>
        </w:rPr>
        <w:t>(A)</w:t>
      </w:r>
      <w:r w:rsidRPr="003E43B4">
        <w:rPr>
          <w:rFonts w:ascii="Times New Roman" w:eastAsia="宋体" w:hAnsi="Times New Roman" w:cs="Times New Roman"/>
          <w:sz w:val="24"/>
          <w:szCs w:val="24"/>
        </w:rPr>
        <w:t xml:space="preserve"> gene sets </w:t>
      </w:r>
      <w:r w:rsidRPr="003E43B4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enriched in the organoid of HCC-52; </w:t>
      </w:r>
      <w:r w:rsidRPr="007D3D6A">
        <w:rPr>
          <w:rFonts w:ascii="Times New Roman" w:eastAsia="宋体" w:hAnsi="Times New Roman" w:cs="Times New Roman"/>
          <w:b/>
          <w:bCs/>
          <w:sz w:val="24"/>
          <w:szCs w:val="24"/>
        </w:rPr>
        <w:t>(B)</w:t>
      </w:r>
      <w:r w:rsidRPr="003E43B4">
        <w:rPr>
          <w:rFonts w:ascii="Times New Roman" w:eastAsia="宋体" w:hAnsi="Times New Roman" w:cs="Times New Roman"/>
          <w:sz w:val="24"/>
          <w:szCs w:val="24"/>
        </w:rPr>
        <w:t xml:space="preserve"> gene sets enriched in the organoid of HCC-118; </w:t>
      </w:r>
      <w:r w:rsidRPr="007D3D6A">
        <w:rPr>
          <w:rFonts w:ascii="Times New Roman" w:eastAsia="宋体" w:hAnsi="Times New Roman" w:cs="Times New Roman"/>
          <w:b/>
          <w:bCs/>
          <w:sz w:val="24"/>
          <w:szCs w:val="24"/>
        </w:rPr>
        <w:t>(C)</w:t>
      </w:r>
      <w:r w:rsidRPr="003E43B4">
        <w:rPr>
          <w:rFonts w:ascii="Times New Roman" w:eastAsia="宋体" w:hAnsi="Times New Roman" w:cs="Times New Roman"/>
          <w:sz w:val="24"/>
          <w:szCs w:val="24"/>
        </w:rPr>
        <w:t xml:space="preserve"> gene sets enriched in the organoid of HCC-10; and </w:t>
      </w:r>
      <w:r w:rsidRPr="007D3D6A">
        <w:rPr>
          <w:rFonts w:ascii="Times New Roman" w:eastAsia="宋体" w:hAnsi="Times New Roman" w:cs="Times New Roman"/>
          <w:b/>
          <w:bCs/>
        </w:rPr>
        <w:t>(D)</w:t>
      </w:r>
      <w:r w:rsidRPr="003E43B4">
        <w:rPr>
          <w:rFonts w:ascii="Times New Roman" w:eastAsia="宋体" w:hAnsi="Times New Roman" w:cs="Times New Roman"/>
        </w:rPr>
        <w:t xml:space="preserve"> </w:t>
      </w:r>
      <w:r w:rsidRPr="003E43B4">
        <w:rPr>
          <w:rFonts w:ascii="Times New Roman" w:eastAsia="宋体" w:hAnsi="Times New Roman" w:cs="Times New Roman"/>
          <w:sz w:val="24"/>
          <w:szCs w:val="24"/>
        </w:rPr>
        <w:t xml:space="preserve">gene sets enriched in the organoid of </w:t>
      </w:r>
      <w:r w:rsidRPr="003E43B4">
        <w:rPr>
          <w:rFonts w:ascii="Times New Roman" w:eastAsia="宋体" w:hAnsi="Times New Roman" w:cs="Times New Roman"/>
        </w:rPr>
        <w:t xml:space="preserve">HCC-25. </w:t>
      </w:r>
      <w:r w:rsidRPr="003E43B4">
        <w:rPr>
          <w:rFonts w:ascii="Times New Roman" w:eastAsia="宋体" w:hAnsi="Times New Roman" w:cs="Times New Roman"/>
          <w:sz w:val="24"/>
          <w:szCs w:val="24"/>
        </w:rPr>
        <w:t>NES, normalized enrichment score; FDR, false discovery rate.</w:t>
      </w:r>
    </w:p>
    <w:p w14:paraId="2F876112" w14:textId="77777777" w:rsidR="00836F51" w:rsidRPr="003E43B4" w:rsidRDefault="00836F51" w:rsidP="00836F5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7A3C46E" w14:textId="77777777" w:rsidR="00836F51" w:rsidRDefault="00836F51" w:rsidP="00836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43B4">
        <w:rPr>
          <w:rFonts w:ascii="Times New Roman" w:hAnsi="Times New Roman" w:cs="Times New Roman"/>
          <w:b/>
          <w:bCs/>
          <w:sz w:val="24"/>
          <w:szCs w:val="24"/>
        </w:rPr>
        <w:t xml:space="preserve">Figure S4. </w:t>
      </w:r>
      <w:r w:rsidRPr="00C546A1">
        <w:rPr>
          <w:rFonts w:ascii="Times New Roman" w:hAnsi="Times New Roman" w:cs="Times New Roman"/>
          <w:sz w:val="24"/>
          <w:szCs w:val="24"/>
        </w:rPr>
        <w:t xml:space="preserve">The heterogeneity of stemness- and </w:t>
      </w:r>
      <w:r w:rsidRPr="00C546A1">
        <w:rPr>
          <w:rFonts w:ascii="Times New Roman" w:eastAsia="宋体" w:hAnsi="Times New Roman" w:cs="Times New Roman"/>
          <w:sz w:val="24"/>
          <w:szCs w:val="24"/>
        </w:rPr>
        <w:t xml:space="preserve">epithelial–mesenchymal transition-related gene expression patterns </w:t>
      </w:r>
      <w:r w:rsidRPr="00C546A1">
        <w:rPr>
          <w:rFonts w:ascii="Times New Roman" w:hAnsi="Times New Roman" w:cs="Times New Roman"/>
          <w:sz w:val="24"/>
          <w:szCs w:val="24"/>
        </w:rPr>
        <w:t>in four HCC organoids with and without acquired sorafenib resistance.</w:t>
      </w:r>
      <w:r w:rsidRPr="007D3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D6A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3E43B4">
        <w:rPr>
          <w:rFonts w:ascii="Times New Roman" w:hAnsi="Times New Roman" w:cs="Times New Roman"/>
          <w:bCs/>
          <w:sz w:val="24"/>
          <w:szCs w:val="24"/>
        </w:rPr>
        <w:t xml:space="preserve">Western blotting showed the </w:t>
      </w:r>
      <w:r w:rsidRPr="003E43B4">
        <w:rPr>
          <w:rFonts w:ascii="Times New Roman" w:eastAsia="宋体" w:hAnsi="Times New Roman" w:cs="Times New Roman"/>
          <w:bCs/>
          <w:sz w:val="24"/>
          <w:szCs w:val="24"/>
        </w:rPr>
        <w:t>expression patterns</w:t>
      </w:r>
      <w:r w:rsidRPr="003E43B4">
        <w:rPr>
          <w:rFonts w:ascii="Times New Roman" w:hAnsi="Times New Roman" w:cs="Times New Roman"/>
          <w:bCs/>
          <w:sz w:val="24"/>
          <w:szCs w:val="24"/>
        </w:rPr>
        <w:t xml:space="preserve"> of N-cadherin, Vimentin, Claudin-1, CD44, ABCG2, and </w:t>
      </w:r>
      <w:proofErr w:type="spellStart"/>
      <w:r w:rsidRPr="003E43B4">
        <w:rPr>
          <w:rFonts w:ascii="Times New Roman" w:hAnsi="Times New Roman" w:cs="Times New Roman"/>
          <w:bCs/>
          <w:sz w:val="24"/>
          <w:szCs w:val="24"/>
        </w:rPr>
        <w:t>EpCAM</w:t>
      </w:r>
      <w:proofErr w:type="spellEnd"/>
      <w:r w:rsidRPr="003E43B4">
        <w:rPr>
          <w:rFonts w:ascii="Times New Roman" w:hAnsi="Times New Roman" w:cs="Times New Roman"/>
          <w:bCs/>
          <w:sz w:val="24"/>
          <w:szCs w:val="24"/>
        </w:rPr>
        <w:t xml:space="preserve"> in HCC-118, HCC-25, HCC-10, and HCC-52 parental and sorafenib-resistant organoids, respectively. </w:t>
      </w:r>
      <w:r w:rsidRPr="007D3D6A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3E43B4">
        <w:rPr>
          <w:rFonts w:ascii="Times New Roman" w:hAnsi="Times New Roman" w:cs="Times New Roman"/>
          <w:bCs/>
          <w:sz w:val="24"/>
          <w:szCs w:val="24"/>
        </w:rPr>
        <w:t xml:space="preserve"> Immunohistochemistry showed the expression of CD44, </w:t>
      </w:r>
      <w:proofErr w:type="spellStart"/>
      <w:r w:rsidRPr="003E43B4">
        <w:rPr>
          <w:rFonts w:ascii="Times New Roman" w:hAnsi="Times New Roman" w:cs="Times New Roman"/>
          <w:bCs/>
          <w:sz w:val="24"/>
          <w:szCs w:val="24"/>
        </w:rPr>
        <w:t>EpCAM</w:t>
      </w:r>
      <w:proofErr w:type="spellEnd"/>
      <w:r w:rsidRPr="003E43B4">
        <w:rPr>
          <w:rFonts w:ascii="Times New Roman" w:hAnsi="Times New Roman" w:cs="Times New Roman"/>
          <w:bCs/>
          <w:sz w:val="24"/>
          <w:szCs w:val="24"/>
        </w:rPr>
        <w:t xml:space="preserve">, N-cadherin, and Vimentin in the parental and acquired </w:t>
      </w:r>
      <w:r w:rsidRPr="003E43B4">
        <w:rPr>
          <w:rFonts w:ascii="Times New Roman" w:hAnsi="Times New Roman" w:cs="Times New Roman"/>
          <w:sz w:val="24"/>
          <w:szCs w:val="24"/>
        </w:rPr>
        <w:t>sorafenib-resistant organoids</w:t>
      </w:r>
      <w:r w:rsidRPr="003E43B4">
        <w:rPr>
          <w:rFonts w:ascii="Times New Roman" w:hAnsi="Times New Roman" w:cs="Times New Roman"/>
          <w:bCs/>
          <w:sz w:val="24"/>
          <w:szCs w:val="24"/>
        </w:rPr>
        <w:t xml:space="preserve"> of HCC-118 and HCC-25. </w:t>
      </w:r>
      <w:r w:rsidRPr="003E43B4">
        <w:rPr>
          <w:rFonts w:ascii="Times New Roman" w:hAnsi="Times New Roman" w:cs="Times New Roman"/>
          <w:sz w:val="24"/>
          <w:szCs w:val="24"/>
        </w:rPr>
        <w:t xml:space="preserve">Scale bars, 50 </w:t>
      </w:r>
      <w:proofErr w:type="spellStart"/>
      <w:r w:rsidRPr="003E43B4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3E43B4">
        <w:rPr>
          <w:rFonts w:ascii="Times New Roman" w:hAnsi="Times New Roman" w:cs="Times New Roman"/>
          <w:sz w:val="24"/>
          <w:szCs w:val="24"/>
        </w:rPr>
        <w:t>.</w:t>
      </w:r>
    </w:p>
    <w:p w14:paraId="60B3A872" w14:textId="77777777" w:rsidR="00836F51" w:rsidRPr="003E43B4" w:rsidRDefault="00836F51" w:rsidP="00836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2B5CA6" w14:textId="10FF6623" w:rsidR="00836F51" w:rsidRPr="00836F51" w:rsidRDefault="00836F51" w:rsidP="00836F51">
      <w:pPr>
        <w:spacing w:line="480" w:lineRule="auto"/>
        <w:rPr>
          <w:rFonts w:ascii="Times New Roman" w:hAnsi="Times New Roman" w:cs="Times New Roman" w:hint="eastAsia"/>
          <w:b/>
          <w:bCs/>
          <w:color w:val="212121"/>
          <w:sz w:val="24"/>
          <w:szCs w:val="24"/>
          <w:shd w:val="clear" w:color="auto" w:fill="FFFFFF"/>
        </w:rPr>
      </w:pPr>
      <w:r w:rsidRPr="003E43B4">
        <w:rPr>
          <w:rFonts w:ascii="Times New Roman" w:hAnsi="Times New Roman" w:cs="Times New Roman"/>
          <w:b/>
          <w:bCs/>
          <w:sz w:val="24"/>
          <w:szCs w:val="24"/>
        </w:rPr>
        <w:t xml:space="preserve">Figure S5. </w:t>
      </w:r>
      <w:r w:rsidRPr="00C546A1">
        <w:rPr>
          <w:rFonts w:ascii="Times New Roman" w:hAnsi="Times New Roman" w:cs="Times New Roman"/>
          <w:sz w:val="24"/>
          <w:szCs w:val="24"/>
        </w:rPr>
        <w:t>Association of the differentially expressed genes in acquired sorafenib-resistant HCC organoids with the prognosis:</w:t>
      </w:r>
      <w:r w:rsidRPr="007D3D6A"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  <w:r w:rsidRPr="003E43B4">
        <w:rPr>
          <w:rFonts w:ascii="Times New Roman" w:hAnsi="Times New Roman" w:cs="Times New Roman"/>
          <w:sz w:val="24"/>
          <w:szCs w:val="24"/>
        </w:rPr>
        <w:t xml:space="preserve"> overall survival; and </w:t>
      </w:r>
      <w:r w:rsidRPr="007D3D6A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E43B4">
        <w:rPr>
          <w:rFonts w:ascii="Times New Roman" w:hAnsi="Times New Roman" w:cs="Times New Roman"/>
          <w:sz w:val="24"/>
          <w:szCs w:val="24"/>
        </w:rPr>
        <w:t>recurrence-free survival.</w:t>
      </w:r>
    </w:p>
    <w:sectPr w:rsidR="00836F51" w:rsidRPr="00836F51">
      <w:footerReference w:type="default" r:id="rId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451D" w14:textId="77777777" w:rsidR="0010497B" w:rsidRPr="00E64602" w:rsidRDefault="00836F51" w:rsidP="001049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51"/>
    <w:rsid w:val="008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2F15"/>
  <w15:chartTrackingRefBased/>
  <w15:docId w15:val="{FBAADF43-0D41-4FF8-A8F7-DB0DAE8B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6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6F5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83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sister</cp:lastModifiedBy>
  <cp:revision>1</cp:revision>
  <dcterms:created xsi:type="dcterms:W3CDTF">2022-01-05T13:59:00Z</dcterms:created>
  <dcterms:modified xsi:type="dcterms:W3CDTF">2022-01-05T14:02:00Z</dcterms:modified>
</cp:coreProperties>
</file>